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5E173B2" w14:textId="77777777" w:rsidTr="00F363FE">
        <w:tc>
          <w:tcPr>
            <w:tcW w:w="6512" w:type="dxa"/>
          </w:tcPr>
          <w:p w14:paraId="1C7EF271" w14:textId="31271DBA" w:rsidR="007B0AA0" w:rsidRPr="007B0AA0" w:rsidRDefault="007B0AA0" w:rsidP="00F363FE">
            <w:pPr>
              <w:spacing w:before="60" w:after="60" w:line="260" w:lineRule="exact"/>
              <w:rPr>
                <w:b/>
                <w:bCs/>
              </w:rPr>
            </w:pPr>
          </w:p>
        </w:tc>
        <w:tc>
          <w:tcPr>
            <w:tcW w:w="3117" w:type="dxa"/>
          </w:tcPr>
          <w:p w14:paraId="4D27AB3F" w14:textId="4D8495B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995A30">
              <w:rPr>
                <w:b/>
                <w:bCs/>
                <w:lang w:bidi="ar-EG"/>
              </w:rPr>
              <w:t>142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1214734" w14:textId="77777777" w:rsidTr="00F363FE">
        <w:tc>
          <w:tcPr>
            <w:tcW w:w="6512" w:type="dxa"/>
          </w:tcPr>
          <w:p w14:paraId="3520250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D39E55F" w14:textId="2C27D153" w:rsidR="007B0AA0" w:rsidRPr="007B0AA0" w:rsidRDefault="00465C93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454C9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7C274FF3" w14:textId="77777777" w:rsidTr="00F363FE">
        <w:tc>
          <w:tcPr>
            <w:tcW w:w="6512" w:type="dxa"/>
          </w:tcPr>
          <w:p w14:paraId="14B559A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C3C30C3" w14:textId="1787006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CA790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45A77F99" w14:textId="77777777" w:rsidTr="00F363FE">
        <w:tc>
          <w:tcPr>
            <w:tcW w:w="6512" w:type="dxa"/>
          </w:tcPr>
          <w:p w14:paraId="0B33167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1F0959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6D1DF8EB" w14:textId="276B5E89" w:rsidR="00CA790F" w:rsidRDefault="00CA790F" w:rsidP="000B34BC">
      <w:pPr>
        <w:pStyle w:val="ResNo"/>
        <w:rPr>
          <w:lang w:bidi="ar-EG"/>
        </w:rPr>
      </w:pPr>
      <w:r w:rsidRPr="00D72BDF">
        <w:rPr>
          <w:rtl/>
          <w:lang w:bidi="ar-EG"/>
        </w:rPr>
        <w:t xml:space="preserve">القرار </w:t>
      </w:r>
      <w:r w:rsidR="00995A30" w:rsidRPr="000B34BC">
        <w:t>1429</w:t>
      </w:r>
    </w:p>
    <w:p w14:paraId="13B129D4" w14:textId="56E81CDF" w:rsidR="000B34BC" w:rsidRPr="00C6193A" w:rsidRDefault="000B34BC" w:rsidP="000B34BC">
      <w:pPr>
        <w:jc w:val="center"/>
        <w:rPr>
          <w:rtl/>
          <w:lang w:bidi="ar-EG"/>
        </w:rPr>
      </w:pPr>
      <w:r>
        <w:rPr>
          <w:rFonts w:hint="cs"/>
          <w:rtl/>
        </w:rPr>
        <w:t>(المعتمَد في اجتماع الجلسة العامة الثانية عشرة)</w:t>
      </w:r>
    </w:p>
    <w:p w14:paraId="394E9697" w14:textId="14BFE75E" w:rsidR="002C5B0F" w:rsidRDefault="00CA790F" w:rsidP="00CA790F">
      <w:pPr>
        <w:pStyle w:val="Restitle"/>
        <w:rPr>
          <w:rtl/>
        </w:rPr>
      </w:pPr>
      <w:r w:rsidRPr="00D72BDF">
        <w:rPr>
          <w:rtl/>
        </w:rPr>
        <w:t xml:space="preserve">دور الاتحاد الدولي للاتصالات في تيسير مساهمة تكنولوجيا المعلومات </w:t>
      </w:r>
      <w:r w:rsidRPr="00D72BDF">
        <w:br/>
      </w:r>
      <w:r w:rsidRPr="00D72BDF">
        <w:rPr>
          <w:rtl/>
        </w:rPr>
        <w:t>والاتصالات في</w:t>
      </w:r>
      <w:r w:rsidR="00D72BDF" w:rsidRPr="00D72BDF">
        <w:rPr>
          <w:rFonts w:hint="cs"/>
          <w:rtl/>
        </w:rPr>
        <w:t xml:space="preserve"> الاستدامة و</w:t>
      </w:r>
      <w:r w:rsidRPr="00D72BDF">
        <w:rPr>
          <w:rtl/>
        </w:rPr>
        <w:t>العمل المناخي</w:t>
      </w:r>
    </w:p>
    <w:p w14:paraId="785F4CEC" w14:textId="1BF5A1D8" w:rsidR="00CA790F" w:rsidRPr="00E15D82" w:rsidRDefault="00CA790F" w:rsidP="00CA790F">
      <w:pPr>
        <w:pStyle w:val="Normalaftertitle"/>
        <w:rPr>
          <w:rtl/>
          <w:lang w:bidi="ar-EG"/>
        </w:rPr>
      </w:pPr>
      <w:r w:rsidRPr="00E15D82">
        <w:rPr>
          <w:rFonts w:hint="cs"/>
          <w:rtl/>
        </w:rPr>
        <w:t>إن مجلس الاتحاد الدولي للاتصالات،</w:t>
      </w:r>
    </w:p>
    <w:p w14:paraId="7B16F2D1" w14:textId="77777777" w:rsidR="00CA790F" w:rsidRPr="00E15D82" w:rsidRDefault="00CA790F" w:rsidP="00CA790F">
      <w:pPr>
        <w:pStyle w:val="Call"/>
        <w:rPr>
          <w:rtl/>
          <w:lang w:bidi="ar-EG"/>
        </w:rPr>
      </w:pPr>
      <w:r w:rsidRPr="00E15D82">
        <w:rPr>
          <w:rFonts w:hint="cs"/>
          <w:rtl/>
          <w:lang w:bidi="ar-EG"/>
        </w:rPr>
        <w:t>إذ يذكّر</w:t>
      </w:r>
    </w:p>
    <w:p w14:paraId="3A6E2A25" w14:textId="77777777" w:rsidR="00CA790F" w:rsidRPr="00E15D82" w:rsidRDefault="00CA790F" w:rsidP="00CA790F">
      <w:pPr>
        <w:rPr>
          <w:rtl/>
          <w:lang w:bidi="ar-EG"/>
        </w:rPr>
      </w:pPr>
      <w:r w:rsidRPr="00874A5A">
        <w:rPr>
          <w:rFonts w:hint="cs"/>
          <w:i/>
          <w:iCs/>
          <w:rtl/>
          <w:lang w:bidi="ar-EG"/>
        </w:rPr>
        <w:t xml:space="preserve"> </w:t>
      </w:r>
      <w:r w:rsidRPr="00E15D82">
        <w:rPr>
          <w:rFonts w:hint="cs"/>
          <w:i/>
          <w:iCs/>
          <w:rtl/>
          <w:lang w:bidi="ar-EG"/>
        </w:rPr>
        <w:t>أ</w:t>
      </w:r>
      <w:r w:rsidRPr="00874A5A">
        <w:rPr>
          <w:rFonts w:hint="cs"/>
          <w:i/>
          <w:iCs/>
          <w:rtl/>
          <w:lang w:bidi="ar-EG"/>
        </w:rPr>
        <w:t xml:space="preserve"> </w:t>
      </w:r>
      <w:r w:rsidRPr="00E15D82">
        <w:rPr>
          <w:rFonts w:hint="cs"/>
          <w:i/>
          <w:iCs/>
          <w:rtl/>
          <w:lang w:bidi="ar-EG"/>
        </w:rPr>
        <w:t>)</w:t>
      </w:r>
      <w:r w:rsidRPr="00E15D82">
        <w:rPr>
          <w:rFonts w:hint="cs"/>
          <w:rtl/>
          <w:lang w:bidi="ar-EG"/>
        </w:rPr>
        <w:tab/>
        <w:t xml:space="preserve">بالقرار </w:t>
      </w:r>
      <w:r>
        <w:t>70/1</w:t>
      </w:r>
      <w:r>
        <w:rPr>
          <w:rFonts w:hint="cs"/>
          <w:rtl/>
        </w:rPr>
        <w:t xml:space="preserve"> </w:t>
      </w:r>
      <w:r w:rsidRPr="00E15D82">
        <w:rPr>
          <w:rFonts w:hint="cs"/>
          <w:rtl/>
          <w:lang w:bidi="ar-EG"/>
        </w:rPr>
        <w:t xml:space="preserve">للجمعية العامة للأمم المتحدة </w:t>
      </w:r>
      <w:r w:rsidRPr="00E15D82">
        <w:rPr>
          <w:lang w:val="fr-CH" w:bidi="ar-EG"/>
        </w:rPr>
        <w:t>(UNGA)</w:t>
      </w:r>
      <w:r w:rsidRPr="00E15D82">
        <w:rPr>
          <w:rFonts w:hint="cs"/>
          <w:rtl/>
          <w:lang w:bidi="ar-SY"/>
        </w:rPr>
        <w:t>، بشأن تحويل عالمنا: خطة التنمية المستدامة لعام 2030</w:t>
      </w:r>
      <w:r w:rsidRPr="00E15D82">
        <w:rPr>
          <w:rFonts w:hint="cs"/>
          <w:rtl/>
          <w:lang w:bidi="ar-EG"/>
        </w:rPr>
        <w:t>؛</w:t>
      </w:r>
    </w:p>
    <w:p w14:paraId="2F53AEC6" w14:textId="71DE7970" w:rsidR="00CA790F" w:rsidRPr="00AB14E3" w:rsidRDefault="00CA790F" w:rsidP="00D72BDF">
      <w:pPr>
        <w:rPr>
          <w:spacing w:val="-2"/>
          <w:rtl/>
          <w:lang w:bidi="ar-SY"/>
        </w:rPr>
      </w:pPr>
      <w:r w:rsidRPr="005615C1">
        <w:rPr>
          <w:rFonts w:hint="cs"/>
          <w:i/>
          <w:iCs/>
          <w:spacing w:val="-2"/>
          <w:rtl/>
          <w:lang w:bidi="ar-EG"/>
        </w:rPr>
        <w:t>ب)</w:t>
      </w:r>
      <w:r w:rsidRPr="005615C1">
        <w:rPr>
          <w:spacing w:val="-2"/>
          <w:rtl/>
          <w:lang w:bidi="ar-EG"/>
        </w:rPr>
        <w:tab/>
      </w:r>
      <w:r w:rsidR="00D72BDF" w:rsidRPr="00D72BDF">
        <w:rPr>
          <w:spacing w:val="-2"/>
          <w:rtl/>
        </w:rPr>
        <w:t>بنتائج مؤتمرات الأمم المتحدة بشأن المناخ بموجب اتفاقية الأمم المتحدة الإطارية بشأن تغير المناخ</w:t>
      </w:r>
      <w:r w:rsidR="00C354AA">
        <w:rPr>
          <w:rFonts w:hint="cs"/>
          <w:spacing w:val="-2"/>
          <w:rtl/>
          <w:lang w:val="en-GB" w:bidi="ar-EG"/>
        </w:rPr>
        <w:t xml:space="preserve"> </w:t>
      </w:r>
      <w:r w:rsidR="00D72BDF" w:rsidRPr="00D72BDF">
        <w:rPr>
          <w:spacing w:val="-2"/>
          <w:lang w:val="en-GB" w:bidi="ar-EG"/>
        </w:rPr>
        <w:t>(UNFCCC)</w:t>
      </w:r>
      <w:r w:rsidR="00D72BDF" w:rsidRPr="00D72BDF">
        <w:rPr>
          <w:spacing w:val="-2"/>
          <w:rtl/>
        </w:rPr>
        <w:t>، ولا</w:t>
      </w:r>
      <w:r w:rsidR="00C354AA">
        <w:rPr>
          <w:rFonts w:hint="cs"/>
          <w:spacing w:val="-2"/>
          <w:rtl/>
        </w:rPr>
        <w:t> </w:t>
      </w:r>
      <w:r w:rsidR="00D72BDF" w:rsidRPr="00D72BDF">
        <w:rPr>
          <w:spacing w:val="-2"/>
          <w:rtl/>
        </w:rPr>
        <w:t>سيما اتفاق باريس للمؤتمر الحادي والعشرين للأطراف</w:t>
      </w:r>
      <w:r w:rsidR="0087755D">
        <w:rPr>
          <w:rFonts w:hint="cs"/>
          <w:spacing w:val="-2"/>
          <w:rtl/>
        </w:rPr>
        <w:t xml:space="preserve"> </w:t>
      </w:r>
      <w:r w:rsidR="00D72BDF" w:rsidRPr="00D72BDF">
        <w:rPr>
          <w:spacing w:val="-2"/>
          <w:lang w:val="en-GB" w:bidi="ar-EG"/>
        </w:rPr>
        <w:t>(COP 21)</w:t>
      </w:r>
      <w:r w:rsidR="002C5B0F">
        <w:rPr>
          <w:spacing w:val="-2"/>
          <w:rtl/>
          <w:lang w:val="en-GB" w:bidi="ar-EG"/>
        </w:rPr>
        <w:t>،</w:t>
      </w:r>
      <w:r w:rsidR="00D72BDF" w:rsidRPr="00D72BDF">
        <w:rPr>
          <w:rFonts w:hint="cs"/>
          <w:spacing w:val="-2"/>
          <w:rtl/>
        </w:rPr>
        <w:t xml:space="preserve"> </w:t>
      </w:r>
      <w:r w:rsidR="00D72BDF" w:rsidRPr="00D72BDF">
        <w:rPr>
          <w:spacing w:val="-2"/>
          <w:rtl/>
        </w:rPr>
        <w:t xml:space="preserve">وميثاق غلاسكو للمناخ </w:t>
      </w:r>
      <w:r w:rsidR="00D72BDF" w:rsidRPr="00D72BDF">
        <w:rPr>
          <w:spacing w:val="-2"/>
          <w:lang w:val="en-GB" w:bidi="ar-EG"/>
        </w:rPr>
        <w:t>COP26</w:t>
      </w:r>
      <w:r w:rsidR="00D72BDF" w:rsidRPr="00D72BDF">
        <w:rPr>
          <w:spacing w:val="-2"/>
          <w:rtl/>
        </w:rPr>
        <w:t xml:space="preserve">، </w:t>
      </w:r>
      <w:r w:rsidR="00D72BDF" w:rsidRPr="0000584F">
        <w:rPr>
          <w:rFonts w:hint="cs"/>
          <w:spacing w:val="-2"/>
          <w:rtl/>
        </w:rPr>
        <w:t>و</w:t>
      </w:r>
      <w:r w:rsidR="00D72BDF" w:rsidRPr="0000584F">
        <w:rPr>
          <w:spacing w:val="-2"/>
          <w:rtl/>
        </w:rPr>
        <w:t xml:space="preserve">إجماع </w:t>
      </w:r>
      <w:r w:rsidR="0087755D">
        <w:rPr>
          <w:rFonts w:hint="cs"/>
          <w:spacing w:val="-2"/>
          <w:rtl/>
        </w:rPr>
        <w:t xml:space="preserve">دبي، </w:t>
      </w:r>
      <w:r w:rsidR="00D72BDF" w:rsidRPr="0087755D">
        <w:rPr>
          <w:spacing w:val="-2"/>
          <w:rtl/>
        </w:rPr>
        <w:t>الإمارات العربية المتحدة الذي تم التوصل إليه في رئاسة الدورة الثامنة والعشرين لمؤتمر الأمم المتحدة لتغير المناخ</w:t>
      </w:r>
      <w:r w:rsidR="0000584F" w:rsidRPr="0087755D">
        <w:rPr>
          <w:rFonts w:hint="cs"/>
          <w:spacing w:val="-2"/>
          <w:rtl/>
        </w:rPr>
        <w:t xml:space="preserve"> </w:t>
      </w:r>
      <w:r w:rsidR="00D72BDF" w:rsidRPr="0087755D">
        <w:rPr>
          <w:spacing w:val="-2"/>
          <w:rtl/>
        </w:rPr>
        <w:t>(</w:t>
      </w:r>
      <w:r w:rsidR="00D72BDF" w:rsidRPr="0087755D">
        <w:rPr>
          <w:spacing w:val="-2"/>
          <w:cs/>
        </w:rPr>
        <w:t>‎</w:t>
      </w:r>
      <w:r w:rsidR="00D72BDF" w:rsidRPr="0087755D">
        <w:rPr>
          <w:spacing w:val="-2"/>
          <w:lang w:val="en-GB" w:bidi="ar-EG"/>
        </w:rPr>
        <w:t>COP28</w:t>
      </w:r>
      <w:r w:rsidR="00D72BDF" w:rsidRPr="0087755D">
        <w:rPr>
          <w:spacing w:val="-2"/>
          <w:rtl/>
        </w:rPr>
        <w:t>)‏، ولا سيما التقييم</w:t>
      </w:r>
      <w:r w:rsidR="00C354AA" w:rsidRPr="0087755D">
        <w:rPr>
          <w:rFonts w:hint="cs"/>
          <w:spacing w:val="-2"/>
          <w:rtl/>
        </w:rPr>
        <w:t> </w:t>
      </w:r>
      <w:r w:rsidR="00D72BDF" w:rsidRPr="0087755D">
        <w:rPr>
          <w:spacing w:val="-2"/>
          <w:rtl/>
        </w:rPr>
        <w:t>العالمي</w:t>
      </w:r>
      <w:r w:rsidRPr="0087755D">
        <w:rPr>
          <w:spacing w:val="-2"/>
          <w:rtl/>
          <w:lang w:bidi="ar-SY"/>
        </w:rPr>
        <w:t>؛</w:t>
      </w:r>
    </w:p>
    <w:p w14:paraId="3EFB47C5" w14:textId="25A53643" w:rsidR="00D763F3" w:rsidRDefault="00CA790F" w:rsidP="00D72BDF">
      <w:pPr>
        <w:rPr>
          <w:rtl/>
        </w:rPr>
      </w:pPr>
      <w:r w:rsidRPr="00E15D82">
        <w:rPr>
          <w:rFonts w:hint="cs"/>
          <w:i/>
          <w:iCs/>
          <w:rtl/>
          <w:lang w:bidi="ar-SY"/>
        </w:rPr>
        <w:t>ج)</w:t>
      </w:r>
      <w:r w:rsidRPr="00E15D82">
        <w:rPr>
          <w:rtl/>
          <w:lang w:bidi="ar-SY"/>
        </w:rPr>
        <w:tab/>
      </w:r>
      <w:r w:rsidR="00D72BDF" w:rsidRPr="00D72BDF">
        <w:rPr>
          <w:rFonts w:hint="cs"/>
          <w:rtl/>
        </w:rPr>
        <w:t>ب</w:t>
      </w:r>
      <w:r w:rsidR="00D72BDF" w:rsidRPr="00D72BDF">
        <w:rPr>
          <w:rtl/>
        </w:rPr>
        <w:t xml:space="preserve">مبادئ إعلان ريو بشأن البيئة والتنمية، بما في ذلك، في جملة أمور، مبدأ المسؤوليات المشتركة ولكن </w:t>
      </w:r>
      <w:r w:rsidR="00D72BDF" w:rsidRPr="00D72BDF">
        <w:rPr>
          <w:rFonts w:hint="cs"/>
          <w:rtl/>
        </w:rPr>
        <w:t>المتباينة</w:t>
      </w:r>
      <w:r w:rsidR="00D72BDF" w:rsidRPr="00D72BDF">
        <w:rPr>
          <w:rtl/>
        </w:rPr>
        <w:t>؛</w:t>
      </w:r>
      <w:r w:rsidR="00D72BDF" w:rsidRPr="00D72BDF">
        <w:rPr>
          <w:cs/>
        </w:rPr>
        <w:t>‎</w:t>
      </w:r>
    </w:p>
    <w:p w14:paraId="3864B9E5" w14:textId="1EA46492" w:rsidR="00CA790F" w:rsidRPr="00E15D82" w:rsidRDefault="00D763F3" w:rsidP="00D72BDF">
      <w:pPr>
        <w:rPr>
          <w:rtl/>
        </w:rPr>
      </w:pPr>
      <w:r w:rsidRPr="00E15D82">
        <w:rPr>
          <w:rFonts w:hint="cs"/>
          <w:i/>
          <w:iCs/>
          <w:rtl/>
          <w:lang w:bidi="ar-SY"/>
        </w:rPr>
        <w:t>د</w:t>
      </w:r>
      <w:r w:rsidRPr="00874A5A">
        <w:rPr>
          <w:rFonts w:hint="cs"/>
          <w:i/>
          <w:iCs/>
          <w:rtl/>
          <w:lang w:bidi="ar-SY"/>
        </w:rPr>
        <w:t xml:space="preserve"> </w:t>
      </w:r>
      <w:r w:rsidRPr="00E15D82">
        <w:rPr>
          <w:rFonts w:hint="cs"/>
          <w:i/>
          <w:iCs/>
          <w:rtl/>
          <w:lang w:bidi="ar-SY"/>
        </w:rPr>
        <w:t>)</w:t>
      </w:r>
      <w:r w:rsidRPr="00E15D82">
        <w:rPr>
          <w:rtl/>
          <w:lang w:bidi="ar-SY"/>
        </w:rPr>
        <w:tab/>
      </w:r>
      <w:r w:rsidR="00D72BDF" w:rsidRPr="00D72BDF">
        <w:rPr>
          <w:rtl/>
        </w:rPr>
        <w:t xml:space="preserve">بالقرار </w:t>
      </w:r>
      <w:r w:rsidR="00D72BDF" w:rsidRPr="00D72BDF">
        <w:rPr>
          <w:cs/>
        </w:rPr>
        <w:t>‎</w:t>
      </w:r>
      <w:r w:rsidR="00D72BDF" w:rsidRPr="00D72BDF">
        <w:rPr>
          <w:lang w:val="en-GB" w:bidi="ar-SY"/>
        </w:rPr>
        <w:t>71</w:t>
      </w:r>
      <w:r w:rsidR="00D72BDF" w:rsidRPr="00D72BDF">
        <w:rPr>
          <w:rtl/>
        </w:rPr>
        <w:t xml:space="preserve"> (‏المراج</w:t>
      </w:r>
      <w:r w:rsidR="00C354AA">
        <w:rPr>
          <w:rFonts w:hint="cs"/>
          <w:rtl/>
        </w:rPr>
        <w:t>َ</w:t>
      </w:r>
      <w:r w:rsidR="00D72BDF" w:rsidRPr="00D72BDF">
        <w:rPr>
          <w:rtl/>
        </w:rPr>
        <w:t xml:space="preserve">ع في بوخارست، </w:t>
      </w:r>
      <w:r w:rsidR="00D72BDF" w:rsidRPr="00D72BDF">
        <w:rPr>
          <w:cs/>
        </w:rPr>
        <w:t>‎</w:t>
      </w:r>
      <w:r w:rsidR="00D72BDF" w:rsidRPr="00D72BDF">
        <w:rPr>
          <w:lang w:val="en-GB" w:bidi="ar-SY"/>
        </w:rPr>
        <w:t>2022</w:t>
      </w:r>
      <w:r w:rsidR="00D72BDF" w:rsidRPr="00D72BDF">
        <w:rPr>
          <w:rtl/>
        </w:rPr>
        <w:t xml:space="preserve">) ‏بشأن الخطة الاستراتيجية للاتحاد للفترة </w:t>
      </w:r>
      <w:r w:rsidR="00D72BDF" w:rsidRPr="00D72BDF">
        <w:rPr>
          <w:cs/>
        </w:rPr>
        <w:t>‎</w:t>
      </w:r>
      <w:r w:rsidR="00D72BDF" w:rsidRPr="00D72BDF">
        <w:rPr>
          <w:lang w:val="en-GB" w:bidi="ar-SY"/>
        </w:rPr>
        <w:t>2027-2024</w:t>
      </w:r>
      <w:r w:rsidR="00D72BDF" w:rsidRPr="00D72BDF">
        <w:rPr>
          <w:rtl/>
        </w:rPr>
        <w:t xml:space="preserve">‏، ولا سيما </w:t>
      </w:r>
      <w:r w:rsidR="00AF07A9">
        <w:rPr>
          <w:rFonts w:hint="cs"/>
          <w:rtl/>
        </w:rPr>
        <w:t>المقصد</w:t>
      </w:r>
      <w:r w:rsidR="00C354AA">
        <w:rPr>
          <w:rFonts w:hint="cs"/>
          <w:rtl/>
        </w:rPr>
        <w:t> </w:t>
      </w:r>
      <w:r w:rsidR="00D72BDF" w:rsidRPr="00D72BDF">
        <w:rPr>
          <w:cs/>
        </w:rPr>
        <w:t>‎</w:t>
      </w:r>
      <w:r w:rsidR="00D72BDF" w:rsidRPr="00D72BDF">
        <w:rPr>
          <w:lang w:val="en-GB" w:bidi="ar-SY"/>
        </w:rPr>
        <w:t>5.2</w:t>
      </w:r>
      <w:r w:rsidR="00D72BDF" w:rsidRPr="00D72BDF">
        <w:rPr>
          <w:rtl/>
        </w:rPr>
        <w:t xml:space="preserve"> ‏من برنامج </w:t>
      </w:r>
      <w:r w:rsidR="00D72BDF" w:rsidRPr="00D72BDF">
        <w:rPr>
          <w:rFonts w:hint="cs"/>
          <w:rtl/>
        </w:rPr>
        <w:t>الاتحاد ل</w:t>
      </w:r>
      <w:r w:rsidR="00D72BDF" w:rsidRPr="00D72BDF">
        <w:rPr>
          <w:rtl/>
        </w:rPr>
        <w:t xml:space="preserve">لتوصيل في </w:t>
      </w:r>
      <w:r w:rsidR="00D72BDF" w:rsidRPr="00D72BDF">
        <w:rPr>
          <w:cs/>
        </w:rPr>
        <w:t>‎</w:t>
      </w:r>
      <w:r w:rsidR="00D72BDF" w:rsidRPr="00D72BDF">
        <w:rPr>
          <w:lang w:val="en-GB" w:bidi="ar-SY"/>
        </w:rPr>
        <w:t>2030</w:t>
      </w:r>
      <w:r w:rsidR="00D72BDF" w:rsidRPr="00D72BDF">
        <w:rPr>
          <w:rtl/>
        </w:rPr>
        <w:t xml:space="preserve"> ‏( تحقيق تحسن كبير في مساهمة تكنولوجيا المعلومات والاتصالات في العمل المناخي والبيئي)؛</w:t>
      </w:r>
      <w:r w:rsidR="00D72BDF" w:rsidRPr="00D72BDF">
        <w:rPr>
          <w:cs/>
        </w:rPr>
        <w:t>‎</w:t>
      </w:r>
    </w:p>
    <w:p w14:paraId="0B3C697A" w14:textId="0BC772CE" w:rsidR="00CA790F" w:rsidRPr="00E15D82" w:rsidRDefault="00D763F3" w:rsidP="00CA790F">
      <w:pPr>
        <w:rPr>
          <w:rtl/>
          <w:lang w:bidi="ar-SY"/>
        </w:rPr>
      </w:pPr>
      <w:r w:rsidRPr="00E15D82">
        <w:rPr>
          <w:rFonts w:hint="cs"/>
          <w:i/>
          <w:iCs/>
          <w:rtl/>
          <w:lang w:bidi="ar-SY"/>
        </w:rPr>
        <w:t>ه</w:t>
      </w:r>
      <w:r w:rsidRPr="00874A5A">
        <w:rPr>
          <w:rFonts w:hint="cs"/>
          <w:i/>
          <w:iCs/>
          <w:rtl/>
          <w:lang w:bidi="ar-SY"/>
        </w:rPr>
        <w:t xml:space="preserve">ـ </w:t>
      </w:r>
      <w:r w:rsidRPr="00E15D82">
        <w:rPr>
          <w:rFonts w:hint="cs"/>
          <w:i/>
          <w:iCs/>
          <w:rtl/>
          <w:lang w:bidi="ar-SY"/>
        </w:rPr>
        <w:t>)</w:t>
      </w:r>
      <w:r w:rsidR="00CA790F" w:rsidRPr="00E15D82">
        <w:rPr>
          <w:rtl/>
          <w:lang w:bidi="ar-SY"/>
        </w:rPr>
        <w:tab/>
      </w:r>
      <w:r w:rsidR="00CA790F" w:rsidRPr="00E15D82">
        <w:rPr>
          <w:rFonts w:hint="cs"/>
          <w:rtl/>
          <w:lang w:bidi="ar-SY"/>
        </w:rPr>
        <w:t>ب</w:t>
      </w:r>
      <w:r w:rsidR="00CA790F" w:rsidRPr="00E15D82">
        <w:rPr>
          <w:rtl/>
          <w:lang w:bidi="ar-SY"/>
        </w:rPr>
        <w:t>القرار 182 (المراجَع في بوخارست، 2022)، بشأن دور الاتصالات/تكنولوجيا المعلومات والاتصالات فيما يتعلق بتغير المناخ وحماية البيئة؛</w:t>
      </w:r>
    </w:p>
    <w:p w14:paraId="1B10A237" w14:textId="23B2F4BB" w:rsidR="00C9705A" w:rsidRDefault="00CA790F" w:rsidP="00D72BDF">
      <w:pPr>
        <w:rPr>
          <w:rtl/>
        </w:rPr>
      </w:pPr>
      <w:r w:rsidRPr="00E15D82">
        <w:rPr>
          <w:rFonts w:hint="cs"/>
          <w:i/>
          <w:iCs/>
          <w:rtl/>
          <w:lang w:bidi="ar-SY"/>
        </w:rPr>
        <w:t>و</w:t>
      </w:r>
      <w:r w:rsidRPr="00874A5A">
        <w:rPr>
          <w:rFonts w:hint="cs"/>
          <w:i/>
          <w:iCs/>
          <w:rtl/>
          <w:lang w:bidi="ar-SY"/>
        </w:rPr>
        <w:t xml:space="preserve"> </w:t>
      </w:r>
      <w:r w:rsidRPr="00E15D82">
        <w:rPr>
          <w:rFonts w:hint="cs"/>
          <w:i/>
          <w:iCs/>
          <w:rtl/>
          <w:lang w:bidi="ar-SY"/>
        </w:rPr>
        <w:t>)</w:t>
      </w:r>
      <w:r w:rsidRPr="00E15D82">
        <w:rPr>
          <w:i/>
          <w:iCs/>
          <w:rtl/>
          <w:lang w:bidi="ar-SY"/>
        </w:rPr>
        <w:tab/>
      </w:r>
      <w:r w:rsidR="00D72BDF" w:rsidRPr="00D72BDF">
        <w:rPr>
          <w:rtl/>
        </w:rPr>
        <w:t xml:space="preserve">‏بالقرار </w:t>
      </w:r>
      <w:r w:rsidR="00D72BDF" w:rsidRPr="00D72BDF">
        <w:rPr>
          <w:cs/>
        </w:rPr>
        <w:t>‎</w:t>
      </w:r>
      <w:r w:rsidR="00D72BDF" w:rsidRPr="00D72BDF">
        <w:rPr>
          <w:lang w:val="en-GB" w:bidi="ar-SY"/>
        </w:rPr>
        <w:t>73</w:t>
      </w:r>
      <w:r w:rsidR="00D72BDF" w:rsidRPr="00D72BDF">
        <w:rPr>
          <w:rtl/>
        </w:rPr>
        <w:t xml:space="preserve"> (‏المراج</w:t>
      </w:r>
      <w:r w:rsidR="00C354AA">
        <w:rPr>
          <w:rFonts w:hint="cs"/>
          <w:rtl/>
        </w:rPr>
        <w:t>َ</w:t>
      </w:r>
      <w:r w:rsidR="00D72BDF" w:rsidRPr="00D72BDF">
        <w:rPr>
          <w:rtl/>
        </w:rPr>
        <w:t xml:space="preserve">ع في جنيف، </w:t>
      </w:r>
      <w:r w:rsidR="00D72BDF" w:rsidRPr="00D72BDF">
        <w:rPr>
          <w:cs/>
        </w:rPr>
        <w:t>‎</w:t>
      </w:r>
      <w:r w:rsidR="00D72BDF" w:rsidRPr="00D72BDF">
        <w:rPr>
          <w:lang w:val="en-GB" w:bidi="ar-SY"/>
        </w:rPr>
        <w:t>2022</w:t>
      </w:r>
      <w:r w:rsidR="00D72BDF" w:rsidRPr="00D72BDF">
        <w:rPr>
          <w:rtl/>
        </w:rPr>
        <w:t>) ‏للجمعية العالمية لتقييس الاتصالات (</w:t>
      </w:r>
      <w:r w:rsidR="00D72BDF" w:rsidRPr="00D72BDF">
        <w:rPr>
          <w:cs/>
        </w:rPr>
        <w:t>‎</w:t>
      </w:r>
      <w:r w:rsidR="00D72BDF" w:rsidRPr="00D72BDF">
        <w:rPr>
          <w:lang w:val="en-GB" w:bidi="ar-SY"/>
        </w:rPr>
        <w:t>WTSA</w:t>
      </w:r>
      <w:r w:rsidR="00D72BDF" w:rsidRPr="00D72BDF">
        <w:rPr>
          <w:rtl/>
        </w:rPr>
        <w:t>)‏، بشأن تكنولوجيا المعلومات والاتصالات والبيئة وتغير المناخ واقتصاد التدوير</w:t>
      </w:r>
      <w:r w:rsidR="00D72BDF">
        <w:rPr>
          <w:rFonts w:hint="cs"/>
          <w:rtl/>
        </w:rPr>
        <w:t>؛</w:t>
      </w:r>
    </w:p>
    <w:p w14:paraId="56B9A73E" w14:textId="3CB5F73B" w:rsidR="00D72BDF" w:rsidRDefault="00C9705A" w:rsidP="00D72BDF">
      <w:pPr>
        <w:rPr>
          <w:rtl/>
          <w:lang w:val="en-GB"/>
        </w:rPr>
      </w:pPr>
      <w:r>
        <w:rPr>
          <w:rFonts w:hint="cs"/>
          <w:i/>
          <w:iCs/>
          <w:rtl/>
          <w:lang w:bidi="ar-SY"/>
        </w:rPr>
        <w:t>ز</w:t>
      </w:r>
      <w:r w:rsidRPr="00874A5A">
        <w:rPr>
          <w:rFonts w:hint="cs"/>
          <w:i/>
          <w:iCs/>
          <w:rtl/>
          <w:lang w:bidi="ar-SY"/>
        </w:rPr>
        <w:t xml:space="preserve"> </w:t>
      </w:r>
      <w:r w:rsidRPr="00E15D82">
        <w:rPr>
          <w:rFonts w:hint="cs"/>
          <w:i/>
          <w:iCs/>
          <w:rtl/>
          <w:lang w:bidi="ar-SY"/>
        </w:rPr>
        <w:t>)</w:t>
      </w:r>
      <w:r w:rsidRPr="00E15D82">
        <w:rPr>
          <w:i/>
          <w:iCs/>
          <w:rtl/>
          <w:lang w:bidi="ar-SY"/>
        </w:rPr>
        <w:tab/>
      </w:r>
      <w:r w:rsidR="00D72BDF" w:rsidRPr="00BF123C">
        <w:rPr>
          <w:rtl/>
          <w:lang w:val="en-GB"/>
        </w:rPr>
        <w:t xml:space="preserve">‏بالقرار </w:t>
      </w:r>
      <w:r w:rsidR="00D72BDF" w:rsidRPr="00BF123C">
        <w:rPr>
          <w:cs/>
          <w:lang w:val="en-GB"/>
        </w:rPr>
        <w:t>‎</w:t>
      </w:r>
      <w:r w:rsidR="00D72BDF" w:rsidRPr="00BF123C">
        <w:rPr>
          <w:lang w:val="en-GB"/>
        </w:rPr>
        <w:t>79</w:t>
      </w:r>
      <w:r w:rsidR="00D72BDF" w:rsidRPr="00BF123C">
        <w:rPr>
          <w:rtl/>
          <w:lang w:val="en-GB"/>
        </w:rPr>
        <w:t xml:space="preserve"> (‏المراج</w:t>
      </w:r>
      <w:r w:rsidR="00C354AA">
        <w:rPr>
          <w:rFonts w:hint="cs"/>
          <w:rtl/>
          <w:lang w:val="en-GB"/>
        </w:rPr>
        <w:t>َ</w:t>
      </w:r>
      <w:r w:rsidR="00D72BDF" w:rsidRPr="00BF123C">
        <w:rPr>
          <w:rtl/>
          <w:lang w:val="en-GB"/>
        </w:rPr>
        <w:t xml:space="preserve">ع في جنيف، </w:t>
      </w:r>
      <w:r w:rsidR="00D72BDF" w:rsidRPr="00BF123C">
        <w:rPr>
          <w:cs/>
          <w:lang w:val="en-GB"/>
        </w:rPr>
        <w:t>‎</w:t>
      </w:r>
      <w:r w:rsidR="00D72BDF" w:rsidRPr="00BF123C">
        <w:rPr>
          <w:lang w:val="en-GB"/>
        </w:rPr>
        <w:t>2022</w:t>
      </w:r>
      <w:r w:rsidR="00D72BDF" w:rsidRPr="00BF123C">
        <w:rPr>
          <w:rtl/>
          <w:lang w:val="en-GB"/>
        </w:rPr>
        <w:t>) ‏للجمعية العالمية لتقييس الاتصالات، بشأن دور الاتصالات/تكنولوجيا المعلومات والاتصالات في إدارة المخلفات الإلكترونية الناتجة عن أجهزة الاتصالات وتكنولوجيا المعلومات والتحكم فيها وطرائق</w:t>
      </w:r>
      <w:r w:rsidR="00C354AA">
        <w:rPr>
          <w:rFonts w:hint="cs"/>
          <w:rtl/>
          <w:lang w:val="en-GB"/>
        </w:rPr>
        <w:t> </w:t>
      </w:r>
      <w:r w:rsidR="00D72BDF" w:rsidRPr="00BF123C">
        <w:rPr>
          <w:rtl/>
          <w:lang w:val="en-GB"/>
        </w:rPr>
        <w:t>معالجتها؛</w:t>
      </w:r>
      <w:r w:rsidR="00D72BDF" w:rsidRPr="00BF123C">
        <w:rPr>
          <w:cs/>
          <w:lang w:val="en-GB"/>
        </w:rPr>
        <w:t>‎</w:t>
      </w:r>
    </w:p>
    <w:p w14:paraId="4FC1F961" w14:textId="7EBB2E1F" w:rsidR="00CA790F" w:rsidRDefault="00E9513A" w:rsidP="00E9513A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ح</w:t>
      </w:r>
      <w:r w:rsidRPr="00E15D82">
        <w:rPr>
          <w:rFonts w:hint="cs"/>
          <w:i/>
          <w:iCs/>
          <w:rtl/>
          <w:lang w:bidi="ar-SY"/>
        </w:rPr>
        <w:t>)</w:t>
      </w:r>
      <w:r w:rsidRPr="00E15D82">
        <w:rPr>
          <w:rtl/>
          <w:lang w:bidi="ar-SY"/>
        </w:rPr>
        <w:tab/>
      </w:r>
      <w:r w:rsidRPr="00E15D82">
        <w:rPr>
          <w:rFonts w:hint="cs"/>
          <w:rtl/>
          <w:lang w:bidi="ar-SY"/>
        </w:rPr>
        <w:t xml:space="preserve">بالقرار 66 (المراجَع في كيغالي، 2022) للمؤتمر العالمي لتنمية الاتصالات </w:t>
      </w:r>
      <w:r w:rsidRPr="00E15D82">
        <w:rPr>
          <w:lang w:val="fr-CH" w:bidi="ar-EG"/>
        </w:rPr>
        <w:t>(WTDC)</w:t>
      </w:r>
      <w:r w:rsidRPr="00E15D82">
        <w:rPr>
          <w:rFonts w:hint="cs"/>
          <w:rtl/>
          <w:lang w:bidi="ar-SY"/>
        </w:rPr>
        <w:t>، بشأن تكنولوجيا المعلومات والاتصالات والبيئة وتغير المناخ والاقتصاد الدائري</w:t>
      </w:r>
      <w:r w:rsidR="00CA790F" w:rsidRPr="00E15D82">
        <w:rPr>
          <w:rtl/>
          <w:lang w:bidi="ar-SY"/>
        </w:rPr>
        <w:t>،</w:t>
      </w:r>
    </w:p>
    <w:p w14:paraId="4E685127" w14:textId="26DAA717" w:rsidR="00E9513A" w:rsidRPr="00E15D82" w:rsidRDefault="00D72BDF" w:rsidP="00E9513A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>وإذ يلاحظ</w:t>
      </w:r>
    </w:p>
    <w:p w14:paraId="542E2B71" w14:textId="32364F09" w:rsidR="00E9513A" w:rsidRDefault="00816BE7" w:rsidP="00D72BDF">
      <w:pPr>
        <w:rPr>
          <w:rtl/>
        </w:rPr>
      </w:pPr>
      <w:r w:rsidRPr="00FF6C4C">
        <w:rPr>
          <w:i/>
          <w:iCs/>
          <w:rtl/>
          <w:lang w:bidi="ar-SY"/>
        </w:rPr>
        <w:t xml:space="preserve"> أ )</w:t>
      </w:r>
      <w:r>
        <w:rPr>
          <w:rtl/>
          <w:lang w:bidi="ar-SY"/>
        </w:rPr>
        <w:tab/>
      </w:r>
      <w:r w:rsidR="00D72BDF">
        <w:rPr>
          <w:rtl/>
          <w:lang w:bidi="ar-SY"/>
        </w:rPr>
        <w:t>‏‏أنشطة الاتحاد بشأن تغير المناخ والاستدامة البيئية</w:t>
      </w:r>
      <w:r w:rsidR="00E52EF1">
        <w:rPr>
          <w:rFonts w:hint="cs"/>
          <w:rtl/>
          <w:lang w:bidi="ar-SY"/>
        </w:rPr>
        <w:t xml:space="preserve"> </w:t>
      </w:r>
      <w:r w:rsidR="00E52EF1" w:rsidRPr="00E52EF1">
        <w:rPr>
          <w:rtl/>
        </w:rPr>
        <w:t xml:space="preserve">‏مثل </w:t>
      </w:r>
      <w:r w:rsidR="00E52EF1">
        <w:rPr>
          <w:rFonts w:hint="cs"/>
          <w:rtl/>
        </w:rPr>
        <w:t>العمل الرقمي</w:t>
      </w:r>
      <w:r w:rsidR="00E52EF1" w:rsidRPr="00E52EF1">
        <w:rPr>
          <w:rtl/>
        </w:rPr>
        <w:t xml:space="preserve"> المراعي للبيئة </w:t>
      </w:r>
      <w:r w:rsidR="00E52EF1">
        <w:rPr>
          <w:rFonts w:hint="cs"/>
          <w:rtl/>
        </w:rPr>
        <w:t>و</w:t>
      </w:r>
      <w:r w:rsidR="00E52EF1" w:rsidRPr="00E52EF1">
        <w:rPr>
          <w:rtl/>
        </w:rPr>
        <w:t>المبادرات</w:t>
      </w:r>
      <w:r w:rsidR="00E52EF1">
        <w:rPr>
          <w:rFonts w:hint="cs"/>
          <w:rtl/>
        </w:rPr>
        <w:t xml:space="preserve"> الأخرى</w:t>
      </w:r>
      <w:r w:rsidR="00E52EF1" w:rsidRPr="00E52EF1">
        <w:rPr>
          <w:rtl/>
        </w:rPr>
        <w:t xml:space="preserve"> ذات الصلة لأصحاب المصلحة المتعددين؛</w:t>
      </w:r>
      <w:r w:rsidR="00E52EF1" w:rsidRPr="00E52EF1">
        <w:rPr>
          <w:cs/>
        </w:rPr>
        <w:t>‎</w:t>
      </w:r>
    </w:p>
    <w:p w14:paraId="5E9C5109" w14:textId="77777777" w:rsidR="00556E4C" w:rsidRDefault="00E52EF1" w:rsidP="00D72BDF">
      <w:pPr>
        <w:rPr>
          <w:rtl/>
          <w:cs/>
        </w:rPr>
      </w:pPr>
      <w:r w:rsidRPr="00816BE7">
        <w:rPr>
          <w:rFonts w:hint="cs"/>
          <w:i/>
          <w:iCs/>
          <w:rtl/>
        </w:rPr>
        <w:t>ب)</w:t>
      </w:r>
      <w:r>
        <w:rPr>
          <w:rtl/>
        </w:rPr>
        <w:tab/>
      </w:r>
      <w:r w:rsidRPr="00E52EF1">
        <w:rPr>
          <w:rtl/>
        </w:rPr>
        <w:t>‏تعاون الاتحاد مع كيانات الأمم المتحدة الأخرى وأصحاب المصلحة المعنيين في هذا الصدد؛</w:t>
      </w:r>
      <w:r>
        <w:rPr>
          <w:rFonts w:hint="cs"/>
          <w:rtl/>
        </w:rPr>
        <w:t xml:space="preserve"> </w:t>
      </w:r>
      <w:r w:rsidRPr="00E52EF1">
        <w:rPr>
          <w:rtl/>
        </w:rPr>
        <w:t>ولا سيما من خلال التواصل مع اتفاقية الأمم المتحدة الإطارية بشأن تغير المناخ (</w:t>
      </w:r>
      <w:r w:rsidRPr="00E52EF1">
        <w:rPr>
          <w:cs/>
        </w:rPr>
        <w:t>‎</w:t>
      </w:r>
      <w:r w:rsidRPr="00E52EF1">
        <w:t>UNFCCC</w:t>
      </w:r>
      <w:r w:rsidRPr="00E52EF1">
        <w:rPr>
          <w:rtl/>
        </w:rPr>
        <w:t>) ‏و</w:t>
      </w:r>
      <w:r>
        <w:rPr>
          <w:rFonts w:hint="cs"/>
          <w:rtl/>
        </w:rPr>
        <w:t>هيئات رئاسة</w:t>
      </w:r>
      <w:r w:rsidRPr="00E52EF1">
        <w:rPr>
          <w:rtl/>
        </w:rPr>
        <w:t xml:space="preserve"> مؤتمرات </w:t>
      </w:r>
      <w:r>
        <w:rPr>
          <w:rFonts w:hint="cs"/>
          <w:rtl/>
        </w:rPr>
        <w:t>الأطراف؛</w:t>
      </w:r>
    </w:p>
    <w:p w14:paraId="26F2026D" w14:textId="51BCFDB3" w:rsidR="00E52EF1" w:rsidRPr="00E15D82" w:rsidRDefault="00556E4C" w:rsidP="00D72BDF">
      <w:pPr>
        <w:rPr>
          <w:rtl/>
        </w:rPr>
      </w:pPr>
      <w:r w:rsidRPr="00816BE7">
        <w:rPr>
          <w:rFonts w:hint="cs"/>
          <w:i/>
          <w:iCs/>
          <w:rtl/>
          <w:cs/>
        </w:rPr>
        <w:t>ج)</w:t>
      </w:r>
      <w:r>
        <w:rPr>
          <w:rtl/>
          <w:cs/>
        </w:rPr>
        <w:tab/>
      </w:r>
      <w:r w:rsidRPr="00556E4C">
        <w:rPr>
          <w:rtl/>
        </w:rPr>
        <w:t xml:space="preserve">‏الأعمال الجارية ذات الصلة </w:t>
      </w:r>
      <w:r>
        <w:rPr>
          <w:rFonts w:hint="cs"/>
          <w:rtl/>
        </w:rPr>
        <w:t>في إطار</w:t>
      </w:r>
      <w:r w:rsidRPr="00556E4C">
        <w:rPr>
          <w:rtl/>
        </w:rPr>
        <w:t xml:space="preserve"> لجنة الدراسات </w:t>
      </w:r>
      <w:r w:rsidRPr="00556E4C">
        <w:rPr>
          <w:cs/>
        </w:rPr>
        <w:t>‎</w:t>
      </w:r>
      <w:r w:rsidRPr="00556E4C">
        <w:t>5</w:t>
      </w:r>
      <w:r w:rsidRPr="00556E4C">
        <w:rPr>
          <w:rtl/>
        </w:rPr>
        <w:t xml:space="preserve"> ‏لقطاع تقييس الاتصالات</w:t>
      </w:r>
      <w:r w:rsidRPr="00556E4C">
        <w:rPr>
          <w:cs/>
        </w:rPr>
        <w:t>‎</w:t>
      </w:r>
      <w:r w:rsidR="00E52EF1" w:rsidRPr="00E52EF1">
        <w:rPr>
          <w:cs/>
        </w:rPr>
        <w:t>‎</w:t>
      </w:r>
      <w:r w:rsidR="0024191D">
        <w:rPr>
          <w:rFonts w:hint="cs"/>
          <w:rtl/>
          <w:cs/>
        </w:rPr>
        <w:t>،</w:t>
      </w:r>
    </w:p>
    <w:p w14:paraId="5F88D54E" w14:textId="77777777" w:rsidR="00CA790F" w:rsidRPr="00E15D82" w:rsidRDefault="00CA790F" w:rsidP="00CA790F">
      <w:pPr>
        <w:pStyle w:val="Call"/>
        <w:rPr>
          <w:rtl/>
          <w:lang w:bidi="ar-SY"/>
        </w:rPr>
      </w:pPr>
      <w:r w:rsidRPr="00E15D82">
        <w:rPr>
          <w:rFonts w:hint="cs"/>
          <w:rtl/>
          <w:lang w:bidi="ar-SY"/>
        </w:rPr>
        <w:lastRenderedPageBreak/>
        <w:t>وإذ يقرّ</w:t>
      </w:r>
    </w:p>
    <w:p w14:paraId="4D8B3452" w14:textId="4305EF3F" w:rsidR="000C3C97" w:rsidRDefault="00CA790F" w:rsidP="00CA790F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 xml:space="preserve"> </w:t>
      </w:r>
      <w:r w:rsidRPr="00E15D82">
        <w:rPr>
          <w:rFonts w:hint="cs"/>
          <w:i/>
          <w:iCs/>
          <w:rtl/>
          <w:lang w:bidi="ar-SY"/>
        </w:rPr>
        <w:t>أ</w:t>
      </w:r>
      <w:r>
        <w:rPr>
          <w:rFonts w:hint="cs"/>
          <w:i/>
          <w:iCs/>
          <w:rtl/>
          <w:lang w:bidi="ar-SY"/>
        </w:rPr>
        <w:t xml:space="preserve"> </w:t>
      </w:r>
      <w:r w:rsidRPr="00E15D82">
        <w:rPr>
          <w:rFonts w:hint="cs"/>
          <w:i/>
          <w:iCs/>
          <w:rtl/>
          <w:lang w:bidi="ar-SY"/>
        </w:rPr>
        <w:t>)</w:t>
      </w:r>
      <w:r w:rsidRPr="00E15D82">
        <w:rPr>
          <w:rtl/>
          <w:lang w:bidi="ar-SY"/>
        </w:rPr>
        <w:tab/>
      </w:r>
      <w:r w:rsidR="000C3C97">
        <w:rPr>
          <w:rFonts w:hint="cs"/>
          <w:rtl/>
          <w:lang w:bidi="ar-SY"/>
        </w:rPr>
        <w:t>بأن</w:t>
      </w:r>
      <w:r w:rsidR="000C3C97" w:rsidRPr="000C3C97">
        <w:rPr>
          <w:rtl/>
          <w:lang w:bidi="ar-SY"/>
        </w:rPr>
        <w:t xml:space="preserve"> تغير المناخ وفقدان التنوع البيولوجي والتلوث </w:t>
      </w:r>
      <w:r w:rsidR="000C3C97">
        <w:rPr>
          <w:rFonts w:hint="cs"/>
          <w:rtl/>
          <w:lang w:bidi="ar-SY"/>
        </w:rPr>
        <w:t>عوامل تطرح</w:t>
      </w:r>
      <w:r w:rsidR="000C3C97" w:rsidRPr="000C3C97">
        <w:rPr>
          <w:rtl/>
          <w:lang w:bidi="ar-SY"/>
        </w:rPr>
        <w:t xml:space="preserve"> تحديات كبيرة في عصرنا وأن التصدي لها يتطلب إحراز تقدم نحو التنمية المستدامة</w:t>
      </w:r>
      <w:r w:rsidR="000C3C97" w:rsidRPr="000C3C97">
        <w:rPr>
          <w:cs/>
          <w:lang w:bidi="ar-SY"/>
        </w:rPr>
        <w:t>‎</w:t>
      </w:r>
      <w:r w:rsidR="009E287F">
        <w:rPr>
          <w:rFonts w:hint="cs"/>
          <w:rtl/>
          <w:cs/>
          <w:lang w:bidi="ar-SY"/>
        </w:rPr>
        <w:t>؛</w:t>
      </w:r>
    </w:p>
    <w:p w14:paraId="6022B726" w14:textId="68FE3416" w:rsidR="00E9513A" w:rsidRDefault="00CA790F" w:rsidP="00CA790F">
      <w:pPr>
        <w:rPr>
          <w:rtl/>
          <w:lang w:bidi="ar-SY"/>
        </w:rPr>
      </w:pPr>
      <w:r w:rsidRPr="00E15D82">
        <w:rPr>
          <w:i/>
          <w:iCs/>
          <w:rtl/>
          <w:lang w:bidi="ar-SY"/>
        </w:rPr>
        <w:t>ب)</w:t>
      </w:r>
      <w:r w:rsidRPr="00E15D82">
        <w:rPr>
          <w:rtl/>
          <w:lang w:bidi="ar-SY"/>
        </w:rPr>
        <w:tab/>
      </w:r>
      <w:r w:rsidR="00DE4B60">
        <w:rPr>
          <w:rFonts w:hint="cs"/>
          <w:rtl/>
          <w:lang w:bidi="ar-SY"/>
        </w:rPr>
        <w:t>بأن</w:t>
      </w:r>
      <w:r w:rsidR="00DE4B60" w:rsidRPr="00DE4B60">
        <w:rPr>
          <w:rtl/>
          <w:lang w:bidi="ar-SY"/>
        </w:rPr>
        <w:t xml:space="preserve"> القضايا البيئية هي جزء من المفهوم الأوسع للاستدامة بما في ذلك الأبعاد الاقتصادية والاجتماعية</w:t>
      </w:r>
      <w:r w:rsidR="00DE4B60">
        <w:rPr>
          <w:rFonts w:hint="cs"/>
          <w:rtl/>
          <w:cs/>
          <w:lang w:bidi="ar-SY"/>
        </w:rPr>
        <w:t>؛</w:t>
      </w:r>
    </w:p>
    <w:p w14:paraId="0A8BAAA0" w14:textId="20266DB8" w:rsidR="00CA790F" w:rsidRPr="00E15D82" w:rsidRDefault="00E9513A" w:rsidP="00CA790F">
      <w:pPr>
        <w:rPr>
          <w:rtl/>
          <w:lang w:bidi="ar-SY"/>
        </w:rPr>
      </w:pPr>
      <w:r w:rsidRPr="00E15D82">
        <w:rPr>
          <w:i/>
          <w:iCs/>
          <w:rtl/>
          <w:lang w:bidi="ar-SY"/>
        </w:rPr>
        <w:t>ج)</w:t>
      </w:r>
      <w:r w:rsidRPr="00E15D82">
        <w:rPr>
          <w:rtl/>
          <w:lang w:bidi="ar-SY"/>
        </w:rPr>
        <w:tab/>
      </w:r>
      <w:r w:rsidR="00CA790F" w:rsidRPr="00E15D82">
        <w:rPr>
          <w:rFonts w:hint="cs"/>
          <w:rtl/>
          <w:lang w:bidi="ar-SY"/>
        </w:rPr>
        <w:t>ب</w:t>
      </w:r>
      <w:r w:rsidR="00CA790F" w:rsidRPr="00E15D82">
        <w:rPr>
          <w:rtl/>
          <w:lang w:bidi="ar-SY"/>
        </w:rPr>
        <w:t xml:space="preserve">أن الحد من الاحترار العالمي </w:t>
      </w:r>
      <w:r w:rsidR="00CA790F" w:rsidRPr="00E15D82">
        <w:rPr>
          <w:rFonts w:hint="cs"/>
          <w:rtl/>
          <w:lang w:bidi="ar-SY"/>
        </w:rPr>
        <w:t>يقتضي</w:t>
      </w:r>
      <w:r w:rsidR="00CA790F" w:rsidRPr="00E15D82">
        <w:rPr>
          <w:rtl/>
          <w:lang w:bidi="ar-SY"/>
        </w:rPr>
        <w:t xml:space="preserve"> تخفيضات سريعة </w:t>
      </w:r>
      <w:r w:rsidR="00CA790F" w:rsidRPr="00E15D82">
        <w:rPr>
          <w:rFonts w:hint="cs"/>
          <w:rtl/>
          <w:lang w:bidi="ar-SY"/>
        </w:rPr>
        <w:t>وبالغة</w:t>
      </w:r>
      <w:r w:rsidR="00CA790F" w:rsidRPr="00E15D82">
        <w:rPr>
          <w:rtl/>
          <w:lang w:bidi="ar-SY"/>
        </w:rPr>
        <w:t xml:space="preserve"> ومستدامة </w:t>
      </w:r>
      <w:r w:rsidR="00CA790F" w:rsidRPr="00E15D82">
        <w:rPr>
          <w:rFonts w:hint="cs"/>
          <w:rtl/>
          <w:lang w:bidi="ar-SY"/>
        </w:rPr>
        <w:t>لل</w:t>
      </w:r>
      <w:r w:rsidR="00CA790F" w:rsidRPr="00E15D82">
        <w:rPr>
          <w:rtl/>
          <w:lang w:bidi="ar-SY"/>
        </w:rPr>
        <w:t xml:space="preserve">انبعاثات </w:t>
      </w:r>
      <w:r w:rsidR="00CA790F" w:rsidRPr="00E15D82">
        <w:rPr>
          <w:rFonts w:hint="cs"/>
          <w:rtl/>
          <w:lang w:bidi="ar-SY"/>
        </w:rPr>
        <w:t>العالمية ل</w:t>
      </w:r>
      <w:r w:rsidR="00CA790F" w:rsidRPr="00E15D82">
        <w:rPr>
          <w:rtl/>
          <w:lang w:bidi="ar-SY"/>
        </w:rPr>
        <w:t xml:space="preserve">غازات </w:t>
      </w:r>
      <w:r w:rsidR="00CA790F" w:rsidRPr="00E15D82">
        <w:rPr>
          <w:rFonts w:hint="cs"/>
          <w:rtl/>
          <w:lang w:bidi="ar-SY"/>
        </w:rPr>
        <w:t>الاحتباس الحراري</w:t>
      </w:r>
      <w:r w:rsidR="00CA790F">
        <w:rPr>
          <w:rFonts w:hint="cs"/>
          <w:rtl/>
          <w:lang w:bidi="ar-SY"/>
        </w:rPr>
        <w:t xml:space="preserve"> (</w:t>
      </w:r>
      <w:r w:rsidR="00CA790F">
        <w:rPr>
          <w:lang w:bidi="ar-SY"/>
        </w:rPr>
        <w:t>GHG</w:t>
      </w:r>
      <w:r w:rsidR="00CA790F">
        <w:rPr>
          <w:rFonts w:hint="cs"/>
          <w:rtl/>
          <w:lang w:bidi="ar-SY"/>
        </w:rPr>
        <w:t>)</w:t>
      </w:r>
      <w:r w:rsidR="00CA790F" w:rsidRPr="00E15D82">
        <w:rPr>
          <w:rtl/>
          <w:lang w:bidi="ar-SY"/>
        </w:rPr>
        <w:t xml:space="preserve">، </w:t>
      </w:r>
      <w:r w:rsidR="00971CF3" w:rsidRPr="00971CF3">
        <w:rPr>
          <w:rtl/>
          <w:lang w:bidi="ar-SY"/>
        </w:rPr>
        <w:t>‏وفقا</w:t>
      </w:r>
      <w:r w:rsidR="00971CF3">
        <w:rPr>
          <w:rFonts w:hint="cs"/>
          <w:rtl/>
          <w:lang w:bidi="ar-SY"/>
        </w:rPr>
        <w:t>ً</w:t>
      </w:r>
      <w:r w:rsidR="00971CF3" w:rsidRPr="00971CF3">
        <w:rPr>
          <w:rtl/>
          <w:lang w:bidi="ar-SY"/>
        </w:rPr>
        <w:t xml:space="preserve"> لمبدأ المسؤوليات المشتركة ولكن المتباينة والقدرات ذات الصلة في ضوء الظروف الوطنية المختلفة</w:t>
      </w:r>
      <w:r w:rsidR="00971CF3">
        <w:rPr>
          <w:rFonts w:hint="cs"/>
          <w:rtl/>
          <w:lang w:bidi="ar-SY"/>
        </w:rPr>
        <w:t>؛</w:t>
      </w:r>
    </w:p>
    <w:p w14:paraId="40DCFB9E" w14:textId="3BF66346" w:rsidR="001742AF" w:rsidRDefault="00CA790F" w:rsidP="00CA790F">
      <w:pPr>
        <w:rPr>
          <w:rtl/>
          <w:lang w:bidi="ar-SY"/>
        </w:rPr>
      </w:pPr>
      <w:r w:rsidRPr="00784502">
        <w:rPr>
          <w:i/>
          <w:iCs/>
          <w:rtl/>
          <w:lang w:bidi="ar-SY"/>
        </w:rPr>
        <w:t>د</w:t>
      </w:r>
      <w:r w:rsidRPr="00784502">
        <w:rPr>
          <w:rFonts w:hint="cs"/>
          <w:i/>
          <w:iCs/>
          <w:rtl/>
          <w:lang w:bidi="ar-SY"/>
        </w:rPr>
        <w:t xml:space="preserve"> </w:t>
      </w:r>
      <w:r w:rsidRPr="00784502">
        <w:rPr>
          <w:i/>
          <w:iCs/>
          <w:rtl/>
          <w:lang w:bidi="ar-SY"/>
        </w:rPr>
        <w:t>)</w:t>
      </w:r>
      <w:r w:rsidRPr="00784502">
        <w:rPr>
          <w:rtl/>
          <w:lang w:bidi="ar-SY"/>
        </w:rPr>
        <w:tab/>
      </w:r>
      <w:r w:rsidR="00971CF3">
        <w:rPr>
          <w:rFonts w:hint="cs"/>
          <w:rtl/>
          <w:lang w:bidi="ar-SY"/>
        </w:rPr>
        <w:t>بأهمية</w:t>
      </w:r>
      <w:r w:rsidR="00971CF3" w:rsidRPr="00971CF3">
        <w:rPr>
          <w:rtl/>
          <w:lang w:bidi="ar-SY"/>
        </w:rPr>
        <w:t xml:space="preserve"> الاستفادة من </w:t>
      </w:r>
      <w:r w:rsidR="00971CF3">
        <w:rPr>
          <w:rFonts w:hint="cs"/>
          <w:rtl/>
          <w:lang w:bidi="ar-SY"/>
        </w:rPr>
        <w:t>التكنولوجيات</w:t>
      </w:r>
      <w:r w:rsidR="00971CF3" w:rsidRPr="00971CF3">
        <w:rPr>
          <w:rtl/>
          <w:lang w:bidi="ar-SY"/>
        </w:rPr>
        <w:t xml:space="preserve"> الرقمية لتحقيق الأهداف النهائية لاتفاقية الأمم المتحدة الإطارية بشأن تغير المناخ، في سياق التنمية المستدامة</w:t>
      </w:r>
      <w:r w:rsidR="00971CF3">
        <w:rPr>
          <w:rFonts w:hint="cs"/>
          <w:rtl/>
          <w:cs/>
          <w:lang w:bidi="ar-SY"/>
        </w:rPr>
        <w:t>؛</w:t>
      </w:r>
    </w:p>
    <w:p w14:paraId="1C78CF3B" w14:textId="7B1DEB9B" w:rsidR="001742AF" w:rsidRDefault="001742AF" w:rsidP="004A0A7F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هـ</w:t>
      </w:r>
      <w:r w:rsidRPr="00784502">
        <w:rPr>
          <w:rFonts w:hint="cs"/>
          <w:i/>
          <w:iCs/>
          <w:rtl/>
          <w:lang w:bidi="ar-SY"/>
        </w:rPr>
        <w:t xml:space="preserve"> </w:t>
      </w:r>
      <w:r w:rsidRPr="00784502">
        <w:rPr>
          <w:i/>
          <w:iCs/>
          <w:rtl/>
          <w:lang w:bidi="ar-SY"/>
        </w:rPr>
        <w:t>)</w:t>
      </w:r>
      <w:r w:rsidRPr="00784502">
        <w:rPr>
          <w:rtl/>
          <w:lang w:bidi="ar-SY"/>
        </w:rPr>
        <w:tab/>
      </w:r>
      <w:r w:rsidR="009054F0">
        <w:rPr>
          <w:rFonts w:hint="cs"/>
          <w:rtl/>
          <w:lang w:bidi="ar-SY"/>
        </w:rPr>
        <w:t>بأن</w:t>
      </w:r>
      <w:r w:rsidR="009054F0" w:rsidRPr="009054F0">
        <w:rPr>
          <w:rtl/>
          <w:lang w:bidi="ar-SY"/>
        </w:rPr>
        <w:t xml:space="preserve"> تكنولوجيا المعلومات والاتصالات يمكن أن يكون لها تأثير تمكيني في الحد من انبعاثات غازات الاحتباس الحراري </w:t>
      </w:r>
      <w:r w:rsidR="009054F0">
        <w:rPr>
          <w:rFonts w:hint="cs"/>
          <w:rtl/>
          <w:lang w:bidi="ar-SY"/>
        </w:rPr>
        <w:t>الناتجة عن</w:t>
      </w:r>
      <w:r w:rsidR="009054F0" w:rsidRPr="009054F0">
        <w:rPr>
          <w:rtl/>
          <w:lang w:bidi="ar-SY"/>
        </w:rPr>
        <w:t xml:space="preserve"> قطاعات الاقتصاد الأخرى</w:t>
      </w:r>
      <w:r w:rsidR="009054F0" w:rsidRPr="009054F0">
        <w:rPr>
          <w:cs/>
          <w:lang w:bidi="ar-SY"/>
        </w:rPr>
        <w:t>‎</w:t>
      </w:r>
      <w:r w:rsidR="009054F0">
        <w:rPr>
          <w:rFonts w:hint="cs"/>
          <w:rtl/>
          <w:lang w:bidi="ar-SY"/>
        </w:rPr>
        <w:t>؛</w:t>
      </w:r>
    </w:p>
    <w:p w14:paraId="52165E7F" w14:textId="325E51AC" w:rsidR="00CA66E2" w:rsidRDefault="00CA66E2" w:rsidP="001742AF">
      <w:pPr>
        <w:rPr>
          <w:rtl/>
          <w:lang w:bidi="ar-SY"/>
        </w:rPr>
      </w:pPr>
      <w:r w:rsidRPr="00816BE7">
        <w:rPr>
          <w:rFonts w:hint="cs"/>
          <w:i/>
          <w:iCs/>
          <w:rtl/>
        </w:rPr>
        <w:t>و</w:t>
      </w:r>
      <w:r w:rsidR="00816BE7" w:rsidRPr="00816BE7">
        <w:rPr>
          <w:rFonts w:hint="cs"/>
          <w:i/>
          <w:iCs/>
          <w:rtl/>
        </w:rPr>
        <w:t xml:space="preserve"> </w:t>
      </w:r>
      <w:r w:rsidRPr="00816BE7">
        <w:rPr>
          <w:rFonts w:hint="cs"/>
          <w:i/>
          <w:iCs/>
          <w:rtl/>
          <w:lang w:bidi="ar-SY"/>
        </w:rPr>
        <w:t>)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بضرورة</w:t>
      </w:r>
      <w:r w:rsidRPr="00CA66E2">
        <w:rPr>
          <w:rtl/>
          <w:lang w:bidi="ar-SY"/>
        </w:rPr>
        <w:t xml:space="preserve"> بذل جهود أيضا</w:t>
      </w:r>
      <w:r>
        <w:rPr>
          <w:rFonts w:hint="cs"/>
          <w:rtl/>
          <w:lang w:bidi="ar-SY"/>
        </w:rPr>
        <w:t>ً</w:t>
      </w:r>
      <w:r w:rsidRPr="00CA66E2">
        <w:rPr>
          <w:rtl/>
          <w:lang w:bidi="ar-SY"/>
        </w:rPr>
        <w:t xml:space="preserve"> للحد من انبعاثات تكنولوجيا المعلومات والاتصالات؛</w:t>
      </w:r>
      <w:r w:rsidRPr="00CA66E2">
        <w:rPr>
          <w:cs/>
          <w:lang w:bidi="ar-SY"/>
        </w:rPr>
        <w:t>‎</w:t>
      </w:r>
    </w:p>
    <w:p w14:paraId="2B1B1FDB" w14:textId="073D4CF0" w:rsidR="00CA66E2" w:rsidRDefault="00CA66E2" w:rsidP="001742AF">
      <w:pPr>
        <w:rPr>
          <w:rtl/>
        </w:rPr>
      </w:pPr>
      <w:r w:rsidRPr="00816BE7">
        <w:rPr>
          <w:i/>
          <w:iCs/>
          <w:rtl/>
        </w:rPr>
        <w:t>‏ز )</w:t>
      </w:r>
      <w:r>
        <w:rPr>
          <w:rtl/>
        </w:rPr>
        <w:tab/>
      </w:r>
      <w:r w:rsidR="00DC36C9">
        <w:rPr>
          <w:rFonts w:hint="cs"/>
          <w:rtl/>
        </w:rPr>
        <w:t>ب</w:t>
      </w:r>
      <w:r w:rsidRPr="00CA66E2">
        <w:rPr>
          <w:rtl/>
        </w:rPr>
        <w:t xml:space="preserve">أن المزيد من المعلومات وبناء القدرات يمكن أن يعزز التقدم نحو تحقيق </w:t>
      </w:r>
      <w:r>
        <w:rPr>
          <w:rFonts w:hint="cs"/>
          <w:rtl/>
        </w:rPr>
        <w:t>المقصد</w:t>
      </w:r>
      <w:r w:rsidRPr="00CA66E2">
        <w:rPr>
          <w:rtl/>
        </w:rPr>
        <w:t xml:space="preserve"> </w:t>
      </w:r>
      <w:r w:rsidRPr="00CA66E2">
        <w:rPr>
          <w:cs/>
        </w:rPr>
        <w:t>‎</w:t>
      </w:r>
      <w:r w:rsidRPr="00CA66E2">
        <w:t>5.2</w:t>
      </w:r>
      <w:r w:rsidRPr="00CA66E2">
        <w:rPr>
          <w:rtl/>
        </w:rPr>
        <w:t xml:space="preserve"> ‏</w:t>
      </w:r>
      <w:r w:rsidR="00B25278">
        <w:rPr>
          <w:rFonts w:hint="cs"/>
          <w:rtl/>
        </w:rPr>
        <w:t xml:space="preserve">من أجل </w:t>
      </w:r>
      <w:r w:rsidRPr="00CA66E2">
        <w:rPr>
          <w:rtl/>
        </w:rPr>
        <w:t xml:space="preserve">برنامج </w:t>
      </w:r>
      <w:r w:rsidR="0023434D">
        <w:rPr>
          <w:rFonts w:hint="cs"/>
          <w:rtl/>
        </w:rPr>
        <w:t>الاتحاد ل</w:t>
      </w:r>
      <w:r w:rsidRPr="00CA66E2">
        <w:rPr>
          <w:rtl/>
        </w:rPr>
        <w:t xml:space="preserve">لتوصيل في </w:t>
      </w:r>
      <w:r w:rsidRPr="00CA66E2">
        <w:rPr>
          <w:cs/>
        </w:rPr>
        <w:t>‎</w:t>
      </w:r>
      <w:r w:rsidRPr="00CA66E2">
        <w:t>2030</w:t>
      </w:r>
      <w:r w:rsidRPr="00CA66E2">
        <w:rPr>
          <w:rtl/>
        </w:rPr>
        <w:t xml:space="preserve"> ‏للاتحاد</w:t>
      </w:r>
      <w:r w:rsidRPr="00CA66E2">
        <w:rPr>
          <w:cs/>
        </w:rPr>
        <w:t>‎</w:t>
      </w:r>
      <w:r w:rsidR="00DC36C9">
        <w:rPr>
          <w:rFonts w:hint="cs"/>
          <w:rtl/>
        </w:rPr>
        <w:t>؛</w:t>
      </w:r>
    </w:p>
    <w:p w14:paraId="2439EAAF" w14:textId="349F05E5" w:rsidR="00DC36C9" w:rsidRDefault="00DC36C9" w:rsidP="001742AF">
      <w:pPr>
        <w:rPr>
          <w:rtl/>
        </w:rPr>
      </w:pPr>
      <w:r w:rsidRPr="00816BE7">
        <w:rPr>
          <w:rFonts w:hint="cs"/>
          <w:i/>
          <w:iCs/>
          <w:rtl/>
        </w:rPr>
        <w:t>ح)</w:t>
      </w:r>
      <w:r>
        <w:rPr>
          <w:rtl/>
        </w:rPr>
        <w:tab/>
      </w:r>
      <w:r w:rsidR="004A0A7F">
        <w:rPr>
          <w:rFonts w:hint="cs"/>
          <w:rtl/>
        </w:rPr>
        <w:t>بأنه</w:t>
      </w:r>
      <w:r w:rsidRPr="00DC36C9">
        <w:rPr>
          <w:rtl/>
        </w:rPr>
        <w:t xml:space="preserve"> لا يزال من الصعب تقدير الأثر البيئي لقطاع تكنولوجيا المعلومات والاتصالات على الصعيد العالمي؛</w:t>
      </w:r>
      <w:r w:rsidRPr="00DC36C9">
        <w:rPr>
          <w:cs/>
        </w:rPr>
        <w:t>‎</w:t>
      </w:r>
    </w:p>
    <w:p w14:paraId="46FEAEF7" w14:textId="39821938" w:rsidR="004A0A7F" w:rsidRDefault="004A0A7F" w:rsidP="004A0A7F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ط</w:t>
      </w:r>
      <w:r w:rsidRPr="00784502">
        <w:rPr>
          <w:rFonts w:hint="cs"/>
          <w:i/>
          <w:iCs/>
          <w:rtl/>
          <w:lang w:bidi="ar-SY"/>
        </w:rPr>
        <w:t xml:space="preserve"> </w:t>
      </w:r>
      <w:r w:rsidRPr="00784502">
        <w:rPr>
          <w:i/>
          <w:iCs/>
          <w:rtl/>
          <w:lang w:bidi="ar-SY"/>
        </w:rPr>
        <w:t>)</w:t>
      </w:r>
      <w:r w:rsidRPr="00784502">
        <w:rPr>
          <w:rtl/>
          <w:lang w:bidi="ar-SY"/>
        </w:rPr>
        <w:tab/>
      </w:r>
      <w:r w:rsidRPr="004E5A18">
        <w:rPr>
          <w:rtl/>
          <w:lang w:bidi="ar-SY"/>
        </w:rPr>
        <w:t>‏</w:t>
      </w:r>
      <w:r>
        <w:rPr>
          <w:rFonts w:hint="cs"/>
          <w:rtl/>
          <w:lang w:bidi="ar-SY"/>
        </w:rPr>
        <w:t>بأن</w:t>
      </w:r>
      <w:r w:rsidRPr="004E5A18">
        <w:rPr>
          <w:rtl/>
          <w:lang w:bidi="ar-SY"/>
        </w:rPr>
        <w:t xml:space="preserve"> الاتحاد </w:t>
      </w:r>
      <w:r>
        <w:rPr>
          <w:rFonts w:hint="cs"/>
          <w:rtl/>
          <w:lang w:bidi="ar-SY"/>
        </w:rPr>
        <w:t>يحتل مكانة فريدة</w:t>
      </w:r>
      <w:r w:rsidRPr="004E5A18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تمكّنه من الجمع بين</w:t>
      </w:r>
      <w:r w:rsidRPr="004E5A18">
        <w:rPr>
          <w:rtl/>
          <w:lang w:bidi="ar-SY"/>
        </w:rPr>
        <w:t xml:space="preserve"> طائفة واسعة من أصحاب المصلحة لتعزيز مساهمة تكنولوجيا المعلومات والاتصالات في أنشطة التنمية المستدامة والقادرة على التكيف مع تغير المناخ</w:t>
      </w:r>
      <w:r w:rsidR="0024191D">
        <w:rPr>
          <w:rFonts w:hint="cs"/>
          <w:rtl/>
          <w:lang w:bidi="ar-SY"/>
        </w:rPr>
        <w:t>،</w:t>
      </w:r>
    </w:p>
    <w:p w14:paraId="32AF2960" w14:textId="77777777" w:rsidR="00CA790F" w:rsidRPr="00E15D82" w:rsidRDefault="00CA790F" w:rsidP="00CA790F">
      <w:pPr>
        <w:pStyle w:val="Call"/>
        <w:rPr>
          <w:rtl/>
          <w:lang w:bidi="ar-SY"/>
        </w:rPr>
      </w:pPr>
      <w:r w:rsidRPr="00E15D82">
        <w:rPr>
          <w:rFonts w:hint="cs"/>
          <w:rtl/>
          <w:lang w:bidi="ar-SY"/>
        </w:rPr>
        <w:t>يقرّر</w:t>
      </w:r>
    </w:p>
    <w:p w14:paraId="2FE15C43" w14:textId="14BA326F" w:rsidR="00CA790F" w:rsidRPr="00E15D82" w:rsidRDefault="009725AC" w:rsidP="00CA790F">
      <w:pPr>
        <w:rPr>
          <w:rtl/>
          <w:lang w:bidi="ar-SY"/>
        </w:rPr>
      </w:pPr>
      <w:r>
        <w:rPr>
          <w:rFonts w:hint="cs"/>
          <w:rtl/>
          <w:lang w:bidi="ar-SY"/>
        </w:rPr>
        <w:t>1</w:t>
      </w:r>
      <w:r w:rsidR="00CE23C2">
        <w:rPr>
          <w:lang w:bidi="ar-SY"/>
        </w:rPr>
        <w:tab/>
      </w:r>
      <w:r w:rsidR="00B521FD" w:rsidRPr="00B521FD">
        <w:rPr>
          <w:rtl/>
          <w:lang w:bidi="ar-SY"/>
        </w:rPr>
        <w:t xml:space="preserve">‏تشجيع الاتحاد على إذكاء الوعي وتنمية المعارف بشأن كل من الفوائد البيئية وتحسين مساهمة تكنولوجيا المعلومات والاتصالات في </w:t>
      </w:r>
      <w:r w:rsidR="00B521FD">
        <w:rPr>
          <w:rFonts w:hint="cs"/>
          <w:rtl/>
          <w:lang w:bidi="ar-SY"/>
        </w:rPr>
        <w:t>العمل المناخي والبيئي</w:t>
      </w:r>
      <w:r w:rsidR="00B521FD" w:rsidRPr="00B521FD">
        <w:rPr>
          <w:cs/>
          <w:lang w:bidi="ar-SY"/>
        </w:rPr>
        <w:t>‎</w:t>
      </w:r>
      <w:r w:rsidR="00CA790F" w:rsidRPr="00E15D82">
        <w:rPr>
          <w:rtl/>
          <w:lang w:bidi="ar-SY"/>
        </w:rPr>
        <w:t>؛</w:t>
      </w:r>
    </w:p>
    <w:p w14:paraId="739D3C8B" w14:textId="03402A59" w:rsidR="00CA790F" w:rsidRDefault="002B3189" w:rsidP="00CA790F">
      <w:pPr>
        <w:rPr>
          <w:rtl/>
        </w:rPr>
      </w:pPr>
      <w:r>
        <w:rPr>
          <w:rFonts w:hint="cs"/>
          <w:rtl/>
          <w:lang w:bidi="ar-SY"/>
        </w:rPr>
        <w:t>2</w:t>
      </w:r>
      <w:r w:rsidR="00CA790F" w:rsidRPr="00E15D82">
        <w:rPr>
          <w:rtl/>
          <w:lang w:bidi="ar-SY"/>
        </w:rPr>
        <w:tab/>
      </w:r>
      <w:r w:rsidRPr="002B3189">
        <w:rPr>
          <w:rtl/>
        </w:rPr>
        <w:t xml:space="preserve">تشجيع جهود الاتحاد، في إطار ولايته، </w:t>
      </w:r>
      <w:r w:rsidR="009A2374">
        <w:rPr>
          <w:rFonts w:hint="cs"/>
          <w:rtl/>
        </w:rPr>
        <w:t xml:space="preserve">الرامية إلى </w:t>
      </w:r>
      <w:r w:rsidRPr="002B3189">
        <w:rPr>
          <w:rtl/>
        </w:rPr>
        <w:t xml:space="preserve">تحسين مساهمة تكنولوجيا المعلومات والاتصالات في </w:t>
      </w:r>
      <w:r>
        <w:rPr>
          <w:rFonts w:hint="cs"/>
          <w:rtl/>
        </w:rPr>
        <w:t xml:space="preserve">العمل المناخي والبيئي بالاستفادة من أنشطة </w:t>
      </w:r>
      <w:r w:rsidRPr="002B3189">
        <w:rPr>
          <w:rtl/>
        </w:rPr>
        <w:t>التنمية المستدامة للاتحاد</w:t>
      </w:r>
      <w:r>
        <w:rPr>
          <w:rFonts w:hint="cs"/>
          <w:rtl/>
        </w:rPr>
        <w:t>؛</w:t>
      </w:r>
    </w:p>
    <w:p w14:paraId="0429DAB0" w14:textId="1E8153A7" w:rsidR="003A7ABD" w:rsidRDefault="003A7ABD" w:rsidP="00CA790F">
      <w:pPr>
        <w:rPr>
          <w:rtl/>
          <w:cs/>
        </w:rPr>
      </w:pPr>
      <w:r>
        <w:rPr>
          <w:rFonts w:hint="cs"/>
          <w:rtl/>
        </w:rPr>
        <w:t>3</w:t>
      </w:r>
      <w:r w:rsidRPr="003A7ABD">
        <w:rPr>
          <w:rtl/>
        </w:rPr>
        <w:t xml:space="preserve"> ‏</w:t>
      </w:r>
      <w:r>
        <w:rPr>
          <w:rtl/>
        </w:rPr>
        <w:tab/>
      </w:r>
      <w:r w:rsidRPr="003A7ABD">
        <w:rPr>
          <w:rtl/>
        </w:rPr>
        <w:t>تشجيع قطاع تكنولوجيا المعلومات والاتصالات على دعم تحقيق أهداف التنمية المستدامة، بما في ذلك من خلال الجهود ذات الصلة التي يبذلها الاتحاد؛</w:t>
      </w:r>
      <w:r w:rsidRPr="003A7ABD">
        <w:rPr>
          <w:cs/>
        </w:rPr>
        <w:t>‎</w:t>
      </w:r>
    </w:p>
    <w:p w14:paraId="6272EBA2" w14:textId="2A2BB33A" w:rsidR="003A7ABD" w:rsidRDefault="003A7ABD" w:rsidP="00CA790F">
      <w:pPr>
        <w:rPr>
          <w:rtl/>
        </w:rPr>
      </w:pPr>
      <w:r>
        <w:rPr>
          <w:rFonts w:hint="cs"/>
          <w:rtl/>
          <w:cs/>
        </w:rPr>
        <w:t>4</w:t>
      </w:r>
      <w:r>
        <w:rPr>
          <w:rtl/>
          <w:cs/>
        </w:rPr>
        <w:tab/>
      </w:r>
      <w:r w:rsidRPr="003A7ABD">
        <w:rPr>
          <w:rtl/>
        </w:rPr>
        <w:t xml:space="preserve">‏دعم العمل </w:t>
      </w:r>
      <w:r w:rsidR="008D53B4">
        <w:rPr>
          <w:rFonts w:hint="cs"/>
          <w:rtl/>
        </w:rPr>
        <w:t xml:space="preserve">من أجل </w:t>
      </w:r>
      <w:r w:rsidRPr="003A7ABD">
        <w:rPr>
          <w:rtl/>
        </w:rPr>
        <w:t>تحديد أفضل الممارسات المتعلقة باستدامة تكنولوجيا المعلومات والاتصالات بما في ذلك تقييم مساهمتها البيئية</w:t>
      </w:r>
      <w:r w:rsidRPr="003A7ABD">
        <w:rPr>
          <w:cs/>
        </w:rPr>
        <w:t>‎</w:t>
      </w:r>
      <w:r w:rsidR="008D53B4">
        <w:rPr>
          <w:rFonts w:hint="cs"/>
          <w:rtl/>
        </w:rPr>
        <w:t>؛</w:t>
      </w:r>
    </w:p>
    <w:p w14:paraId="030D2489" w14:textId="13DE4FED" w:rsidR="00CE23C2" w:rsidRDefault="00CA790F" w:rsidP="00295DB6">
      <w:pPr>
        <w:rPr>
          <w:rtl/>
          <w:cs/>
          <w:lang w:bidi="ar-SY"/>
        </w:rPr>
      </w:pPr>
      <w:r w:rsidRPr="00E15D82">
        <w:rPr>
          <w:rtl/>
          <w:lang w:bidi="ar-SY"/>
        </w:rPr>
        <w:t>5</w:t>
      </w:r>
      <w:r w:rsidRPr="00E15D82">
        <w:rPr>
          <w:rtl/>
          <w:lang w:bidi="ar-SY"/>
        </w:rPr>
        <w:tab/>
      </w:r>
      <w:r w:rsidR="0041072D" w:rsidRPr="0041072D">
        <w:rPr>
          <w:rtl/>
          <w:lang w:bidi="ar-SY"/>
        </w:rPr>
        <w:t xml:space="preserve">تشجيع الاتحاد على مواصلة دعم البلدان النامية بوجه خاص في بناء القدرات من أجل تنمية قطاع تكنولوجيا المعلومات والاتصالات بصورة مستدامة وقادرة على </w:t>
      </w:r>
      <w:r w:rsidR="0041072D">
        <w:rPr>
          <w:rFonts w:hint="cs"/>
          <w:rtl/>
          <w:lang w:bidi="ar-SY"/>
        </w:rPr>
        <w:t>التكيف مع تغير</w:t>
      </w:r>
      <w:r w:rsidR="0041072D" w:rsidRPr="0041072D">
        <w:rPr>
          <w:rtl/>
          <w:lang w:bidi="ar-SY"/>
        </w:rPr>
        <w:t xml:space="preserve"> المناخ</w:t>
      </w:r>
      <w:r w:rsidR="00816BE7">
        <w:rPr>
          <w:rFonts w:hint="cs"/>
          <w:rtl/>
          <w:lang w:bidi="ar-SY"/>
        </w:rPr>
        <w:t>،</w:t>
      </w:r>
      <w:r w:rsidR="0041072D" w:rsidRPr="0041072D">
        <w:rPr>
          <w:cs/>
          <w:lang w:bidi="ar-SY"/>
        </w:rPr>
        <w:t>‎</w:t>
      </w:r>
    </w:p>
    <w:p w14:paraId="5CB3A773" w14:textId="77777777" w:rsidR="00CA790F" w:rsidRPr="00E15D82" w:rsidRDefault="00CA790F" w:rsidP="00CA790F">
      <w:pPr>
        <w:pStyle w:val="Call"/>
        <w:rPr>
          <w:rtl/>
          <w:lang w:bidi="ar-SY"/>
        </w:rPr>
      </w:pPr>
      <w:r w:rsidRPr="00E15D82">
        <w:rPr>
          <w:rtl/>
          <w:lang w:bidi="ar-SY"/>
        </w:rPr>
        <w:t>يكل</w:t>
      </w:r>
      <w:r w:rsidRPr="00E15D82">
        <w:rPr>
          <w:rFonts w:hint="cs"/>
          <w:rtl/>
          <w:lang w:bidi="ar-SY"/>
        </w:rPr>
        <w:t>ّ</w:t>
      </w:r>
      <w:r w:rsidRPr="00E15D82">
        <w:rPr>
          <w:rtl/>
          <w:lang w:bidi="ar-SY"/>
        </w:rPr>
        <w:t>ف الأمين</w:t>
      </w:r>
      <w:r w:rsidRPr="00E15D82">
        <w:rPr>
          <w:rFonts w:hint="cs"/>
          <w:rtl/>
          <w:lang w:bidi="ar-SY"/>
        </w:rPr>
        <w:t>ة</w:t>
      </w:r>
      <w:r w:rsidRPr="00E15D82">
        <w:rPr>
          <w:rtl/>
          <w:lang w:bidi="ar-SY"/>
        </w:rPr>
        <w:t xml:space="preserve"> العام</w:t>
      </w:r>
      <w:r w:rsidRPr="00E15D82">
        <w:rPr>
          <w:rFonts w:hint="cs"/>
          <w:rtl/>
          <w:lang w:bidi="ar-SY"/>
        </w:rPr>
        <w:t>ة</w:t>
      </w:r>
      <w:r w:rsidRPr="00E15D82">
        <w:rPr>
          <w:rtl/>
          <w:lang w:bidi="ar-SY"/>
        </w:rPr>
        <w:t>، بالتعاون مع مديري المكاتب الثلاثة</w:t>
      </w:r>
    </w:p>
    <w:p w14:paraId="6F74474F" w14:textId="23A3556C" w:rsidR="008F68C2" w:rsidRDefault="00CA790F" w:rsidP="00CA790F">
      <w:pPr>
        <w:rPr>
          <w:rtl/>
          <w:lang w:bidi="ar-SY"/>
        </w:rPr>
      </w:pPr>
      <w:r w:rsidRPr="00E15D82">
        <w:rPr>
          <w:rtl/>
          <w:lang w:bidi="ar-SY"/>
        </w:rPr>
        <w:t>1</w:t>
      </w:r>
      <w:r w:rsidRPr="00E15D82">
        <w:rPr>
          <w:rtl/>
          <w:lang w:bidi="ar-SY"/>
        </w:rPr>
        <w:tab/>
      </w:r>
      <w:r w:rsidR="008F68C2" w:rsidRPr="008F68C2">
        <w:rPr>
          <w:rtl/>
          <w:lang w:bidi="ar-SY"/>
        </w:rPr>
        <w:t>‏</w:t>
      </w:r>
      <w:r w:rsidR="008F68C2">
        <w:rPr>
          <w:rFonts w:hint="cs"/>
          <w:rtl/>
          <w:lang w:bidi="ar-SY"/>
        </w:rPr>
        <w:t>برفع مستوى</w:t>
      </w:r>
      <w:r w:rsidR="008F68C2" w:rsidRPr="008F68C2">
        <w:rPr>
          <w:rtl/>
          <w:lang w:bidi="ar-SY"/>
        </w:rPr>
        <w:t xml:space="preserve"> الطموح </w:t>
      </w:r>
      <w:r w:rsidR="008F68C2">
        <w:rPr>
          <w:rFonts w:hint="cs"/>
          <w:rtl/>
          <w:lang w:bidi="ar-SY"/>
        </w:rPr>
        <w:t>فيما يتعلق ب</w:t>
      </w:r>
      <w:r w:rsidR="008F68C2" w:rsidRPr="008F68C2">
        <w:rPr>
          <w:rtl/>
          <w:lang w:bidi="ar-SY"/>
        </w:rPr>
        <w:t>جهود الاتحاد في إطار ولايته الأساسية في المسائل المتصلة بهذا القرار، والجمع بين أصحاب المصلحة الرئيسيين من أجل توسيع نطاق أنشطة الاتحاد وحلوله</w:t>
      </w:r>
      <w:r w:rsidR="008F68C2" w:rsidRPr="008F68C2">
        <w:rPr>
          <w:cs/>
          <w:lang w:bidi="ar-SY"/>
        </w:rPr>
        <w:t>‎</w:t>
      </w:r>
      <w:r w:rsidR="008F68C2">
        <w:rPr>
          <w:rFonts w:hint="cs"/>
          <w:rtl/>
          <w:lang w:bidi="ar-SY"/>
        </w:rPr>
        <w:t>؛</w:t>
      </w:r>
    </w:p>
    <w:p w14:paraId="6438F514" w14:textId="367EB8F1" w:rsidR="00295DB6" w:rsidRDefault="00CA790F" w:rsidP="004C4AFC">
      <w:pPr>
        <w:rPr>
          <w:rtl/>
          <w:lang w:bidi="ar-SY"/>
        </w:rPr>
      </w:pPr>
      <w:r w:rsidRPr="00E15D82">
        <w:rPr>
          <w:rtl/>
          <w:lang w:bidi="ar-SY"/>
        </w:rPr>
        <w:t>2</w:t>
      </w:r>
      <w:r w:rsidRPr="00E15D82">
        <w:rPr>
          <w:rtl/>
          <w:lang w:bidi="ar-SY"/>
        </w:rPr>
        <w:tab/>
      </w:r>
      <w:r w:rsidR="00295DB6">
        <w:rPr>
          <w:rFonts w:hint="cs"/>
          <w:rtl/>
          <w:lang w:bidi="ar-SY"/>
        </w:rPr>
        <w:t>بتعزيز التعاون مع كيانات الأمم المتحدة الأخرى وأصحاب المصلحة المعنيين في هذا الصدد؛</w:t>
      </w:r>
    </w:p>
    <w:p w14:paraId="234AE48D" w14:textId="33DAC280" w:rsidR="00CA790F" w:rsidRDefault="00295DB6" w:rsidP="00295DB6">
      <w:pPr>
        <w:rPr>
          <w:rtl/>
          <w:lang w:bidi="ar-SY"/>
        </w:rPr>
      </w:pPr>
      <w:r>
        <w:rPr>
          <w:rFonts w:hint="cs"/>
          <w:rtl/>
          <w:lang w:bidi="ar-SY"/>
        </w:rPr>
        <w:t>3</w:t>
      </w:r>
      <w:r>
        <w:rPr>
          <w:rtl/>
          <w:lang w:bidi="ar-SY"/>
        </w:rPr>
        <w:tab/>
      </w:r>
      <w:r w:rsidR="004C4AFC" w:rsidRPr="004C4AFC">
        <w:rPr>
          <w:rtl/>
          <w:lang w:bidi="ar-SY"/>
        </w:rPr>
        <w:t>‏</w:t>
      </w:r>
      <w:r w:rsidR="004C4AFC">
        <w:rPr>
          <w:rFonts w:hint="cs"/>
          <w:rtl/>
          <w:lang w:bidi="ar-SY"/>
        </w:rPr>
        <w:t>ب</w:t>
      </w:r>
      <w:r w:rsidR="004C4AFC" w:rsidRPr="004C4AFC">
        <w:rPr>
          <w:rtl/>
          <w:lang w:bidi="ar-SY"/>
        </w:rPr>
        <w:t xml:space="preserve">تشجيع اعتماد تكنولوجيا المعلومات والاتصالات الجديدة والناشئة عبر القطاعات الاقتصادية </w:t>
      </w:r>
      <w:r>
        <w:rPr>
          <w:rFonts w:hint="cs"/>
          <w:rtl/>
          <w:lang w:bidi="ar-SY"/>
        </w:rPr>
        <w:t>لتعزيز</w:t>
      </w:r>
      <w:r w:rsidR="004C4AFC" w:rsidRPr="004C4AFC">
        <w:rPr>
          <w:rtl/>
          <w:lang w:bidi="ar-SY"/>
        </w:rPr>
        <w:t xml:space="preserve"> </w:t>
      </w:r>
      <w:r w:rsidR="004C4AFC">
        <w:rPr>
          <w:rFonts w:hint="cs"/>
          <w:rtl/>
          <w:lang w:bidi="ar-SY"/>
        </w:rPr>
        <w:t>استدامتها</w:t>
      </w:r>
      <w:r w:rsidR="004C4AFC" w:rsidRPr="004C4AFC">
        <w:rPr>
          <w:rtl/>
          <w:lang w:bidi="ar-SY"/>
        </w:rPr>
        <w:t xml:space="preserve"> البيئية</w:t>
      </w:r>
      <w:r w:rsidR="00EA5E85">
        <w:rPr>
          <w:rFonts w:hint="cs"/>
          <w:rtl/>
          <w:lang w:bidi="ar-SY"/>
        </w:rPr>
        <w:t>؛</w:t>
      </w:r>
    </w:p>
    <w:p w14:paraId="6E7AF4B6" w14:textId="6C709F56" w:rsidR="00295DB6" w:rsidRPr="00E15D82" w:rsidRDefault="00295DB6" w:rsidP="00295DB6">
      <w:pPr>
        <w:rPr>
          <w:rtl/>
        </w:rPr>
      </w:pPr>
      <w:r>
        <w:rPr>
          <w:rFonts w:hint="cs"/>
          <w:rtl/>
          <w:lang w:bidi="ar-SY"/>
        </w:rPr>
        <w:t>4</w:t>
      </w:r>
      <w:r>
        <w:rPr>
          <w:rtl/>
          <w:lang w:bidi="ar-SY"/>
        </w:rPr>
        <w:tab/>
      </w:r>
      <w:r>
        <w:rPr>
          <w:rFonts w:hint="cs"/>
          <w:rtl/>
        </w:rPr>
        <w:t>مواصلة دراسة مساهمة تكنولوجيا المعلومات والاتصالات في تغير المناخ والاستدامة البيئية؛</w:t>
      </w:r>
    </w:p>
    <w:p w14:paraId="6FAD406F" w14:textId="042F8520" w:rsidR="00633C05" w:rsidRPr="00E15D82" w:rsidRDefault="007C7965" w:rsidP="00CA790F">
      <w:pPr>
        <w:rPr>
          <w:rtl/>
          <w:lang w:bidi="ar-SY"/>
        </w:rPr>
      </w:pPr>
      <w:r>
        <w:rPr>
          <w:rFonts w:hint="cs"/>
          <w:rtl/>
          <w:lang w:bidi="ar-SY"/>
        </w:rPr>
        <w:t>5</w:t>
      </w:r>
      <w:r w:rsidR="00633C05" w:rsidRPr="00FF6C4C">
        <w:rPr>
          <w:rtl/>
          <w:lang w:bidi="ar-SY"/>
        </w:rPr>
        <w:tab/>
      </w:r>
      <w:r w:rsidR="00492A78" w:rsidRPr="00FF6C4C">
        <w:rPr>
          <w:rtl/>
          <w:lang w:bidi="ar-SY"/>
        </w:rPr>
        <w:t>‏باتخاذ الإجراءات اللازمة الموجهة نحو إشراك جميع أعضاء الاتحاد في تنفيذ هذا القرار، ودعم الدول الأعضاء في الاتحاد</w:t>
      </w:r>
      <w:r>
        <w:rPr>
          <w:rFonts w:hint="cs"/>
          <w:rtl/>
          <w:lang w:bidi="ar-SY"/>
        </w:rPr>
        <w:t>، ولا سيما البلدان النامية،</w:t>
      </w:r>
      <w:r w:rsidR="00492A78" w:rsidRPr="00FF6C4C">
        <w:rPr>
          <w:rtl/>
          <w:lang w:bidi="ar-SY"/>
        </w:rPr>
        <w:t xml:space="preserve"> في بناء القدرات في هذا</w:t>
      </w:r>
      <w:r w:rsidR="00816BE7">
        <w:rPr>
          <w:rFonts w:hint="cs"/>
          <w:rtl/>
          <w:lang w:bidi="ar-SY"/>
        </w:rPr>
        <w:t xml:space="preserve"> </w:t>
      </w:r>
      <w:r w:rsidR="00036FE6">
        <w:rPr>
          <w:rFonts w:hint="cs"/>
          <w:rtl/>
          <w:lang w:bidi="ar-SY"/>
        </w:rPr>
        <w:t>الصدد</w:t>
      </w:r>
      <w:r w:rsidR="00492A78" w:rsidRPr="00FF6C4C">
        <w:rPr>
          <w:rtl/>
          <w:lang w:bidi="ar-SY"/>
        </w:rPr>
        <w:t>؛</w:t>
      </w:r>
    </w:p>
    <w:p w14:paraId="15B800D4" w14:textId="3844C22F" w:rsidR="00CA790F" w:rsidRPr="00E15D82" w:rsidRDefault="00036FE6" w:rsidP="00CA790F">
      <w:pPr>
        <w:rPr>
          <w:rtl/>
          <w:lang w:bidi="ar-SY"/>
        </w:rPr>
      </w:pPr>
      <w:r>
        <w:rPr>
          <w:rFonts w:hint="cs"/>
          <w:rtl/>
          <w:lang w:bidi="ar-SY"/>
        </w:rPr>
        <w:t>6</w:t>
      </w:r>
      <w:r w:rsidR="00CA790F" w:rsidRPr="00E15D82">
        <w:rPr>
          <w:rtl/>
          <w:lang w:bidi="ar-SY"/>
        </w:rPr>
        <w:tab/>
      </w:r>
      <w:r w:rsidR="00CA790F" w:rsidRPr="00E15D82">
        <w:rPr>
          <w:rFonts w:hint="cs"/>
          <w:rtl/>
          <w:lang w:bidi="ar-SY"/>
        </w:rPr>
        <w:t>ب</w:t>
      </w:r>
      <w:r w:rsidR="00CA790F" w:rsidRPr="00E15D82">
        <w:rPr>
          <w:rtl/>
          <w:lang w:bidi="ar-SY"/>
        </w:rPr>
        <w:t>تقديم تقرير إلى المجلس بشأن تنفيذ هذا القرار،</w:t>
      </w:r>
    </w:p>
    <w:p w14:paraId="4F049497" w14:textId="2C11B1CD" w:rsidR="00CA790F" w:rsidRDefault="00CA790F" w:rsidP="00CA790F">
      <w:pPr>
        <w:pStyle w:val="Call"/>
        <w:rPr>
          <w:rtl/>
          <w:lang w:bidi="ar-SY"/>
        </w:rPr>
      </w:pPr>
      <w:r w:rsidRPr="00E15D82">
        <w:rPr>
          <w:rFonts w:hint="cs"/>
          <w:rtl/>
          <w:lang w:bidi="ar-SY"/>
        </w:rPr>
        <w:lastRenderedPageBreak/>
        <w:t>يدعو الدول الأعضاء</w:t>
      </w:r>
      <w:r w:rsidR="00742488">
        <w:rPr>
          <w:rFonts w:hint="cs"/>
          <w:rtl/>
          <w:lang w:bidi="ar-SY"/>
        </w:rPr>
        <w:t xml:space="preserve"> وأعضاء القطاعات والمنتسبين والهيئات الأكاديمية</w:t>
      </w:r>
      <w:r w:rsidRPr="00E15D82">
        <w:rPr>
          <w:rFonts w:hint="cs"/>
          <w:rtl/>
          <w:lang w:bidi="ar-SY"/>
        </w:rPr>
        <w:t xml:space="preserve"> إلى</w:t>
      </w:r>
    </w:p>
    <w:p w14:paraId="5376AB1C" w14:textId="2B3CC88C" w:rsidR="00A937A4" w:rsidRDefault="00CA790F" w:rsidP="00CA790F">
      <w:pPr>
        <w:rPr>
          <w:rtl/>
          <w:lang w:bidi="ar-SY"/>
        </w:rPr>
      </w:pPr>
      <w:r w:rsidRPr="00E15D82">
        <w:rPr>
          <w:rtl/>
          <w:lang w:bidi="ar-SY"/>
        </w:rPr>
        <w:t>1</w:t>
      </w:r>
      <w:r w:rsidRPr="00E15D82">
        <w:rPr>
          <w:rtl/>
          <w:lang w:bidi="ar-SY"/>
        </w:rPr>
        <w:tab/>
      </w:r>
      <w:r w:rsidR="00A937A4" w:rsidRPr="00A937A4">
        <w:rPr>
          <w:rtl/>
          <w:lang w:bidi="ar-SY"/>
        </w:rPr>
        <w:t xml:space="preserve">‏تشجيع اعتماد الاتصالات/تكنولوجيا المعلومات والاتصالات الجديدة والناشئة والمستدامة </w:t>
      </w:r>
      <w:r w:rsidR="00A937A4">
        <w:rPr>
          <w:rFonts w:hint="cs"/>
          <w:rtl/>
          <w:lang w:bidi="ar-SY"/>
        </w:rPr>
        <w:t>بيئياً</w:t>
      </w:r>
      <w:r w:rsidR="00A937A4" w:rsidRPr="00A937A4">
        <w:rPr>
          <w:rtl/>
          <w:lang w:bidi="ar-SY"/>
        </w:rPr>
        <w:t xml:space="preserve"> عبر القطاعات الاقتصادية</w:t>
      </w:r>
      <w:r w:rsidR="006F2B60">
        <w:rPr>
          <w:rFonts w:hint="cs"/>
          <w:rtl/>
          <w:lang w:bidi="ar-SY"/>
        </w:rPr>
        <w:t>؛</w:t>
      </w:r>
    </w:p>
    <w:p w14:paraId="43D0DAF0" w14:textId="55E67C79" w:rsidR="00CA790F" w:rsidRDefault="00CA790F" w:rsidP="00797F94">
      <w:pPr>
        <w:rPr>
          <w:spacing w:val="-4"/>
          <w:rtl/>
          <w:lang w:bidi="ar-SY"/>
        </w:rPr>
      </w:pPr>
      <w:r w:rsidRPr="007A23A0">
        <w:rPr>
          <w:rtl/>
          <w:lang w:bidi="ar-SY"/>
        </w:rPr>
        <w:t>2</w:t>
      </w:r>
      <w:r w:rsidRPr="007A23A0">
        <w:rPr>
          <w:rtl/>
          <w:lang w:bidi="ar-SY"/>
        </w:rPr>
        <w:tab/>
      </w:r>
      <w:r w:rsidR="00A937A4" w:rsidRPr="00FF6C4C">
        <w:rPr>
          <w:spacing w:val="-4"/>
          <w:rtl/>
          <w:lang w:bidi="ar-SY"/>
        </w:rPr>
        <w:t>‏الاعتراف بأهمية</w:t>
      </w:r>
      <w:r w:rsidR="00816BE7">
        <w:rPr>
          <w:rFonts w:hint="cs"/>
          <w:spacing w:val="-4"/>
          <w:rtl/>
          <w:lang w:bidi="ar-SY"/>
        </w:rPr>
        <w:t xml:space="preserve"> </w:t>
      </w:r>
      <w:r w:rsidR="00E24E33">
        <w:rPr>
          <w:rFonts w:hint="cs"/>
          <w:spacing w:val="-4"/>
          <w:rtl/>
          <w:lang w:bidi="ar-SY"/>
        </w:rPr>
        <w:t>تبادل الدراسات وأفضل الممارسات</w:t>
      </w:r>
      <w:r w:rsidR="00A937A4" w:rsidRPr="00FF6C4C">
        <w:rPr>
          <w:spacing w:val="-4"/>
          <w:rtl/>
          <w:lang w:bidi="ar-SY"/>
        </w:rPr>
        <w:t xml:space="preserve">، على أساس طوعي، بشأن </w:t>
      </w:r>
      <w:r w:rsidR="00E24E33">
        <w:rPr>
          <w:rFonts w:hint="cs"/>
          <w:spacing w:val="-4"/>
          <w:rtl/>
          <w:lang w:bidi="ar-SY"/>
        </w:rPr>
        <w:t xml:space="preserve">التخفيف من </w:t>
      </w:r>
      <w:r w:rsidR="00A937A4" w:rsidRPr="00FF6C4C">
        <w:rPr>
          <w:spacing w:val="-4"/>
          <w:rtl/>
          <w:lang w:bidi="ar-SY"/>
        </w:rPr>
        <w:t xml:space="preserve">انبعاثات قطاع تكنولوجيا المعلومات والاتصالات وكذلك استخدام </w:t>
      </w:r>
      <w:r w:rsidR="00E24E33">
        <w:rPr>
          <w:rFonts w:hint="cs"/>
          <w:spacing w:val="-4"/>
          <w:rtl/>
          <w:lang w:bidi="ar-SY"/>
        </w:rPr>
        <w:t>تكنولوجيا المعلومات والاتصالات للحد من الانبعاثات،</w:t>
      </w:r>
      <w:r w:rsidR="004A0A7F">
        <w:rPr>
          <w:rFonts w:hint="cs"/>
          <w:spacing w:val="-4"/>
          <w:rtl/>
          <w:lang w:bidi="ar-SY"/>
        </w:rPr>
        <w:t xml:space="preserve"> وذلك </w:t>
      </w:r>
      <w:r w:rsidR="00A937A4" w:rsidRPr="00FF6C4C">
        <w:rPr>
          <w:spacing w:val="-4"/>
          <w:rtl/>
          <w:lang w:bidi="ar-SY"/>
        </w:rPr>
        <w:t>لمواءمتها مع الأهداف البيئية والمناخية الوطنية</w:t>
      </w:r>
      <w:r w:rsidR="00A937A4" w:rsidRPr="00FF6C4C">
        <w:rPr>
          <w:spacing w:val="-4"/>
          <w:cs/>
          <w:lang w:bidi="ar-SY"/>
        </w:rPr>
        <w:t>‎</w:t>
      </w:r>
      <w:r w:rsidRPr="00FF6C4C">
        <w:rPr>
          <w:spacing w:val="-4"/>
          <w:rtl/>
          <w:lang w:bidi="ar-SY"/>
        </w:rPr>
        <w:t>؛</w:t>
      </w:r>
    </w:p>
    <w:p w14:paraId="4A2A6C8C" w14:textId="60507E28" w:rsidR="00797F94" w:rsidRDefault="00797F94" w:rsidP="00797F94">
      <w:pPr>
        <w:rPr>
          <w:rtl/>
        </w:rPr>
      </w:pPr>
      <w:r>
        <w:rPr>
          <w:rFonts w:hint="cs"/>
          <w:rtl/>
          <w:lang w:bidi="ar-SY"/>
        </w:rPr>
        <w:t>3</w:t>
      </w:r>
      <w:r>
        <w:rPr>
          <w:rtl/>
          <w:lang w:bidi="ar-SY"/>
        </w:rPr>
        <w:tab/>
      </w:r>
      <w:r w:rsidRPr="00797F94">
        <w:rPr>
          <w:rtl/>
        </w:rPr>
        <w:t xml:space="preserve">‏المساهمة في الدراسات المتعلقة </w:t>
      </w:r>
      <w:r>
        <w:rPr>
          <w:rFonts w:hint="cs"/>
          <w:rtl/>
        </w:rPr>
        <w:t>بتيسير</w:t>
      </w:r>
      <w:r w:rsidRPr="00797F94">
        <w:rPr>
          <w:rtl/>
        </w:rPr>
        <w:t xml:space="preserve"> مساهمة تكنولوجيا المعلومات والاتصالات في الاستدامة والعمل </w:t>
      </w:r>
      <w:r>
        <w:rPr>
          <w:rFonts w:hint="cs"/>
          <w:rtl/>
        </w:rPr>
        <w:t>المناخي؛</w:t>
      </w:r>
    </w:p>
    <w:p w14:paraId="381DE5F9" w14:textId="411C346A" w:rsidR="001E343F" w:rsidRDefault="001E343F" w:rsidP="004F39B0">
      <w:pPr>
        <w:rPr>
          <w:rtl/>
          <w:cs/>
          <w:lang w:bidi="ar-SY"/>
        </w:rPr>
      </w:pPr>
      <w:r>
        <w:rPr>
          <w:rFonts w:hint="cs"/>
          <w:rtl/>
          <w:lang w:bidi="ar-SY"/>
        </w:rPr>
        <w:t>4</w:t>
      </w:r>
      <w:r>
        <w:rPr>
          <w:rtl/>
          <w:lang w:bidi="ar-SY"/>
        </w:rPr>
        <w:tab/>
      </w:r>
      <w:r w:rsidR="00D36EF8" w:rsidRPr="00D36EF8">
        <w:rPr>
          <w:rtl/>
          <w:lang w:bidi="ar-SY"/>
        </w:rPr>
        <w:t xml:space="preserve">‏الاعتراف بالحاجة إلى دعم زيادة قدرات الابتكار من أجل </w:t>
      </w:r>
      <w:r w:rsidR="002A6707">
        <w:rPr>
          <w:rFonts w:hint="cs"/>
          <w:rtl/>
          <w:lang w:bidi="ar-SY"/>
        </w:rPr>
        <w:t xml:space="preserve">تحقيق </w:t>
      </w:r>
      <w:r w:rsidR="00D36EF8" w:rsidRPr="00D36EF8">
        <w:rPr>
          <w:rtl/>
          <w:lang w:bidi="ar-SY"/>
        </w:rPr>
        <w:t xml:space="preserve">تنمية مستدامة </w:t>
      </w:r>
      <w:r w:rsidR="00D36EF8">
        <w:rPr>
          <w:rFonts w:hint="cs"/>
          <w:rtl/>
          <w:lang w:bidi="ar-SY"/>
        </w:rPr>
        <w:t>بيئياً</w:t>
      </w:r>
      <w:r w:rsidR="00D36EF8" w:rsidRPr="00D36EF8">
        <w:rPr>
          <w:rtl/>
          <w:lang w:bidi="ar-SY"/>
        </w:rPr>
        <w:t xml:space="preserve"> </w:t>
      </w:r>
      <w:r w:rsidR="00D36EF8">
        <w:rPr>
          <w:rFonts w:hint="cs"/>
          <w:rtl/>
          <w:lang w:bidi="ar-SY"/>
        </w:rPr>
        <w:t>وقادرة على التكيف مع</w:t>
      </w:r>
      <w:r w:rsidR="00D36EF8" w:rsidRPr="00D36EF8">
        <w:rPr>
          <w:rtl/>
          <w:lang w:bidi="ar-SY"/>
        </w:rPr>
        <w:t xml:space="preserve"> تغير المناخ</w:t>
      </w:r>
      <w:r w:rsidR="002A6707" w:rsidRPr="002A6707">
        <w:rPr>
          <w:rtl/>
          <w:lang w:bidi="ar-SY"/>
        </w:rPr>
        <w:t xml:space="preserve"> </w:t>
      </w:r>
      <w:r w:rsidR="002A6707">
        <w:rPr>
          <w:rFonts w:hint="cs"/>
          <w:rtl/>
          <w:lang w:bidi="ar-SY"/>
        </w:rPr>
        <w:t>ل</w:t>
      </w:r>
      <w:r w:rsidR="002A6707" w:rsidRPr="00D36EF8">
        <w:rPr>
          <w:rtl/>
          <w:lang w:bidi="ar-SY"/>
        </w:rPr>
        <w:t>قطاع تكنولوجيا المعلومات والاتصالات</w:t>
      </w:r>
      <w:r w:rsidR="00D36EF8" w:rsidRPr="00D36EF8">
        <w:rPr>
          <w:rtl/>
          <w:lang w:bidi="ar-SY"/>
        </w:rPr>
        <w:t>، ولا سيما في البلدان النامية؛</w:t>
      </w:r>
      <w:r w:rsidR="00D36EF8" w:rsidRPr="00D36EF8">
        <w:rPr>
          <w:cs/>
          <w:lang w:bidi="ar-SY"/>
        </w:rPr>
        <w:t>‎</w:t>
      </w:r>
    </w:p>
    <w:p w14:paraId="42F30EDF" w14:textId="3362B2E0" w:rsidR="001E343F" w:rsidRPr="00E15D82" w:rsidRDefault="004F39B0" w:rsidP="004F39B0">
      <w:pPr>
        <w:rPr>
          <w:rtl/>
          <w:lang w:bidi="ar-SY"/>
        </w:rPr>
      </w:pPr>
      <w:r w:rsidRPr="00FF6C4C">
        <w:rPr>
          <w:rtl/>
          <w:lang w:bidi="ar-SY"/>
        </w:rPr>
        <w:t>5</w:t>
      </w:r>
      <w:r w:rsidR="001E343F" w:rsidRPr="00FF6C4C">
        <w:rPr>
          <w:rtl/>
          <w:lang w:bidi="ar-SY"/>
        </w:rPr>
        <w:tab/>
      </w:r>
      <w:r w:rsidR="00492F40" w:rsidRPr="00FF6C4C">
        <w:rPr>
          <w:rtl/>
          <w:lang w:bidi="ar-SY"/>
        </w:rPr>
        <w:t xml:space="preserve">‏النظر في دعم أنشطة المكاتب المتعلقة بالتنمية المستدامة </w:t>
      </w:r>
      <w:r w:rsidR="00914309" w:rsidRPr="00FF6C4C">
        <w:rPr>
          <w:rtl/>
          <w:lang w:bidi="ar-SY"/>
        </w:rPr>
        <w:t>والجهود المشتركة</w:t>
      </w:r>
      <w:r w:rsidR="00492F40" w:rsidRPr="00FF6C4C">
        <w:rPr>
          <w:rtl/>
          <w:lang w:bidi="ar-SY"/>
        </w:rPr>
        <w:t xml:space="preserve"> بين القطاعات</w:t>
      </w:r>
      <w:r w:rsidR="00914309" w:rsidRPr="00FF6C4C">
        <w:rPr>
          <w:rtl/>
          <w:lang w:bidi="ar-SY"/>
        </w:rPr>
        <w:t xml:space="preserve"> ذات الصلة</w:t>
      </w:r>
      <w:r w:rsidR="00492F40" w:rsidRPr="00FF6C4C">
        <w:rPr>
          <w:rtl/>
          <w:lang w:bidi="ar-SY"/>
        </w:rPr>
        <w:t xml:space="preserve"> والمشاركة فيها بفعالية</w:t>
      </w:r>
      <w:r w:rsidR="000E7C4A">
        <w:rPr>
          <w:rFonts w:hint="cs"/>
          <w:rtl/>
          <w:lang w:bidi="ar-SY"/>
        </w:rPr>
        <w:t>، مثل مبادرة العمل الرقمي المراعي للبيئة؛</w:t>
      </w:r>
    </w:p>
    <w:p w14:paraId="72DF15D8" w14:textId="3B1C8D79" w:rsidR="00CA790F" w:rsidRDefault="000E7C4A" w:rsidP="00CA790F">
      <w:pPr>
        <w:rPr>
          <w:rtl/>
          <w:lang w:val="fr-CH"/>
        </w:rPr>
      </w:pPr>
      <w:r>
        <w:rPr>
          <w:rFonts w:hint="cs"/>
          <w:rtl/>
          <w:lang w:bidi="ar-SY"/>
        </w:rPr>
        <w:t>6</w:t>
      </w:r>
      <w:r w:rsidR="00CA790F" w:rsidRPr="00E15D82">
        <w:rPr>
          <w:rtl/>
          <w:lang w:bidi="ar-SY"/>
        </w:rPr>
        <w:tab/>
      </w:r>
      <w:r>
        <w:rPr>
          <w:rFonts w:hint="cs"/>
          <w:rtl/>
          <w:lang w:bidi="ar-SY"/>
        </w:rPr>
        <w:t>النظر في</w:t>
      </w:r>
      <w:r w:rsidR="00CA790F" w:rsidRPr="00E15D82">
        <w:rPr>
          <w:rtl/>
          <w:lang w:bidi="ar-SY"/>
        </w:rPr>
        <w:t xml:space="preserve"> توصيات الاتحاد </w:t>
      </w:r>
      <w:r w:rsidR="00CA790F" w:rsidRPr="00E15D82">
        <w:rPr>
          <w:rFonts w:hint="cs"/>
          <w:rtl/>
          <w:lang w:bidi="ar-SY"/>
        </w:rPr>
        <w:t xml:space="preserve">لمواجهة </w:t>
      </w:r>
      <w:r w:rsidR="00CA790F" w:rsidRPr="00E15D82">
        <w:rPr>
          <w:rtl/>
          <w:lang w:bidi="ar-SY"/>
        </w:rPr>
        <w:t xml:space="preserve">تحديات </w:t>
      </w:r>
      <w:r w:rsidR="00B37C17" w:rsidRPr="00B37C17">
        <w:rPr>
          <w:rtl/>
          <w:lang w:bidi="ar-SY"/>
        </w:rPr>
        <w:t>الاستدامة</w:t>
      </w:r>
      <w:r w:rsidR="00B37C17" w:rsidRPr="00B37C17">
        <w:rPr>
          <w:rFonts w:hint="cs"/>
          <w:rtl/>
          <w:lang w:bidi="ar-SY"/>
        </w:rPr>
        <w:t xml:space="preserve"> </w:t>
      </w:r>
      <w:r w:rsidR="00CA790F" w:rsidRPr="00E15D82">
        <w:rPr>
          <w:rFonts w:hint="cs"/>
          <w:rtl/>
          <w:lang w:bidi="ar-SY"/>
        </w:rPr>
        <w:t>من قبيل</w:t>
      </w:r>
      <w:r w:rsidR="00CA790F" w:rsidRPr="00E15D82">
        <w:rPr>
          <w:rtl/>
          <w:lang w:bidi="ar-SY"/>
        </w:rPr>
        <w:t xml:space="preserve"> التكيف مع تغير المناخ والتخفيف من آثاره، </w:t>
      </w:r>
      <w:r>
        <w:rPr>
          <w:rFonts w:hint="cs"/>
          <w:rtl/>
          <w:lang w:bidi="ar-SY"/>
        </w:rPr>
        <w:t xml:space="preserve">وتمكين الحياد الكربوني </w:t>
      </w:r>
      <w:r w:rsidR="00CA790F" w:rsidRPr="00E15D82">
        <w:rPr>
          <w:rFonts w:hint="cs"/>
          <w:rtl/>
          <w:lang w:bidi="ar-SY"/>
        </w:rPr>
        <w:t>وكذلك</w:t>
      </w:r>
      <w:r w:rsidR="00CA790F" w:rsidRPr="00E15D82">
        <w:rPr>
          <w:rtl/>
          <w:lang w:bidi="ar-SY"/>
        </w:rPr>
        <w:t xml:space="preserve"> المخلفات الإلكترونية </w:t>
      </w:r>
      <w:r w:rsidR="00CA790F" w:rsidRPr="00E15D82">
        <w:rPr>
          <w:rFonts w:hint="cs"/>
          <w:rtl/>
          <w:lang w:bidi="ar-SY"/>
        </w:rPr>
        <w:t>وتعزيز</w:t>
      </w:r>
      <w:r w:rsidR="00CA790F" w:rsidRPr="00E15D82">
        <w:rPr>
          <w:rtl/>
          <w:lang w:bidi="ar-SY"/>
        </w:rPr>
        <w:t xml:space="preserve"> المدن والمجتمعات الذكية المستدامة</w:t>
      </w:r>
      <w:r>
        <w:rPr>
          <w:rFonts w:hint="cs"/>
          <w:rtl/>
          <w:lang w:bidi="ar-SY"/>
        </w:rPr>
        <w:t>.</w:t>
      </w:r>
    </w:p>
    <w:p w14:paraId="2DAA0836" w14:textId="77777777" w:rsidR="00F50E3F" w:rsidRPr="00907B08" w:rsidRDefault="00907B08" w:rsidP="00907B08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F6E2" w14:textId="77777777" w:rsidR="0093235F" w:rsidRDefault="0093235F" w:rsidP="006C3242">
      <w:pPr>
        <w:spacing w:before="0" w:line="240" w:lineRule="auto"/>
      </w:pPr>
      <w:r>
        <w:separator/>
      </w:r>
    </w:p>
  </w:endnote>
  <w:endnote w:type="continuationSeparator" w:id="0">
    <w:p w14:paraId="1EAA7528" w14:textId="77777777" w:rsidR="0093235F" w:rsidRDefault="0093235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4C51" w14:textId="77777777" w:rsidR="00995A30" w:rsidRDefault="00995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7A9EC45" w14:textId="77777777" w:rsidTr="00357086">
      <w:trPr>
        <w:jc w:val="center"/>
      </w:trPr>
      <w:tc>
        <w:tcPr>
          <w:tcW w:w="868" w:type="pct"/>
          <w:vAlign w:val="center"/>
        </w:tcPr>
        <w:p w14:paraId="273C18B3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478C4339" w14:textId="4365F04E" w:rsidR="00F50E3F" w:rsidRPr="007B0AA0" w:rsidRDefault="00853655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995A30">
            <w:rPr>
              <w:rFonts w:ascii="Calibri" w:hAnsi="Calibri" w:cs="Arial"/>
              <w:bCs/>
              <w:color w:val="7F7F7F"/>
              <w:sz w:val="18"/>
            </w:rPr>
            <w:t>142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AFBC463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CD9F8E5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DB84822" w14:textId="77777777" w:rsidTr="00F50E3F">
      <w:trPr>
        <w:jc w:val="center"/>
      </w:trPr>
      <w:tc>
        <w:tcPr>
          <w:tcW w:w="868" w:type="pct"/>
          <w:vAlign w:val="center"/>
        </w:tcPr>
        <w:p w14:paraId="6216AB24" w14:textId="77777777" w:rsidR="007B0AA0" w:rsidRPr="007B0AA0" w:rsidRDefault="00EA5E85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AB078D2" w14:textId="3192CAA6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995A30">
            <w:rPr>
              <w:rFonts w:ascii="Calibri" w:hAnsi="Calibri" w:cs="Arial"/>
              <w:bCs/>
              <w:color w:val="7F7F7F"/>
              <w:sz w:val="18"/>
            </w:rPr>
            <w:t>142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F17C39D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1B421FC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DDE0" w14:textId="77777777" w:rsidR="0093235F" w:rsidRDefault="0093235F" w:rsidP="006C3242">
      <w:pPr>
        <w:spacing w:before="0" w:line="240" w:lineRule="auto"/>
      </w:pPr>
      <w:r>
        <w:separator/>
      </w:r>
    </w:p>
  </w:footnote>
  <w:footnote w:type="continuationSeparator" w:id="0">
    <w:p w14:paraId="3BA1125D" w14:textId="77777777" w:rsidR="0093235F" w:rsidRDefault="0093235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9C38" w14:textId="77777777" w:rsidR="00995A30" w:rsidRDefault="00995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E44E" w14:textId="77777777" w:rsidR="00995A30" w:rsidRDefault="00995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058A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B9BA5" wp14:editId="52DEE614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294DEF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4C2D5EA3" wp14:editId="03947719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5F"/>
    <w:rsid w:val="0000584F"/>
    <w:rsid w:val="00027C5B"/>
    <w:rsid w:val="000341FD"/>
    <w:rsid w:val="00036FE6"/>
    <w:rsid w:val="0006468A"/>
    <w:rsid w:val="00090574"/>
    <w:rsid w:val="0009186A"/>
    <w:rsid w:val="000A124F"/>
    <w:rsid w:val="000B1E89"/>
    <w:rsid w:val="000B34BC"/>
    <w:rsid w:val="000B4F76"/>
    <w:rsid w:val="000C1C0E"/>
    <w:rsid w:val="000C3C97"/>
    <w:rsid w:val="000C548A"/>
    <w:rsid w:val="000E2CA5"/>
    <w:rsid w:val="000E7C4A"/>
    <w:rsid w:val="000F545D"/>
    <w:rsid w:val="001742AF"/>
    <w:rsid w:val="00195B5F"/>
    <w:rsid w:val="001C0169"/>
    <w:rsid w:val="001C3744"/>
    <w:rsid w:val="001C4414"/>
    <w:rsid w:val="001D1D50"/>
    <w:rsid w:val="001D6745"/>
    <w:rsid w:val="001E343F"/>
    <w:rsid w:val="001E446E"/>
    <w:rsid w:val="001F2A62"/>
    <w:rsid w:val="00204A99"/>
    <w:rsid w:val="002154EE"/>
    <w:rsid w:val="002276D2"/>
    <w:rsid w:val="0023283D"/>
    <w:rsid w:val="0023434D"/>
    <w:rsid w:val="0024191D"/>
    <w:rsid w:val="0026373E"/>
    <w:rsid w:val="00271C43"/>
    <w:rsid w:val="00290035"/>
    <w:rsid w:val="00290728"/>
    <w:rsid w:val="00295DB6"/>
    <w:rsid w:val="002978F4"/>
    <w:rsid w:val="002A6707"/>
    <w:rsid w:val="002B028D"/>
    <w:rsid w:val="002B3189"/>
    <w:rsid w:val="002B78B5"/>
    <w:rsid w:val="002C5B0F"/>
    <w:rsid w:val="002E6541"/>
    <w:rsid w:val="00334924"/>
    <w:rsid w:val="003353D2"/>
    <w:rsid w:val="003409BC"/>
    <w:rsid w:val="00357185"/>
    <w:rsid w:val="00383829"/>
    <w:rsid w:val="00387876"/>
    <w:rsid w:val="00392BF2"/>
    <w:rsid w:val="003A7ABD"/>
    <w:rsid w:val="003F4B29"/>
    <w:rsid w:val="0041072D"/>
    <w:rsid w:val="0042686F"/>
    <w:rsid w:val="004317D8"/>
    <w:rsid w:val="00434183"/>
    <w:rsid w:val="00443869"/>
    <w:rsid w:val="00447F32"/>
    <w:rsid w:val="00465C93"/>
    <w:rsid w:val="00492A78"/>
    <w:rsid w:val="00492F40"/>
    <w:rsid w:val="004A0A7F"/>
    <w:rsid w:val="004B14F7"/>
    <w:rsid w:val="004B7334"/>
    <w:rsid w:val="004C4AFC"/>
    <w:rsid w:val="004D2E14"/>
    <w:rsid w:val="004E11DC"/>
    <w:rsid w:val="004E5A18"/>
    <w:rsid w:val="004F39B0"/>
    <w:rsid w:val="004F5C63"/>
    <w:rsid w:val="00525DDD"/>
    <w:rsid w:val="00527404"/>
    <w:rsid w:val="005409AC"/>
    <w:rsid w:val="0055516A"/>
    <w:rsid w:val="00556E4C"/>
    <w:rsid w:val="00562A38"/>
    <w:rsid w:val="00574B17"/>
    <w:rsid w:val="0058491B"/>
    <w:rsid w:val="00592EA5"/>
    <w:rsid w:val="00597BCB"/>
    <w:rsid w:val="005A3170"/>
    <w:rsid w:val="005C26ED"/>
    <w:rsid w:val="00602670"/>
    <w:rsid w:val="00633C05"/>
    <w:rsid w:val="0065139E"/>
    <w:rsid w:val="00661779"/>
    <w:rsid w:val="00677396"/>
    <w:rsid w:val="00682872"/>
    <w:rsid w:val="0069200F"/>
    <w:rsid w:val="006A65CB"/>
    <w:rsid w:val="006C3242"/>
    <w:rsid w:val="006C7CC0"/>
    <w:rsid w:val="006F2B60"/>
    <w:rsid w:val="006F63F7"/>
    <w:rsid w:val="007025C7"/>
    <w:rsid w:val="00703E6F"/>
    <w:rsid w:val="00706D7A"/>
    <w:rsid w:val="00722F0D"/>
    <w:rsid w:val="00723AC0"/>
    <w:rsid w:val="00742488"/>
    <w:rsid w:val="0074420E"/>
    <w:rsid w:val="007454C9"/>
    <w:rsid w:val="00783E26"/>
    <w:rsid w:val="00797F94"/>
    <w:rsid w:val="007A23A0"/>
    <w:rsid w:val="007B0AA0"/>
    <w:rsid w:val="007B51D3"/>
    <w:rsid w:val="007C3BC7"/>
    <w:rsid w:val="007C3BCD"/>
    <w:rsid w:val="007C7965"/>
    <w:rsid w:val="007D4ACF"/>
    <w:rsid w:val="007E58D6"/>
    <w:rsid w:val="007F0787"/>
    <w:rsid w:val="00803093"/>
    <w:rsid w:val="00810B7B"/>
    <w:rsid w:val="00816BE7"/>
    <w:rsid w:val="0082358A"/>
    <w:rsid w:val="008235CD"/>
    <w:rsid w:val="008247DE"/>
    <w:rsid w:val="008339C0"/>
    <w:rsid w:val="00840B10"/>
    <w:rsid w:val="008513CB"/>
    <w:rsid w:val="00853655"/>
    <w:rsid w:val="0086085F"/>
    <w:rsid w:val="0087755D"/>
    <w:rsid w:val="00886F5D"/>
    <w:rsid w:val="008A7F84"/>
    <w:rsid w:val="008D53B4"/>
    <w:rsid w:val="008E2DBC"/>
    <w:rsid w:val="008F68C2"/>
    <w:rsid w:val="009054F0"/>
    <w:rsid w:val="00907B08"/>
    <w:rsid w:val="00914309"/>
    <w:rsid w:val="0091702E"/>
    <w:rsid w:val="00923B0C"/>
    <w:rsid w:val="0093235F"/>
    <w:rsid w:val="0094021C"/>
    <w:rsid w:val="00952F86"/>
    <w:rsid w:val="00971CF3"/>
    <w:rsid w:val="009725AC"/>
    <w:rsid w:val="00974B51"/>
    <w:rsid w:val="00982B28"/>
    <w:rsid w:val="00995A30"/>
    <w:rsid w:val="009A2374"/>
    <w:rsid w:val="009C0B2D"/>
    <w:rsid w:val="009D023C"/>
    <w:rsid w:val="009D313F"/>
    <w:rsid w:val="009D4C75"/>
    <w:rsid w:val="009E287F"/>
    <w:rsid w:val="00A47A5A"/>
    <w:rsid w:val="00A6683B"/>
    <w:rsid w:val="00A937A4"/>
    <w:rsid w:val="00A97F94"/>
    <w:rsid w:val="00AA4694"/>
    <w:rsid w:val="00AA7EA2"/>
    <w:rsid w:val="00AF07A9"/>
    <w:rsid w:val="00B03099"/>
    <w:rsid w:val="00B05BC8"/>
    <w:rsid w:val="00B25278"/>
    <w:rsid w:val="00B37C17"/>
    <w:rsid w:val="00B521FD"/>
    <w:rsid w:val="00B6080B"/>
    <w:rsid w:val="00B64B47"/>
    <w:rsid w:val="00B91B14"/>
    <w:rsid w:val="00B923E1"/>
    <w:rsid w:val="00B95654"/>
    <w:rsid w:val="00BD201B"/>
    <w:rsid w:val="00BE4AFC"/>
    <w:rsid w:val="00BF6347"/>
    <w:rsid w:val="00C002DE"/>
    <w:rsid w:val="00C354AA"/>
    <w:rsid w:val="00C36B65"/>
    <w:rsid w:val="00C53BF8"/>
    <w:rsid w:val="00C66157"/>
    <w:rsid w:val="00C674FE"/>
    <w:rsid w:val="00C67501"/>
    <w:rsid w:val="00C75633"/>
    <w:rsid w:val="00C9705A"/>
    <w:rsid w:val="00CA66E2"/>
    <w:rsid w:val="00CA790F"/>
    <w:rsid w:val="00CE23C2"/>
    <w:rsid w:val="00CE2EE1"/>
    <w:rsid w:val="00CE3349"/>
    <w:rsid w:val="00CE36E5"/>
    <w:rsid w:val="00CF27F5"/>
    <w:rsid w:val="00CF3FFD"/>
    <w:rsid w:val="00D10CCF"/>
    <w:rsid w:val="00D13941"/>
    <w:rsid w:val="00D36EF8"/>
    <w:rsid w:val="00D63735"/>
    <w:rsid w:val="00D72BDF"/>
    <w:rsid w:val="00D763F3"/>
    <w:rsid w:val="00D77D0F"/>
    <w:rsid w:val="00DA1CF0"/>
    <w:rsid w:val="00DC1E02"/>
    <w:rsid w:val="00DC24B4"/>
    <w:rsid w:val="00DC36C9"/>
    <w:rsid w:val="00DC5FB0"/>
    <w:rsid w:val="00DE4B60"/>
    <w:rsid w:val="00DF16DC"/>
    <w:rsid w:val="00E11F53"/>
    <w:rsid w:val="00E24E33"/>
    <w:rsid w:val="00E45211"/>
    <w:rsid w:val="00E473C5"/>
    <w:rsid w:val="00E52EF1"/>
    <w:rsid w:val="00E577C2"/>
    <w:rsid w:val="00E61BE8"/>
    <w:rsid w:val="00E92863"/>
    <w:rsid w:val="00E9513A"/>
    <w:rsid w:val="00E95327"/>
    <w:rsid w:val="00EA453E"/>
    <w:rsid w:val="00EA5E85"/>
    <w:rsid w:val="00EB56C5"/>
    <w:rsid w:val="00EB796D"/>
    <w:rsid w:val="00ED1713"/>
    <w:rsid w:val="00F058DC"/>
    <w:rsid w:val="00F24FC4"/>
    <w:rsid w:val="00F2676C"/>
    <w:rsid w:val="00F363FE"/>
    <w:rsid w:val="00F42B65"/>
    <w:rsid w:val="00F50E3F"/>
    <w:rsid w:val="00F726F6"/>
    <w:rsid w:val="00F84366"/>
    <w:rsid w:val="00F85089"/>
    <w:rsid w:val="00F974C5"/>
    <w:rsid w:val="00FA6BAF"/>
    <w:rsid w:val="00FA6F46"/>
    <w:rsid w:val="00FC4592"/>
    <w:rsid w:val="00FC513E"/>
    <w:rsid w:val="00FC551D"/>
    <w:rsid w:val="00FD4770"/>
    <w:rsid w:val="00FD527F"/>
    <w:rsid w:val="00FE5872"/>
    <w:rsid w:val="00FE7FCA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EF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paragraph" w:customStyle="1" w:styleId="Resref">
    <w:name w:val="Res_ref"/>
    <w:basedOn w:val="Normal"/>
    <w:next w:val="Normal"/>
    <w:rsid w:val="00E11F53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</w:pPr>
    <w:rPr>
      <w:rFonts w:asciiTheme="minorHAnsi" w:eastAsia="Times New Roman" w:hAnsiTheme="minorHAnsi" w:cstheme="minorHAnsi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1429 - ITU role in facilitating ICTs’ contribution to sustainability and climate action</dc:title>
  <dc:subject>2024 session of the Council</dc:subject>
  <dc:creator/>
  <cp:keywords>Council-24; C24; Council 2024</cp:keywords>
  <dc:description/>
  <cp:lastModifiedBy/>
  <cp:revision>1</cp:revision>
  <dcterms:created xsi:type="dcterms:W3CDTF">2024-06-27T08:26:00Z</dcterms:created>
  <dcterms:modified xsi:type="dcterms:W3CDTF">2024-06-27T08:42:00Z</dcterms:modified>
  <cp:category>Conference document</cp:category>
</cp:coreProperties>
</file>