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0D02E4F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4ED45D5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CD59DA">
              <w:rPr>
                <w:b/>
                <w:lang w:val="fr-CH"/>
              </w:rPr>
              <w:t>128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D8B4BA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F4C4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F4C43">
              <w:rPr>
                <w:b/>
                <w:lang w:eastAsia="zh-CN"/>
              </w:rPr>
              <w:t>14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7DCAF0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8D70D2">
              <w:rPr>
                <w:b/>
                <w:bCs/>
                <w:lang w:val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A4F94F2" w14:textId="38FC416A" w:rsidR="00E01F27" w:rsidRDefault="00E01F27" w:rsidP="00210EBE">
      <w:pPr>
        <w:pStyle w:val="ResNo"/>
        <w:rPr>
          <w:lang w:val="es-ES" w:eastAsia="zh-CN"/>
        </w:rPr>
      </w:pPr>
      <w:bookmarkStart w:id="5" w:name="annxex"/>
      <w:bookmarkEnd w:id="4"/>
      <w:bookmarkEnd w:id="2"/>
      <w:bookmarkEnd w:id="5"/>
      <w:r>
        <w:rPr>
          <w:lang w:val="zh-CN" w:eastAsia="zh-CN"/>
        </w:rPr>
        <w:t>第</w:t>
      </w:r>
      <w:r w:rsidR="006F4C43">
        <w:rPr>
          <w:lang w:val="es-ES" w:eastAsia="zh-CN"/>
        </w:rPr>
        <w:t>142</w:t>
      </w:r>
      <w:r w:rsidR="00CD59DA">
        <w:rPr>
          <w:lang w:val="es-ES" w:eastAsia="zh-CN"/>
        </w:rPr>
        <w:t>5</w:t>
      </w:r>
      <w:r>
        <w:rPr>
          <w:lang w:val="zh-CN" w:eastAsia="zh-CN"/>
        </w:rPr>
        <w:t>号决议</w:t>
      </w:r>
    </w:p>
    <w:p w14:paraId="4765EE88" w14:textId="138C2BE9" w:rsidR="00CD59DA" w:rsidRPr="00E768EA" w:rsidRDefault="00E768EA" w:rsidP="00210EBE">
      <w:pPr>
        <w:pStyle w:val="Resref"/>
        <w:rPr>
          <w:b/>
          <w:lang w:val="es-ES" w:eastAsia="zh-CN"/>
        </w:rPr>
      </w:pPr>
      <w:r w:rsidRPr="00E768EA">
        <w:rPr>
          <w:rFonts w:hint="eastAsia"/>
          <w:lang w:val="es-ES" w:eastAsia="zh-CN"/>
        </w:rPr>
        <w:t>（第十次全体会议通过）</w:t>
      </w:r>
    </w:p>
    <w:p w14:paraId="38307FE3" w14:textId="77777777" w:rsidR="00CD59DA" w:rsidRPr="000538AD" w:rsidRDefault="00CD59DA" w:rsidP="00210EBE">
      <w:pPr>
        <w:pStyle w:val="Restitle"/>
        <w:rPr>
          <w:lang w:eastAsia="zh-CN"/>
        </w:rPr>
      </w:pPr>
      <w:r>
        <w:rPr>
          <w:rFonts w:hint="eastAsia"/>
          <w:lang w:eastAsia="zh-CN"/>
        </w:rPr>
        <w:t>国际电联选任官员的服务条件</w:t>
      </w:r>
    </w:p>
    <w:p w14:paraId="37A7093F" w14:textId="77777777" w:rsidR="00CD59DA" w:rsidRPr="000538AD" w:rsidRDefault="00CD59DA" w:rsidP="00CD59DA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国际电联理事会，</w:t>
      </w:r>
    </w:p>
    <w:p w14:paraId="1E1A914D" w14:textId="77777777" w:rsidR="00CD59DA" w:rsidRPr="00E768EA" w:rsidRDefault="00CD59DA" w:rsidP="00CD59DA">
      <w:pPr>
        <w:pStyle w:val="Call"/>
        <w:rPr>
          <w:rFonts w:eastAsia="STKaiti"/>
          <w:lang w:eastAsia="zh-CN"/>
        </w:rPr>
      </w:pPr>
      <w:r w:rsidRPr="00E768EA">
        <w:rPr>
          <w:rFonts w:eastAsia="STKaiti" w:hint="eastAsia"/>
          <w:lang w:eastAsia="zh-CN"/>
        </w:rPr>
        <w:t>忆及</w:t>
      </w:r>
    </w:p>
    <w:p w14:paraId="7C450186" w14:textId="77777777" w:rsidR="00CD59DA" w:rsidRPr="000538AD" w:rsidRDefault="00CD59DA" w:rsidP="00CD59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全权代表大会通过的第</w:t>
      </w:r>
      <w:r>
        <w:rPr>
          <w:rFonts w:hint="eastAsia"/>
          <w:lang w:eastAsia="zh-CN"/>
        </w:rPr>
        <w:t>46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1994</w:t>
      </w:r>
      <w:r>
        <w:rPr>
          <w:rFonts w:hint="eastAsia"/>
          <w:lang w:eastAsia="zh-CN"/>
        </w:rPr>
        <w:t>年，京都），</w:t>
      </w:r>
    </w:p>
    <w:p w14:paraId="7E58679D" w14:textId="77777777" w:rsidR="00CD59DA" w:rsidRPr="00E768EA" w:rsidRDefault="00CD59DA" w:rsidP="00CD59DA">
      <w:pPr>
        <w:pStyle w:val="Call"/>
        <w:rPr>
          <w:rFonts w:eastAsia="STKaiti"/>
          <w:lang w:eastAsia="zh-CN"/>
        </w:rPr>
      </w:pPr>
      <w:r w:rsidRPr="00E768EA">
        <w:rPr>
          <w:rFonts w:eastAsia="STKaiti" w:hint="eastAsia"/>
          <w:lang w:eastAsia="zh-CN"/>
        </w:rPr>
        <w:t>经审议</w:t>
      </w:r>
    </w:p>
    <w:p w14:paraId="208BEEA5" w14:textId="77777777" w:rsidR="00CD59DA" w:rsidRPr="000538AD" w:rsidRDefault="00CD59DA" w:rsidP="00CD59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秘书长根据关于服务条件的联合国大会第</w:t>
      </w:r>
      <w:r>
        <w:rPr>
          <w:rFonts w:hint="eastAsia"/>
          <w:lang w:eastAsia="zh-CN"/>
        </w:rPr>
        <w:t>70</w:t>
      </w:r>
      <w:r>
        <w:rPr>
          <w:lang w:eastAsia="zh-CN"/>
        </w:rPr>
        <w:t>/2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号决议，针对在联合国共同制度内采取的措施所做的报告，</w:t>
      </w:r>
    </w:p>
    <w:p w14:paraId="334EE61E" w14:textId="77777777" w:rsidR="00CD59DA" w:rsidRPr="00E768EA" w:rsidRDefault="00CD59DA" w:rsidP="00CD59DA">
      <w:pPr>
        <w:pStyle w:val="Call"/>
        <w:rPr>
          <w:rFonts w:eastAsia="STKaiti"/>
          <w:lang w:eastAsia="zh-CN"/>
        </w:rPr>
      </w:pPr>
      <w:r w:rsidRPr="00E768EA">
        <w:rPr>
          <w:rFonts w:eastAsia="STKaiti" w:hint="eastAsia"/>
          <w:lang w:eastAsia="zh-CN"/>
        </w:rPr>
        <w:t>做出决议</w:t>
      </w:r>
    </w:p>
    <w:p w14:paraId="74DECCE2" w14:textId="77777777" w:rsidR="00CD59DA" w:rsidRPr="000538AD" w:rsidRDefault="00CD59DA" w:rsidP="00CD59DA">
      <w:pPr>
        <w:spacing w:after="240"/>
        <w:ind w:firstLineChars="200" w:firstLine="480"/>
        <w:rPr>
          <w:lang w:val="en-US" w:eastAsia="zh-CN"/>
        </w:rPr>
      </w:pPr>
      <w:r w:rsidRPr="00DD6C27"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以下</w:t>
      </w:r>
      <w:r w:rsidRPr="00DD6C27">
        <w:rPr>
          <w:rFonts w:hint="eastAsia"/>
          <w:lang w:eastAsia="zh-CN"/>
        </w:rPr>
        <w:t>国际电联选任官员的应计养恤金薪酬，分别自</w:t>
      </w:r>
      <w:r w:rsidRPr="00DD6C27">
        <w:rPr>
          <w:rFonts w:hint="eastAsia"/>
          <w:lang w:eastAsia="zh-CN"/>
        </w:rPr>
        <w:t>2024</w:t>
      </w:r>
      <w:r w:rsidRPr="00DD6C27">
        <w:rPr>
          <w:rFonts w:hint="eastAsia"/>
          <w:lang w:eastAsia="zh-CN"/>
        </w:rPr>
        <w:t>年</w:t>
      </w:r>
      <w:r w:rsidRPr="00DD6C27">
        <w:rPr>
          <w:rFonts w:hint="eastAsia"/>
          <w:lang w:eastAsia="zh-CN"/>
        </w:rPr>
        <w:t>1</w:t>
      </w:r>
      <w:r w:rsidRPr="00DD6C27">
        <w:rPr>
          <w:rFonts w:hint="eastAsia"/>
          <w:lang w:eastAsia="zh-CN"/>
        </w:rPr>
        <w:t>月</w:t>
      </w:r>
      <w:r w:rsidRPr="00DD6C27">
        <w:rPr>
          <w:rFonts w:hint="eastAsia"/>
          <w:lang w:eastAsia="zh-CN"/>
        </w:rPr>
        <w:t>1</w:t>
      </w:r>
      <w:r w:rsidRPr="00DD6C27">
        <w:rPr>
          <w:rFonts w:hint="eastAsia"/>
          <w:lang w:eastAsia="zh-CN"/>
        </w:rPr>
        <w:t>日和</w:t>
      </w:r>
      <w:r w:rsidRPr="00DD6C27">
        <w:rPr>
          <w:rFonts w:hint="eastAsia"/>
          <w:lang w:eastAsia="zh-CN"/>
        </w:rPr>
        <w:t>2</w:t>
      </w:r>
      <w:r w:rsidRPr="00DD6C27">
        <w:rPr>
          <w:rFonts w:hint="eastAsia"/>
          <w:lang w:eastAsia="zh-CN"/>
        </w:rPr>
        <w:t>月</w:t>
      </w:r>
      <w:r w:rsidRPr="00DD6C27">
        <w:rPr>
          <w:rFonts w:hint="eastAsia"/>
          <w:lang w:eastAsia="zh-CN"/>
        </w:rPr>
        <w:t>1</w:t>
      </w:r>
      <w:r w:rsidRPr="00DD6C27">
        <w:rPr>
          <w:rFonts w:hint="eastAsia"/>
          <w:lang w:eastAsia="zh-CN"/>
        </w:rPr>
        <w:t>日起生效：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163"/>
        <w:gridCol w:w="3391"/>
      </w:tblGrid>
      <w:tr w:rsidR="00CD59DA" w14:paraId="5ABD2F35" w14:textId="77777777" w:rsidTr="00F3673D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FEF4" w14:textId="77777777" w:rsidR="00CD59DA" w:rsidRPr="000538AD" w:rsidRDefault="00CD59DA" w:rsidP="00F3673D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Theme="minorEastAsia" w:cstheme="minorBidi"/>
                <w:b/>
                <w:szCs w:val="24"/>
                <w:lang w:val="en-US" w:eastAsia="zh-CN"/>
              </w:rPr>
            </w:pPr>
          </w:p>
        </w:tc>
        <w:tc>
          <w:tcPr>
            <w:tcW w:w="6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8C10" w14:textId="77777777" w:rsidR="00CD59DA" w:rsidRPr="00071E36" w:rsidRDefault="00CD59DA" w:rsidP="00F3673D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071E36">
              <w:rPr>
                <w:rFonts w:hint="eastAsia"/>
                <w:b/>
                <w:bCs/>
                <w:sz w:val="22"/>
                <w:szCs w:val="22"/>
              </w:rPr>
              <w:t>年金额（美元）</w:t>
            </w:r>
          </w:p>
        </w:tc>
      </w:tr>
      <w:tr w:rsidR="00CD59DA" w14:paraId="1CAD53F2" w14:textId="77777777" w:rsidTr="00F3673D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E596" w14:textId="77777777" w:rsidR="00CD59DA" w:rsidRPr="000538AD" w:rsidRDefault="00CD59DA" w:rsidP="00F3673D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Cs w:val="24"/>
                <w:lang w:val="fr-FR" w:eastAsia="zh-CN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02C8" w14:textId="597C8A4F" w:rsidR="00CD59DA" w:rsidRPr="00210EBE" w:rsidRDefault="00CD59DA" w:rsidP="00210EBE">
            <w:pPr>
              <w:pStyle w:val="TableHead0"/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  <w:lang w:val="fr-FR" w:eastAsia="zh-CN"/>
              </w:rPr>
            </w:pPr>
            <w:r w:rsidRPr="00210EBE">
              <w:rPr>
                <w:rFonts w:asciiTheme="minorHAnsi" w:hAnsiTheme="minorHAnsi" w:cstheme="minorHAnsi"/>
                <w:szCs w:val="24"/>
                <w:lang w:val="en-US" w:eastAsia="zh-CN"/>
              </w:rPr>
              <w:t>应计养恤金薪酬</w:t>
            </w:r>
            <w:r w:rsidR="00210EBE" w:rsidRPr="00210EBE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（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2024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年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1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月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1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日）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1816931" w14:textId="3E42E05F" w:rsidR="00CD59DA" w:rsidRPr="00210EBE" w:rsidRDefault="00CD59DA" w:rsidP="00210EBE">
            <w:pPr>
              <w:pStyle w:val="TableHead0"/>
              <w:rPr>
                <w:rFonts w:asciiTheme="minorHAnsi" w:hAnsiTheme="minorHAnsi" w:cstheme="minorHAnsi"/>
                <w:b w:val="0"/>
                <w:szCs w:val="24"/>
                <w:lang w:val="fr-FR" w:eastAsia="zh-CN"/>
              </w:rPr>
            </w:pPr>
            <w:r w:rsidRPr="00210EBE">
              <w:rPr>
                <w:rFonts w:asciiTheme="minorHAnsi" w:hAnsiTheme="minorHAnsi" w:cstheme="minorHAnsi"/>
                <w:szCs w:val="24"/>
                <w:lang w:val="en-US" w:eastAsia="zh-CN"/>
              </w:rPr>
              <w:t>应计养恤金薪酬</w:t>
            </w:r>
            <w:r w:rsidR="00210EBE" w:rsidRPr="00210EBE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（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2024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年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2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月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1</w:t>
            </w:r>
            <w:r w:rsidRPr="00210EBE">
              <w:rPr>
                <w:rFonts w:asciiTheme="minorHAnsi" w:hAnsiTheme="minorHAnsi" w:cstheme="minorHAnsi"/>
                <w:b w:val="0"/>
                <w:sz w:val="18"/>
                <w:szCs w:val="18"/>
                <w:lang w:eastAsia="zh-CN"/>
              </w:rPr>
              <w:t>日）</w:t>
            </w:r>
          </w:p>
        </w:tc>
      </w:tr>
      <w:tr w:rsidR="005B002C" w14:paraId="5F95BD4E" w14:textId="77777777" w:rsidTr="00F3673D"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27E8" w14:textId="77777777" w:rsidR="005B002C" w:rsidRPr="00071E36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71E36">
              <w:rPr>
                <w:rFonts w:asciiTheme="minorHAnsi" w:hAnsiTheme="minorHAnsi"/>
                <w:sz w:val="22"/>
                <w:szCs w:val="22"/>
                <w:lang w:eastAsia="zh-CN"/>
              </w:rPr>
              <w:t>秘书长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C394" w14:textId="742AD871" w:rsidR="005B002C" w:rsidRPr="005B002C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trike/>
                <w:sz w:val="22"/>
                <w:szCs w:val="22"/>
                <w:lang w:val="en-US"/>
              </w:rPr>
            </w:pPr>
            <w:r w:rsidRPr="005B002C">
              <w:rPr>
                <w:rFonts w:asciiTheme="minorHAnsi" w:hAnsiTheme="minorHAnsi" w:cstheme="minorHAnsi"/>
                <w:sz w:val="22"/>
                <w:szCs w:val="22"/>
              </w:rPr>
              <w:t>437 453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0C580" w14:textId="51A14B54" w:rsidR="005B002C" w:rsidRPr="005B002C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trike/>
                <w:sz w:val="22"/>
                <w:szCs w:val="22"/>
                <w:lang w:val="en-US"/>
              </w:rPr>
            </w:pPr>
            <w:r w:rsidRPr="005B002C">
              <w:rPr>
                <w:rFonts w:asciiTheme="minorHAnsi" w:hAnsiTheme="minorHAnsi" w:cstheme="minorHAnsi"/>
                <w:sz w:val="22"/>
                <w:szCs w:val="22"/>
              </w:rPr>
              <w:t>456 600</w:t>
            </w:r>
          </w:p>
        </w:tc>
      </w:tr>
      <w:tr w:rsidR="005B002C" w14:paraId="4968A10C" w14:textId="77777777" w:rsidTr="00F3673D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3247" w14:textId="77777777" w:rsidR="005B002C" w:rsidRPr="00071E36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71E36">
              <w:rPr>
                <w:rFonts w:asciiTheme="minorHAnsi" w:hAnsiTheme="minorHAnsi"/>
                <w:sz w:val="22"/>
                <w:szCs w:val="22"/>
                <w:lang w:eastAsia="zh-CN"/>
              </w:rPr>
              <w:t>副秘书长和</w:t>
            </w:r>
            <w:r w:rsidRPr="00071E36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071E36">
              <w:rPr>
                <w:rFonts w:asciiTheme="minorHAnsi" w:hAnsiTheme="minorHAnsi"/>
                <w:sz w:val="22"/>
                <w:szCs w:val="22"/>
                <w:lang w:eastAsia="zh-CN"/>
              </w:rPr>
              <w:t>各局主任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9893" w14:textId="2ABE6C5A" w:rsidR="005B002C" w:rsidRPr="005B002C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60" w:after="40"/>
              <w:jc w:val="center"/>
              <w:textAlignment w:val="auto"/>
              <w:rPr>
                <w:rFonts w:cs="Calibri"/>
                <w:strike/>
                <w:sz w:val="22"/>
                <w:szCs w:val="22"/>
                <w:lang w:val="en-US"/>
              </w:rPr>
            </w:pPr>
            <w:r w:rsidRPr="005B002C">
              <w:rPr>
                <w:rFonts w:asciiTheme="minorHAnsi" w:hAnsiTheme="minorHAnsi" w:cstheme="minorHAnsi"/>
                <w:sz w:val="22"/>
                <w:szCs w:val="22"/>
              </w:rPr>
              <w:t>405 722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6FD85" w14:textId="0FD52AED" w:rsidR="005B002C" w:rsidRPr="005B002C" w:rsidRDefault="005B002C" w:rsidP="005B002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60" w:after="40"/>
              <w:jc w:val="center"/>
              <w:textAlignment w:val="auto"/>
              <w:rPr>
                <w:rFonts w:cs="Calibri"/>
                <w:strike/>
                <w:sz w:val="22"/>
                <w:szCs w:val="22"/>
                <w:lang w:val="en-US"/>
              </w:rPr>
            </w:pPr>
            <w:r w:rsidRPr="005B002C">
              <w:rPr>
                <w:rFonts w:asciiTheme="minorHAnsi" w:hAnsiTheme="minorHAnsi" w:cstheme="minorHAnsi"/>
                <w:sz w:val="22"/>
                <w:szCs w:val="22"/>
              </w:rPr>
              <w:t>423 480</w:t>
            </w:r>
          </w:p>
        </w:tc>
      </w:tr>
    </w:tbl>
    <w:p w14:paraId="2A82B9C1" w14:textId="77777777" w:rsidR="005B002C" w:rsidRDefault="005B002C" w:rsidP="00411C49">
      <w:pPr>
        <w:pStyle w:val="Reasons"/>
      </w:pPr>
    </w:p>
    <w:p w14:paraId="741CDAA8" w14:textId="77777777" w:rsidR="005B002C" w:rsidRDefault="005B002C">
      <w:pPr>
        <w:jc w:val="center"/>
      </w:pPr>
      <w:r>
        <w:t>______________</w:t>
      </w:r>
    </w:p>
    <w:sectPr w:rsidR="005B002C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5454FF3B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C249C" w14:textId="01F3F01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4C43">
            <w:rPr>
              <w:bCs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5893E88A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4C43">
            <w:rPr>
              <w:bCs/>
            </w:rPr>
            <w:t>12</w:t>
          </w:r>
          <w:r w:rsidR="00CD59DA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6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708533826">
    <w:abstractNumId w:val="11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1"/>
  </w:num>
  <w:num w:numId="10" w16cid:durableId="1262491437">
    <w:abstractNumId w:val="10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2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4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6756C"/>
    <w:rsid w:val="001710A4"/>
    <w:rsid w:val="0018251A"/>
    <w:rsid w:val="00190272"/>
    <w:rsid w:val="00193244"/>
    <w:rsid w:val="00195C6C"/>
    <w:rsid w:val="00195FED"/>
    <w:rsid w:val="001A4BD6"/>
    <w:rsid w:val="001D503F"/>
    <w:rsid w:val="001D5A18"/>
    <w:rsid w:val="001E060F"/>
    <w:rsid w:val="00210EBE"/>
    <w:rsid w:val="00224449"/>
    <w:rsid w:val="00280EB8"/>
    <w:rsid w:val="002A6670"/>
    <w:rsid w:val="002C04BF"/>
    <w:rsid w:val="002D4DE9"/>
    <w:rsid w:val="00303502"/>
    <w:rsid w:val="003069DE"/>
    <w:rsid w:val="00325C25"/>
    <w:rsid w:val="00332827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42621"/>
    <w:rsid w:val="0044717B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002C"/>
    <w:rsid w:val="005C6632"/>
    <w:rsid w:val="005D1C9E"/>
    <w:rsid w:val="00630DD5"/>
    <w:rsid w:val="00652AEA"/>
    <w:rsid w:val="00654257"/>
    <w:rsid w:val="0065435A"/>
    <w:rsid w:val="006A2DD3"/>
    <w:rsid w:val="006A5AF8"/>
    <w:rsid w:val="006C36CD"/>
    <w:rsid w:val="006E0E42"/>
    <w:rsid w:val="006F4C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D70D2"/>
    <w:rsid w:val="008F64AD"/>
    <w:rsid w:val="00911867"/>
    <w:rsid w:val="009164A9"/>
    <w:rsid w:val="009258CB"/>
    <w:rsid w:val="0093362E"/>
    <w:rsid w:val="00944563"/>
    <w:rsid w:val="00944FD4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4BF8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1A6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46320"/>
    <w:rsid w:val="00C64E4E"/>
    <w:rsid w:val="00C66E64"/>
    <w:rsid w:val="00C761A0"/>
    <w:rsid w:val="00C85F7E"/>
    <w:rsid w:val="00C8774B"/>
    <w:rsid w:val="00C90D53"/>
    <w:rsid w:val="00CA0B2E"/>
    <w:rsid w:val="00CA6EF7"/>
    <w:rsid w:val="00CD47F0"/>
    <w:rsid w:val="00CD5566"/>
    <w:rsid w:val="00CD59DA"/>
    <w:rsid w:val="00CD64D7"/>
    <w:rsid w:val="00CE6F22"/>
    <w:rsid w:val="00CF41F6"/>
    <w:rsid w:val="00CF7D3E"/>
    <w:rsid w:val="00D02B4E"/>
    <w:rsid w:val="00D21F11"/>
    <w:rsid w:val="00D36817"/>
    <w:rsid w:val="00D453EE"/>
    <w:rsid w:val="00D45691"/>
    <w:rsid w:val="00D5666C"/>
    <w:rsid w:val="00D666BC"/>
    <w:rsid w:val="00D83542"/>
    <w:rsid w:val="00D92F45"/>
    <w:rsid w:val="00D94637"/>
    <w:rsid w:val="00D9725C"/>
    <w:rsid w:val="00DA7006"/>
    <w:rsid w:val="00DB3621"/>
    <w:rsid w:val="00DC075F"/>
    <w:rsid w:val="00DC6427"/>
    <w:rsid w:val="00DD62F5"/>
    <w:rsid w:val="00DD66A1"/>
    <w:rsid w:val="00DE196D"/>
    <w:rsid w:val="00DF6B49"/>
    <w:rsid w:val="00E01F27"/>
    <w:rsid w:val="00E067C5"/>
    <w:rsid w:val="00E160A2"/>
    <w:rsid w:val="00E24D59"/>
    <w:rsid w:val="00E265BF"/>
    <w:rsid w:val="00E378D8"/>
    <w:rsid w:val="00E43A12"/>
    <w:rsid w:val="00E67C67"/>
    <w:rsid w:val="00E768EA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01F27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D4"/>
    <w:rPr>
      <w:color w:val="605E5C"/>
      <w:shd w:val="clear" w:color="auto" w:fill="E1DFDD"/>
    </w:rPr>
  </w:style>
  <w:style w:type="paragraph" w:customStyle="1" w:styleId="TableHead0">
    <w:name w:val="Table_Head"/>
    <w:basedOn w:val="Tabletext"/>
    <w:rsid w:val="00CD59D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eastAsiaTheme="minorEastAsia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4</TotalTime>
  <Pages>1</Pages>
  <Words>224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cp:keywords>Council-24; C24; Council 2024</cp:keywords>
  <dc:description/>
  <cp:lastPrinted>2015-02-24T13:23:00Z</cp:lastPrinted>
  <dcterms:created xsi:type="dcterms:W3CDTF">2024-06-26T10:02:00Z</dcterms:created>
  <dcterms:modified xsi:type="dcterms:W3CDTF">2024-06-26T10:05:00Z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