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25A26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2935EF1B" w:rsidR="00796BD3" w:rsidRPr="00E25A26" w:rsidRDefault="00796BD3" w:rsidP="00D565F6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6AFC44D3" w:rsidR="00796BD3" w:rsidRPr="00E25A26" w:rsidRDefault="0033025A" w:rsidP="00D565F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25A26">
              <w:rPr>
                <w:b/>
              </w:rPr>
              <w:t xml:space="preserve">Документ </w:t>
            </w:r>
            <w:proofErr w:type="spellStart"/>
            <w:r w:rsidR="00AE7A2C" w:rsidRPr="00E25A26">
              <w:rPr>
                <w:b/>
              </w:rPr>
              <w:t>C24</w:t>
            </w:r>
            <w:proofErr w:type="spellEnd"/>
            <w:r w:rsidR="00AE7A2C" w:rsidRPr="00E25A26">
              <w:rPr>
                <w:b/>
              </w:rPr>
              <w:t>/</w:t>
            </w:r>
            <w:r w:rsidR="006A3CA4" w:rsidRPr="00E25A26">
              <w:rPr>
                <w:b/>
              </w:rPr>
              <w:t>127</w:t>
            </w:r>
            <w:r w:rsidR="00796BD3" w:rsidRPr="00E25A26">
              <w:rPr>
                <w:b/>
              </w:rPr>
              <w:t>-R</w:t>
            </w:r>
          </w:p>
        </w:tc>
      </w:tr>
      <w:tr w:rsidR="00796BD3" w:rsidRPr="00E25A26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E25A26" w:rsidRDefault="00796BD3" w:rsidP="00D565F6">
            <w:pPr>
              <w:tabs>
                <w:tab w:val="left" w:pos="851"/>
              </w:tabs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55B86C6F" w:rsidR="00796BD3" w:rsidRPr="00E25A26" w:rsidRDefault="00AE7A2C" w:rsidP="00D565F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25A26">
              <w:rPr>
                <w:b/>
              </w:rPr>
              <w:t>1</w:t>
            </w:r>
            <w:r w:rsidR="006A3CA4" w:rsidRPr="00E25A26">
              <w:rPr>
                <w:b/>
              </w:rPr>
              <w:t>4</w:t>
            </w:r>
            <w:r w:rsidR="00F84020" w:rsidRPr="00E25A26">
              <w:rPr>
                <w:b/>
              </w:rPr>
              <w:t xml:space="preserve"> июня</w:t>
            </w:r>
            <w:r w:rsidR="00796BD3" w:rsidRPr="00E25A26">
              <w:rPr>
                <w:b/>
              </w:rPr>
              <w:t xml:space="preserve"> 202</w:t>
            </w:r>
            <w:r w:rsidR="00660449" w:rsidRPr="00E25A26">
              <w:rPr>
                <w:b/>
              </w:rPr>
              <w:t>4</w:t>
            </w:r>
            <w:r w:rsidR="003B4430" w:rsidRPr="00E25A26">
              <w:rPr>
                <w:b/>
              </w:rPr>
              <w:t xml:space="preserve"> года</w:t>
            </w:r>
          </w:p>
        </w:tc>
      </w:tr>
      <w:tr w:rsidR="00796BD3" w:rsidRPr="00E25A26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E25A26" w:rsidRDefault="00796BD3" w:rsidP="00D565F6">
            <w:pPr>
              <w:tabs>
                <w:tab w:val="left" w:pos="851"/>
              </w:tabs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5B26BE75" w:rsidR="00796BD3" w:rsidRPr="00E25A26" w:rsidRDefault="0033025A" w:rsidP="00D565F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25A26">
              <w:rPr>
                <w:b/>
              </w:rPr>
              <w:t>Оригинал: английский</w:t>
            </w:r>
          </w:p>
        </w:tc>
      </w:tr>
      <w:tr w:rsidR="00D565F6" w:rsidRPr="00E25A26" w14:paraId="6515095F" w14:textId="77777777" w:rsidTr="00E31DCE">
        <w:trPr>
          <w:cantSplit/>
          <w:trHeight w:val="23"/>
        </w:trPr>
        <w:tc>
          <w:tcPr>
            <w:tcW w:w="3969" w:type="dxa"/>
          </w:tcPr>
          <w:p w14:paraId="1715EBAF" w14:textId="77777777" w:rsidR="00D565F6" w:rsidRPr="00E25A26" w:rsidRDefault="00D565F6" w:rsidP="00D565F6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5245" w:type="dxa"/>
          </w:tcPr>
          <w:p w14:paraId="3EFF5963" w14:textId="77777777" w:rsidR="00D565F6" w:rsidRPr="00E25A26" w:rsidRDefault="00D565F6" w:rsidP="00D565F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</w:tbl>
    <w:bookmarkEnd w:id="2"/>
    <w:bookmarkEnd w:id="4"/>
    <w:p w14:paraId="085B6D53" w14:textId="77777777" w:rsidR="00E25A26" w:rsidRDefault="003B4430" w:rsidP="00AB3FD8">
      <w:pPr>
        <w:pStyle w:val="ResNo"/>
      </w:pPr>
      <w:r w:rsidRPr="00E25A26">
        <w:t>РЕЗОЛЮЦИ</w:t>
      </w:r>
      <w:r w:rsidR="006A3CA4" w:rsidRPr="00E25A26">
        <w:t>Я</w:t>
      </w:r>
      <w:r w:rsidRPr="00E25A26">
        <w:t xml:space="preserve"> </w:t>
      </w:r>
      <w:r w:rsidR="006A3CA4" w:rsidRPr="00E25A26">
        <w:t>1424</w:t>
      </w:r>
    </w:p>
    <w:p w14:paraId="3FEAD21D" w14:textId="367DC9D1" w:rsidR="003B4430" w:rsidRPr="00E25A26" w:rsidRDefault="00023A43" w:rsidP="00E25A26">
      <w:pPr>
        <w:pStyle w:val="Resref"/>
      </w:pPr>
      <w:r w:rsidRPr="00E25A26">
        <w:t>(принята на десятом пленарном заседании)</w:t>
      </w:r>
    </w:p>
    <w:p w14:paraId="2E8B7A34" w14:textId="44B740C0" w:rsidR="003B4430" w:rsidRPr="00E25A26" w:rsidRDefault="00FE28EA" w:rsidP="00AB3FD8">
      <w:pPr>
        <w:pStyle w:val="Restitle"/>
      </w:pPr>
      <w:r w:rsidRPr="00E25A26">
        <w:t>Оказание п</w:t>
      </w:r>
      <w:r w:rsidR="00AB3FD8" w:rsidRPr="00E25A26">
        <w:t>омощ</w:t>
      </w:r>
      <w:r w:rsidRPr="00E25A26">
        <w:t>и</w:t>
      </w:r>
      <w:r w:rsidR="00AB3FD8" w:rsidRPr="00E25A26">
        <w:t xml:space="preserve"> и поддержк</w:t>
      </w:r>
      <w:r w:rsidRPr="00E25A26">
        <w:t>и</w:t>
      </w:r>
      <w:r w:rsidR="00AB3FD8" w:rsidRPr="00E25A26">
        <w:t xml:space="preserve"> Палестине </w:t>
      </w:r>
      <w:r w:rsidR="003A176D" w:rsidRPr="00E25A26">
        <w:br/>
      </w:r>
      <w:r w:rsidR="00AB3FD8" w:rsidRPr="00E25A26">
        <w:t xml:space="preserve">в восстановлении ее </w:t>
      </w:r>
      <w:r w:rsidRPr="00E25A26">
        <w:t>сектора</w:t>
      </w:r>
      <w:r w:rsidR="00AB3FD8" w:rsidRPr="00E25A26">
        <w:t xml:space="preserve"> электросвязи</w:t>
      </w:r>
    </w:p>
    <w:p w14:paraId="37DBE44C" w14:textId="77777777" w:rsidR="003B4430" w:rsidRPr="00E25A26" w:rsidRDefault="003B4430" w:rsidP="003B4430">
      <w:pPr>
        <w:pStyle w:val="Normalaftertitle"/>
        <w:rPr>
          <w:rFonts w:asciiTheme="minorHAnsi" w:hAnsiTheme="minorHAnsi" w:cstheme="minorHAnsi"/>
          <w:szCs w:val="24"/>
        </w:rPr>
      </w:pPr>
      <w:r w:rsidRPr="00E25A26">
        <w:t>Совет МСЭ,</w:t>
      </w:r>
    </w:p>
    <w:p w14:paraId="09D2156C" w14:textId="77777777" w:rsidR="003B4430" w:rsidRPr="00E25A26" w:rsidRDefault="003B4430" w:rsidP="003B4430">
      <w:pPr>
        <w:pStyle w:val="Call"/>
      </w:pPr>
      <w:r w:rsidRPr="00E25A26">
        <w:rPr>
          <w:iCs/>
        </w:rPr>
        <w:t>напоминая</w:t>
      </w:r>
    </w:p>
    <w:p w14:paraId="5B8C9398" w14:textId="71210713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a)</w:t>
      </w:r>
      <w:r w:rsidRPr="00E25A26">
        <w:tab/>
      </w:r>
      <w:r w:rsidR="003B4430" w:rsidRPr="00E25A26">
        <w:t>о благородных принципах, целях и задачах, закрепленных в Уставе Организации Объединенных Наций и во Всеобщей декларации прав человека;</w:t>
      </w:r>
    </w:p>
    <w:p w14:paraId="3B07135F" w14:textId="0D9EC38C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b)</w:t>
      </w:r>
      <w:r w:rsidRPr="00E25A26">
        <w:tab/>
      </w:r>
      <w:r w:rsidR="003B4430" w:rsidRPr="00E25A26">
        <w:t>а также в Декларации принципов, принятой на Всемирной встрече на высшем уровне по вопросам информационного общества;</w:t>
      </w:r>
    </w:p>
    <w:p w14:paraId="197F0598" w14:textId="6EFC7131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c)</w:t>
      </w:r>
      <w:r w:rsidRPr="00E25A26">
        <w:tab/>
      </w:r>
      <w:r w:rsidR="003B4430" w:rsidRPr="00E25A26">
        <w:t>об усилиях Организации Объединенных Наций по содействию устойчивому развитию;</w:t>
      </w:r>
    </w:p>
    <w:p w14:paraId="39066924" w14:textId="01B60DD0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d)</w:t>
      </w:r>
      <w:r w:rsidRPr="00E25A26">
        <w:tab/>
      </w:r>
      <w:r w:rsidR="003B4430" w:rsidRPr="00E25A26">
        <w:t>о целях Союза, закрепленных в Статье 1 Устава МСЭ;</w:t>
      </w:r>
    </w:p>
    <w:p w14:paraId="45FC6A83" w14:textId="5DE8699F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e)</w:t>
      </w:r>
      <w:r w:rsidRPr="00E25A26">
        <w:tab/>
      </w:r>
      <w:r w:rsidR="003B4430" w:rsidRPr="00E25A26">
        <w:t>об усилиях МСЭ, направленных на то, чтобы никто не был забыт, чтобы установить соединения для тех, кто их не имеет, и достичь устойчивого развития и его целей;</w:t>
      </w:r>
    </w:p>
    <w:p w14:paraId="7F8EF4A9" w14:textId="64B3D523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f)</w:t>
      </w:r>
      <w:r w:rsidRPr="00E25A26">
        <w:tab/>
      </w:r>
      <w:r w:rsidR="003B4430" w:rsidRPr="00E25A26">
        <w:t xml:space="preserve">что в </w:t>
      </w:r>
      <w:proofErr w:type="spellStart"/>
      <w:r w:rsidR="003B4430" w:rsidRPr="00E25A26">
        <w:t>пп</w:t>
      </w:r>
      <w:proofErr w:type="spellEnd"/>
      <w:r w:rsidR="003B4430" w:rsidRPr="00E25A26">
        <w:t>. 6 и 7 Статьи 1 Устава МСЭ предусматривается "содействие распространению преимуществ новых технологий в области электросвязи среди всех жителей планеты" и "содействие использованию служб электросвязи с целью облегчения мирных отношений",</w:t>
      </w:r>
    </w:p>
    <w:p w14:paraId="2A4CE5C4" w14:textId="77777777" w:rsidR="003B4430" w:rsidRPr="00E25A26" w:rsidRDefault="003B4430" w:rsidP="003B4430">
      <w:pPr>
        <w:pStyle w:val="Call"/>
      </w:pPr>
      <w:r w:rsidRPr="00E25A26">
        <w:rPr>
          <w:iCs/>
        </w:rPr>
        <w:t>напоминая далее</w:t>
      </w:r>
    </w:p>
    <w:p w14:paraId="11C256E6" w14:textId="698A2945" w:rsidR="003B4430" w:rsidRPr="00E25A26" w:rsidRDefault="00AB3FD8" w:rsidP="0020735A">
      <w:pPr>
        <w:rPr>
          <w:rFonts w:asciiTheme="minorHAnsi" w:hAnsiTheme="minorHAnsi" w:cstheme="minorHAnsi"/>
          <w:color w:val="000000"/>
          <w:szCs w:val="24"/>
        </w:rPr>
      </w:pPr>
      <w:r w:rsidRPr="00E25A26">
        <w:rPr>
          <w:i/>
          <w:iCs/>
        </w:rPr>
        <w:t>a)</w:t>
      </w:r>
      <w:r w:rsidRPr="00E25A26">
        <w:tab/>
      </w:r>
      <w:r w:rsidR="003B4430" w:rsidRPr="00E25A26">
        <w:t xml:space="preserve">о </w:t>
      </w:r>
      <w:r w:rsidR="0020735A" w:rsidRPr="00E25A26">
        <w:t xml:space="preserve">соответствующих </w:t>
      </w:r>
      <w:r w:rsidR="003B4430" w:rsidRPr="00E25A26">
        <w:t>резолюци</w:t>
      </w:r>
      <w:r w:rsidR="00B82331" w:rsidRPr="00E25A26">
        <w:t>ях</w:t>
      </w:r>
      <w:r w:rsidR="003B4430" w:rsidRPr="00E25A26">
        <w:t xml:space="preserve"> </w:t>
      </w:r>
      <w:r w:rsidR="001C15DF" w:rsidRPr="00E25A26">
        <w:t xml:space="preserve">по Палестине </w:t>
      </w:r>
      <w:r w:rsidR="003B4430" w:rsidRPr="00E25A26">
        <w:t>Генеральной Ассамблеи</w:t>
      </w:r>
      <w:r w:rsidR="0020735A" w:rsidRPr="00E25A26">
        <w:t xml:space="preserve"> и Совета Безопасности Организации Объединенных Наций</w:t>
      </w:r>
      <w:r w:rsidR="003B4430" w:rsidRPr="00E25A26">
        <w:t>;</w:t>
      </w:r>
    </w:p>
    <w:p w14:paraId="678C7338" w14:textId="5E756033" w:rsidR="003B4430" w:rsidRPr="00E25A26" w:rsidRDefault="0020735A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b</w:t>
      </w:r>
      <w:r w:rsidR="00AB3FD8" w:rsidRPr="00E25A26">
        <w:rPr>
          <w:i/>
          <w:iCs/>
        </w:rPr>
        <w:t>)</w:t>
      </w:r>
      <w:r w:rsidR="00AB3FD8" w:rsidRPr="00E25A26">
        <w:tab/>
      </w:r>
      <w:r w:rsidR="003B4430" w:rsidRPr="00E25A26">
        <w:t>о Резолюции 34 (</w:t>
      </w:r>
      <w:proofErr w:type="spellStart"/>
      <w:r w:rsidR="003B4430" w:rsidRPr="00E25A26">
        <w:t>Пересм</w:t>
      </w:r>
      <w:proofErr w:type="spellEnd"/>
      <w:r w:rsidR="003B4430" w:rsidRPr="00E25A26">
        <w:t>. Дубай, 2018 г.) Полномочной конференции о помощи и</w:t>
      </w:r>
      <w:r w:rsidR="00E25A26">
        <w:t> </w:t>
      </w:r>
      <w:r w:rsidR="003B4430" w:rsidRPr="00E25A26">
        <w:t>поддержке странам, находящимся в особо трудном положении, в восстановлении их секторов электросвязи;</w:t>
      </w:r>
    </w:p>
    <w:p w14:paraId="122D17FE" w14:textId="435DBA5E" w:rsidR="003B4430" w:rsidRPr="00E25A26" w:rsidRDefault="0020735A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c</w:t>
      </w:r>
      <w:r w:rsidR="00AB3FD8" w:rsidRPr="00E25A26">
        <w:rPr>
          <w:i/>
          <w:iCs/>
        </w:rPr>
        <w:t>)</w:t>
      </w:r>
      <w:r w:rsidR="00AB3FD8" w:rsidRPr="00E25A26">
        <w:tab/>
      </w:r>
      <w:r w:rsidR="003B4430" w:rsidRPr="00E25A26">
        <w:t>о Резолюции 125 (</w:t>
      </w:r>
      <w:proofErr w:type="spellStart"/>
      <w:r w:rsidR="003B4430" w:rsidRPr="00E25A26">
        <w:t>Пересм</w:t>
      </w:r>
      <w:proofErr w:type="spellEnd"/>
      <w:r w:rsidR="003B4430" w:rsidRPr="00E25A26">
        <w:t>. Бухарест, 2022 г.) Полномочной конференции об оказании помощи и поддержки Палестине в развитии инфраструктуры и создании потенциала в секторе электросвязи и информационных технологий;</w:t>
      </w:r>
    </w:p>
    <w:p w14:paraId="66FE2D49" w14:textId="7DC3892D" w:rsidR="003B4430" w:rsidRPr="00E25A26" w:rsidRDefault="0020735A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d</w:t>
      </w:r>
      <w:r w:rsidR="00AB3FD8" w:rsidRPr="00E25A26">
        <w:rPr>
          <w:i/>
          <w:iCs/>
        </w:rPr>
        <w:t>)</w:t>
      </w:r>
      <w:r w:rsidR="00AB3FD8" w:rsidRPr="00E25A26">
        <w:tab/>
      </w:r>
      <w:r w:rsidR="003B4430" w:rsidRPr="00E25A26">
        <w:t>о Резолюции 99 (</w:t>
      </w:r>
      <w:proofErr w:type="spellStart"/>
      <w:r w:rsidR="003B4430" w:rsidRPr="00E25A26">
        <w:t>Пересм</w:t>
      </w:r>
      <w:proofErr w:type="spellEnd"/>
      <w:r w:rsidR="003B4430" w:rsidRPr="00E25A26">
        <w:t>. Дубай, 2018 г.) Полномочной конференции о статусе Палестины в МСЭ;</w:t>
      </w:r>
    </w:p>
    <w:p w14:paraId="401C2455" w14:textId="51728C2A" w:rsidR="003B4430" w:rsidRPr="00E25A26" w:rsidRDefault="0020735A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e</w:t>
      </w:r>
      <w:r w:rsidR="00AB3FD8" w:rsidRPr="00E25A26">
        <w:rPr>
          <w:i/>
          <w:iCs/>
        </w:rPr>
        <w:t>)</w:t>
      </w:r>
      <w:r w:rsidR="00AB3FD8" w:rsidRPr="00E25A26">
        <w:tab/>
      </w:r>
      <w:r w:rsidR="003B4430" w:rsidRPr="00E25A26">
        <w:t>о Резолюции 18 (</w:t>
      </w:r>
      <w:proofErr w:type="spellStart"/>
      <w:r w:rsidR="003B4430" w:rsidRPr="00E25A26">
        <w:t>Пересм</w:t>
      </w:r>
      <w:proofErr w:type="spellEnd"/>
      <w:r w:rsidR="003B4430" w:rsidRPr="00E25A26">
        <w:t>. Кигали, 2022 г.) Всемирной конференции по развитию электросвязи о специальной технической помощи Палестине;</w:t>
      </w:r>
    </w:p>
    <w:p w14:paraId="12AAB06A" w14:textId="32781B2C" w:rsidR="003B4430" w:rsidRPr="00E25A26" w:rsidRDefault="0020735A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f</w:t>
      </w:r>
      <w:r w:rsidR="00AB3FD8" w:rsidRPr="00E25A26">
        <w:rPr>
          <w:i/>
          <w:iCs/>
        </w:rPr>
        <w:t>)</w:t>
      </w:r>
      <w:r w:rsidR="00AB3FD8" w:rsidRPr="00E25A26">
        <w:tab/>
      </w:r>
      <w:r w:rsidR="003B4430" w:rsidRPr="00E25A26">
        <w:t>о Резолюции 137 (</w:t>
      </w:r>
      <w:proofErr w:type="spellStart"/>
      <w:r w:rsidR="003B4430" w:rsidRPr="00E25A26">
        <w:t>Пересм</w:t>
      </w:r>
      <w:proofErr w:type="spellEnd"/>
      <w:r w:rsidR="003B4430" w:rsidRPr="00E25A26">
        <w:t>. Бухарест, 2022 г.) Полномочной конференции о</w:t>
      </w:r>
      <w:r w:rsidR="00E328FD" w:rsidRPr="00E25A26">
        <w:t> </w:t>
      </w:r>
      <w:r w:rsidR="003B4430" w:rsidRPr="00E25A26">
        <w:t>развертывании будущих сетей в развивающихся странах</w:t>
      </w:r>
      <w:r w:rsidR="00E328FD" w:rsidRPr="00E25A26">
        <w:t>,</w:t>
      </w:r>
    </w:p>
    <w:p w14:paraId="393E9CB0" w14:textId="661D497F" w:rsidR="003B4430" w:rsidRPr="00E25A26" w:rsidRDefault="003B4430" w:rsidP="003B4430">
      <w:pPr>
        <w:pStyle w:val="Call"/>
        <w:rPr>
          <w:i w:val="0"/>
        </w:rPr>
      </w:pPr>
      <w:r w:rsidRPr="00E25A26">
        <w:rPr>
          <w:iCs/>
        </w:rPr>
        <w:lastRenderedPageBreak/>
        <w:t>учитывая</w:t>
      </w:r>
      <w:r w:rsidR="00AB3FD8" w:rsidRPr="00E25A26">
        <w:rPr>
          <w:i w:val="0"/>
        </w:rPr>
        <w:t>,</w:t>
      </w:r>
    </w:p>
    <w:p w14:paraId="320DDF09" w14:textId="77777777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a)</w:t>
      </w:r>
      <w:r w:rsidRPr="00E25A26">
        <w:tab/>
        <w:t>что основополагающие документы Союза, включая Устав и Конвенцию, направлены на укрепление мира и безопасности во всем мире посредством международного сотрудничества и его развития в целях совершенствования взаимопонимания между народами;</w:t>
      </w:r>
    </w:p>
    <w:p w14:paraId="5932209A" w14:textId="1307521A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b)</w:t>
      </w:r>
      <w:r w:rsidRPr="00E25A26">
        <w:tab/>
        <w:t>важность эффективного участия Палестины в новом информационном обществе и</w:t>
      </w:r>
      <w:r w:rsidR="00BA73B5">
        <w:t> </w:t>
      </w:r>
      <w:r w:rsidRPr="00E25A26">
        <w:t>оказания ей поддержки в построении собственного информационного общества;</w:t>
      </w:r>
    </w:p>
    <w:p w14:paraId="7319A6F5" w14:textId="77777777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c)</w:t>
      </w:r>
      <w:r w:rsidRPr="00E25A26">
        <w:tab/>
        <w:t>что МСЭ играет важную роль в создании и развитии современных и надежных сетей электросвязи, и что их развертывание является необходимой составной частью экономического и социального развития и имеет огромное значение для будущего палестинского народа;</w:t>
      </w:r>
    </w:p>
    <w:p w14:paraId="3A26FE3D" w14:textId="77777777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d)</w:t>
      </w:r>
      <w:r w:rsidRPr="00E25A26">
        <w:tab/>
        <w:t>что международное сообщество призвано сыграть важную роль в оказании помощи Палестине в целом и сектору Газа в частности в создании современной и надежной сети электросвязи;</w:t>
      </w:r>
    </w:p>
    <w:p w14:paraId="04F4401B" w14:textId="6D728502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e)</w:t>
      </w:r>
      <w:r w:rsidRPr="00E25A26">
        <w:tab/>
        <w:t>что одна из задач МСЭ заключается в содействии использованию служб электросвязи с</w:t>
      </w:r>
      <w:r w:rsidR="00BA73B5">
        <w:t> </w:t>
      </w:r>
      <w:r w:rsidRPr="00E25A26">
        <w:t>целью облегчения мирных отношений</w:t>
      </w:r>
      <w:r w:rsidR="00E328FD" w:rsidRPr="00E25A26">
        <w:t>,</w:t>
      </w:r>
    </w:p>
    <w:p w14:paraId="294C0C66" w14:textId="77777777" w:rsidR="003B4430" w:rsidRPr="00E25A26" w:rsidRDefault="003B4430" w:rsidP="003B4430">
      <w:pPr>
        <w:pStyle w:val="Call"/>
      </w:pPr>
      <w:r w:rsidRPr="00E25A26">
        <w:rPr>
          <w:iCs/>
        </w:rPr>
        <w:t>в связи с этим глубоко сожалея</w:t>
      </w:r>
    </w:p>
    <w:p w14:paraId="65846E8F" w14:textId="745E354C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a)</w:t>
      </w:r>
      <w:r w:rsidRPr="00E25A26">
        <w:tab/>
        <w:t>о широкомасштабных разрушениях объектов критической инфраструктуры, отключениях услуг электросвязи и сбоях в работе сетей подвижной связи, которые имеют место на всей территории сектора Газа;</w:t>
      </w:r>
    </w:p>
    <w:p w14:paraId="2492450F" w14:textId="1A97312E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b)</w:t>
      </w:r>
      <w:r w:rsidRPr="00E25A26">
        <w:tab/>
        <w:t>о том, что населению сектора Газа по-прежнему предоставляются услуги и</w:t>
      </w:r>
      <w:r w:rsidR="00BA73B5">
        <w:t> </w:t>
      </w:r>
      <w:r w:rsidRPr="00E25A26">
        <w:t>технологии</w:t>
      </w:r>
      <w:r w:rsidR="009B0CDD" w:rsidRPr="00E25A26">
        <w:t> </w:t>
      </w:r>
      <w:proofErr w:type="spellStart"/>
      <w:r w:rsidRPr="00E25A26">
        <w:t>2G</w:t>
      </w:r>
      <w:proofErr w:type="spellEnd"/>
      <w:r w:rsidRPr="00E25A26">
        <w:t>, а также о трудностях, связанных с поиском устройств для технического обслуживания существующей сети, поскольку компании, выпускающие эти устройства, прекратили их производство;</w:t>
      </w:r>
    </w:p>
    <w:p w14:paraId="1A701383" w14:textId="18FDED86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c)</w:t>
      </w:r>
      <w:r w:rsidRPr="00E25A26">
        <w:tab/>
        <w:t xml:space="preserve">о </w:t>
      </w:r>
      <w:r w:rsidR="00AE7A2C" w:rsidRPr="00E25A26">
        <w:t xml:space="preserve">чинимых </w:t>
      </w:r>
      <w:r w:rsidRPr="00E25A26">
        <w:t>препятствиях, котор</w:t>
      </w:r>
      <w:r w:rsidR="00AE7A2C" w:rsidRPr="00E25A26">
        <w:t>ые</w:t>
      </w:r>
      <w:r w:rsidRPr="00E25A26">
        <w:t xml:space="preserve"> не позволя</w:t>
      </w:r>
      <w:r w:rsidR="001C15DF" w:rsidRPr="00E25A26">
        <w:t>ют</w:t>
      </w:r>
      <w:r w:rsidRPr="00E25A26">
        <w:t xml:space="preserve"> применять новые технологии связи, до</w:t>
      </w:r>
      <w:r w:rsidR="00BA73B5">
        <w:t> </w:t>
      </w:r>
      <w:r w:rsidRPr="00E25A26">
        <w:t xml:space="preserve">сих пор не допуская использование поколений </w:t>
      </w:r>
      <w:proofErr w:type="spellStart"/>
      <w:r w:rsidRPr="00E25A26">
        <w:t>3G</w:t>
      </w:r>
      <w:proofErr w:type="spellEnd"/>
      <w:r w:rsidRPr="00E25A26">
        <w:t xml:space="preserve">, </w:t>
      </w:r>
      <w:proofErr w:type="spellStart"/>
      <w:r w:rsidRPr="00E25A26">
        <w:t>4G</w:t>
      </w:r>
      <w:proofErr w:type="spellEnd"/>
      <w:r w:rsidRPr="00E25A26">
        <w:t xml:space="preserve"> и </w:t>
      </w:r>
      <w:proofErr w:type="spellStart"/>
      <w:r w:rsidRPr="00E25A26">
        <w:t>5G</w:t>
      </w:r>
      <w:proofErr w:type="spellEnd"/>
      <w:r w:rsidRPr="00E25A26">
        <w:t xml:space="preserve"> в</w:t>
      </w:r>
      <w:r w:rsidR="00E328FD" w:rsidRPr="00E25A26">
        <w:t> </w:t>
      </w:r>
      <w:r w:rsidRPr="00E25A26">
        <w:t>Палестине и, в частности, в</w:t>
      </w:r>
      <w:r w:rsidR="00BA73B5">
        <w:t> </w:t>
      </w:r>
      <w:r w:rsidRPr="00E25A26">
        <w:t>секторе Газа,</w:t>
      </w:r>
    </w:p>
    <w:p w14:paraId="58A951DE" w14:textId="77777777" w:rsidR="003B4430" w:rsidRPr="00E25A26" w:rsidRDefault="003B4430" w:rsidP="003B4430">
      <w:pPr>
        <w:pStyle w:val="Call"/>
      </w:pPr>
      <w:r w:rsidRPr="00E25A26">
        <w:rPr>
          <w:iCs/>
        </w:rPr>
        <w:t>памятуя</w:t>
      </w:r>
    </w:p>
    <w:p w14:paraId="72B6A436" w14:textId="77777777" w:rsidR="003B4430" w:rsidRPr="00E25A26" w:rsidRDefault="003B4430" w:rsidP="003B4430">
      <w:pPr>
        <w:rPr>
          <w:rFonts w:asciiTheme="minorHAnsi" w:hAnsiTheme="minorHAnsi" w:cstheme="minorHAnsi"/>
          <w:szCs w:val="24"/>
        </w:rPr>
      </w:pPr>
      <w:r w:rsidRPr="00E25A26">
        <w:t>об основных принципах, изложенных в Преамбуле к Уставу,</w:t>
      </w:r>
    </w:p>
    <w:p w14:paraId="63C6A167" w14:textId="4644AEA4" w:rsidR="003B4430" w:rsidRPr="00E25A26" w:rsidRDefault="003B4430" w:rsidP="003B4430">
      <w:pPr>
        <w:pStyle w:val="Call"/>
      </w:pPr>
      <w:r w:rsidRPr="00E25A26">
        <w:rPr>
          <w:iCs/>
        </w:rPr>
        <w:t>отмечая</w:t>
      </w:r>
    </w:p>
    <w:p w14:paraId="562ADAF0" w14:textId="3E488A1A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a)</w:t>
      </w:r>
      <w:r w:rsidRPr="00E25A26">
        <w:tab/>
        <w:t>долгосрочную техническую помощь Бюро развития электросвязи (</w:t>
      </w:r>
      <w:proofErr w:type="spellStart"/>
      <w:r w:rsidRPr="00E25A26">
        <w:t>БРЭ</w:t>
      </w:r>
      <w:proofErr w:type="spellEnd"/>
      <w:r w:rsidRPr="00E25A26">
        <w:t>) Палестине по</w:t>
      </w:r>
      <w:r w:rsidR="00BA73B5">
        <w:t> </w:t>
      </w:r>
      <w:r w:rsidRPr="00E25A26">
        <w:t>развитию ее систем электросвязи во исполнение Резолюции 32 (Киото, 1994 г.) Полномочной конференции и неотложную потребность в оказании помощи в различных областях связи и информации</w:t>
      </w:r>
      <w:r w:rsidR="00E328FD" w:rsidRPr="00E25A26">
        <w:t>;</w:t>
      </w:r>
    </w:p>
    <w:p w14:paraId="451DFFF4" w14:textId="37BDE27D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b)</w:t>
      </w:r>
      <w:r w:rsidRPr="00E25A26">
        <w:tab/>
        <w:t>ограничения и трудности, связанные с текущей ситуацией в Палестине, которые мешают доступу к средствам, службам и приложениям электросвязи/информационно-коммуникационных технологий (ИКТ) и которые представляют собой постоянное препятствие на пути к развитию электросвязи/ИКТ в Палестине</w:t>
      </w:r>
      <w:r w:rsidR="003B6334" w:rsidRPr="00E25A26">
        <w:t>;</w:t>
      </w:r>
    </w:p>
    <w:p w14:paraId="0FF3185E" w14:textId="53F9663F" w:rsidR="0020735A" w:rsidRPr="00E25A26" w:rsidRDefault="0020735A" w:rsidP="0020735A">
      <w:pPr>
        <w:rPr>
          <w:rFonts w:asciiTheme="minorHAnsi" w:hAnsiTheme="minorHAnsi" w:cstheme="minorHAnsi"/>
          <w:szCs w:val="24"/>
        </w:rPr>
      </w:pPr>
      <w:r w:rsidRPr="00E25A26">
        <w:rPr>
          <w:rFonts w:asciiTheme="minorHAnsi" w:hAnsiTheme="minorHAnsi" w:cstheme="minorHAnsi"/>
          <w:i/>
          <w:iCs/>
          <w:szCs w:val="24"/>
        </w:rPr>
        <w:t>c)</w:t>
      </w:r>
      <w:r w:rsidRPr="00E25A26">
        <w:rPr>
          <w:rFonts w:asciiTheme="minorHAnsi" w:hAnsiTheme="minorHAnsi" w:cstheme="minorHAnsi"/>
          <w:szCs w:val="24"/>
        </w:rPr>
        <w:tab/>
        <w:t xml:space="preserve">необходимость снятия ограничений и </w:t>
      </w:r>
      <w:r w:rsidR="000162FE" w:rsidRPr="00E25A26">
        <w:rPr>
          <w:rFonts w:asciiTheme="minorHAnsi" w:hAnsiTheme="minorHAnsi" w:cstheme="minorHAnsi"/>
          <w:szCs w:val="24"/>
        </w:rPr>
        <w:t>оказания</w:t>
      </w:r>
      <w:r w:rsidRPr="00E25A26">
        <w:rPr>
          <w:rFonts w:asciiTheme="minorHAnsi" w:hAnsiTheme="minorHAnsi" w:cstheme="minorHAnsi"/>
          <w:szCs w:val="24"/>
        </w:rPr>
        <w:t xml:space="preserve"> срочной помощи Палестине в</w:t>
      </w:r>
      <w:r w:rsidR="00BA73B5">
        <w:rPr>
          <w:rFonts w:asciiTheme="minorHAnsi" w:hAnsiTheme="minorHAnsi" w:cstheme="minorHAnsi"/>
          <w:szCs w:val="24"/>
        </w:rPr>
        <w:t> </w:t>
      </w:r>
      <w:r w:rsidRPr="00E25A26">
        <w:rPr>
          <w:rFonts w:asciiTheme="minorHAnsi" w:hAnsiTheme="minorHAnsi" w:cstheme="minorHAnsi"/>
          <w:szCs w:val="24"/>
        </w:rPr>
        <w:t xml:space="preserve">эксплуатации и управлении использованием технологий связи и спектра для использования сетей </w:t>
      </w:r>
      <w:proofErr w:type="spellStart"/>
      <w:r w:rsidRPr="00E25A26">
        <w:rPr>
          <w:rFonts w:asciiTheme="minorHAnsi" w:hAnsiTheme="minorHAnsi" w:cstheme="minorHAnsi"/>
          <w:szCs w:val="24"/>
        </w:rPr>
        <w:t>4G</w:t>
      </w:r>
      <w:proofErr w:type="spellEnd"/>
      <w:r w:rsidRPr="00E25A26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E25A26">
        <w:rPr>
          <w:rFonts w:asciiTheme="minorHAnsi" w:hAnsiTheme="minorHAnsi" w:cstheme="minorHAnsi"/>
          <w:szCs w:val="24"/>
        </w:rPr>
        <w:t>5G</w:t>
      </w:r>
      <w:proofErr w:type="spellEnd"/>
      <w:r w:rsidRPr="00E25A26">
        <w:rPr>
          <w:rFonts w:asciiTheme="minorHAnsi" w:hAnsiTheme="minorHAnsi" w:cstheme="minorHAnsi"/>
          <w:szCs w:val="24"/>
        </w:rPr>
        <w:t>,</w:t>
      </w:r>
    </w:p>
    <w:p w14:paraId="2AF11A85" w14:textId="77777777" w:rsidR="003B4430" w:rsidRPr="00E25A26" w:rsidRDefault="003B4430" w:rsidP="003B4430">
      <w:pPr>
        <w:pStyle w:val="Call"/>
      </w:pPr>
      <w:r w:rsidRPr="00E25A26">
        <w:rPr>
          <w:iCs/>
        </w:rPr>
        <w:t>вновь подтверждая</w:t>
      </w:r>
    </w:p>
    <w:p w14:paraId="7E9322D9" w14:textId="6CD50CCA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a)</w:t>
      </w:r>
      <w:r w:rsidRPr="00E25A26">
        <w:tab/>
      </w:r>
      <w:r w:rsidR="0020735A" w:rsidRPr="00E25A26">
        <w:t>резолюцию 72/240 ГА ООН, в которой</w:t>
      </w:r>
      <w:r w:rsidR="00CF11BF" w:rsidRPr="00E25A26">
        <w:t xml:space="preserve"> признается право палестинского народа на</w:t>
      </w:r>
      <w:r w:rsidR="00BA73B5">
        <w:t> </w:t>
      </w:r>
      <w:r w:rsidR="00CF11BF" w:rsidRPr="00E25A26">
        <w:t xml:space="preserve">постоянный суверенитет над своими природными ресурсами, в частности земельными, </w:t>
      </w:r>
      <w:r w:rsidR="00CF11BF" w:rsidRPr="00E25A26">
        <w:lastRenderedPageBreak/>
        <w:t>водными, энергетическими и другими природными ресурсами, на оккупированной палестинской территории, включая Восточный Иерусалим</w:t>
      </w:r>
      <w:r w:rsidRPr="00E25A26">
        <w:t>;</w:t>
      </w:r>
    </w:p>
    <w:p w14:paraId="6DACEA6C" w14:textId="77777777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rPr>
          <w:i/>
          <w:iCs/>
        </w:rPr>
        <w:t>b)</w:t>
      </w:r>
      <w:r w:rsidRPr="00E25A26">
        <w:tab/>
        <w:t>необходимость уважения и сохранения единства, неразрывности и целостности всей оккупированной палестинской территории, включая Восточный Иерусалим,</w:t>
      </w:r>
    </w:p>
    <w:p w14:paraId="1DAA1A5C" w14:textId="77777777" w:rsidR="003B4430" w:rsidRPr="00E25A26" w:rsidRDefault="003B4430" w:rsidP="003B4430">
      <w:pPr>
        <w:pStyle w:val="Call"/>
      </w:pPr>
      <w:r w:rsidRPr="00E25A26">
        <w:rPr>
          <w:iCs/>
        </w:rPr>
        <w:t>вновь подтверждая приверженность МСЭ</w:t>
      </w:r>
    </w:p>
    <w:p w14:paraId="21C20F45" w14:textId="77777777" w:rsidR="003B4430" w:rsidRPr="00E25A26" w:rsidRDefault="003B4430" w:rsidP="003B4430">
      <w:pPr>
        <w:rPr>
          <w:rFonts w:asciiTheme="minorHAnsi" w:hAnsiTheme="minorHAnsi" w:cstheme="minorHAnsi"/>
          <w:szCs w:val="24"/>
        </w:rPr>
      </w:pPr>
      <w:r w:rsidRPr="00E25A26">
        <w:t>содействию "принятию мер для обеспечения безопасности человеческой жизни путем совместного использования служб электросвязи",</w:t>
      </w:r>
    </w:p>
    <w:p w14:paraId="2CD0875C" w14:textId="77777777" w:rsidR="003B4430" w:rsidRPr="00E25A26" w:rsidRDefault="003B4430" w:rsidP="00D84F89">
      <w:pPr>
        <w:pStyle w:val="Call"/>
      </w:pPr>
      <w:r w:rsidRPr="00E25A26">
        <w:rPr>
          <w:iCs/>
        </w:rPr>
        <w:t>обращается с призывом к Государствам – Членам Союза</w:t>
      </w:r>
    </w:p>
    <w:p w14:paraId="56E59E3A" w14:textId="77777777" w:rsidR="003B4430" w:rsidRPr="00E25A26" w:rsidRDefault="003B4430" w:rsidP="00D84F89">
      <w:pPr>
        <w:keepNext/>
        <w:keepLines/>
        <w:rPr>
          <w:rFonts w:asciiTheme="minorHAnsi" w:hAnsiTheme="minorHAnsi" w:cstheme="minorHAnsi"/>
          <w:szCs w:val="24"/>
        </w:rPr>
      </w:pPr>
      <w:r w:rsidRPr="00E25A26">
        <w:t>сделать все возможное для:</w:t>
      </w:r>
    </w:p>
    <w:p w14:paraId="41F3EDB0" w14:textId="77777777" w:rsidR="003B4430" w:rsidRPr="00E25A26" w:rsidRDefault="003B4430" w:rsidP="00D84F89">
      <w:pPr>
        <w:keepNext/>
        <w:keepLines/>
        <w:rPr>
          <w:rFonts w:asciiTheme="minorHAnsi" w:hAnsiTheme="minorHAnsi" w:cstheme="minorHAnsi"/>
          <w:szCs w:val="24"/>
        </w:rPr>
      </w:pPr>
      <w:r w:rsidRPr="00E25A26">
        <w:t>1</w:t>
      </w:r>
      <w:r w:rsidRPr="00E25A26">
        <w:tab/>
        <w:t>восстановления связи в секторе Газа;</w:t>
      </w:r>
    </w:p>
    <w:p w14:paraId="45F251E1" w14:textId="2840A7FA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t>2</w:t>
      </w:r>
      <w:r w:rsidRPr="00E25A26">
        <w:tab/>
        <w:t>сохранения инфраструктуры электросвязи в Палестине в целом и в секторе Газа, в</w:t>
      </w:r>
      <w:r w:rsidR="00E328FD" w:rsidRPr="00E25A26">
        <w:t> </w:t>
      </w:r>
      <w:r w:rsidRPr="00E25A26">
        <w:t>частности;</w:t>
      </w:r>
    </w:p>
    <w:p w14:paraId="7C3BEF83" w14:textId="0428DBB3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t>3</w:t>
      </w:r>
      <w:r w:rsidRPr="00E25A26">
        <w:tab/>
      </w:r>
      <w:r w:rsidR="000162FE" w:rsidRPr="00E25A26">
        <w:t>оказания</w:t>
      </w:r>
      <w:r w:rsidRPr="00E25A26">
        <w:t xml:space="preserve"> всех форм помощи и поддержки сектору Газа на двусторонней основе или посредством принимаемых МСЭ исполнительных мер;</w:t>
      </w:r>
    </w:p>
    <w:p w14:paraId="22607F6F" w14:textId="15449FC7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t>4</w:t>
      </w:r>
      <w:r w:rsidRPr="00E25A26">
        <w:tab/>
      </w:r>
      <w:r w:rsidR="000162FE" w:rsidRPr="00E25A26">
        <w:t>оказания</w:t>
      </w:r>
      <w:r w:rsidRPr="00E25A26">
        <w:t xml:space="preserve"> необходимой поддержки для создания и активизации служб </w:t>
      </w:r>
      <w:proofErr w:type="spellStart"/>
      <w:r w:rsidRPr="00E25A26">
        <w:t>4G</w:t>
      </w:r>
      <w:proofErr w:type="spellEnd"/>
      <w:r w:rsidRPr="00E25A26">
        <w:t xml:space="preserve"> и </w:t>
      </w:r>
      <w:proofErr w:type="spellStart"/>
      <w:r w:rsidRPr="00E25A26">
        <w:t>5G</w:t>
      </w:r>
      <w:proofErr w:type="spellEnd"/>
      <w:r w:rsidRPr="00E25A26">
        <w:t xml:space="preserve"> в</w:t>
      </w:r>
      <w:r w:rsidR="00BA73B5">
        <w:t> </w:t>
      </w:r>
      <w:r w:rsidRPr="00E25A26">
        <w:t>секторе Газа;</w:t>
      </w:r>
    </w:p>
    <w:p w14:paraId="6B058F20" w14:textId="47B272D3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t>5</w:t>
      </w:r>
      <w:r w:rsidRPr="00E25A26">
        <w:tab/>
        <w:t xml:space="preserve">оказания помощи Газе для содействия реализации проектов трех Бюро </w:t>
      </w:r>
      <w:r w:rsidR="004F4190" w:rsidRPr="00E25A26">
        <w:t>Союза</w:t>
      </w:r>
      <w:r w:rsidRPr="00E25A26">
        <w:t xml:space="preserve"> и</w:t>
      </w:r>
      <w:r w:rsidR="00BA73B5">
        <w:t> </w:t>
      </w:r>
      <w:r w:rsidRPr="00E25A26">
        <w:t>региональных инициатив, в том числе в области создания потенциала,</w:t>
      </w:r>
    </w:p>
    <w:p w14:paraId="4F50BB9B" w14:textId="77777777" w:rsidR="003B4430" w:rsidRPr="00E25A26" w:rsidRDefault="003B4430" w:rsidP="003B4430">
      <w:pPr>
        <w:pStyle w:val="Call"/>
      </w:pPr>
      <w:r w:rsidRPr="00E25A26">
        <w:rPr>
          <w:iCs/>
        </w:rPr>
        <w:t>предлагает Совету</w:t>
      </w:r>
    </w:p>
    <w:p w14:paraId="673A023F" w14:textId="00F24E73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t>1</w:t>
      </w:r>
      <w:r w:rsidRPr="00E25A26">
        <w:tab/>
      </w:r>
      <w:r w:rsidR="003B4430" w:rsidRPr="00E25A26">
        <w:t>выделить необходимые средства в рамках имеющихся ресурсов для осуществления настоящей Резолюции;</w:t>
      </w:r>
    </w:p>
    <w:p w14:paraId="37751C07" w14:textId="297FA2EA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t>2</w:t>
      </w:r>
      <w:r w:rsidRPr="00E25A26">
        <w:tab/>
      </w:r>
      <w:r w:rsidR="003B4430" w:rsidRPr="00E25A26">
        <w:t>рассмотреть отчеты и предложения, представленные Генеральным секретарем и</w:t>
      </w:r>
      <w:r w:rsidR="00BA73B5">
        <w:t> </w:t>
      </w:r>
      <w:r w:rsidR="003B4430" w:rsidRPr="00E25A26">
        <w:t>тремя Бюро Союза, в отношении выполнения настоящего решения,</w:t>
      </w:r>
    </w:p>
    <w:p w14:paraId="22C11D06" w14:textId="77777777" w:rsidR="003B4430" w:rsidRPr="00E25A26" w:rsidRDefault="003B4430" w:rsidP="003B4430">
      <w:pPr>
        <w:pStyle w:val="Call"/>
      </w:pPr>
      <w:r w:rsidRPr="00E25A26">
        <w:rPr>
          <w:iCs/>
        </w:rPr>
        <w:t>решает поручить Директорам трех Бюро</w:t>
      </w:r>
    </w:p>
    <w:p w14:paraId="658338E8" w14:textId="362E5B7B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t>1</w:t>
      </w:r>
      <w:r w:rsidRPr="00E25A26">
        <w:tab/>
      </w:r>
      <w:r w:rsidR="003B4430" w:rsidRPr="00E25A26">
        <w:t xml:space="preserve">проводить мониторинг и представлять регулярные отчеты об особых потребностях Палестины в области электросвязи, а также </w:t>
      </w:r>
      <w:r w:rsidR="003A176D" w:rsidRPr="00E25A26">
        <w:t>разрабатывать</w:t>
      </w:r>
      <w:r w:rsidR="003B4430" w:rsidRPr="00E25A26">
        <w:t xml:space="preserve"> предложения по оказанию эффективной технической помощи;</w:t>
      </w:r>
    </w:p>
    <w:p w14:paraId="762B124A" w14:textId="45191667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t>2</w:t>
      </w:r>
      <w:r w:rsidRPr="00E25A26">
        <w:tab/>
      </w:r>
      <w:r w:rsidR="003B4430" w:rsidRPr="00E25A26">
        <w:t>провести оценку влияния войны в Палестине на программы и деятельность МСЭ в</w:t>
      </w:r>
      <w:r w:rsidR="00BA73B5">
        <w:t> </w:t>
      </w:r>
      <w:r w:rsidR="003B4430" w:rsidRPr="00E25A26">
        <w:t>регионе и представить соответствующий отчет;</w:t>
      </w:r>
    </w:p>
    <w:p w14:paraId="6D69A44E" w14:textId="5665C92F" w:rsidR="003B4430" w:rsidRPr="00E25A26" w:rsidRDefault="00AB3FD8" w:rsidP="00AB3FD8">
      <w:pPr>
        <w:rPr>
          <w:rFonts w:asciiTheme="minorHAnsi" w:hAnsiTheme="minorHAnsi" w:cstheme="minorHAnsi"/>
          <w:szCs w:val="24"/>
        </w:rPr>
      </w:pPr>
      <w:r w:rsidRPr="00E25A26">
        <w:t>3</w:t>
      </w:r>
      <w:r w:rsidRPr="00E25A26">
        <w:tab/>
      </w:r>
      <w:r w:rsidR="003B4430" w:rsidRPr="00E25A26">
        <w:t>обеспечить мобилизацию надлежащих финансовых и людских ресурсов, в том числе в</w:t>
      </w:r>
      <w:r w:rsidR="00BA73B5">
        <w:t> </w:t>
      </w:r>
      <w:r w:rsidR="003B4430" w:rsidRPr="00E25A26">
        <w:t>рамках внутреннего бюджета и Фонда развития информационно-коммуникационных технологий, для осуществления предлагаемых действий,</w:t>
      </w:r>
    </w:p>
    <w:p w14:paraId="08D13542" w14:textId="77777777" w:rsidR="003B4430" w:rsidRPr="00E25A26" w:rsidRDefault="003B4430" w:rsidP="003B4430">
      <w:pPr>
        <w:pStyle w:val="Call"/>
      </w:pPr>
      <w:r w:rsidRPr="00E25A26">
        <w:rPr>
          <w:iCs/>
        </w:rPr>
        <w:t>поручает Генеральному секретарю</w:t>
      </w:r>
    </w:p>
    <w:p w14:paraId="5CF4CE43" w14:textId="629D9C9A" w:rsidR="003B4430" w:rsidRPr="00E25A26" w:rsidRDefault="003B4430" w:rsidP="00AB3FD8">
      <w:pPr>
        <w:rPr>
          <w:rFonts w:asciiTheme="minorHAnsi" w:hAnsiTheme="minorHAnsi" w:cstheme="minorHAnsi"/>
          <w:szCs w:val="24"/>
        </w:rPr>
      </w:pPr>
      <w:r w:rsidRPr="00E25A26">
        <w:t>координировать деятельность, проводимую тремя Секторами Союза, в соответствии с</w:t>
      </w:r>
      <w:r w:rsidR="00E328FD" w:rsidRPr="00E25A26">
        <w:t> </w:t>
      </w:r>
      <w:r w:rsidRPr="00E25A26">
        <w:t xml:space="preserve">разделом </w:t>
      </w:r>
      <w:r w:rsidRPr="00E25A26">
        <w:rPr>
          <w:i/>
        </w:rPr>
        <w:t>решает</w:t>
      </w:r>
      <w:r w:rsidRPr="00E25A26">
        <w:t xml:space="preserve"> выше в целях обеспечения того, чтобы действия Союза в интересах Палестины были как можно более эффективными, и представить отчет по данному вопросу Полномочной конференции 2026 года и сессии Совета 2025 года, а также будущим собраниям и конференциям по мере необходимости,</w:t>
      </w:r>
    </w:p>
    <w:p w14:paraId="3699BD67" w14:textId="77777777" w:rsidR="003B4430" w:rsidRPr="00E25A26" w:rsidRDefault="003B4430" w:rsidP="00AB3FD8">
      <w:pPr>
        <w:pStyle w:val="Call"/>
      </w:pPr>
      <w:r w:rsidRPr="00E25A26">
        <w:lastRenderedPageBreak/>
        <w:t>предлагает Государствам-Членам</w:t>
      </w:r>
    </w:p>
    <w:p w14:paraId="4303E2D2" w14:textId="4FA34DC7" w:rsidR="003B4430" w:rsidRPr="00E25A26" w:rsidRDefault="003B4430" w:rsidP="003B4430">
      <w:pPr>
        <w:rPr>
          <w:rFonts w:asciiTheme="minorHAnsi" w:hAnsiTheme="minorHAnsi" w:cstheme="minorHAnsi"/>
          <w:szCs w:val="24"/>
        </w:rPr>
      </w:pPr>
      <w:r w:rsidRPr="00E25A26">
        <w:t xml:space="preserve">представлять вклады на </w:t>
      </w:r>
      <w:proofErr w:type="spellStart"/>
      <w:r w:rsidRPr="00E25A26">
        <w:t>ВКРЭ</w:t>
      </w:r>
      <w:proofErr w:type="spellEnd"/>
      <w:r w:rsidRPr="00E25A26">
        <w:t>-25 и ПК-26 для поддержки усилий МСЭ по восстановлению инфраструктуры электросвязи в Палестине</w:t>
      </w:r>
      <w:r w:rsidR="002921E4">
        <w:t>, а также</w:t>
      </w:r>
      <w:r w:rsidRPr="00E25A26">
        <w:t xml:space="preserve"> </w:t>
      </w:r>
      <w:r w:rsidR="002921E4">
        <w:t xml:space="preserve">по </w:t>
      </w:r>
      <w:r w:rsidRPr="00E25A26">
        <w:t>оказанию необходимой помощи и</w:t>
      </w:r>
      <w:r w:rsidR="00C467D8">
        <w:t> </w:t>
      </w:r>
      <w:r w:rsidRPr="00E25A26">
        <w:t>созданию технического потенциала.</w:t>
      </w:r>
    </w:p>
    <w:p w14:paraId="69767EBE" w14:textId="570953CA" w:rsidR="00796BD3" w:rsidRPr="00E25A26" w:rsidRDefault="003B4430" w:rsidP="003B6334">
      <w:pPr>
        <w:spacing w:before="720"/>
        <w:jc w:val="center"/>
      </w:pPr>
      <w:r w:rsidRPr="00E25A26">
        <w:t>______________</w:t>
      </w:r>
    </w:p>
    <w:sectPr w:rsidR="00796BD3" w:rsidRPr="00E25A26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056D" w14:textId="77777777" w:rsidR="00314DB0" w:rsidRDefault="00314DB0">
      <w:r>
        <w:separator/>
      </w:r>
    </w:p>
  </w:endnote>
  <w:endnote w:type="continuationSeparator" w:id="0">
    <w:p w14:paraId="2040224F" w14:textId="77777777" w:rsidR="00314DB0" w:rsidRDefault="0031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220B2282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21D37F4C" w:rsidR="00672F8A" w:rsidRPr="00E06FD5" w:rsidRDefault="00672F8A" w:rsidP="00B67842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B67842">
            <w:rPr>
              <w:bCs/>
              <w:lang w:val="ru-RU"/>
            </w:rPr>
            <w:t>127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6D8AC8B7" w:rsidR="00672F8A" w:rsidRPr="00E06FD5" w:rsidRDefault="00672F8A" w:rsidP="00B67842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573B18">
            <w:rPr>
              <w:bCs/>
              <w:lang w:val="ru-RU"/>
            </w:rPr>
            <w:t>1</w:t>
          </w:r>
          <w:r w:rsidR="00B67842">
            <w:rPr>
              <w:bCs/>
              <w:lang w:val="ru-RU"/>
            </w:rPr>
            <w:t>27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05643" w14:textId="77777777" w:rsidR="00314DB0" w:rsidRDefault="00314DB0">
      <w:r>
        <w:t>____________________</w:t>
      </w:r>
    </w:p>
  </w:footnote>
  <w:footnote w:type="continuationSeparator" w:id="0">
    <w:p w14:paraId="33E66FAE" w14:textId="77777777" w:rsidR="00314DB0" w:rsidRDefault="0031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596D6C8A" w14:textId="77777777" w:rsidR="00796BD3" w:rsidRPr="00D565F6" w:rsidRDefault="00796BD3">
    <w:pPr>
      <w:pStyle w:val="Header"/>
      <w:rPr>
        <w:sz w:val="22"/>
        <w:szCs w:val="22"/>
      </w:rPr>
    </w:pPr>
    <w:r w:rsidRPr="00D565F6">
      <w:rPr>
        <w:rFonts w:ascii="Avenir Nxt2 W1G Medium" w:eastAsia="Avenir Nxt2 W1G Medium" w:hAnsi="Avenir Nxt2 W1G Medium" w:cs="Avenir Nxt2 W1G Medium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DE0FF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9C2"/>
    <w:multiLevelType w:val="multilevel"/>
    <w:tmpl w:val="FFFFFFFF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C617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5ACB"/>
    <w:multiLevelType w:val="multilevel"/>
    <w:tmpl w:val="FFFFFFFF"/>
    <w:lvl w:ilvl="0">
      <w:start w:val="1"/>
      <w:numFmt w:val="decimal"/>
      <w:lvlText w:val="%1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609243650">
    <w:abstractNumId w:val="4"/>
  </w:num>
  <w:num w:numId="3" w16cid:durableId="182865469">
    <w:abstractNumId w:val="1"/>
  </w:num>
  <w:num w:numId="4" w16cid:durableId="1169369795">
    <w:abstractNumId w:val="3"/>
  </w:num>
  <w:num w:numId="5" w16cid:durableId="63124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162FE"/>
    <w:rsid w:val="0002183E"/>
    <w:rsid w:val="00023A43"/>
    <w:rsid w:val="00036AF2"/>
    <w:rsid w:val="00054275"/>
    <w:rsid w:val="000569B4"/>
    <w:rsid w:val="00080E82"/>
    <w:rsid w:val="000B2DE7"/>
    <w:rsid w:val="000B7BC5"/>
    <w:rsid w:val="000E568E"/>
    <w:rsid w:val="0014734F"/>
    <w:rsid w:val="0015710D"/>
    <w:rsid w:val="00161C2B"/>
    <w:rsid w:val="00163A32"/>
    <w:rsid w:val="00165D06"/>
    <w:rsid w:val="00192B41"/>
    <w:rsid w:val="001B7B09"/>
    <w:rsid w:val="001C044C"/>
    <w:rsid w:val="001C15DF"/>
    <w:rsid w:val="001E3E47"/>
    <w:rsid w:val="001E6719"/>
    <w:rsid w:val="001E7F50"/>
    <w:rsid w:val="0020735A"/>
    <w:rsid w:val="00225368"/>
    <w:rsid w:val="002266A3"/>
    <w:rsid w:val="00227FF0"/>
    <w:rsid w:val="00237C6A"/>
    <w:rsid w:val="00291EB6"/>
    <w:rsid w:val="002921E4"/>
    <w:rsid w:val="002C747B"/>
    <w:rsid w:val="002D2F57"/>
    <w:rsid w:val="002D48C5"/>
    <w:rsid w:val="00314DB0"/>
    <w:rsid w:val="0033025A"/>
    <w:rsid w:val="003A176D"/>
    <w:rsid w:val="003B4430"/>
    <w:rsid w:val="003B6334"/>
    <w:rsid w:val="003D5851"/>
    <w:rsid w:val="003F099E"/>
    <w:rsid w:val="003F235E"/>
    <w:rsid w:val="004023E0"/>
    <w:rsid w:val="00403DD8"/>
    <w:rsid w:val="00442515"/>
    <w:rsid w:val="0045686C"/>
    <w:rsid w:val="004646ED"/>
    <w:rsid w:val="004918C4"/>
    <w:rsid w:val="00497703"/>
    <w:rsid w:val="004A0374"/>
    <w:rsid w:val="004A45B5"/>
    <w:rsid w:val="004C503D"/>
    <w:rsid w:val="004D0129"/>
    <w:rsid w:val="004F4190"/>
    <w:rsid w:val="00570A2C"/>
    <w:rsid w:val="00573B18"/>
    <w:rsid w:val="005A64D5"/>
    <w:rsid w:val="005A670A"/>
    <w:rsid w:val="005B3DEC"/>
    <w:rsid w:val="00601994"/>
    <w:rsid w:val="00633C73"/>
    <w:rsid w:val="00660449"/>
    <w:rsid w:val="00672F8A"/>
    <w:rsid w:val="00685322"/>
    <w:rsid w:val="006A0056"/>
    <w:rsid w:val="006A3CA4"/>
    <w:rsid w:val="006E2D42"/>
    <w:rsid w:val="00703676"/>
    <w:rsid w:val="00707304"/>
    <w:rsid w:val="00732269"/>
    <w:rsid w:val="00762555"/>
    <w:rsid w:val="00770DE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468D4"/>
    <w:rsid w:val="009B0BAE"/>
    <w:rsid w:val="009B0CDD"/>
    <w:rsid w:val="009B2F5B"/>
    <w:rsid w:val="009C1C89"/>
    <w:rsid w:val="009C3727"/>
    <w:rsid w:val="009D2F5B"/>
    <w:rsid w:val="009F3448"/>
    <w:rsid w:val="00A01CF9"/>
    <w:rsid w:val="00A26731"/>
    <w:rsid w:val="00A44A0D"/>
    <w:rsid w:val="00A71773"/>
    <w:rsid w:val="00AB3FD8"/>
    <w:rsid w:val="00AE2C85"/>
    <w:rsid w:val="00AE7A2C"/>
    <w:rsid w:val="00AF733C"/>
    <w:rsid w:val="00B12A37"/>
    <w:rsid w:val="00B16A11"/>
    <w:rsid w:val="00B36ECF"/>
    <w:rsid w:val="00B41837"/>
    <w:rsid w:val="00B63EF2"/>
    <w:rsid w:val="00B67842"/>
    <w:rsid w:val="00B82331"/>
    <w:rsid w:val="00BA73B5"/>
    <w:rsid w:val="00BA7D89"/>
    <w:rsid w:val="00BC0D39"/>
    <w:rsid w:val="00BC7BC0"/>
    <w:rsid w:val="00BD57B7"/>
    <w:rsid w:val="00BE63E2"/>
    <w:rsid w:val="00BF076E"/>
    <w:rsid w:val="00C467D8"/>
    <w:rsid w:val="00C85ABF"/>
    <w:rsid w:val="00CD2009"/>
    <w:rsid w:val="00CD5E1F"/>
    <w:rsid w:val="00CF11BF"/>
    <w:rsid w:val="00CF629C"/>
    <w:rsid w:val="00D565F6"/>
    <w:rsid w:val="00D84F89"/>
    <w:rsid w:val="00D9049B"/>
    <w:rsid w:val="00D92EEA"/>
    <w:rsid w:val="00DA5D4E"/>
    <w:rsid w:val="00E176BA"/>
    <w:rsid w:val="00E1776D"/>
    <w:rsid w:val="00E25A26"/>
    <w:rsid w:val="00E328FD"/>
    <w:rsid w:val="00E41F08"/>
    <w:rsid w:val="00E423EC"/>
    <w:rsid w:val="00E55121"/>
    <w:rsid w:val="00EA3F20"/>
    <w:rsid w:val="00EB4FCB"/>
    <w:rsid w:val="00EC6BC5"/>
    <w:rsid w:val="00F17DD4"/>
    <w:rsid w:val="00F24C43"/>
    <w:rsid w:val="00F35898"/>
    <w:rsid w:val="00F5225B"/>
    <w:rsid w:val="00F84020"/>
    <w:rsid w:val="00FE28EA"/>
    <w:rsid w:val="00FE5701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E25A26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D84F89"/>
    <w:rPr>
      <w:rFonts w:ascii="Calibri" w:hAnsi="Calibri"/>
      <w:lang w:val="ru-RU" w:eastAsia="en-US"/>
    </w:rPr>
  </w:style>
  <w:style w:type="paragraph" w:styleId="Revision">
    <w:name w:val="Revision"/>
    <w:hidden/>
    <w:uiPriority w:val="99"/>
    <w:semiHidden/>
    <w:rsid w:val="0020735A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A649-AD2A-4A12-BE26-F3DAE698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16</TotalTime>
  <Pages>4</Pages>
  <Words>928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Maloletkova, Svetlana</cp:lastModifiedBy>
  <cp:revision>5</cp:revision>
  <cp:lastPrinted>2006-03-28T16:12:00Z</cp:lastPrinted>
  <dcterms:created xsi:type="dcterms:W3CDTF">2024-07-23T12:26:00Z</dcterms:created>
  <dcterms:modified xsi:type="dcterms:W3CDTF">2024-07-23T12:49:00Z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