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4B8A7325" w:rsidR="0050663D" w:rsidRPr="007B0AA0" w:rsidRDefault="0050663D" w:rsidP="0050663D">
            <w:pPr>
              <w:spacing w:before="60" w:after="60" w:line="260" w:lineRule="exact"/>
              <w:rPr>
                <w:b/>
                <w:bCs/>
                <w:lang w:bidi="ar-EG"/>
              </w:rPr>
            </w:pPr>
            <w:r w:rsidRPr="00EC0139">
              <w:rPr>
                <w:rFonts w:hint="cs"/>
                <w:b/>
                <w:bCs/>
                <w:rtl/>
                <w:lang w:bidi="ar-EG"/>
              </w:rPr>
              <w:t xml:space="preserve">الوثيقة </w:t>
            </w:r>
            <w:r w:rsidRPr="00EC0139">
              <w:rPr>
                <w:b/>
                <w:bCs/>
                <w:lang w:bidi="ar-EG"/>
              </w:rPr>
              <w:t>C24/</w:t>
            </w:r>
            <w:r>
              <w:rPr>
                <w:b/>
                <w:bCs/>
                <w:lang w:bidi="ar-EG"/>
              </w:rPr>
              <w:t>120</w:t>
            </w:r>
            <w:r w:rsidRPr="00EC0139">
              <w:rPr>
                <w:b/>
                <w:bCs/>
                <w:lang w:bidi="ar-EG"/>
              </w:rPr>
              <w:t>-A</w:t>
            </w:r>
          </w:p>
        </w:tc>
      </w:tr>
      <w:tr w:rsidR="0050663D" w14:paraId="43980B15" w14:textId="77777777" w:rsidTr="00F363FE">
        <w:tc>
          <w:tcPr>
            <w:tcW w:w="6512" w:type="dxa"/>
          </w:tcPr>
          <w:p w14:paraId="5012D8DE" w14:textId="77777777" w:rsidR="0050663D" w:rsidRPr="007B0AA0" w:rsidRDefault="0050663D" w:rsidP="0050663D">
            <w:pPr>
              <w:spacing w:before="60" w:after="60" w:line="260" w:lineRule="exact"/>
              <w:rPr>
                <w:b/>
                <w:bCs/>
                <w:rtl/>
                <w:lang w:bidi="ar-EG"/>
              </w:rPr>
            </w:pPr>
          </w:p>
        </w:tc>
        <w:tc>
          <w:tcPr>
            <w:tcW w:w="3117" w:type="dxa"/>
          </w:tcPr>
          <w:p w14:paraId="7E16967C" w14:textId="7F7A212E" w:rsidR="0050663D" w:rsidRPr="007B0AA0" w:rsidRDefault="00BF5131" w:rsidP="0050663D">
            <w:pPr>
              <w:spacing w:before="60" w:after="60" w:line="260" w:lineRule="exact"/>
              <w:rPr>
                <w:b/>
                <w:bCs/>
                <w:rtl/>
                <w:lang w:bidi="ar-EG"/>
              </w:rPr>
            </w:pPr>
            <w:r>
              <w:rPr>
                <w:b/>
                <w:bCs/>
                <w:lang w:bidi="ar-EG"/>
              </w:rPr>
              <w:t>29</w:t>
            </w:r>
            <w:r>
              <w:rPr>
                <w:rFonts w:hint="cs"/>
                <w:b/>
                <w:bCs/>
                <w:rtl/>
                <w:lang w:bidi="ar-EG"/>
              </w:rPr>
              <w:t xml:space="preserve"> أغسطس </w:t>
            </w:r>
            <w:r w:rsidR="0050663D" w:rsidRPr="00EC0139">
              <w:rPr>
                <w:b/>
                <w:bCs/>
                <w:lang w:bidi="ar-EG"/>
              </w:rPr>
              <w:t>2024</w:t>
            </w:r>
          </w:p>
        </w:tc>
      </w:tr>
      <w:tr w:rsidR="0050663D" w14:paraId="49FE4988" w14:textId="77777777" w:rsidTr="00F363FE">
        <w:tc>
          <w:tcPr>
            <w:tcW w:w="6512" w:type="dxa"/>
          </w:tcPr>
          <w:p w14:paraId="3AEDFE2B" w14:textId="77777777" w:rsidR="0050663D" w:rsidRPr="007B0AA0" w:rsidRDefault="0050663D" w:rsidP="0050663D">
            <w:pPr>
              <w:spacing w:before="60" w:after="60" w:line="260" w:lineRule="exact"/>
              <w:rPr>
                <w:b/>
                <w:bCs/>
                <w:rtl/>
                <w:lang w:bidi="ar-EG"/>
              </w:rPr>
            </w:pPr>
          </w:p>
        </w:tc>
        <w:tc>
          <w:tcPr>
            <w:tcW w:w="3117" w:type="dxa"/>
          </w:tcPr>
          <w:p w14:paraId="573C93C8" w14:textId="3D60D6A2" w:rsidR="0050663D" w:rsidRPr="007B0AA0" w:rsidRDefault="0050663D" w:rsidP="0050663D">
            <w:pPr>
              <w:spacing w:before="60" w:after="60" w:line="260" w:lineRule="exact"/>
              <w:rPr>
                <w:b/>
                <w:bCs/>
                <w:rtl/>
                <w:lang w:bidi="ar-EG"/>
              </w:rPr>
            </w:pPr>
            <w:r w:rsidRPr="00EC0139">
              <w:rPr>
                <w:rFonts w:hint="cs"/>
                <w:b/>
                <w:bCs/>
                <w:rtl/>
                <w:lang w:bidi="ar-EG"/>
              </w:rPr>
              <w:t xml:space="preserve">الأصل: </w:t>
            </w:r>
            <w:r w:rsidRPr="00EC0139">
              <w:rPr>
                <w:b/>
                <w:bCs/>
                <w:rtl/>
                <w:lang w:bidi="ar-EG"/>
              </w:rPr>
              <w:t>بالإنكليزية</w:t>
            </w:r>
          </w:p>
        </w:tc>
      </w:tr>
      <w:tr w:rsidR="007B0AA0" w14:paraId="7E879E78" w14:textId="77777777" w:rsidTr="00F363FE">
        <w:tc>
          <w:tcPr>
            <w:tcW w:w="6512" w:type="dxa"/>
          </w:tcPr>
          <w:p w14:paraId="3B57B322" w14:textId="77777777" w:rsidR="007B0AA0" w:rsidRDefault="007B0AA0" w:rsidP="00F363FE">
            <w:pPr>
              <w:spacing w:before="60" w:after="60" w:line="260" w:lineRule="exact"/>
              <w:rPr>
                <w:lang w:bidi="ar-EG"/>
              </w:rPr>
            </w:pPr>
          </w:p>
        </w:tc>
        <w:tc>
          <w:tcPr>
            <w:tcW w:w="3117" w:type="dxa"/>
          </w:tcPr>
          <w:p w14:paraId="2E7FF931" w14:textId="77777777" w:rsidR="007B0AA0" w:rsidRDefault="007B0AA0" w:rsidP="00F363FE">
            <w:pPr>
              <w:spacing w:before="60" w:after="60" w:line="260" w:lineRule="exact"/>
              <w:rPr>
                <w:rtl/>
                <w:lang w:bidi="ar-EG"/>
              </w:rPr>
            </w:pPr>
          </w:p>
        </w:tc>
      </w:tr>
      <w:tr w:rsidR="007B0AA0" w14:paraId="68BE61A1" w14:textId="77777777" w:rsidTr="00EE7446">
        <w:tc>
          <w:tcPr>
            <w:tcW w:w="9629" w:type="dxa"/>
            <w:gridSpan w:val="2"/>
          </w:tcPr>
          <w:p w14:paraId="33D76159" w14:textId="23E66635" w:rsidR="007B0AA0" w:rsidRPr="00B80B0C" w:rsidRDefault="003610EC" w:rsidP="00B80B0C">
            <w:pPr>
              <w:pStyle w:val="Source"/>
              <w:rPr>
                <w:rtl/>
              </w:rPr>
            </w:pPr>
            <w:r w:rsidRPr="00B80B0C">
              <w:rPr>
                <w:rtl/>
              </w:rPr>
              <w:t xml:space="preserve">محضر موجز للجلسة العامة </w:t>
            </w:r>
            <w:r w:rsidRPr="00B80B0C">
              <w:rPr>
                <w:rFonts w:hint="cs"/>
                <w:rtl/>
              </w:rPr>
              <w:t>العاشرة</w:t>
            </w:r>
          </w:p>
        </w:tc>
      </w:tr>
      <w:tr w:rsidR="007B0AA0" w14:paraId="236A0D43" w14:textId="77777777" w:rsidTr="007B0AA0">
        <w:tc>
          <w:tcPr>
            <w:tcW w:w="9629" w:type="dxa"/>
            <w:gridSpan w:val="2"/>
            <w:tcBorders>
              <w:bottom w:val="single" w:sz="4" w:space="0" w:color="auto"/>
            </w:tcBorders>
          </w:tcPr>
          <w:p w14:paraId="1152F899" w14:textId="77777777" w:rsidR="007B0AA0" w:rsidRDefault="003610EC" w:rsidP="003610EC">
            <w:pPr>
              <w:jc w:val="center"/>
              <w:rPr>
                <w:rtl/>
                <w:lang w:bidi="ar-SY"/>
              </w:rPr>
            </w:pPr>
            <w:r>
              <w:rPr>
                <w:rFonts w:hint="cs"/>
                <w:rtl/>
              </w:rPr>
              <w:t xml:space="preserve">الخميس، 13 يونيو 2024، من الساعة </w:t>
            </w:r>
            <w:r>
              <w:t>18:55</w:t>
            </w:r>
            <w:r>
              <w:rPr>
                <w:rFonts w:hint="cs"/>
                <w:rtl/>
                <w:lang w:bidi="ar-SY"/>
              </w:rPr>
              <w:t xml:space="preserve"> إلى الساعة </w:t>
            </w:r>
            <w:r>
              <w:rPr>
                <w:lang w:bidi="ar-SY"/>
              </w:rPr>
              <w:t>20:15</w:t>
            </w:r>
          </w:p>
          <w:p w14:paraId="6AB45692" w14:textId="166F0313" w:rsidR="003610EC" w:rsidRDefault="003610EC" w:rsidP="003610EC">
            <w:pPr>
              <w:jc w:val="center"/>
              <w:rPr>
                <w:rtl/>
                <w:lang w:bidi="ar-SY"/>
              </w:rPr>
            </w:pPr>
            <w:r w:rsidRPr="003610EC">
              <w:rPr>
                <w:rFonts w:hint="cs"/>
                <w:b/>
                <w:bCs/>
                <w:rtl/>
                <w:lang w:bidi="ar-SY"/>
              </w:rPr>
              <w:t>الرئيس:</w:t>
            </w:r>
            <w:r>
              <w:rPr>
                <w:rFonts w:hint="cs"/>
                <w:rtl/>
                <w:lang w:bidi="ar-SY"/>
              </w:rPr>
              <w:t xml:space="preserve"> السيد ف.</w:t>
            </w:r>
            <w:r w:rsidRPr="003610EC">
              <w:rPr>
                <w:rtl/>
                <w:lang w:bidi="ar-SY"/>
              </w:rPr>
              <w:t xml:space="preserve"> </w:t>
            </w:r>
            <w:proofErr w:type="spellStart"/>
            <w:r w:rsidRPr="003610EC">
              <w:rPr>
                <w:rtl/>
                <w:lang w:bidi="ar-SY"/>
              </w:rPr>
              <w:t>سوفاج</w:t>
            </w:r>
            <w:proofErr w:type="spellEnd"/>
            <w:r w:rsidRPr="003610EC">
              <w:rPr>
                <w:rtl/>
                <w:lang w:bidi="ar-SY"/>
              </w:rPr>
              <w:t xml:space="preserve"> (فرنسا)</w:t>
            </w:r>
          </w:p>
        </w:tc>
      </w:tr>
    </w:tbl>
    <w:p w14:paraId="7F9ED3A1" w14:textId="6535B10B" w:rsidR="003610EC"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3610EC" w14:paraId="2C2992D1" w14:textId="77777777" w:rsidTr="003610EC">
        <w:trPr>
          <w:jc w:val="center"/>
        </w:trPr>
        <w:tc>
          <w:tcPr>
            <w:tcW w:w="242" w:type="pct"/>
          </w:tcPr>
          <w:p w14:paraId="36A4EE75" w14:textId="77777777" w:rsidR="003610EC" w:rsidRPr="003610EC" w:rsidRDefault="003610EC" w:rsidP="003610EC">
            <w:pPr>
              <w:rPr>
                <w:b/>
                <w:bCs/>
                <w:lang w:val="en-CA"/>
              </w:rPr>
            </w:pPr>
            <w:bookmarkStart w:id="0" w:name="_Hlk141438382"/>
            <w:r w:rsidRPr="003610EC">
              <w:rPr>
                <w:b/>
                <w:bCs/>
                <w:lang w:val="en-CA"/>
              </w:rPr>
              <w:br w:type="page"/>
            </w:r>
            <w:r w:rsidRPr="003610EC">
              <w:rPr>
                <w:b/>
                <w:bCs/>
                <w:lang w:val="en-CA"/>
              </w:rPr>
              <w:br w:type="page"/>
            </w:r>
          </w:p>
        </w:tc>
        <w:tc>
          <w:tcPr>
            <w:tcW w:w="3580" w:type="pct"/>
            <w:hideMark/>
          </w:tcPr>
          <w:p w14:paraId="705CDFFC" w14:textId="1BB99A19" w:rsidR="003610EC" w:rsidRPr="003610EC" w:rsidRDefault="003610EC" w:rsidP="003610EC">
            <w:pPr>
              <w:rPr>
                <w:b/>
                <w:bCs/>
                <w:lang w:val="en-CA" w:bidi="ar-SY"/>
              </w:rPr>
            </w:pPr>
            <w:r w:rsidRPr="003610EC">
              <w:rPr>
                <w:b/>
                <w:bCs/>
                <w:rtl/>
                <w:lang w:val="en-CA" w:bidi="ar-SY"/>
              </w:rPr>
              <w:t>مواضيع المناقشة</w:t>
            </w:r>
          </w:p>
        </w:tc>
        <w:tc>
          <w:tcPr>
            <w:tcW w:w="1178" w:type="pct"/>
            <w:hideMark/>
          </w:tcPr>
          <w:p w14:paraId="3609AC73" w14:textId="4F0F260A" w:rsidR="003610EC" w:rsidRPr="003610EC" w:rsidRDefault="003610EC" w:rsidP="003610EC">
            <w:pPr>
              <w:jc w:val="center"/>
              <w:rPr>
                <w:b/>
                <w:bCs/>
              </w:rPr>
            </w:pPr>
            <w:r w:rsidRPr="003610EC">
              <w:rPr>
                <w:b/>
                <w:bCs/>
                <w:rtl/>
                <w:lang w:val="en-CA"/>
              </w:rPr>
              <w:t>الوثائق</w:t>
            </w:r>
          </w:p>
        </w:tc>
      </w:tr>
      <w:tr w:rsidR="003610EC" w:rsidRPr="003610EC" w14:paraId="24A83899" w14:textId="77777777" w:rsidTr="003610EC">
        <w:trPr>
          <w:trHeight w:val="20"/>
          <w:jc w:val="center"/>
        </w:trPr>
        <w:tc>
          <w:tcPr>
            <w:tcW w:w="242" w:type="pct"/>
            <w:hideMark/>
          </w:tcPr>
          <w:p w14:paraId="51F22A00" w14:textId="77777777" w:rsidR="003610EC" w:rsidRPr="003610EC" w:rsidRDefault="003610EC" w:rsidP="003610EC">
            <w:pPr>
              <w:rPr>
                <w:lang w:val="en-CA"/>
              </w:rPr>
            </w:pPr>
            <w:r w:rsidRPr="003610EC">
              <w:rPr>
                <w:lang w:val="en-CA"/>
              </w:rPr>
              <w:t>1</w:t>
            </w:r>
          </w:p>
        </w:tc>
        <w:tc>
          <w:tcPr>
            <w:tcW w:w="3580" w:type="pct"/>
          </w:tcPr>
          <w:p w14:paraId="5242262E" w14:textId="40C7C7BC" w:rsidR="003610EC" w:rsidRPr="00B80B0C" w:rsidRDefault="003610EC" w:rsidP="003610EC">
            <w:pPr>
              <w:rPr>
                <w:lang w:val="en-CA"/>
              </w:rPr>
            </w:pPr>
            <w:r w:rsidRPr="00B80B0C">
              <w:rPr>
                <w:rtl/>
                <w:lang w:eastAsia="en-GB"/>
              </w:rPr>
              <w:t xml:space="preserve">تقرير </w:t>
            </w:r>
            <w:r w:rsidR="009E2586" w:rsidRPr="00B80B0C">
              <w:rPr>
                <w:rtl/>
                <w:lang w:eastAsia="en-GB"/>
              </w:rPr>
              <w:t xml:space="preserve">بشأن </w:t>
            </w:r>
            <w:r w:rsidRPr="00B80B0C">
              <w:rPr>
                <w:rtl/>
                <w:lang w:eastAsia="en-GB"/>
              </w:rPr>
              <w:t>اللجنة الدائمة للتنظيم والإدارة</w:t>
            </w:r>
          </w:p>
        </w:tc>
        <w:tc>
          <w:tcPr>
            <w:tcW w:w="1178" w:type="pct"/>
          </w:tcPr>
          <w:p w14:paraId="4EBF86EE" w14:textId="77777777" w:rsidR="003610EC" w:rsidRPr="003610EC" w:rsidRDefault="00BF5131" w:rsidP="003610EC">
            <w:pPr>
              <w:jc w:val="center"/>
              <w:rPr>
                <w:lang w:val="en-CA"/>
              </w:rPr>
            </w:pPr>
            <w:hyperlink r:id="rId8" w:history="1">
              <w:r w:rsidR="003610EC" w:rsidRPr="003610EC">
                <w:rPr>
                  <w:rStyle w:val="Hyperlink"/>
                  <w:lang w:val="en-CA"/>
                </w:rPr>
                <w:t>C24/109</w:t>
              </w:r>
            </w:hyperlink>
          </w:p>
        </w:tc>
      </w:tr>
      <w:tr w:rsidR="003610EC" w:rsidRPr="003610EC" w14:paraId="0EC90590" w14:textId="77777777" w:rsidTr="003610EC">
        <w:trPr>
          <w:trHeight w:val="20"/>
          <w:jc w:val="center"/>
        </w:trPr>
        <w:tc>
          <w:tcPr>
            <w:tcW w:w="242" w:type="pct"/>
          </w:tcPr>
          <w:p w14:paraId="648FFAC7" w14:textId="77777777" w:rsidR="003610EC" w:rsidRPr="003610EC" w:rsidRDefault="003610EC" w:rsidP="003610EC">
            <w:pPr>
              <w:rPr>
                <w:lang w:val="en-CA"/>
              </w:rPr>
            </w:pPr>
            <w:r w:rsidRPr="003610EC">
              <w:rPr>
                <w:lang w:val="en-CA"/>
              </w:rPr>
              <w:t>2</w:t>
            </w:r>
          </w:p>
        </w:tc>
        <w:tc>
          <w:tcPr>
            <w:tcW w:w="3580" w:type="pct"/>
          </w:tcPr>
          <w:p w14:paraId="0294A327" w14:textId="1E89F2E6" w:rsidR="003610EC" w:rsidRPr="003610EC" w:rsidRDefault="003610EC" w:rsidP="003610EC">
            <w:pPr>
              <w:rPr>
                <w:color w:val="2F2F2F"/>
                <w:shd w:val="clear" w:color="auto" w:fill="FFFFFF"/>
              </w:rPr>
            </w:pPr>
            <w:r w:rsidRPr="003610EC">
              <w:rPr>
                <w:rtl/>
                <w:lang w:eastAsia="en-GB"/>
              </w:rPr>
              <w:t>التقدم المحرز في التحضير لقمة الشباب</w:t>
            </w:r>
          </w:p>
        </w:tc>
        <w:tc>
          <w:tcPr>
            <w:tcW w:w="1178" w:type="pct"/>
          </w:tcPr>
          <w:p w14:paraId="1B43B024" w14:textId="77777777" w:rsidR="003610EC" w:rsidRPr="003610EC" w:rsidRDefault="00BF5131" w:rsidP="003610EC">
            <w:pPr>
              <w:jc w:val="center"/>
            </w:pPr>
            <w:hyperlink r:id="rId9" w:history="1">
              <w:r w:rsidR="003610EC" w:rsidRPr="003610EC">
                <w:rPr>
                  <w:rStyle w:val="Hyperlink"/>
                  <w:lang w:val="en-CA"/>
                </w:rPr>
                <w:t>C24/32</w:t>
              </w:r>
            </w:hyperlink>
          </w:p>
        </w:tc>
      </w:tr>
      <w:tr w:rsidR="003610EC" w:rsidRPr="003610EC" w14:paraId="2907F41E" w14:textId="77777777" w:rsidTr="003610EC">
        <w:trPr>
          <w:trHeight w:val="20"/>
          <w:jc w:val="center"/>
        </w:trPr>
        <w:tc>
          <w:tcPr>
            <w:tcW w:w="242" w:type="pct"/>
          </w:tcPr>
          <w:p w14:paraId="50E71D6F" w14:textId="77777777" w:rsidR="003610EC" w:rsidRPr="003610EC" w:rsidRDefault="003610EC" w:rsidP="003610EC">
            <w:pPr>
              <w:rPr>
                <w:lang w:val="en-CA"/>
              </w:rPr>
            </w:pPr>
            <w:r w:rsidRPr="003610EC">
              <w:rPr>
                <w:lang w:val="en-CA"/>
              </w:rPr>
              <w:t>3</w:t>
            </w:r>
          </w:p>
        </w:tc>
        <w:tc>
          <w:tcPr>
            <w:tcW w:w="3580" w:type="pct"/>
          </w:tcPr>
          <w:p w14:paraId="4D610709" w14:textId="379E18D7" w:rsidR="003610EC" w:rsidRPr="003610EC" w:rsidRDefault="003610EC" w:rsidP="003610EC">
            <w:pPr>
              <w:rPr>
                <w:color w:val="2F2F2F"/>
                <w:shd w:val="clear" w:color="auto" w:fill="FFFFFF"/>
                <w:lang w:bidi="ar-SY"/>
              </w:rPr>
            </w:pPr>
            <w:bookmarkStart w:id="1" w:name="_Hlk171582731"/>
            <w:r w:rsidRPr="003610EC">
              <w:rPr>
                <w:rtl/>
              </w:rPr>
              <w:t xml:space="preserve">الأعمال التحضيرية للمنتدى العالمي لسياسات الاتصالات/تكنولوجيا المعلومات والاتصالات لعام </w:t>
            </w:r>
            <w:r w:rsidR="00D51570">
              <w:t>2026</w:t>
            </w:r>
            <w:r w:rsidRPr="003610EC">
              <w:rPr>
                <w:rtl/>
              </w:rPr>
              <w:t xml:space="preserve"> (</w:t>
            </w:r>
            <w:r w:rsidRPr="003610EC">
              <w:t>WTPF-</w:t>
            </w:r>
            <w:r w:rsidR="00D51570">
              <w:t>26</w:t>
            </w:r>
            <w:r w:rsidRPr="003610EC">
              <w:rPr>
                <w:rtl/>
              </w:rPr>
              <w:t>) (تتمة)</w:t>
            </w:r>
            <w:bookmarkEnd w:id="1"/>
          </w:p>
        </w:tc>
        <w:tc>
          <w:tcPr>
            <w:tcW w:w="1178" w:type="pct"/>
          </w:tcPr>
          <w:p w14:paraId="1E57CAB3" w14:textId="19F7F295" w:rsidR="003610EC" w:rsidRPr="003610EC" w:rsidRDefault="00BF5131" w:rsidP="003610EC">
            <w:pPr>
              <w:jc w:val="center"/>
            </w:pPr>
            <w:hyperlink r:id="rId10" w:history="1">
              <w:r w:rsidR="003610EC" w:rsidRPr="003610EC">
                <w:rPr>
                  <w:rStyle w:val="Hyperlink"/>
                  <w:lang w:val="en-CA"/>
                </w:rPr>
                <w:t>C24/5</w:t>
              </w:r>
            </w:hyperlink>
            <w:r w:rsidR="003610EC" w:rsidRPr="003610EC">
              <w:rPr>
                <w:rtl/>
                <w:lang w:val="en-CA"/>
              </w:rPr>
              <w:t xml:space="preserve"> و</w:t>
            </w:r>
            <w:hyperlink r:id="rId11" w:history="1">
              <w:r w:rsidR="003610EC" w:rsidRPr="003610EC">
                <w:rPr>
                  <w:rStyle w:val="Hyperlink"/>
                  <w:lang w:val="en-CA"/>
                </w:rPr>
                <w:t>C24/75</w:t>
              </w:r>
            </w:hyperlink>
            <w:r w:rsidR="003610EC" w:rsidRPr="003610EC">
              <w:rPr>
                <w:rtl/>
                <w:lang w:val="en-CA"/>
              </w:rPr>
              <w:t xml:space="preserve"> و</w:t>
            </w:r>
            <w:hyperlink r:id="rId12" w:history="1">
              <w:r w:rsidR="003610EC" w:rsidRPr="003610EC">
                <w:rPr>
                  <w:rStyle w:val="Hyperlink"/>
                  <w:lang w:val="en-CA"/>
                </w:rPr>
                <w:t>C24/76</w:t>
              </w:r>
            </w:hyperlink>
            <w:r w:rsidR="003610EC" w:rsidRPr="003610EC">
              <w:rPr>
                <w:rtl/>
                <w:lang w:val="en-CA"/>
              </w:rPr>
              <w:t xml:space="preserve"> و</w:t>
            </w:r>
            <w:hyperlink r:id="rId13" w:history="1">
              <w:r w:rsidR="003610EC" w:rsidRPr="003610EC">
                <w:rPr>
                  <w:rStyle w:val="Hyperlink"/>
                  <w:lang w:val="en-CA"/>
                </w:rPr>
                <w:t>C24/93</w:t>
              </w:r>
            </w:hyperlink>
            <w:r w:rsidR="003610EC" w:rsidRPr="003610EC">
              <w:rPr>
                <w:rtl/>
                <w:lang w:val="en-CA"/>
              </w:rPr>
              <w:t xml:space="preserve"> و</w:t>
            </w:r>
            <w:hyperlink r:id="rId14" w:history="1">
              <w:r w:rsidR="003610EC" w:rsidRPr="003610EC">
                <w:rPr>
                  <w:rStyle w:val="Hyperlink"/>
                  <w:lang w:val="en-CA"/>
                </w:rPr>
                <w:t>C24/95</w:t>
              </w:r>
            </w:hyperlink>
            <w:r w:rsidR="003610EC" w:rsidRPr="003610EC">
              <w:rPr>
                <w:rtl/>
                <w:lang w:val="en-CA"/>
              </w:rPr>
              <w:t xml:space="preserve"> و</w:t>
            </w:r>
            <w:hyperlink r:id="rId15" w:history="1">
              <w:r w:rsidR="003610EC" w:rsidRPr="003610EC">
                <w:rPr>
                  <w:rStyle w:val="Hyperlink"/>
                  <w:lang w:val="en-CA"/>
                </w:rPr>
                <w:t>C24/96</w:t>
              </w:r>
            </w:hyperlink>
            <w:r w:rsidR="003610EC" w:rsidRPr="003610EC">
              <w:rPr>
                <w:rtl/>
                <w:lang w:val="en-CA"/>
              </w:rPr>
              <w:t xml:space="preserve"> و</w:t>
            </w:r>
            <w:hyperlink r:id="rId16" w:history="1">
              <w:r w:rsidR="003610EC" w:rsidRPr="003610EC">
                <w:rPr>
                  <w:rStyle w:val="Hyperlink"/>
                  <w:lang w:val="en-CA"/>
                </w:rPr>
                <w:t>C24/DT/7</w:t>
              </w:r>
            </w:hyperlink>
          </w:p>
        </w:tc>
      </w:tr>
      <w:tr w:rsidR="003610EC" w:rsidRPr="003610EC" w14:paraId="3A576D36" w14:textId="77777777" w:rsidTr="003610EC">
        <w:trPr>
          <w:trHeight w:val="20"/>
          <w:jc w:val="center"/>
        </w:trPr>
        <w:tc>
          <w:tcPr>
            <w:tcW w:w="242" w:type="pct"/>
          </w:tcPr>
          <w:p w14:paraId="312CFA7E" w14:textId="77777777" w:rsidR="003610EC" w:rsidRPr="003610EC" w:rsidRDefault="003610EC" w:rsidP="003610EC">
            <w:pPr>
              <w:rPr>
                <w:lang w:val="en-CA"/>
              </w:rPr>
            </w:pPr>
            <w:r w:rsidRPr="003610EC">
              <w:rPr>
                <w:lang w:val="en-CA"/>
              </w:rPr>
              <w:t>4</w:t>
            </w:r>
          </w:p>
        </w:tc>
        <w:tc>
          <w:tcPr>
            <w:tcW w:w="3580" w:type="pct"/>
          </w:tcPr>
          <w:p w14:paraId="25927437" w14:textId="37D64B9C" w:rsidR="003610EC" w:rsidRPr="003610EC" w:rsidRDefault="003610EC" w:rsidP="003610EC">
            <w:pPr>
              <w:rPr>
                <w:rtl/>
                <w:lang w:bidi="ar-SY"/>
              </w:rPr>
            </w:pPr>
            <w:r>
              <w:rPr>
                <w:rFonts w:hint="cs"/>
                <w:rtl/>
                <w:lang w:val="en-CA"/>
              </w:rPr>
              <w:t xml:space="preserve">أنشطة الاتحاد المتصلة بالإنترنت: </w:t>
            </w:r>
            <w:r w:rsidRPr="003610EC">
              <w:rPr>
                <w:rtl/>
                <w:lang w:val="en-CA"/>
              </w:rPr>
              <w:t>القرارات 101 و102 و133 و180 و206</w:t>
            </w:r>
            <w:r>
              <w:rPr>
                <w:rFonts w:hint="cs"/>
                <w:rtl/>
                <w:lang w:val="en-CA" w:bidi="ar-SY"/>
              </w:rPr>
              <w:t xml:space="preserve"> لمؤتمر المندوبين المفوضين (تتمة)</w:t>
            </w:r>
          </w:p>
        </w:tc>
        <w:tc>
          <w:tcPr>
            <w:tcW w:w="1178" w:type="pct"/>
          </w:tcPr>
          <w:p w14:paraId="7E811D8C" w14:textId="01B0456A" w:rsidR="003610EC" w:rsidRPr="003610EC" w:rsidRDefault="00BF5131" w:rsidP="003610EC">
            <w:pPr>
              <w:jc w:val="center"/>
              <w:rPr>
                <w:lang w:val="en-CA"/>
              </w:rPr>
            </w:pPr>
            <w:hyperlink r:id="rId17" w:history="1">
              <w:r w:rsidR="003610EC" w:rsidRPr="003610EC">
                <w:rPr>
                  <w:rStyle w:val="Hyperlink"/>
                  <w:lang w:val="en-CA"/>
                </w:rPr>
                <w:t>C24/33</w:t>
              </w:r>
            </w:hyperlink>
            <w:r w:rsidR="003610EC" w:rsidRPr="003610EC">
              <w:rPr>
                <w:rtl/>
                <w:lang w:val="en-CA"/>
              </w:rPr>
              <w:t xml:space="preserve"> و</w:t>
            </w:r>
            <w:hyperlink r:id="rId18" w:history="1">
              <w:r w:rsidR="003610EC" w:rsidRPr="003610EC">
                <w:rPr>
                  <w:rStyle w:val="Hyperlink"/>
                  <w:lang w:val="en-CA"/>
                </w:rPr>
                <w:t>C24/DT/8</w:t>
              </w:r>
            </w:hyperlink>
          </w:p>
        </w:tc>
      </w:tr>
      <w:tr w:rsidR="003610EC" w:rsidRPr="003610EC" w14:paraId="22E198A0" w14:textId="77777777" w:rsidTr="003610EC">
        <w:trPr>
          <w:trHeight w:val="20"/>
          <w:jc w:val="center"/>
        </w:trPr>
        <w:tc>
          <w:tcPr>
            <w:tcW w:w="242" w:type="pct"/>
          </w:tcPr>
          <w:p w14:paraId="47057314" w14:textId="77777777" w:rsidR="003610EC" w:rsidRPr="003610EC" w:rsidRDefault="003610EC" w:rsidP="003610EC">
            <w:pPr>
              <w:rPr>
                <w:lang w:val="en-CA"/>
              </w:rPr>
            </w:pPr>
            <w:r w:rsidRPr="003610EC">
              <w:rPr>
                <w:lang w:val="en-CA"/>
              </w:rPr>
              <w:t>5</w:t>
            </w:r>
          </w:p>
        </w:tc>
        <w:tc>
          <w:tcPr>
            <w:tcW w:w="3580" w:type="pct"/>
          </w:tcPr>
          <w:p w14:paraId="371CA487" w14:textId="472BD050" w:rsidR="003610EC" w:rsidRPr="003610EC" w:rsidRDefault="003610EC" w:rsidP="003610EC">
            <w:pPr>
              <w:rPr>
                <w:lang w:val="en-CA"/>
              </w:rPr>
            </w:pPr>
            <w:r w:rsidRPr="003610EC">
              <w:rPr>
                <w:rtl/>
              </w:rPr>
              <w:t>تقرير مقدّم من رئيس فريق الخبراء المعني بلوائح الاتصالات الدولية (</w:t>
            </w:r>
            <w:r w:rsidRPr="003610EC">
              <w:t>EG-ITR</w:t>
            </w:r>
            <w:r w:rsidRPr="003610EC">
              <w:rPr>
                <w:rtl/>
              </w:rPr>
              <w:t>)</w:t>
            </w:r>
          </w:p>
        </w:tc>
        <w:tc>
          <w:tcPr>
            <w:tcW w:w="1178" w:type="pct"/>
          </w:tcPr>
          <w:p w14:paraId="60E095D9" w14:textId="25DB8E46" w:rsidR="003610EC" w:rsidRPr="003610EC" w:rsidRDefault="00BF5131" w:rsidP="003610EC">
            <w:pPr>
              <w:jc w:val="center"/>
              <w:rPr>
                <w:lang w:val="en-CA"/>
              </w:rPr>
            </w:pPr>
            <w:hyperlink r:id="rId19" w:history="1">
              <w:r w:rsidR="003610EC" w:rsidRPr="003610EC">
                <w:rPr>
                  <w:rStyle w:val="Hyperlink"/>
                  <w:lang w:val="en-CA"/>
                </w:rPr>
                <w:t>C24/26</w:t>
              </w:r>
            </w:hyperlink>
            <w:r w:rsidR="003610EC" w:rsidRPr="003610EC">
              <w:rPr>
                <w:rtl/>
                <w:lang w:val="en-CA"/>
              </w:rPr>
              <w:t xml:space="preserve"> و</w:t>
            </w:r>
            <w:hyperlink r:id="rId20" w:history="1">
              <w:r w:rsidR="003610EC" w:rsidRPr="003610EC">
                <w:rPr>
                  <w:rStyle w:val="Hyperlink"/>
                  <w:lang w:val="en-CA"/>
                </w:rPr>
                <w:t>C24/87</w:t>
              </w:r>
            </w:hyperlink>
          </w:p>
        </w:tc>
      </w:tr>
      <w:tr w:rsidR="003610EC" w:rsidRPr="003610EC" w14:paraId="5F83E3FE" w14:textId="77777777" w:rsidTr="003610EC">
        <w:trPr>
          <w:trHeight w:val="20"/>
          <w:jc w:val="center"/>
        </w:trPr>
        <w:tc>
          <w:tcPr>
            <w:tcW w:w="242" w:type="pct"/>
          </w:tcPr>
          <w:p w14:paraId="43A8F017" w14:textId="77777777" w:rsidR="003610EC" w:rsidRPr="003610EC" w:rsidRDefault="003610EC" w:rsidP="003610EC">
            <w:pPr>
              <w:rPr>
                <w:lang w:val="en-CA"/>
              </w:rPr>
            </w:pPr>
            <w:r w:rsidRPr="003610EC">
              <w:rPr>
                <w:lang w:val="en-CA"/>
              </w:rPr>
              <w:t>6</w:t>
            </w:r>
          </w:p>
        </w:tc>
        <w:tc>
          <w:tcPr>
            <w:tcW w:w="3580" w:type="pct"/>
          </w:tcPr>
          <w:p w14:paraId="430F8483" w14:textId="39DB0D4B" w:rsidR="003610EC" w:rsidRPr="00B80B0C" w:rsidRDefault="003610EC" w:rsidP="003610EC">
            <w:pPr>
              <w:rPr>
                <w:lang w:val="en-CA"/>
              </w:rPr>
            </w:pPr>
            <w:r w:rsidRPr="00B80B0C">
              <w:rPr>
                <w:rtl/>
              </w:rPr>
              <w:t xml:space="preserve">تقرير </w:t>
            </w:r>
            <w:r w:rsidR="00B80B0C" w:rsidRPr="00B80B0C">
              <w:rPr>
                <w:rFonts w:hint="cs"/>
                <w:rtl/>
              </w:rPr>
              <w:t xml:space="preserve">رئيس </w:t>
            </w:r>
            <w:r w:rsidR="00D51570" w:rsidRPr="00B80B0C">
              <w:rPr>
                <w:rtl/>
              </w:rPr>
              <w:t>فريق العمل التابع للمجلس والمعني باستعمال اللغات الرسمية الست للاتحاد</w:t>
            </w:r>
          </w:p>
        </w:tc>
        <w:tc>
          <w:tcPr>
            <w:tcW w:w="1178" w:type="pct"/>
          </w:tcPr>
          <w:p w14:paraId="455B6D7B" w14:textId="62C40143" w:rsidR="003610EC" w:rsidRPr="003610EC" w:rsidRDefault="00BF5131" w:rsidP="003610EC">
            <w:pPr>
              <w:jc w:val="center"/>
              <w:rPr>
                <w:lang w:val="en-CA"/>
              </w:rPr>
            </w:pPr>
            <w:hyperlink r:id="rId21" w:history="1">
              <w:r w:rsidR="003610EC" w:rsidRPr="003610EC">
                <w:rPr>
                  <w:rStyle w:val="Hyperlink"/>
                  <w:lang w:val="en-CA"/>
                </w:rPr>
                <w:t>C24/12</w:t>
              </w:r>
            </w:hyperlink>
            <w:r w:rsidR="003610EC" w:rsidRPr="003610EC">
              <w:rPr>
                <w:rtl/>
                <w:lang w:val="en-CA"/>
              </w:rPr>
              <w:t xml:space="preserve"> و</w:t>
            </w:r>
            <w:hyperlink r:id="rId22">
              <w:r w:rsidR="003610EC" w:rsidRPr="003610EC">
                <w:rPr>
                  <w:rStyle w:val="Hyperlink"/>
                  <w:lang w:val="en-CA"/>
                </w:rPr>
                <w:t>C24/80</w:t>
              </w:r>
            </w:hyperlink>
            <w:r w:rsidR="003610EC" w:rsidRPr="003610EC">
              <w:rPr>
                <w:rtl/>
                <w:lang w:val="en-CA"/>
              </w:rPr>
              <w:t xml:space="preserve"> و</w:t>
            </w:r>
            <w:hyperlink r:id="rId23">
              <w:r w:rsidR="003610EC" w:rsidRPr="003610EC">
                <w:rPr>
                  <w:rStyle w:val="Hyperlink"/>
                  <w:lang w:val="en-CA"/>
                </w:rPr>
                <w:t>C24/81</w:t>
              </w:r>
            </w:hyperlink>
          </w:p>
        </w:tc>
      </w:tr>
      <w:tr w:rsidR="003610EC" w:rsidRPr="003610EC" w14:paraId="09381A47" w14:textId="77777777" w:rsidTr="003610EC">
        <w:trPr>
          <w:trHeight w:val="20"/>
          <w:jc w:val="center"/>
        </w:trPr>
        <w:tc>
          <w:tcPr>
            <w:tcW w:w="242" w:type="pct"/>
          </w:tcPr>
          <w:p w14:paraId="61CE7F15" w14:textId="77777777" w:rsidR="003610EC" w:rsidRPr="003610EC" w:rsidRDefault="003610EC" w:rsidP="003610EC">
            <w:pPr>
              <w:rPr>
                <w:lang w:val="en-CA"/>
              </w:rPr>
            </w:pPr>
            <w:r w:rsidRPr="003610EC">
              <w:rPr>
                <w:lang w:val="en-CA"/>
              </w:rPr>
              <w:t>7</w:t>
            </w:r>
          </w:p>
        </w:tc>
        <w:tc>
          <w:tcPr>
            <w:tcW w:w="3580" w:type="pct"/>
          </w:tcPr>
          <w:p w14:paraId="49EE337A" w14:textId="66FF8F8A" w:rsidR="003610EC" w:rsidRPr="00E769E8" w:rsidRDefault="003610EC" w:rsidP="003610EC">
            <w:pPr>
              <w:rPr>
                <w:lang w:val="en-CA"/>
              </w:rPr>
            </w:pPr>
            <w:r w:rsidRPr="00E769E8">
              <w:rPr>
                <w:rtl/>
              </w:rPr>
              <w:t xml:space="preserve">إعداد الخطة الاستراتيجية والخطة المالية للاتحاد للفترة </w:t>
            </w:r>
            <w:r w:rsidR="00D51570" w:rsidRPr="00E769E8">
              <w:rPr>
                <w:rFonts w:hint="cs"/>
                <w:rtl/>
                <w:lang w:bidi="ar-EG"/>
              </w:rPr>
              <w:t>2028-2031</w:t>
            </w:r>
            <w:r w:rsidRPr="00E769E8">
              <w:rPr>
                <w:rFonts w:hint="cs"/>
                <w:rtl/>
              </w:rPr>
              <w:t xml:space="preserve"> (</w:t>
            </w:r>
            <w:bookmarkStart w:id="2" w:name="_Hlk171582813"/>
            <w:r w:rsidRPr="00E769E8">
              <w:rPr>
                <w:rFonts w:hint="cs"/>
                <w:rtl/>
              </w:rPr>
              <w:t>تتمة</w:t>
            </w:r>
            <w:bookmarkEnd w:id="2"/>
            <w:r w:rsidRPr="00E769E8">
              <w:rPr>
                <w:rFonts w:hint="cs"/>
                <w:rtl/>
              </w:rPr>
              <w:t>)</w:t>
            </w:r>
          </w:p>
        </w:tc>
        <w:tc>
          <w:tcPr>
            <w:tcW w:w="1178" w:type="pct"/>
          </w:tcPr>
          <w:p w14:paraId="5239A9E8" w14:textId="77777777" w:rsidR="003610EC" w:rsidRPr="003610EC" w:rsidRDefault="00BF5131" w:rsidP="003610EC">
            <w:pPr>
              <w:jc w:val="center"/>
              <w:rPr>
                <w:lang w:val="en-CA"/>
              </w:rPr>
            </w:pPr>
            <w:hyperlink r:id="rId24" w:history="1">
              <w:r w:rsidR="003610EC" w:rsidRPr="003610EC">
                <w:rPr>
                  <w:rStyle w:val="Hyperlink"/>
                  <w:lang w:val="en-CA"/>
                </w:rPr>
                <w:t>C24/59(Rev.1)</w:t>
              </w:r>
            </w:hyperlink>
          </w:p>
        </w:tc>
      </w:tr>
      <w:tr w:rsidR="003610EC" w:rsidRPr="003610EC" w14:paraId="0BD4491B" w14:textId="77777777" w:rsidTr="003610EC">
        <w:trPr>
          <w:trHeight w:val="20"/>
          <w:jc w:val="center"/>
        </w:trPr>
        <w:tc>
          <w:tcPr>
            <w:tcW w:w="242" w:type="pct"/>
          </w:tcPr>
          <w:p w14:paraId="4854C5F9" w14:textId="77777777" w:rsidR="003610EC" w:rsidRPr="003610EC" w:rsidRDefault="003610EC" w:rsidP="003610EC">
            <w:pPr>
              <w:rPr>
                <w:lang w:val="en-CA"/>
              </w:rPr>
            </w:pPr>
            <w:r w:rsidRPr="003610EC">
              <w:rPr>
                <w:lang w:val="en-CA"/>
              </w:rPr>
              <w:t>8</w:t>
            </w:r>
          </w:p>
        </w:tc>
        <w:tc>
          <w:tcPr>
            <w:tcW w:w="3580" w:type="pct"/>
          </w:tcPr>
          <w:p w14:paraId="773BB36D" w14:textId="43795E80" w:rsidR="003610EC" w:rsidRPr="00E769E8" w:rsidRDefault="003610EC" w:rsidP="003610EC">
            <w:pPr>
              <w:rPr>
                <w:lang w:val="en-CA"/>
              </w:rPr>
            </w:pPr>
            <w:r w:rsidRPr="00E769E8">
              <w:rPr>
                <w:rtl/>
              </w:rPr>
              <w:t>تقرير رئيس فريق العمل التابع للمجلس والمعني بحماية الأطفال على الإنترنت</w:t>
            </w:r>
            <w:r w:rsidRPr="00E769E8">
              <w:rPr>
                <w:rFonts w:hint="cs"/>
                <w:rtl/>
              </w:rPr>
              <w:t xml:space="preserve"> (تتمة)</w:t>
            </w:r>
          </w:p>
        </w:tc>
        <w:tc>
          <w:tcPr>
            <w:tcW w:w="1178" w:type="pct"/>
          </w:tcPr>
          <w:p w14:paraId="485F51DC" w14:textId="0AEA29B8" w:rsidR="003610EC" w:rsidRPr="003610EC" w:rsidRDefault="00BF5131" w:rsidP="003610EC">
            <w:pPr>
              <w:jc w:val="center"/>
              <w:rPr>
                <w:lang w:val="en-CA"/>
              </w:rPr>
            </w:pPr>
            <w:hyperlink r:id="rId25" w:history="1">
              <w:r w:rsidR="003610EC" w:rsidRPr="003610EC">
                <w:rPr>
                  <w:rStyle w:val="Hyperlink"/>
                  <w:lang w:val="en-CA"/>
                </w:rPr>
                <w:t>C24/15</w:t>
              </w:r>
            </w:hyperlink>
            <w:r w:rsidR="003610EC" w:rsidRPr="003610EC">
              <w:rPr>
                <w:rtl/>
                <w:lang w:val="en-CA"/>
              </w:rPr>
              <w:t xml:space="preserve"> و</w:t>
            </w:r>
            <w:hyperlink r:id="rId26" w:history="1">
              <w:r w:rsidR="003610EC" w:rsidRPr="003610EC">
                <w:rPr>
                  <w:rStyle w:val="Hyperlink"/>
                  <w:lang w:val="en-CA"/>
                </w:rPr>
                <w:t>C24/102(Rev.1)</w:t>
              </w:r>
            </w:hyperlink>
          </w:p>
        </w:tc>
      </w:tr>
      <w:bookmarkEnd w:id="0"/>
    </w:tbl>
    <w:p w14:paraId="19BA0EA8" w14:textId="0B29D209" w:rsidR="00F50E3F" w:rsidRDefault="00F50E3F" w:rsidP="00907B08">
      <w:pPr>
        <w:rPr>
          <w:rtl/>
          <w:lang w:bidi="ar-EG"/>
        </w:rPr>
      </w:pPr>
      <w:r>
        <w:rPr>
          <w:rtl/>
          <w:lang w:bidi="ar-EG"/>
        </w:rPr>
        <w:br w:type="page"/>
      </w:r>
    </w:p>
    <w:p w14:paraId="41980C02" w14:textId="21C8D16D" w:rsidR="00FA1849" w:rsidRDefault="00FA1849" w:rsidP="00FA1849">
      <w:pPr>
        <w:pStyle w:val="Heading1"/>
        <w:rPr>
          <w:rtl/>
        </w:rPr>
      </w:pPr>
      <w:r w:rsidRPr="00B80B0C">
        <w:lastRenderedPageBreak/>
        <w:t>1</w:t>
      </w:r>
      <w:r w:rsidRPr="00B80B0C">
        <w:rPr>
          <w:rtl/>
        </w:rPr>
        <w:tab/>
      </w:r>
      <w:r w:rsidRPr="00B80B0C">
        <w:rPr>
          <w:rtl/>
          <w:lang w:bidi="ar-EG"/>
        </w:rPr>
        <w:t xml:space="preserve">تقرير </w:t>
      </w:r>
      <w:r w:rsidR="009E2586" w:rsidRPr="00B80B0C">
        <w:rPr>
          <w:rtl/>
          <w:lang w:bidi="ar-EG"/>
        </w:rPr>
        <w:t xml:space="preserve">بشأن </w:t>
      </w:r>
      <w:r w:rsidRPr="00B80B0C">
        <w:rPr>
          <w:rtl/>
          <w:lang w:bidi="ar-EG"/>
        </w:rPr>
        <w:t>اللجنة الدائمة للتنظيم والإدارة</w:t>
      </w:r>
      <w:r w:rsidRPr="00B80B0C">
        <w:rPr>
          <w:rFonts w:hint="cs"/>
          <w:rtl/>
        </w:rPr>
        <w:t xml:space="preserve"> (الوثيقة </w:t>
      </w:r>
      <w:hyperlink r:id="rId27" w:history="1">
        <w:r w:rsidRPr="00B80B0C">
          <w:rPr>
            <w:rStyle w:val="Hyperlink"/>
          </w:rPr>
          <w:t>C24/109</w:t>
        </w:r>
      </w:hyperlink>
      <w:r w:rsidRPr="00B80B0C">
        <w:rPr>
          <w:rFonts w:hint="cs"/>
          <w:rtl/>
        </w:rPr>
        <w:t>)</w:t>
      </w:r>
    </w:p>
    <w:p w14:paraId="1036880A" w14:textId="77777777" w:rsidR="003A270C" w:rsidRDefault="000779EC" w:rsidP="00FA1849">
      <w:pPr>
        <w:rPr>
          <w:rtl/>
          <w:lang w:bidi="ar-SY"/>
        </w:rPr>
      </w:pPr>
      <w:r>
        <w:t>1.1</w:t>
      </w:r>
      <w:r>
        <w:rPr>
          <w:rtl/>
          <w:lang w:bidi="ar-SY"/>
        </w:rPr>
        <w:tab/>
      </w:r>
      <w:r w:rsidR="00E5155C" w:rsidRPr="00E5155C">
        <w:rPr>
          <w:rtl/>
          <w:lang w:bidi="ar-SY"/>
        </w:rPr>
        <w:t>‏قال الرئيس إن اللجنة</w:t>
      </w:r>
      <w:r w:rsidR="00E5155C">
        <w:rPr>
          <w:rFonts w:hint="cs"/>
          <w:rtl/>
          <w:lang w:bidi="ar-SY"/>
        </w:rPr>
        <w:t xml:space="preserve"> وافقت على</w:t>
      </w:r>
      <w:r w:rsidR="00E5155C" w:rsidRPr="00E5155C">
        <w:rPr>
          <w:rtl/>
          <w:lang w:bidi="ar-SY"/>
        </w:rPr>
        <w:t xml:space="preserve"> تقرير اللجنة الدائمة للتنظيم والإدارة (</w:t>
      </w:r>
      <w:r w:rsidR="00E5155C" w:rsidRPr="00E5155C">
        <w:rPr>
          <w:cs/>
          <w:lang w:bidi="ar-SY"/>
        </w:rPr>
        <w:t>‎</w:t>
      </w:r>
      <w:r w:rsidR="00E5155C" w:rsidRPr="00E5155C">
        <w:rPr>
          <w:lang w:bidi="ar-SY"/>
        </w:rPr>
        <w:t>ADM</w:t>
      </w:r>
      <w:r w:rsidR="00E5155C">
        <w:rPr>
          <w:rFonts w:hint="cs"/>
          <w:rtl/>
          <w:lang w:bidi="ar-SY"/>
        </w:rPr>
        <w:t>).</w:t>
      </w:r>
    </w:p>
    <w:p w14:paraId="5202F47F" w14:textId="0528FB1F" w:rsidR="000779EC" w:rsidRPr="00FA1849" w:rsidRDefault="000779EC" w:rsidP="000779EC">
      <w:pPr>
        <w:rPr>
          <w:rtl/>
        </w:rPr>
      </w:pPr>
      <w:r>
        <w:t>2.1</w:t>
      </w:r>
      <w:r>
        <w:rPr>
          <w:rtl/>
          <w:lang w:bidi="ar-SY"/>
        </w:rPr>
        <w:tab/>
      </w:r>
      <w:r w:rsidR="00FD3F8A" w:rsidRPr="00FD3F8A">
        <w:rPr>
          <w:rtl/>
          <w:lang w:bidi="ar-SY"/>
        </w:rPr>
        <w:t>‏وقال إنه فهم أن هناك توافقا</w:t>
      </w:r>
      <w:r w:rsidR="00FD3F8A">
        <w:rPr>
          <w:rFonts w:hint="cs"/>
          <w:rtl/>
          <w:lang w:bidi="ar-SY"/>
        </w:rPr>
        <w:t>ً</w:t>
      </w:r>
      <w:r w:rsidR="00FD3F8A" w:rsidRPr="00FD3F8A">
        <w:rPr>
          <w:rtl/>
          <w:lang w:bidi="ar-SY"/>
        </w:rPr>
        <w:t xml:space="preserve"> في الآراء بشأن حذف الفقرة </w:t>
      </w:r>
      <w:r w:rsidR="00FD3F8A" w:rsidRPr="00FD3F8A">
        <w:rPr>
          <w:cs/>
          <w:lang w:bidi="ar-SY"/>
        </w:rPr>
        <w:t>‎</w:t>
      </w:r>
      <w:r w:rsidR="00FD3F8A" w:rsidRPr="00FD3F8A">
        <w:rPr>
          <w:lang w:bidi="ar-SY"/>
        </w:rPr>
        <w:t>4</w:t>
      </w:r>
      <w:r w:rsidR="00FD3F8A" w:rsidRPr="00FD3F8A">
        <w:rPr>
          <w:rtl/>
          <w:lang w:bidi="ar-SY"/>
        </w:rPr>
        <w:t xml:space="preserve"> ‏من المادة </w:t>
      </w:r>
      <w:r w:rsidR="00FD3F8A" w:rsidRPr="00FD3F8A">
        <w:rPr>
          <w:cs/>
          <w:lang w:bidi="ar-SY"/>
        </w:rPr>
        <w:t>‎</w:t>
      </w:r>
      <w:r w:rsidR="00FD3F8A" w:rsidRPr="00FD3F8A">
        <w:rPr>
          <w:lang w:bidi="ar-SY"/>
        </w:rPr>
        <w:t>19</w:t>
      </w:r>
      <w:r w:rsidR="00FD3F8A" w:rsidRPr="00FD3F8A">
        <w:rPr>
          <w:rtl/>
          <w:lang w:bidi="ar-SY"/>
        </w:rPr>
        <w:t xml:space="preserve"> ‏في المراج</w:t>
      </w:r>
      <w:r w:rsidR="003A270C">
        <w:rPr>
          <w:rFonts w:hint="cs"/>
          <w:rtl/>
          <w:lang w:bidi="ar-SY"/>
        </w:rPr>
        <w:t>َ</w:t>
      </w:r>
      <w:r w:rsidR="00FD3F8A" w:rsidRPr="00FD3F8A">
        <w:rPr>
          <w:rtl/>
          <w:lang w:bidi="ar-SY"/>
        </w:rPr>
        <w:t xml:space="preserve">عة المقترحة للوائح المالية والقواعد المالية الواردة في الملحق </w:t>
      </w:r>
      <w:r w:rsidR="00FD3F8A">
        <w:rPr>
          <w:lang w:bidi="ar-SY"/>
        </w:rPr>
        <w:t>E</w:t>
      </w:r>
      <w:r w:rsidR="00FD3F8A" w:rsidRPr="00FD3F8A">
        <w:rPr>
          <w:rtl/>
          <w:lang w:bidi="ar-SY"/>
        </w:rPr>
        <w:t xml:space="preserve"> بالتقرير، وأن الأمانة ستواصل المشاورات في هذا الصدد مع الدول الأعضاء في</w:t>
      </w:r>
      <w:r w:rsidR="00A00B67">
        <w:rPr>
          <w:rFonts w:hint="cs"/>
          <w:rtl/>
          <w:lang w:bidi="ar-SY"/>
        </w:rPr>
        <w:t xml:space="preserve"> إطار</w:t>
      </w:r>
      <w:r w:rsidR="00FD3F8A" w:rsidRPr="00FD3F8A">
        <w:rPr>
          <w:rtl/>
          <w:lang w:bidi="ar-SY"/>
        </w:rPr>
        <w:t xml:space="preserve"> فريق العمل التابع للمجلس والمعني بالموارد المالية والبشرية (</w:t>
      </w:r>
      <w:r w:rsidR="00FD3F8A" w:rsidRPr="00FD3F8A">
        <w:rPr>
          <w:cs/>
          <w:lang w:bidi="ar-SY"/>
        </w:rPr>
        <w:t>‎</w:t>
      </w:r>
      <w:r w:rsidR="00FD3F8A" w:rsidRPr="00FD3F8A">
        <w:rPr>
          <w:lang w:bidi="ar-SY"/>
        </w:rPr>
        <w:t>CWG-FHR</w:t>
      </w:r>
      <w:r w:rsidR="00FD3F8A" w:rsidRPr="00FD3F8A">
        <w:rPr>
          <w:rtl/>
          <w:lang w:bidi="ar-SY"/>
        </w:rPr>
        <w:t>)</w:t>
      </w:r>
      <w:r w:rsidR="00A00B67">
        <w:rPr>
          <w:rFonts w:hint="cs"/>
          <w:rtl/>
          <w:lang w:bidi="ar-SY"/>
        </w:rPr>
        <w:t>.</w:t>
      </w:r>
    </w:p>
    <w:p w14:paraId="566AA020" w14:textId="76925EAF" w:rsidR="000779EC" w:rsidRPr="00FA1849" w:rsidRDefault="000779EC" w:rsidP="000779EC">
      <w:pPr>
        <w:rPr>
          <w:rtl/>
        </w:rPr>
      </w:pPr>
      <w:r>
        <w:t>3.1</w:t>
      </w:r>
      <w:r>
        <w:rPr>
          <w:rtl/>
          <w:lang w:bidi="ar-SY"/>
        </w:rPr>
        <w:tab/>
      </w:r>
      <w:r w:rsidR="001044B9" w:rsidRPr="001044B9">
        <w:rPr>
          <w:rtl/>
          <w:lang w:bidi="ar-SY"/>
        </w:rPr>
        <w:t xml:space="preserve">‏وعلى هذا الأساس، اقترح أن </w:t>
      </w:r>
      <w:r w:rsidR="001044B9">
        <w:rPr>
          <w:rFonts w:hint="cs"/>
          <w:rtl/>
          <w:lang w:bidi="ar-SY"/>
        </w:rPr>
        <w:t xml:space="preserve">تشرع </w:t>
      </w:r>
      <w:r w:rsidR="001044B9" w:rsidRPr="001044B9">
        <w:rPr>
          <w:rtl/>
          <w:lang w:bidi="ar-SY"/>
        </w:rPr>
        <w:t>الجلسة العامة في</w:t>
      </w:r>
      <w:r w:rsidR="001044B9">
        <w:rPr>
          <w:rFonts w:hint="cs"/>
          <w:rtl/>
          <w:lang w:bidi="ar-SY"/>
        </w:rPr>
        <w:t xml:space="preserve"> النظر في</w:t>
      </w:r>
      <w:r w:rsidR="001044B9" w:rsidRPr="001044B9">
        <w:rPr>
          <w:rtl/>
          <w:lang w:bidi="ar-SY"/>
        </w:rPr>
        <w:t xml:space="preserve"> تقرير الإدارة والتنظيم </w:t>
      </w:r>
      <w:r w:rsidR="001044B9">
        <w:rPr>
          <w:rFonts w:hint="cs"/>
          <w:rtl/>
          <w:lang w:bidi="ar-SY"/>
        </w:rPr>
        <w:t xml:space="preserve">الوارد </w:t>
      </w:r>
      <w:r w:rsidR="001044B9" w:rsidRPr="001044B9">
        <w:rPr>
          <w:rtl/>
          <w:lang w:bidi="ar-SY"/>
        </w:rPr>
        <w:t xml:space="preserve">في الوثيقة </w:t>
      </w:r>
      <w:r w:rsidR="001044B9" w:rsidRPr="001044B9">
        <w:rPr>
          <w:cs/>
          <w:lang w:bidi="ar-SY"/>
        </w:rPr>
        <w:t>‎</w:t>
      </w:r>
      <w:r w:rsidR="001044B9" w:rsidRPr="001044B9">
        <w:rPr>
          <w:lang w:bidi="ar-SY"/>
        </w:rPr>
        <w:t>C24/109</w:t>
      </w:r>
      <w:r w:rsidR="00B80B0C">
        <w:rPr>
          <w:rFonts w:hint="cs"/>
          <w:rtl/>
          <w:lang w:bidi="ar-SY"/>
        </w:rPr>
        <w:t xml:space="preserve"> </w:t>
      </w:r>
      <w:r w:rsidR="001044B9" w:rsidRPr="00B80B0C">
        <w:rPr>
          <w:rFonts w:hint="cs"/>
          <w:rtl/>
          <w:lang w:bidi="ar-SY"/>
        </w:rPr>
        <w:t>ككل</w:t>
      </w:r>
      <w:r w:rsidR="001044B9">
        <w:rPr>
          <w:rFonts w:hint="cs"/>
          <w:rtl/>
          <w:lang w:bidi="ar-SY"/>
        </w:rPr>
        <w:t>.</w:t>
      </w:r>
    </w:p>
    <w:p w14:paraId="538DCC5B" w14:textId="37357B6A" w:rsidR="000779EC" w:rsidRPr="00FA1849" w:rsidRDefault="000779EC" w:rsidP="000779EC">
      <w:pPr>
        <w:rPr>
          <w:rtl/>
          <w:lang w:bidi="ar-SY"/>
        </w:rPr>
      </w:pPr>
      <w:r>
        <w:t>4.1</w:t>
      </w:r>
      <w:r>
        <w:rPr>
          <w:rtl/>
          <w:lang w:bidi="ar-SY"/>
        </w:rPr>
        <w:tab/>
      </w:r>
      <w:r w:rsidRPr="000779EC">
        <w:rPr>
          <w:b/>
          <w:bCs/>
          <w:rtl/>
          <w:lang w:bidi="ar-SY"/>
        </w:rPr>
        <w:t>واتُفق</w:t>
      </w:r>
      <w:r w:rsidRPr="000779EC">
        <w:rPr>
          <w:rtl/>
          <w:lang w:bidi="ar-SY"/>
        </w:rPr>
        <w:t xml:space="preserve"> على ذلك.</w:t>
      </w:r>
    </w:p>
    <w:p w14:paraId="01E5AC02" w14:textId="6D43799A" w:rsidR="000779EC" w:rsidRDefault="000779EC" w:rsidP="000779EC">
      <w:pPr>
        <w:rPr>
          <w:rtl/>
          <w:lang w:bidi="ar-SY"/>
        </w:rPr>
      </w:pPr>
      <w:r>
        <w:t>5.1</w:t>
      </w:r>
      <w:r>
        <w:rPr>
          <w:rtl/>
          <w:lang w:bidi="ar-SY"/>
        </w:rPr>
        <w:tab/>
      </w:r>
      <w:r w:rsidR="001044B9" w:rsidRPr="001044B9">
        <w:rPr>
          <w:rtl/>
          <w:lang w:bidi="ar-SY"/>
        </w:rPr>
        <w:t>‏ونتيجة</w:t>
      </w:r>
      <w:r w:rsidR="003A270C">
        <w:rPr>
          <w:rFonts w:hint="cs"/>
          <w:rtl/>
          <w:lang w:bidi="ar-SY"/>
        </w:rPr>
        <w:t>ً</w:t>
      </w:r>
      <w:r w:rsidR="001044B9" w:rsidRPr="001044B9">
        <w:rPr>
          <w:rtl/>
          <w:lang w:bidi="ar-SY"/>
        </w:rPr>
        <w:t xml:space="preserve"> لذلك، تمت </w:t>
      </w:r>
      <w:r w:rsidR="001044B9" w:rsidRPr="001044B9">
        <w:rPr>
          <w:b/>
          <w:bCs/>
          <w:rtl/>
          <w:lang w:bidi="ar-SY"/>
        </w:rPr>
        <w:t>الموافقة</w:t>
      </w:r>
      <w:r w:rsidR="001044B9" w:rsidRPr="001044B9">
        <w:rPr>
          <w:rtl/>
          <w:lang w:bidi="ar-SY"/>
        </w:rPr>
        <w:t xml:space="preserve"> على التوصيات التالية:</w:t>
      </w:r>
      <w:r w:rsidR="001044B9" w:rsidRPr="001044B9">
        <w:rPr>
          <w:cs/>
          <w:lang w:bidi="ar-SY"/>
        </w:rPr>
        <w:t>‎</w:t>
      </w:r>
    </w:p>
    <w:p w14:paraId="051B09C8" w14:textId="6D5B23E0" w:rsidR="007E45B4" w:rsidRDefault="007E45B4" w:rsidP="00E829D1">
      <w:pPr>
        <w:pStyle w:val="Headingb"/>
        <w:spacing w:after="120"/>
        <w:ind w:left="794" w:hanging="794"/>
        <w:rPr>
          <w:i/>
          <w:iCs/>
          <w:rtl/>
          <w:lang w:bidi="ar-EG"/>
        </w:rPr>
      </w:pPr>
      <w:r w:rsidRPr="00E31236">
        <w:rPr>
          <w:lang w:bidi="ar-EG"/>
        </w:rPr>
        <w:sym w:font="Wingdings" w:char="F0D7"/>
      </w:r>
      <w:r w:rsidRPr="00E31236">
        <w:rPr>
          <w:rtl/>
          <w:lang w:bidi="ar-EG"/>
        </w:rPr>
        <w:tab/>
      </w:r>
      <w:r w:rsidRPr="00E31236">
        <w:rPr>
          <w:i/>
          <w:iCs/>
          <w:rtl/>
          <w:lang w:bidi="ar-EG"/>
        </w:rPr>
        <w:t xml:space="preserve">التقرير المرحلي المتعلق بتنفيذ الخطة الاستراتيجية للموارد البشرية وتنفيذ القرار 48 (المراجَع في بوخارست، 2022) لمؤتمر المندوبين المفوضين (الوثيقة </w:t>
      </w:r>
      <w:hyperlink r:id="rId28" w:history="1">
        <w:r w:rsidRPr="00E31236">
          <w:rPr>
            <w:rStyle w:val="Hyperlink"/>
            <w:i/>
            <w:iCs/>
          </w:rPr>
          <w:t>C24/29(Rev.1)</w:t>
        </w:r>
      </w:hyperlink>
      <w:r w:rsidRPr="00E31236">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7E45B4" w:rsidRPr="00EC0139" w14:paraId="5C1C476E" w14:textId="77777777" w:rsidTr="007E45B4">
        <w:tc>
          <w:tcPr>
            <w:tcW w:w="9619" w:type="dxa"/>
          </w:tcPr>
          <w:p w14:paraId="23ADC2F0" w14:textId="73436FF2" w:rsidR="007E45B4" w:rsidRPr="00EC0139" w:rsidRDefault="007E45B4" w:rsidP="008436AB">
            <w:pPr>
              <w:spacing w:after="120"/>
              <w:rPr>
                <w:lang w:bidi="ar-EG"/>
              </w:rPr>
            </w:pPr>
            <w:r w:rsidRPr="00EC0139">
              <w:rPr>
                <w:rtl/>
                <w:lang w:bidi="ar-EG"/>
              </w:rPr>
              <w:t xml:space="preserve">توصي اللجنة بأن </w:t>
            </w:r>
            <w:r>
              <w:rPr>
                <w:rtl/>
                <w:lang w:bidi="ar-EG"/>
              </w:rPr>
              <w:t>يأخذ</w:t>
            </w:r>
            <w:r w:rsidRPr="00EC0139">
              <w:rPr>
                <w:rtl/>
                <w:lang w:bidi="ar-EG"/>
              </w:rPr>
              <w:t xml:space="preserve"> المجلس علماً بالوثيقة </w:t>
            </w:r>
            <w:hyperlink r:id="rId29" w:history="1">
              <w:r w:rsidRPr="00EC0139">
                <w:rPr>
                  <w:rStyle w:val="Hyperlink"/>
                  <w:spacing w:val="-2"/>
                </w:rPr>
                <w:t>C24/29(Rev.1)</w:t>
              </w:r>
            </w:hyperlink>
            <w:r w:rsidRPr="00EC0139">
              <w:rPr>
                <w:rtl/>
                <w:lang w:bidi="ar-EG"/>
              </w:rPr>
              <w:t xml:space="preserve">، </w:t>
            </w:r>
            <w:r>
              <w:rPr>
                <w:rFonts w:hint="cs"/>
                <w:rtl/>
                <w:lang w:bidi="ar-EG"/>
              </w:rPr>
              <w:t>مختتماً بذلك</w:t>
            </w:r>
            <w:r w:rsidRPr="00EC0139">
              <w:rPr>
                <w:rtl/>
                <w:lang w:bidi="ar-EG"/>
              </w:rPr>
              <w:t xml:space="preserve"> تنفيذ الخطة الاستراتيجية للموارد البشرية للفترة 2020-2023.</w:t>
            </w:r>
          </w:p>
        </w:tc>
      </w:tr>
    </w:tbl>
    <w:p w14:paraId="667865B2" w14:textId="122300C1" w:rsidR="007E45B4" w:rsidRPr="007E45B4" w:rsidRDefault="007E45B4" w:rsidP="007E45B4">
      <w:pPr>
        <w:pStyle w:val="Headingb"/>
        <w:spacing w:after="120"/>
        <w:rPr>
          <w:i/>
          <w:iCs/>
          <w:lang w:bidi="ar-EG"/>
        </w:rPr>
      </w:pPr>
      <w:r w:rsidRPr="007E45B4">
        <w:rPr>
          <w:lang w:bidi="ar-EG"/>
        </w:rPr>
        <w:sym w:font="Wingdings" w:char="F0D7"/>
      </w:r>
      <w:r w:rsidRPr="007E45B4">
        <w:rPr>
          <w:rtl/>
          <w:lang w:bidi="ar-EG"/>
        </w:rPr>
        <w:tab/>
      </w:r>
      <w:r w:rsidRPr="007E45B4">
        <w:rPr>
          <w:i/>
          <w:iCs/>
          <w:rtl/>
          <w:lang w:bidi="ar-EG"/>
        </w:rPr>
        <w:t xml:space="preserve">التغييرات في شروط الخدمة في النظام الموحد للأمم المتحدة (الوثيقة </w:t>
      </w:r>
      <w:hyperlink r:id="rId30" w:history="1">
        <w:r w:rsidRPr="007E45B4">
          <w:rPr>
            <w:rStyle w:val="Hyperlink"/>
            <w:i/>
            <w:iCs/>
            <w:lang w:bidi="ar-EG"/>
          </w:rPr>
          <w:t>C24/23</w:t>
        </w:r>
      </w:hyperlink>
      <w:r w:rsidRPr="007E45B4">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7E45B4" w:rsidRPr="00EC0139" w14:paraId="68CC9B92" w14:textId="77777777" w:rsidTr="007E45B4">
        <w:trPr>
          <w:trHeight w:val="2082"/>
        </w:trPr>
        <w:tc>
          <w:tcPr>
            <w:tcW w:w="9619" w:type="dxa"/>
          </w:tcPr>
          <w:p w14:paraId="1E84434E" w14:textId="791DC035" w:rsidR="007E45B4" w:rsidRPr="00EC0139" w:rsidRDefault="007E45B4" w:rsidP="008436AB">
            <w:pPr>
              <w:rPr>
                <w:lang w:bidi="ar-EG"/>
              </w:rPr>
            </w:pPr>
            <w:r w:rsidRPr="00EC0139">
              <w:rPr>
                <w:rtl/>
                <w:lang w:bidi="ar-EG"/>
              </w:rPr>
              <w:t>توصي اللجنة المجلس بما يلي:</w:t>
            </w:r>
          </w:p>
          <w:p w14:paraId="5316CFCA" w14:textId="48C9DE43" w:rsidR="007E45B4" w:rsidRPr="00EC0139" w:rsidRDefault="007E45B4" w:rsidP="008436AB">
            <w:pPr>
              <w:pStyle w:val="enumlev1"/>
            </w:pPr>
            <w:r w:rsidRPr="00EC0139">
              <w:sym w:font="Wingdings 2" w:char="F097"/>
            </w:r>
            <w:r w:rsidRPr="00EC0139">
              <w:rPr>
                <w:rtl/>
              </w:rPr>
              <w:tab/>
              <w:t>الإحاطة علماً بتنفيذ الأمينة العامة، وفقاً للإجراءات المعمول بها في لجنة الخدمة المدنية الدولية وقرار المجلس</w:t>
            </w:r>
            <w:r w:rsidRPr="00EC0139">
              <w:rPr>
                <w:rFonts w:hint="cs"/>
                <w:rtl/>
              </w:rPr>
              <w:t> </w:t>
            </w:r>
            <w:r w:rsidRPr="00EC0139">
              <w:rPr>
                <w:rtl/>
              </w:rPr>
              <w:t>647 (</w:t>
            </w:r>
            <w:r w:rsidRPr="00EC0139">
              <w:t>C-1969</w:t>
            </w:r>
            <w:r w:rsidRPr="00EC0139">
              <w:rPr>
                <w:rtl/>
              </w:rPr>
              <w:t>، المعدّ</w:t>
            </w:r>
            <w:r w:rsidR="0032050D">
              <w:rPr>
                <w:rFonts w:hint="cs"/>
                <w:rtl/>
              </w:rPr>
              <w:t>َ</w:t>
            </w:r>
            <w:r w:rsidRPr="00EC0139">
              <w:rPr>
                <w:rtl/>
              </w:rPr>
              <w:t xml:space="preserve">ل آخر مرة في دورة المجلس لعام 2003)، للتغييرات التي أدخلت على شروط خدمة الموظفين في النظام الأساسي </w:t>
            </w:r>
            <w:r w:rsidRPr="00EC0139">
              <w:rPr>
                <w:rFonts w:hint="cs"/>
                <w:rtl/>
                <w:lang w:bidi="ar-EG"/>
              </w:rPr>
              <w:t xml:space="preserve">للاتحاد </w:t>
            </w:r>
            <w:r w:rsidRPr="00EC0139">
              <w:rPr>
                <w:rtl/>
              </w:rPr>
              <w:t>والنظام الإداري للموظفين المطبقين على الموظفين المعينين؛</w:t>
            </w:r>
          </w:p>
          <w:p w14:paraId="2D2E6B06" w14:textId="2838E43A" w:rsidR="007E45B4" w:rsidRPr="00EC0139" w:rsidRDefault="007E45B4" w:rsidP="008436AB">
            <w:pPr>
              <w:pStyle w:val="enumlev1"/>
              <w:spacing w:after="120"/>
              <w:rPr>
                <w:lang w:bidi="ar-EG"/>
              </w:rPr>
            </w:pPr>
            <w:r w:rsidRPr="00EC0139">
              <w:sym w:font="Wingdings 2" w:char="F097"/>
            </w:r>
            <w:r w:rsidRPr="00EC0139">
              <w:rPr>
                <w:rtl/>
              </w:rPr>
              <w:tab/>
            </w:r>
            <w:r w:rsidRPr="00A763B5">
              <w:rPr>
                <w:spacing w:val="-4"/>
                <w:rtl/>
                <w:lang w:bidi="ar-EG"/>
              </w:rPr>
              <w:t>الموافقة</w:t>
            </w:r>
            <w:r w:rsidRPr="00A763B5">
              <w:rPr>
                <w:spacing w:val="-4"/>
                <w:rtl/>
              </w:rPr>
              <w:t xml:space="preserve"> على الأجر الداخل في حساب المعاش التقاعدي المطبق على المسؤولين المنتخبين، على النحو المبين في مشروع القرار الوارد في الملحق </w:t>
            </w:r>
            <w:r w:rsidRPr="00A763B5">
              <w:rPr>
                <w:spacing w:val="-4"/>
              </w:rPr>
              <w:t>A</w:t>
            </w:r>
            <w:r w:rsidRPr="00A763B5">
              <w:rPr>
                <w:spacing w:val="-4"/>
                <w:rtl/>
              </w:rPr>
              <w:t xml:space="preserve"> </w:t>
            </w:r>
            <w:r w:rsidRPr="00A763B5">
              <w:rPr>
                <w:rFonts w:hint="cs"/>
                <w:spacing w:val="-4"/>
                <w:rtl/>
              </w:rPr>
              <w:t xml:space="preserve">بالوثيقة </w:t>
            </w:r>
            <w:r w:rsidRPr="00A763B5">
              <w:rPr>
                <w:spacing w:val="-4"/>
              </w:rPr>
              <w:t>C24/109</w:t>
            </w:r>
            <w:r w:rsidRPr="00A763B5">
              <w:rPr>
                <w:rStyle w:val="FootnoteReference"/>
                <w:spacing w:val="-4"/>
                <w:rtl/>
              </w:rPr>
              <w:footnoteReference w:customMarkFollows="1" w:id="1"/>
              <w:t>*</w:t>
            </w:r>
            <w:r w:rsidRPr="00A763B5">
              <w:rPr>
                <w:spacing w:val="-4"/>
                <w:rtl/>
              </w:rPr>
              <w:t>، عملاً بالقرار 46 (كيوتو، 1994) لمؤتمر المندوبين المفوضين.</w:t>
            </w:r>
          </w:p>
        </w:tc>
      </w:tr>
    </w:tbl>
    <w:p w14:paraId="66C9F939" w14:textId="54133594" w:rsidR="002507C0" w:rsidRPr="002507C0" w:rsidRDefault="002507C0" w:rsidP="002507C0">
      <w:pPr>
        <w:pStyle w:val="Headingb"/>
        <w:spacing w:after="120"/>
        <w:rPr>
          <w:i/>
          <w:iCs/>
          <w:lang w:bidi="ar-EG"/>
        </w:rPr>
      </w:pPr>
      <w:r w:rsidRPr="002507C0">
        <w:rPr>
          <w:lang w:bidi="ar-EG"/>
        </w:rPr>
        <w:sym w:font="Wingdings" w:char="F0D7"/>
      </w:r>
      <w:r w:rsidRPr="002507C0">
        <w:rPr>
          <w:rtl/>
          <w:lang w:bidi="ar-EG"/>
        </w:rPr>
        <w:tab/>
      </w:r>
      <w:r w:rsidRPr="002507C0">
        <w:rPr>
          <w:i/>
          <w:iCs/>
          <w:rtl/>
          <w:lang w:bidi="ar-EG"/>
        </w:rPr>
        <w:t>تقرير عن تنفيذ القرار 1420 (الذي اعتمده المجلس في دورته لعام 2023) (الوثيقة</w:t>
      </w:r>
      <w:r w:rsidRPr="002507C0">
        <w:rPr>
          <w:rFonts w:hint="eastAsia"/>
          <w:i/>
          <w:iCs/>
          <w:rtl/>
          <w:lang w:bidi="ar-EG"/>
        </w:rPr>
        <w:t> </w:t>
      </w:r>
      <w:hyperlink r:id="rId31" w:history="1">
        <w:r w:rsidRPr="002507C0">
          <w:rPr>
            <w:rStyle w:val="Hyperlink"/>
            <w:i/>
            <w:iCs/>
            <w:lang w:bidi="ar-EG"/>
          </w:rPr>
          <w:t>C24/56(Rev.1)</w:t>
        </w:r>
      </w:hyperlink>
      <w:r w:rsidRPr="002507C0">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2507C0" w:rsidRPr="00EC0139" w14:paraId="112B36FA" w14:textId="77777777" w:rsidTr="002507C0">
        <w:tc>
          <w:tcPr>
            <w:tcW w:w="9619" w:type="dxa"/>
          </w:tcPr>
          <w:p w14:paraId="1B1BB63E" w14:textId="5AF590EE" w:rsidR="002507C0" w:rsidRPr="00EC0139" w:rsidRDefault="002507C0" w:rsidP="008436AB">
            <w:pPr>
              <w:spacing w:after="120"/>
              <w:rPr>
                <w:lang w:bidi="ar-EG"/>
              </w:rPr>
            </w:pPr>
            <w:r w:rsidRPr="00EC0139">
              <w:rPr>
                <w:rtl/>
                <w:lang w:bidi="ar-EG"/>
              </w:rPr>
              <w:t xml:space="preserve">توصي اللجنة بأن </w:t>
            </w:r>
            <w:r>
              <w:rPr>
                <w:rtl/>
                <w:lang w:bidi="ar-EG"/>
              </w:rPr>
              <w:t>يأخذ</w:t>
            </w:r>
            <w:r w:rsidRPr="00EC0139">
              <w:rPr>
                <w:rtl/>
                <w:lang w:bidi="ar-EG"/>
              </w:rPr>
              <w:t xml:space="preserve"> المجلس علماً بتنفيذ القرار 1420 (الذي اعتمده المجلس في دورته لعام 2023) وتطبيق أحدث تعديل لتسوية مقر العمل اعتباراً من 1 فبراير 2024.</w:t>
            </w:r>
          </w:p>
        </w:tc>
      </w:tr>
    </w:tbl>
    <w:p w14:paraId="56C47041" w14:textId="4BE23F91" w:rsidR="002507C0" w:rsidRPr="00EC0139" w:rsidRDefault="002507C0" w:rsidP="002507C0">
      <w:pPr>
        <w:pStyle w:val="Headingb"/>
        <w:spacing w:after="120"/>
        <w:rPr>
          <w:lang w:bidi="ar-EG"/>
        </w:rPr>
      </w:pPr>
      <w:r w:rsidRPr="002507C0">
        <w:rPr>
          <w:lang w:bidi="ar-EG"/>
        </w:rPr>
        <w:sym w:font="Wingdings" w:char="F0D7"/>
      </w:r>
      <w:r w:rsidRPr="002507C0">
        <w:rPr>
          <w:rtl/>
          <w:lang w:bidi="ar-EG"/>
        </w:rPr>
        <w:tab/>
      </w:r>
      <w:r w:rsidRPr="002507C0">
        <w:rPr>
          <w:i/>
          <w:iCs/>
          <w:rtl/>
          <w:lang w:bidi="ar-EG"/>
        </w:rPr>
        <w:t xml:space="preserve">إعادة تنظيم مكتب تقييس الاتصالات (الوثيقة </w:t>
      </w:r>
      <w:hyperlink r:id="rId32" w:history="1">
        <w:r w:rsidRPr="002507C0">
          <w:rPr>
            <w:rStyle w:val="Hyperlink"/>
            <w:i/>
            <w:iCs/>
          </w:rPr>
          <w:t>C24/71(Rev.2)</w:t>
        </w:r>
      </w:hyperlink>
      <w:r w:rsidRPr="002507C0">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2507C0" w:rsidRPr="00EC0139" w14:paraId="1D8A583A" w14:textId="77777777" w:rsidTr="002507C0">
        <w:trPr>
          <w:trHeight w:val="535"/>
        </w:trPr>
        <w:tc>
          <w:tcPr>
            <w:tcW w:w="9619" w:type="dxa"/>
          </w:tcPr>
          <w:p w14:paraId="39A8D89A" w14:textId="6B841F6A" w:rsidR="002507C0" w:rsidRPr="00EC0139" w:rsidRDefault="002507C0" w:rsidP="008436AB">
            <w:pPr>
              <w:spacing w:after="120"/>
              <w:rPr>
                <w:rtl/>
                <w:lang w:bidi="ar-SY"/>
              </w:rPr>
            </w:pPr>
            <w:r w:rsidRPr="00EC0139">
              <w:rPr>
                <w:rtl/>
                <w:lang w:bidi="ar-EG"/>
              </w:rPr>
              <w:t xml:space="preserve">توصي اللجنة بأن </w:t>
            </w:r>
            <w:r>
              <w:rPr>
                <w:rtl/>
                <w:lang w:bidi="ar-EG"/>
              </w:rPr>
              <w:t>يأخذ</w:t>
            </w:r>
            <w:r w:rsidRPr="00EC0139">
              <w:rPr>
                <w:rtl/>
                <w:lang w:bidi="ar-EG"/>
              </w:rPr>
              <w:t xml:space="preserve"> المجلس علماً بالوثيقة </w:t>
            </w:r>
            <w:r w:rsidRPr="00EC0139">
              <w:rPr>
                <w:lang w:bidi="ar-EG"/>
              </w:rPr>
              <w:t>C24/71(Rev.2)</w:t>
            </w:r>
            <w:r w:rsidRPr="00EC0139">
              <w:rPr>
                <w:rFonts w:hint="cs"/>
                <w:rtl/>
                <w:lang w:bidi="ar-EG"/>
              </w:rPr>
              <w:t xml:space="preserve"> والموافقة على مشروع المقرر </w:t>
            </w:r>
            <w:r w:rsidRPr="00EC0139">
              <w:rPr>
                <w:rtl/>
                <w:lang w:bidi="ar-EG"/>
              </w:rPr>
              <w:t xml:space="preserve">الوارد في </w:t>
            </w:r>
            <w:r w:rsidRPr="002507C0">
              <w:rPr>
                <w:rtl/>
                <w:lang w:bidi="ar-EG"/>
              </w:rPr>
              <w:t>الملحق</w:t>
            </w:r>
            <w:r w:rsidRPr="002507C0">
              <w:rPr>
                <w:rFonts w:hint="cs"/>
                <w:rtl/>
                <w:lang w:bidi="ar-EG"/>
              </w:rPr>
              <w:t> </w:t>
            </w:r>
            <w:r w:rsidRPr="002507C0">
              <w:rPr>
                <w:lang w:bidi="ar-EG"/>
              </w:rPr>
              <w:t>B</w:t>
            </w:r>
            <w:r w:rsidRPr="00EC0139">
              <w:rPr>
                <w:rtl/>
                <w:lang w:bidi="ar-EG"/>
              </w:rPr>
              <w:t xml:space="preserve"> </w:t>
            </w:r>
            <w:r>
              <w:rPr>
                <w:rFonts w:hint="cs"/>
                <w:rtl/>
                <w:lang w:bidi="ar-EG"/>
              </w:rPr>
              <w:t>بالوثيقة</w:t>
            </w:r>
            <w:r>
              <w:rPr>
                <w:rFonts w:hint="eastAsia"/>
                <w:rtl/>
                <w:lang w:bidi="ar-EG"/>
              </w:rPr>
              <w:t> </w:t>
            </w:r>
            <w:r>
              <w:rPr>
                <w:lang w:bidi="ar-EG"/>
              </w:rPr>
              <w:t>C24/109</w:t>
            </w:r>
            <w:r>
              <w:rPr>
                <w:rFonts w:hint="cs"/>
                <w:rtl/>
                <w:lang w:bidi="ar-SY"/>
              </w:rPr>
              <w:t>.</w:t>
            </w:r>
          </w:p>
        </w:tc>
      </w:tr>
    </w:tbl>
    <w:p w14:paraId="554A436E" w14:textId="64E263CB" w:rsidR="002507C0" w:rsidRPr="002507C0" w:rsidRDefault="002507C0" w:rsidP="002507C0">
      <w:pPr>
        <w:pStyle w:val="Headingb"/>
        <w:spacing w:after="120"/>
        <w:rPr>
          <w:i/>
          <w:iCs/>
          <w:lang w:bidi="ar-EG"/>
        </w:rPr>
      </w:pPr>
      <w:r w:rsidRPr="002507C0">
        <w:rPr>
          <w:lang w:bidi="ar-EG"/>
        </w:rPr>
        <w:sym w:font="Wingdings" w:char="F0D7"/>
      </w:r>
      <w:r w:rsidRPr="002507C0">
        <w:rPr>
          <w:rtl/>
          <w:lang w:bidi="ar-EG"/>
        </w:rPr>
        <w:tab/>
      </w:r>
      <w:r w:rsidRPr="002507C0">
        <w:rPr>
          <w:i/>
          <w:iCs/>
          <w:rtl/>
          <w:lang w:bidi="ar-EG"/>
        </w:rPr>
        <w:t xml:space="preserve">التأمين الصحي بعد انتهاء مدة الخدمة (الوثيقة </w:t>
      </w:r>
      <w:hyperlink r:id="rId33" w:history="1">
        <w:r w:rsidRPr="002507C0">
          <w:rPr>
            <w:rStyle w:val="Hyperlink"/>
            <w:i/>
            <w:iCs/>
            <w:lang w:bidi="ar-EG"/>
          </w:rPr>
          <w:t>C24/46</w:t>
        </w:r>
      </w:hyperlink>
      <w:r w:rsidRPr="002507C0">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9D53B0" w:rsidRPr="00EC0139" w14:paraId="647617FE" w14:textId="77777777" w:rsidTr="008436AB">
        <w:trPr>
          <w:trHeight w:val="461"/>
        </w:trPr>
        <w:tc>
          <w:tcPr>
            <w:tcW w:w="9629" w:type="dxa"/>
            <w:tcBorders>
              <w:top w:val="single" w:sz="4" w:space="0" w:color="auto"/>
              <w:left w:val="single" w:sz="4" w:space="0" w:color="auto"/>
              <w:bottom w:val="single" w:sz="4" w:space="0" w:color="auto"/>
              <w:right w:val="single" w:sz="4" w:space="0" w:color="auto"/>
            </w:tcBorders>
          </w:tcPr>
          <w:p w14:paraId="2D20F57A" w14:textId="75958B4B" w:rsidR="009D53B0" w:rsidRPr="00EC0139" w:rsidRDefault="009D53B0" w:rsidP="008436AB">
            <w:pPr>
              <w:spacing w:after="120"/>
              <w:rPr>
                <w:lang w:bidi="ar-EG"/>
              </w:rPr>
            </w:pPr>
            <w:r w:rsidRPr="00EC0139">
              <w:rPr>
                <w:rtl/>
                <w:lang w:bidi="ar-EG"/>
              </w:rPr>
              <w:t xml:space="preserve">توصي اللجنة بأن </w:t>
            </w:r>
            <w:r>
              <w:rPr>
                <w:rtl/>
                <w:lang w:bidi="ar-EG"/>
              </w:rPr>
              <w:t>يأخذ</w:t>
            </w:r>
            <w:r w:rsidRPr="00EC0139">
              <w:rPr>
                <w:rtl/>
                <w:lang w:bidi="ar-EG"/>
              </w:rPr>
              <w:t xml:space="preserve"> المجلس علماً بالتقرير الوارد في الوثيقة </w:t>
            </w:r>
            <w:r w:rsidRPr="00EC0139">
              <w:rPr>
                <w:lang w:bidi="ar-EG"/>
              </w:rPr>
              <w:t>C24/46</w:t>
            </w:r>
            <w:r w:rsidRPr="00EC0139">
              <w:rPr>
                <w:rtl/>
                <w:lang w:bidi="ar-EG"/>
              </w:rPr>
              <w:t>.</w:t>
            </w:r>
          </w:p>
        </w:tc>
      </w:tr>
    </w:tbl>
    <w:p w14:paraId="28BD6DFC" w14:textId="1AA3EE36" w:rsidR="007E45B4" w:rsidRDefault="009D53B0" w:rsidP="009D53B0">
      <w:pPr>
        <w:pStyle w:val="Headingb"/>
        <w:spacing w:after="120"/>
        <w:rPr>
          <w:i/>
          <w:iCs/>
          <w:rtl/>
          <w:lang w:bidi="ar-EG"/>
        </w:rPr>
      </w:pPr>
      <w:r w:rsidRPr="009D53B0">
        <w:rPr>
          <w:lang w:bidi="ar-EG"/>
        </w:rPr>
        <w:lastRenderedPageBreak/>
        <w:sym w:font="Wingdings" w:char="F0D7"/>
      </w:r>
      <w:r w:rsidRPr="009D53B0">
        <w:rPr>
          <w:rtl/>
          <w:lang w:bidi="ar-EG"/>
        </w:rPr>
        <w:tab/>
      </w:r>
      <w:r w:rsidRPr="009D53B0">
        <w:rPr>
          <w:i/>
          <w:iCs/>
          <w:rtl/>
          <w:lang w:bidi="ar-EG"/>
        </w:rPr>
        <w:t xml:space="preserve">المتأخرات والحسابات الخاصة بالمتأخرات (الوثيقة </w:t>
      </w:r>
      <w:hyperlink r:id="rId34" w:history="1">
        <w:r w:rsidRPr="009D53B0">
          <w:rPr>
            <w:rStyle w:val="Hyperlink"/>
            <w:i/>
            <w:iCs/>
            <w:lang w:bidi="ar-EG"/>
          </w:rPr>
          <w:t>C24/11</w:t>
        </w:r>
      </w:hyperlink>
      <w:r w:rsidRPr="009D53B0">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9D53B0" w:rsidRPr="00EC0139" w14:paraId="7DDAFB83" w14:textId="77777777" w:rsidTr="008436AB">
        <w:trPr>
          <w:trHeight w:val="1033"/>
        </w:trPr>
        <w:tc>
          <w:tcPr>
            <w:tcW w:w="9619" w:type="dxa"/>
          </w:tcPr>
          <w:p w14:paraId="19160C1A" w14:textId="33DD6602" w:rsidR="009D53B0" w:rsidRPr="00EC0139" w:rsidRDefault="009D53B0" w:rsidP="008436AB">
            <w:pPr>
              <w:spacing w:after="120"/>
              <w:rPr>
                <w:rtl/>
                <w:lang w:bidi="ar-SY"/>
              </w:rPr>
            </w:pPr>
            <w:r w:rsidRPr="00EC0139">
              <w:rPr>
                <w:rtl/>
                <w:lang w:bidi="ar-EG"/>
              </w:rPr>
              <w:t xml:space="preserve">توصي اللجنة بأن </w:t>
            </w:r>
            <w:r>
              <w:rPr>
                <w:rtl/>
                <w:lang w:bidi="ar-EG"/>
              </w:rPr>
              <w:t>يأخذ</w:t>
            </w:r>
            <w:r w:rsidRPr="00EC0139">
              <w:rPr>
                <w:rtl/>
                <w:lang w:bidi="ar-EG"/>
              </w:rPr>
              <w:t xml:space="preserve"> المجلس علماً بالتقرير الوارد في الوثيقة </w:t>
            </w:r>
            <w:r w:rsidRPr="00EC0139">
              <w:rPr>
                <w:lang w:bidi="ar-EG"/>
              </w:rPr>
              <w:t>C24/11</w:t>
            </w:r>
            <w:r w:rsidRPr="00EC0139">
              <w:rPr>
                <w:rtl/>
                <w:lang w:bidi="ar-EG"/>
              </w:rPr>
              <w:t xml:space="preserve"> وأن </w:t>
            </w:r>
            <w:r w:rsidRPr="00EC0139">
              <w:rPr>
                <w:rFonts w:hint="cs"/>
                <w:rtl/>
                <w:lang w:bidi="ar-EG"/>
              </w:rPr>
              <w:t xml:space="preserve">توافق </w:t>
            </w:r>
            <w:r w:rsidRPr="00EC0139">
              <w:rPr>
                <w:rtl/>
                <w:lang w:bidi="ar-EG"/>
              </w:rPr>
              <w:t xml:space="preserve">على شطب الفوائد المستحقة على المتأخرات والديون غير القابلة للاسترداد بمبلغ إجمالي قدره </w:t>
            </w:r>
            <w:r w:rsidRPr="00EC0139">
              <w:rPr>
                <w:lang w:bidi="ar-EG"/>
              </w:rPr>
              <w:t>419 841,19</w:t>
            </w:r>
            <w:r w:rsidRPr="00EC0139">
              <w:rPr>
                <w:rtl/>
                <w:lang w:bidi="ar-EG"/>
              </w:rPr>
              <w:t xml:space="preserve"> من الفرنكات السويسرية </w:t>
            </w:r>
            <w:r w:rsidRPr="00EC0139">
              <w:rPr>
                <w:rFonts w:hint="cs"/>
                <w:rtl/>
                <w:lang w:bidi="ar-EG"/>
              </w:rPr>
              <w:t xml:space="preserve">وأن تعتمد </w:t>
            </w:r>
            <w:r w:rsidRPr="00EC0139">
              <w:rPr>
                <w:rtl/>
                <w:lang w:bidi="ar-EG"/>
              </w:rPr>
              <w:t xml:space="preserve">مشروع المقرر الوارد في </w:t>
            </w:r>
            <w:r w:rsidRPr="009D53B0">
              <w:rPr>
                <w:rtl/>
                <w:lang w:bidi="ar-EG"/>
              </w:rPr>
              <w:t xml:space="preserve">الملحق </w:t>
            </w:r>
            <w:r w:rsidRPr="009D53B0">
              <w:rPr>
                <w:lang w:bidi="ar-EG"/>
              </w:rPr>
              <w:t>C</w:t>
            </w:r>
            <w:r w:rsidRPr="00EC0139">
              <w:rPr>
                <w:rtl/>
                <w:lang w:bidi="ar-EG"/>
              </w:rPr>
              <w:t xml:space="preserve"> </w:t>
            </w:r>
            <w:r>
              <w:rPr>
                <w:rFonts w:hint="cs"/>
                <w:rtl/>
                <w:lang w:bidi="ar-EG"/>
              </w:rPr>
              <w:t xml:space="preserve">بالوثيقة </w:t>
            </w:r>
            <w:r>
              <w:rPr>
                <w:lang w:bidi="ar-EG"/>
              </w:rPr>
              <w:t>C24/109</w:t>
            </w:r>
            <w:r>
              <w:rPr>
                <w:rFonts w:hint="cs"/>
                <w:rtl/>
                <w:lang w:bidi="ar-SY"/>
              </w:rPr>
              <w:t>.</w:t>
            </w:r>
          </w:p>
        </w:tc>
      </w:tr>
    </w:tbl>
    <w:p w14:paraId="4F39A0C5" w14:textId="3AC26D62" w:rsidR="00147689" w:rsidRPr="00147689" w:rsidRDefault="00147689" w:rsidP="00147689">
      <w:pPr>
        <w:pStyle w:val="Headingb"/>
        <w:spacing w:after="120"/>
        <w:ind w:left="794" w:hanging="794"/>
        <w:rPr>
          <w:i/>
          <w:iCs/>
          <w:rtl/>
        </w:rPr>
      </w:pPr>
      <w:r w:rsidRPr="009D53B0">
        <w:rPr>
          <w:lang w:bidi="ar-EG"/>
        </w:rPr>
        <w:sym w:font="Wingdings" w:char="F0D7"/>
      </w:r>
      <w:r w:rsidRPr="009D53B0">
        <w:rPr>
          <w:rtl/>
          <w:lang w:bidi="ar-EG"/>
        </w:rPr>
        <w:tab/>
      </w:r>
      <w:r w:rsidRPr="00147689">
        <w:rPr>
          <w:i/>
          <w:iCs/>
          <w:rtl/>
          <w:lang w:bidi="ar-EG"/>
        </w:rPr>
        <w:t xml:space="preserve">تقرير رئيس فريق </w:t>
      </w:r>
      <w:r w:rsidRPr="00147689">
        <w:rPr>
          <w:rFonts w:hint="cs"/>
          <w:i/>
          <w:iCs/>
          <w:rtl/>
          <w:lang w:bidi="ar-EG"/>
        </w:rPr>
        <w:t>العمل التابع</w:t>
      </w:r>
      <w:r w:rsidRPr="00147689">
        <w:rPr>
          <w:i/>
          <w:iCs/>
          <w:rtl/>
          <w:lang w:bidi="ar-EG"/>
        </w:rPr>
        <w:t xml:space="preserve"> </w:t>
      </w:r>
      <w:r w:rsidRPr="00147689">
        <w:rPr>
          <w:rFonts w:hint="cs"/>
          <w:i/>
          <w:iCs/>
          <w:rtl/>
          <w:lang w:bidi="ar-EG"/>
        </w:rPr>
        <w:t>ل</w:t>
      </w:r>
      <w:r w:rsidRPr="00147689">
        <w:rPr>
          <w:i/>
          <w:iCs/>
          <w:rtl/>
          <w:lang w:bidi="ar-EG"/>
        </w:rPr>
        <w:t>لمجلس والمعني بالموارد المالية والبشرية (</w:t>
      </w:r>
      <w:r w:rsidRPr="00147689">
        <w:rPr>
          <w:rFonts w:hint="cs"/>
          <w:i/>
          <w:iCs/>
          <w:rtl/>
          <w:lang w:bidi="ar-EG"/>
        </w:rPr>
        <w:t xml:space="preserve">الوثائق </w:t>
      </w:r>
      <w:hyperlink r:id="rId35" w:history="1">
        <w:r w:rsidRPr="00147689">
          <w:rPr>
            <w:rStyle w:val="Hyperlink"/>
            <w:rFonts w:eastAsia="SimSun"/>
            <w:i/>
            <w:iCs/>
          </w:rPr>
          <w:t>C24/50</w:t>
        </w:r>
        <w:r w:rsidRPr="00147689">
          <w:rPr>
            <w:rStyle w:val="Hyperlink"/>
            <w:rFonts w:eastAsia="SimSun" w:hint="cs"/>
            <w:i/>
            <w:iCs/>
            <w:rtl/>
          </w:rPr>
          <w:t> + الإضافة 1</w:t>
        </w:r>
      </w:hyperlink>
      <w:r w:rsidRPr="00147689">
        <w:rPr>
          <w:rFonts w:eastAsia="SimSun" w:hint="cs"/>
          <w:i/>
          <w:iCs/>
          <w:color w:val="0000FF"/>
          <w:rtl/>
        </w:rPr>
        <w:t xml:space="preserve"> </w:t>
      </w:r>
      <w:r w:rsidRPr="00147689">
        <w:rPr>
          <w:rFonts w:eastAsia="SimSun" w:hint="cs"/>
          <w:i/>
          <w:iCs/>
          <w:rtl/>
        </w:rPr>
        <w:t>و</w:t>
      </w:r>
      <w:hyperlink r:id="rId36">
        <w:r w:rsidRPr="00147689">
          <w:rPr>
            <w:rStyle w:val="Hyperlink"/>
            <w:rFonts w:eastAsia="SimSun"/>
            <w:i/>
            <w:iCs/>
          </w:rPr>
          <w:t>CWG-FHR-18/5</w:t>
        </w:r>
      </w:hyperlink>
      <w:r w:rsidRPr="00147689">
        <w:rPr>
          <w:rFonts w:hint="cs"/>
          <w:i/>
          <w:iCs/>
          <w:rtl/>
        </w:rPr>
        <w:t xml:space="preserve"> و</w:t>
      </w:r>
      <w:hyperlink r:id="rId37" w:history="1">
        <w:r w:rsidRPr="00147689">
          <w:rPr>
            <w:rStyle w:val="Hyperlink"/>
            <w:rFonts w:eastAsia="SimSun"/>
            <w:i/>
            <w:iCs/>
          </w:rPr>
          <w:t>C24/DT/5</w:t>
        </w:r>
      </w:hyperlink>
      <w:r w:rsidRPr="00147689">
        <w:rPr>
          <w:rFonts w:hint="cs"/>
          <w:i/>
          <w:iCs/>
          <w:rtl/>
        </w:rPr>
        <w:t xml:space="preserve"> و</w:t>
      </w:r>
      <w:hyperlink r:id="rId38" w:history="1">
        <w:r w:rsidRPr="00147689">
          <w:rPr>
            <w:rStyle w:val="Hyperlink"/>
            <w:rFonts w:eastAsia="SimSun"/>
            <w:i/>
            <w:iCs/>
          </w:rPr>
          <w:t>C24/DT/9</w:t>
        </w:r>
      </w:hyperlink>
      <w:r w:rsidRPr="00147689">
        <w:rPr>
          <w:rFonts w:eastAsia="SimSun" w:hint="cs"/>
          <w:i/>
          <w:iCs/>
          <w:color w:val="0000FF"/>
          <w:rtl/>
        </w:rPr>
        <w:t xml:space="preserve"> </w:t>
      </w:r>
      <w:r w:rsidRPr="00147689">
        <w:rPr>
          <w:rFonts w:eastAsia="SimSun" w:hint="cs"/>
          <w:i/>
          <w:iCs/>
          <w:rtl/>
        </w:rPr>
        <w:t>و</w:t>
      </w:r>
      <w:hyperlink r:id="rId39">
        <w:r w:rsidRPr="00147689">
          <w:rPr>
            <w:rStyle w:val="Hyperlink"/>
            <w:rFonts w:eastAsia="SimSun"/>
            <w:i/>
            <w:iCs/>
          </w:rPr>
          <w:t>CWG-FHR-18/6</w:t>
        </w:r>
      </w:hyperlink>
      <w:r w:rsidRPr="00147689">
        <w:rPr>
          <w:rFonts w:eastAsia="SimSun" w:hint="cs"/>
          <w:i/>
          <w:iCs/>
          <w:color w:val="0000FF"/>
          <w:rtl/>
        </w:rPr>
        <w:t xml:space="preserve"> </w:t>
      </w:r>
      <w:r w:rsidRPr="00147689">
        <w:rPr>
          <w:rFonts w:eastAsia="SimSun" w:hint="cs"/>
          <w:i/>
          <w:iCs/>
          <w:rtl/>
        </w:rPr>
        <w:t>و</w:t>
      </w:r>
      <w:hyperlink r:id="rId40">
        <w:r w:rsidRPr="00147689">
          <w:rPr>
            <w:rStyle w:val="Hyperlink"/>
            <w:rFonts w:eastAsia="SimSun"/>
            <w:i/>
            <w:iCs/>
          </w:rPr>
          <w:t>CWG</w:t>
        </w:r>
        <w:r>
          <w:rPr>
            <w:rStyle w:val="Hyperlink"/>
            <w:rFonts w:eastAsia="SimSun"/>
            <w:i/>
            <w:iCs/>
          </w:rPr>
          <w:noBreakHyphen/>
        </w:r>
        <w:r w:rsidRPr="00147689">
          <w:rPr>
            <w:rStyle w:val="Hyperlink"/>
            <w:rFonts w:eastAsia="SimSun"/>
            <w:i/>
            <w:iCs/>
          </w:rPr>
          <w:t>FHR-18/8</w:t>
        </w:r>
      </w:hyperlink>
      <w:r w:rsidRPr="00147689">
        <w:rPr>
          <w:rFonts w:hint="cs"/>
          <w:i/>
          <w:iCs/>
          <w:rtl/>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147689" w:rsidRPr="00EC0139" w14:paraId="090FCE73" w14:textId="77777777" w:rsidTr="00147689">
        <w:trPr>
          <w:trHeight w:val="535"/>
        </w:trPr>
        <w:tc>
          <w:tcPr>
            <w:tcW w:w="9619" w:type="dxa"/>
          </w:tcPr>
          <w:p w14:paraId="615A0883" w14:textId="5EEDA1E0" w:rsidR="00147689" w:rsidRPr="00EC0139" w:rsidRDefault="00147689" w:rsidP="008436AB">
            <w:pPr>
              <w:rPr>
                <w:spacing w:val="-2"/>
                <w:lang w:bidi="ar-EG"/>
              </w:rPr>
            </w:pPr>
            <w:r w:rsidRPr="00EC0139">
              <w:rPr>
                <w:spacing w:val="-2"/>
                <w:rtl/>
                <w:lang w:bidi="ar-EG"/>
              </w:rPr>
              <w:t xml:space="preserve">توصي اللجنة </w:t>
            </w:r>
            <w:r w:rsidRPr="00EC0139">
              <w:rPr>
                <w:rFonts w:hint="cs"/>
                <w:spacing w:val="-2"/>
                <w:rtl/>
              </w:rPr>
              <w:t xml:space="preserve">المجلس </w:t>
            </w:r>
            <w:r w:rsidR="00825223">
              <w:rPr>
                <w:rFonts w:hint="cs"/>
                <w:spacing w:val="-2"/>
                <w:rtl/>
              </w:rPr>
              <w:t>بما يلي</w:t>
            </w:r>
            <w:r w:rsidRPr="00EC0139">
              <w:rPr>
                <w:rFonts w:hint="cs"/>
                <w:spacing w:val="-2"/>
                <w:rtl/>
                <w:lang w:bidi="ar-EG"/>
              </w:rPr>
              <w:t>:</w:t>
            </w:r>
          </w:p>
          <w:p w14:paraId="5605709D" w14:textId="1453E6CE" w:rsidR="00147689" w:rsidRPr="00EC0139" w:rsidRDefault="00147689" w:rsidP="008436AB">
            <w:pPr>
              <w:pStyle w:val="enumlev1"/>
              <w:rPr>
                <w:spacing w:val="-2"/>
                <w:rtl/>
              </w:rPr>
            </w:pPr>
            <w:r w:rsidRPr="00EC0139">
              <w:rPr>
                <w:rFonts w:hint="cs"/>
                <w:spacing w:val="-2"/>
              </w:rPr>
              <w:sym w:font="Wingdings 2" w:char="F097"/>
            </w:r>
            <w:r w:rsidRPr="00EC0139">
              <w:tab/>
            </w:r>
            <w:r w:rsidRPr="00EC0139">
              <w:rPr>
                <w:rtl/>
              </w:rPr>
              <w:t xml:space="preserve">يأخذ علماً بعمل الفريق </w:t>
            </w:r>
            <w:r w:rsidRPr="00EC0139">
              <w:t>CWG</w:t>
            </w:r>
            <w:r w:rsidR="003F47C1">
              <w:t>-</w:t>
            </w:r>
            <w:r w:rsidRPr="00EC0139">
              <w:t>FHR</w:t>
            </w:r>
            <w:r w:rsidRPr="00EC0139">
              <w:rPr>
                <w:rtl/>
              </w:rPr>
              <w:t>؛</w:t>
            </w:r>
          </w:p>
          <w:p w14:paraId="29BE2DE0" w14:textId="1ED50E23" w:rsidR="00147689" w:rsidRPr="00EC0139" w:rsidRDefault="00147689" w:rsidP="008436AB">
            <w:pPr>
              <w:pStyle w:val="enumlev1"/>
              <w:rPr>
                <w:spacing w:val="-2"/>
                <w:rtl/>
              </w:rPr>
            </w:pPr>
            <w:r w:rsidRPr="00EC0139">
              <w:rPr>
                <w:rFonts w:hint="cs"/>
                <w:spacing w:val="-2"/>
              </w:rPr>
              <w:sym w:font="Wingdings 2" w:char="F097"/>
            </w:r>
            <w:r w:rsidRPr="00EC0139">
              <w:tab/>
            </w:r>
            <w:r w:rsidRPr="00EC0139">
              <w:rPr>
                <w:rFonts w:hint="cs"/>
                <w:spacing w:val="-2"/>
                <w:rtl/>
              </w:rPr>
              <w:t xml:space="preserve">يوافق على المبادئ التوجيهية للمساهمات العينية الواردة في </w:t>
            </w:r>
            <w:r w:rsidRPr="00147689">
              <w:rPr>
                <w:rFonts w:hint="cs"/>
                <w:rtl/>
              </w:rPr>
              <w:t xml:space="preserve">الملحق </w:t>
            </w:r>
            <w:r w:rsidRPr="00147689">
              <w:t>D</w:t>
            </w:r>
            <w:r>
              <w:rPr>
                <w:rFonts w:hint="cs"/>
                <w:rtl/>
              </w:rPr>
              <w:t xml:space="preserve"> بالوثيقة </w:t>
            </w:r>
            <w:r>
              <w:t>C24/109</w:t>
            </w:r>
            <w:r w:rsidRPr="00EC0139">
              <w:rPr>
                <w:rFonts w:hint="cs"/>
                <w:spacing w:val="-2"/>
                <w:rtl/>
              </w:rPr>
              <w:t xml:space="preserve">؛ والتعديلات المدخلة على اللوائح المالية والقواعد المالية للاتحاد الواردة في </w:t>
            </w:r>
            <w:r w:rsidRPr="00147689">
              <w:rPr>
                <w:rFonts w:hint="cs"/>
                <w:rtl/>
              </w:rPr>
              <w:t xml:space="preserve">الملحق </w:t>
            </w:r>
            <w:r w:rsidRPr="00147689">
              <w:t>E</w:t>
            </w:r>
            <w:r>
              <w:rPr>
                <w:rFonts w:hint="cs"/>
                <w:rtl/>
              </w:rPr>
              <w:t xml:space="preserve"> بالوثيقة </w:t>
            </w:r>
            <w:r>
              <w:t>C24/109</w:t>
            </w:r>
            <w:r w:rsidRPr="00EC0139">
              <w:rPr>
                <w:rFonts w:hint="cs"/>
                <w:spacing w:val="-2"/>
                <w:rtl/>
              </w:rPr>
              <w:t xml:space="preserve">؛ وتعديل القرار 1338 </w:t>
            </w:r>
            <w:r w:rsidRPr="00EC0139">
              <w:rPr>
                <w:spacing w:val="-2"/>
              </w:rPr>
              <w:t>(C11)</w:t>
            </w:r>
            <w:r w:rsidRPr="00EC0139">
              <w:rPr>
                <w:rFonts w:hint="cs"/>
                <w:spacing w:val="-2"/>
                <w:rtl/>
              </w:rPr>
              <w:t xml:space="preserve">، على النحو الوارد في </w:t>
            </w:r>
            <w:r w:rsidRPr="00147689">
              <w:rPr>
                <w:rFonts w:hint="cs"/>
                <w:rtl/>
              </w:rPr>
              <w:t xml:space="preserve">الملحق </w:t>
            </w:r>
            <w:r w:rsidRPr="00147689">
              <w:t>F</w:t>
            </w:r>
            <w:r>
              <w:rPr>
                <w:rFonts w:hint="cs"/>
                <w:rtl/>
              </w:rPr>
              <w:t xml:space="preserve"> بالوثيقة </w:t>
            </w:r>
            <w:r>
              <w:t>C24/109</w:t>
            </w:r>
            <w:r w:rsidRPr="00EC0139">
              <w:rPr>
                <w:rFonts w:hint="cs"/>
                <w:rtl/>
              </w:rPr>
              <w:t xml:space="preserve">؛ </w:t>
            </w:r>
            <w:r w:rsidRPr="00EC0139">
              <w:rPr>
                <w:rFonts w:hint="cs"/>
                <w:spacing w:val="-2"/>
                <w:rtl/>
              </w:rPr>
              <w:t xml:space="preserve">وميثاق الرقابة الداخلية للاتحاد، على النحو الوارد في </w:t>
            </w:r>
            <w:r w:rsidRPr="00147689">
              <w:rPr>
                <w:rFonts w:hint="cs"/>
                <w:spacing w:val="-2"/>
                <w:rtl/>
              </w:rPr>
              <w:t xml:space="preserve">الملحق </w:t>
            </w:r>
            <w:r w:rsidRPr="00147689">
              <w:rPr>
                <w:spacing w:val="-2"/>
                <w:lang w:val="en-CA"/>
              </w:rPr>
              <w:t>G</w:t>
            </w:r>
            <w:r>
              <w:rPr>
                <w:rFonts w:hint="cs"/>
                <w:spacing w:val="-2"/>
                <w:rtl/>
                <w:lang w:val="en-CA"/>
              </w:rPr>
              <w:t xml:space="preserve"> </w:t>
            </w:r>
            <w:r>
              <w:rPr>
                <w:rFonts w:hint="cs"/>
                <w:rtl/>
              </w:rPr>
              <w:t xml:space="preserve">بالوثيقة </w:t>
            </w:r>
            <w:r>
              <w:t>C24/109</w:t>
            </w:r>
            <w:r w:rsidRPr="00EC0139">
              <w:rPr>
                <w:rFonts w:hint="cs"/>
                <w:spacing w:val="-2"/>
                <w:rtl/>
              </w:rPr>
              <w:t>؛</w:t>
            </w:r>
          </w:p>
          <w:p w14:paraId="7FF2A0FF" w14:textId="77777777" w:rsidR="00147689" w:rsidRDefault="00147689" w:rsidP="008436AB">
            <w:pPr>
              <w:pStyle w:val="enumlev1"/>
              <w:spacing w:after="120"/>
              <w:rPr>
                <w:rtl/>
                <w:lang w:bidi="ar-EG"/>
              </w:rPr>
            </w:pPr>
            <w:r w:rsidRPr="00EC0139">
              <w:rPr>
                <w:rFonts w:hint="cs"/>
                <w:spacing w:val="-2"/>
              </w:rPr>
              <w:sym w:font="Wingdings 2" w:char="F097"/>
            </w:r>
            <w:r w:rsidRPr="00EC0139">
              <w:tab/>
            </w:r>
            <w:r w:rsidRPr="00EC0139">
              <w:rPr>
                <w:rtl/>
              </w:rPr>
              <w:t>يطلب من الأمينة العامة وضع ميثاق بشأن وظيفة الأخلاقيات في الاتحاد لتقديمه كوثيقة معلومات إلى دورة المجلس لعام 2025</w:t>
            </w:r>
            <w:r>
              <w:rPr>
                <w:rFonts w:hint="cs"/>
                <w:rtl/>
                <w:lang w:bidi="ar-EG"/>
              </w:rPr>
              <w:t>؛</w:t>
            </w:r>
          </w:p>
          <w:p w14:paraId="1A174070" w14:textId="10F553DB" w:rsidR="00147689" w:rsidRPr="00EC0139" w:rsidRDefault="00147689" w:rsidP="008436AB">
            <w:pPr>
              <w:pStyle w:val="enumlev1"/>
              <w:spacing w:after="120"/>
              <w:rPr>
                <w:spacing w:val="-2"/>
                <w:rtl/>
                <w:lang w:bidi="ar-EG"/>
              </w:rPr>
            </w:pPr>
            <w:r w:rsidRPr="00EC0139">
              <w:rPr>
                <w:rFonts w:hint="cs"/>
                <w:spacing w:val="-2"/>
              </w:rPr>
              <w:sym w:font="Wingdings 2" w:char="F097"/>
            </w:r>
            <w:r w:rsidRPr="00EC0139">
              <w:tab/>
            </w:r>
            <w:r w:rsidRPr="00DE51D1">
              <w:rPr>
                <w:rFonts w:eastAsia="Times New Roman"/>
                <w:color w:val="242424"/>
                <w:spacing w:val="-2"/>
                <w:bdr w:val="none" w:sz="0" w:space="0" w:color="auto" w:frame="1"/>
                <w:rtl/>
                <w:lang w:bidi="ar-EG"/>
              </w:rPr>
              <w:t xml:space="preserve">يطلب من الأمينة العامة النظر في إعداد تقرير عن تنفيذ التوصية </w:t>
            </w:r>
            <w:r w:rsidRPr="00DE51D1">
              <w:rPr>
                <w:rFonts w:eastAsia="Times New Roman"/>
                <w:color w:val="242424"/>
                <w:spacing w:val="-2"/>
                <w:bdr w:val="none" w:sz="0" w:space="0" w:color="auto" w:frame="1"/>
                <w:lang w:bidi="ar-EG"/>
              </w:rPr>
              <w:t>2</w:t>
            </w:r>
            <w:r w:rsidRPr="00DE51D1">
              <w:rPr>
                <w:rFonts w:eastAsia="Times New Roman"/>
                <w:color w:val="242424"/>
                <w:spacing w:val="-2"/>
                <w:bdr w:val="none" w:sz="0" w:space="0" w:color="auto" w:frame="1"/>
                <w:rtl/>
                <w:lang w:bidi="ar-EG"/>
              </w:rPr>
              <w:t xml:space="preserve"> من الوثيقة </w:t>
            </w:r>
            <w:r w:rsidRPr="00DE51D1">
              <w:rPr>
                <w:rFonts w:eastAsia="Times New Roman"/>
                <w:color w:val="242424"/>
                <w:spacing w:val="-2"/>
                <w:bdr w:val="none" w:sz="0" w:space="0" w:color="auto" w:frame="1"/>
                <w:lang w:bidi="ar-EG"/>
              </w:rPr>
              <w:t>JIU/</w:t>
            </w:r>
            <w:r w:rsidR="00BD4442">
              <w:rPr>
                <w:rFonts w:eastAsia="Times New Roman"/>
                <w:color w:val="242424"/>
                <w:spacing w:val="-2"/>
                <w:bdr w:val="none" w:sz="0" w:space="0" w:color="auto" w:frame="1"/>
                <w:lang w:bidi="ar-EG"/>
              </w:rPr>
              <w:t>REP</w:t>
            </w:r>
            <w:r w:rsidRPr="00DE51D1">
              <w:rPr>
                <w:rFonts w:eastAsia="Times New Roman"/>
                <w:color w:val="242424"/>
                <w:spacing w:val="-2"/>
                <w:bdr w:val="none" w:sz="0" w:space="0" w:color="auto" w:frame="1"/>
                <w:lang w:bidi="ar-EG"/>
              </w:rPr>
              <w:t>/2023/3</w:t>
            </w:r>
            <w:r w:rsidRPr="00DE51D1">
              <w:rPr>
                <w:rFonts w:eastAsia="Times New Roman"/>
                <w:color w:val="242424"/>
                <w:spacing w:val="-2"/>
                <w:bdr w:val="none" w:sz="0" w:space="0" w:color="auto" w:frame="1"/>
                <w:rtl/>
                <w:lang w:bidi="ar-EG"/>
              </w:rPr>
              <w:t xml:space="preserve"> بشأن إطار المساءلة في </w:t>
            </w:r>
            <w:r w:rsidRPr="00A763B5">
              <w:rPr>
                <w:rFonts w:eastAsia="Times New Roman"/>
                <w:color w:val="242424"/>
                <w:spacing w:val="-2"/>
                <w:bdr w:val="none" w:sz="0" w:space="0" w:color="auto" w:frame="1"/>
                <w:rtl/>
                <w:lang w:bidi="ar-EG"/>
              </w:rPr>
              <w:t>منظمات</w:t>
            </w:r>
            <w:r w:rsidRPr="00DE51D1">
              <w:rPr>
                <w:rFonts w:eastAsia="Times New Roman"/>
                <w:color w:val="242424"/>
                <w:spacing w:val="-2"/>
                <w:bdr w:val="none" w:sz="0" w:space="0" w:color="auto" w:frame="1"/>
                <w:rtl/>
                <w:lang w:bidi="ar-EG"/>
              </w:rPr>
              <w:t xml:space="preserve"> الأمم </w:t>
            </w:r>
            <w:r w:rsidRPr="00EC52D3">
              <w:rPr>
                <w:rFonts w:eastAsia="Times New Roman"/>
                <w:color w:val="242424"/>
                <w:spacing w:val="-2"/>
                <w:bdr w:val="none" w:sz="0" w:space="0" w:color="auto" w:frame="1"/>
                <w:rtl/>
                <w:lang w:bidi="ar-EG"/>
              </w:rPr>
              <w:t xml:space="preserve">المتحدة في دورة </w:t>
            </w:r>
            <w:r w:rsidR="00EC52D3" w:rsidRPr="00EC52D3">
              <w:rPr>
                <w:rFonts w:eastAsia="Times New Roman" w:hint="cs"/>
                <w:color w:val="242424"/>
                <w:spacing w:val="-2"/>
                <w:bdr w:val="none" w:sz="0" w:space="0" w:color="auto" w:frame="1"/>
                <w:rtl/>
                <w:lang w:bidi="ar-EG"/>
              </w:rPr>
              <w:t>ال</w:t>
            </w:r>
            <w:r w:rsidRPr="00EC52D3">
              <w:rPr>
                <w:rFonts w:eastAsia="Times New Roman"/>
                <w:color w:val="242424"/>
                <w:spacing w:val="-2"/>
                <w:bdr w:val="none" w:sz="0" w:space="0" w:color="auto" w:frame="1"/>
                <w:rtl/>
                <w:lang w:bidi="ar-EG"/>
              </w:rPr>
              <w:t>مجلس لعام 2025</w:t>
            </w:r>
            <w:r w:rsidRPr="00EC52D3">
              <w:rPr>
                <w:rFonts w:eastAsia="Times New Roman" w:hint="cs"/>
                <w:color w:val="242424"/>
                <w:spacing w:val="-2"/>
                <w:bdr w:val="none" w:sz="0" w:space="0" w:color="auto" w:frame="1"/>
                <w:rtl/>
                <w:lang w:bidi="ar-EG"/>
              </w:rPr>
              <w:t>.</w:t>
            </w:r>
          </w:p>
        </w:tc>
      </w:tr>
    </w:tbl>
    <w:p w14:paraId="3E6FC960" w14:textId="2B7F2ECF" w:rsidR="00147689" w:rsidRPr="00147689" w:rsidRDefault="00147689" w:rsidP="00147689">
      <w:pPr>
        <w:pStyle w:val="Headingb"/>
        <w:spacing w:after="120"/>
        <w:ind w:left="794" w:hanging="794"/>
        <w:rPr>
          <w:i/>
          <w:iCs/>
          <w:rtl/>
          <w:lang w:bidi="ar-EG"/>
        </w:rPr>
      </w:pPr>
      <w:r w:rsidRPr="009D53B0">
        <w:rPr>
          <w:lang w:bidi="ar-EG"/>
        </w:rPr>
        <w:sym w:font="Wingdings" w:char="F0D7"/>
      </w:r>
      <w:r w:rsidRPr="009D53B0">
        <w:rPr>
          <w:rtl/>
          <w:lang w:bidi="ar-EG"/>
        </w:rPr>
        <w:tab/>
      </w:r>
      <w:r w:rsidRPr="00147689">
        <w:rPr>
          <w:i/>
          <w:iCs/>
          <w:rtl/>
          <w:lang w:bidi="ar-EG"/>
        </w:rPr>
        <w:t xml:space="preserve">مشروع مباني مقر الاتحاد (الوثائق </w:t>
      </w:r>
      <w:hyperlink r:id="rId41">
        <w:r w:rsidRPr="00147689">
          <w:rPr>
            <w:rStyle w:val="Hyperlink"/>
            <w:i/>
            <w:iCs/>
          </w:rPr>
          <w:t>C24/7</w:t>
        </w:r>
      </w:hyperlink>
      <w:r w:rsidRPr="00147689">
        <w:rPr>
          <w:i/>
          <w:iCs/>
          <w:rtl/>
          <w:lang w:bidi="ar-EG"/>
        </w:rPr>
        <w:t xml:space="preserve"> و</w:t>
      </w:r>
      <w:hyperlink r:id="rId42">
        <w:r w:rsidRPr="00147689">
          <w:rPr>
            <w:rStyle w:val="Hyperlink"/>
            <w:i/>
            <w:iCs/>
          </w:rPr>
          <w:t>C24/48</w:t>
        </w:r>
      </w:hyperlink>
      <w:r w:rsidRPr="00147689">
        <w:rPr>
          <w:i/>
          <w:iCs/>
          <w:rtl/>
          <w:lang w:bidi="ar-EG"/>
        </w:rPr>
        <w:t xml:space="preserve"> و</w:t>
      </w:r>
      <w:hyperlink r:id="rId43">
        <w:r w:rsidRPr="00147689">
          <w:rPr>
            <w:rStyle w:val="Hyperlink"/>
            <w:i/>
            <w:iCs/>
          </w:rPr>
          <w:t>C24/83</w:t>
        </w:r>
      </w:hyperlink>
      <w:r w:rsidRPr="00147689">
        <w:rPr>
          <w:i/>
          <w:iCs/>
          <w:rtl/>
          <w:lang w:bidi="ar-EG"/>
        </w:rPr>
        <w:t xml:space="preserve"> و</w:t>
      </w:r>
      <w:hyperlink r:id="rId44">
        <w:r w:rsidRPr="00147689">
          <w:rPr>
            <w:rStyle w:val="Hyperlink"/>
            <w:i/>
            <w:iCs/>
          </w:rPr>
          <w:t>C24/94</w:t>
        </w:r>
      </w:hyperlink>
      <w:r w:rsidRPr="00147689">
        <w:rPr>
          <w:i/>
          <w:iCs/>
          <w:rtl/>
          <w:lang w:bidi="ar-EG"/>
        </w:rPr>
        <w:t xml:space="preserve"> و</w:t>
      </w:r>
      <w:hyperlink r:id="rId45" w:history="1">
        <w:r w:rsidRPr="00147689">
          <w:rPr>
            <w:rStyle w:val="Hyperlink"/>
            <w:i/>
            <w:iCs/>
          </w:rPr>
          <w:t>C24/104</w:t>
        </w:r>
      </w:hyperlink>
      <w:r w:rsidRPr="00147689">
        <w:rPr>
          <w:i/>
          <w:iCs/>
          <w:rtl/>
          <w:lang w:bidi="ar-EG"/>
        </w:rPr>
        <w:t xml:space="preserve"> و</w:t>
      </w:r>
      <w:hyperlink r:id="rId46">
        <w:r w:rsidRPr="00147689">
          <w:rPr>
            <w:rStyle w:val="Hyperlink"/>
            <w:i/>
            <w:iCs/>
          </w:rPr>
          <w:t>C24/DL/2</w:t>
        </w:r>
      </w:hyperlink>
      <w:r w:rsidRPr="00147689">
        <w:rPr>
          <w:rFonts w:hint="cs"/>
          <w:i/>
          <w:iCs/>
          <w:rtl/>
        </w:rPr>
        <w:t xml:space="preserve"> و</w:t>
      </w:r>
      <w:hyperlink r:id="rId47" w:history="1">
        <w:r w:rsidRPr="00147689">
          <w:rPr>
            <w:rStyle w:val="Hyperlink"/>
            <w:i/>
            <w:iCs/>
          </w:rPr>
          <w:t>C24/DT/4</w:t>
        </w:r>
      </w:hyperlink>
      <w:r w:rsidRPr="00147689">
        <w:rPr>
          <w:i/>
          <w:iCs/>
          <w:rtl/>
          <w:lang w:bidi="ar-EG"/>
        </w:rPr>
        <w:t>)</w:t>
      </w: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474601" w:rsidRPr="00EC0139" w14:paraId="3D84768D" w14:textId="77777777" w:rsidTr="008436AB">
        <w:trPr>
          <w:trHeight w:val="496"/>
        </w:trPr>
        <w:tc>
          <w:tcPr>
            <w:tcW w:w="9619" w:type="dxa"/>
          </w:tcPr>
          <w:p w14:paraId="36358036" w14:textId="3571EE3D" w:rsidR="00474601" w:rsidRPr="00EC0139" w:rsidRDefault="00474601" w:rsidP="008436AB">
            <w:pPr>
              <w:spacing w:after="120"/>
              <w:rPr>
                <w:rtl/>
                <w:lang w:bidi="ar-EG"/>
              </w:rPr>
            </w:pPr>
            <w:r w:rsidRPr="00EC0139">
              <w:rPr>
                <w:rtl/>
                <w:lang w:bidi="ar-EG"/>
              </w:rPr>
              <w:t>توصي اللجنة بأن يأخذ المجلس علماً بالتقرير ويؤيد طريق</w:t>
            </w:r>
            <w:r>
              <w:rPr>
                <w:rFonts w:hint="cs"/>
                <w:rtl/>
                <w:lang w:bidi="ar-EG"/>
              </w:rPr>
              <w:t>ة</w:t>
            </w:r>
            <w:r w:rsidRPr="00EC0139">
              <w:rPr>
                <w:rtl/>
                <w:lang w:bidi="ar-EG"/>
              </w:rPr>
              <w:t xml:space="preserve"> المضي قدماً ال</w:t>
            </w:r>
            <w:r>
              <w:rPr>
                <w:rFonts w:hint="cs"/>
                <w:rtl/>
                <w:lang w:bidi="ar-EG"/>
              </w:rPr>
              <w:t>ت</w:t>
            </w:r>
            <w:r w:rsidRPr="00EC0139">
              <w:rPr>
                <w:rtl/>
                <w:lang w:bidi="ar-EG"/>
              </w:rPr>
              <w:t>ي أوصت به</w:t>
            </w:r>
            <w:r>
              <w:rPr>
                <w:rFonts w:hint="cs"/>
                <w:rtl/>
                <w:lang w:bidi="ar-EG"/>
              </w:rPr>
              <w:t>ا</w:t>
            </w:r>
            <w:r w:rsidRPr="00EC0139">
              <w:rPr>
                <w:rtl/>
                <w:lang w:bidi="ar-EG"/>
              </w:rPr>
              <w:t xml:space="preserve"> الأمانة وأن يعتمد المجلس </w:t>
            </w:r>
            <w:r w:rsidR="00BD4442">
              <w:rPr>
                <w:rFonts w:hint="cs"/>
                <w:rtl/>
                <w:lang w:bidi="ar-EG"/>
              </w:rPr>
              <w:t xml:space="preserve">مشروع </w:t>
            </w:r>
            <w:r w:rsidRPr="00EC0139">
              <w:rPr>
                <w:rtl/>
                <w:lang w:bidi="ar-EG"/>
              </w:rPr>
              <w:t xml:space="preserve">المقرر الوارد في </w:t>
            </w:r>
            <w:r w:rsidRPr="00474601">
              <w:rPr>
                <w:rtl/>
              </w:rPr>
              <w:t xml:space="preserve">الملحق </w:t>
            </w:r>
            <w:r w:rsidRPr="00474601">
              <w:t>I</w:t>
            </w:r>
            <w:r w:rsidRPr="00EC0139">
              <w:rPr>
                <w:rtl/>
                <w:lang w:bidi="ar-EG"/>
              </w:rPr>
              <w:t xml:space="preserve"> </w:t>
            </w:r>
            <w:r>
              <w:rPr>
                <w:rFonts w:hint="cs"/>
                <w:rtl/>
              </w:rPr>
              <w:t xml:space="preserve">بالوثيقة </w:t>
            </w:r>
            <w:r>
              <w:t>C24/109</w:t>
            </w:r>
            <w:r w:rsidRPr="00EC0139">
              <w:rPr>
                <w:rtl/>
                <w:lang w:bidi="ar-EG"/>
              </w:rPr>
              <w:t>.</w:t>
            </w:r>
          </w:p>
        </w:tc>
      </w:tr>
    </w:tbl>
    <w:p w14:paraId="0E20FCEB" w14:textId="1534F396" w:rsidR="00B42469" w:rsidRPr="00EC0139" w:rsidRDefault="00B42469" w:rsidP="00B42469">
      <w:pPr>
        <w:pStyle w:val="Headingb"/>
        <w:spacing w:after="120"/>
        <w:rPr>
          <w:rtl/>
          <w:lang w:bidi="ar-EG"/>
        </w:rPr>
      </w:pPr>
      <w:r w:rsidRPr="009D53B0">
        <w:rPr>
          <w:lang w:bidi="ar-EG"/>
        </w:rPr>
        <w:sym w:font="Wingdings" w:char="F0D7"/>
      </w:r>
      <w:r w:rsidRPr="009D53B0">
        <w:rPr>
          <w:rtl/>
          <w:lang w:bidi="ar-EG"/>
        </w:rPr>
        <w:tab/>
      </w:r>
      <w:r w:rsidRPr="00B42469">
        <w:rPr>
          <w:i/>
          <w:iCs/>
          <w:rtl/>
        </w:rPr>
        <w:t xml:space="preserve">صندوق تنمية تكنولوجيا المعلومات والاتصالات </w:t>
      </w:r>
      <w:r w:rsidRPr="00B42469">
        <w:rPr>
          <w:rFonts w:hint="cs"/>
          <w:i/>
          <w:iCs/>
          <w:rtl/>
          <w:lang w:bidi="ar-EG"/>
        </w:rPr>
        <w:t xml:space="preserve">(الوثيقة </w:t>
      </w:r>
      <w:hyperlink r:id="rId48" w:history="1">
        <w:r w:rsidRPr="00B42469">
          <w:rPr>
            <w:rStyle w:val="Hyperlink"/>
            <w:rFonts w:eastAsia="SimSun"/>
            <w:i/>
            <w:iCs/>
          </w:rPr>
          <w:t>C24/34(Rev.1)</w:t>
        </w:r>
      </w:hyperlink>
      <w:r w:rsidRPr="00B42469">
        <w:rPr>
          <w:rFonts w:hint="cs"/>
          <w:i/>
          <w:iCs/>
          <w:rtl/>
          <w:lang w:bidi="ar-EG"/>
        </w:rPr>
        <w:t>)</w:t>
      </w:r>
    </w:p>
    <w:tbl>
      <w:tblPr>
        <w:tblStyle w:val="TableGrid"/>
        <w:bidiVisual/>
        <w:tblW w:w="0" w:type="auto"/>
        <w:tblLook w:val="04A0" w:firstRow="1" w:lastRow="0" w:firstColumn="1" w:lastColumn="0" w:noHBand="0" w:noVBand="1"/>
      </w:tblPr>
      <w:tblGrid>
        <w:gridCol w:w="9629"/>
      </w:tblGrid>
      <w:tr w:rsidR="006A308A" w:rsidRPr="00EC0139" w14:paraId="581B530F" w14:textId="77777777" w:rsidTr="008436AB">
        <w:tc>
          <w:tcPr>
            <w:tcW w:w="9629" w:type="dxa"/>
          </w:tcPr>
          <w:p w14:paraId="12E0E0C3" w14:textId="2296F158" w:rsidR="006A308A" w:rsidRPr="00EC0139" w:rsidRDefault="006A308A" w:rsidP="008436AB">
            <w:pPr>
              <w:spacing w:after="120"/>
              <w:rPr>
                <w:rtl/>
                <w:lang w:bidi="ar-EG"/>
              </w:rPr>
            </w:pPr>
            <w:r w:rsidRPr="00EC0139">
              <w:rPr>
                <w:rtl/>
                <w:lang w:bidi="ar-EG"/>
              </w:rPr>
              <w:t xml:space="preserve">توصي اللجنة بأن </w:t>
            </w:r>
            <w:r>
              <w:rPr>
                <w:rtl/>
                <w:lang w:bidi="ar-EG"/>
              </w:rPr>
              <w:t>يأخذ</w:t>
            </w:r>
            <w:r w:rsidRPr="00EC0139">
              <w:rPr>
                <w:rtl/>
                <w:lang w:bidi="ar-EG"/>
              </w:rPr>
              <w:t xml:space="preserve"> المجلس علماً بالتقرير الوارد في الوثيقة </w:t>
            </w:r>
            <w:r w:rsidRPr="00EC0139">
              <w:rPr>
                <w:lang w:bidi="ar-EG"/>
              </w:rPr>
              <w:t>C24/34(Rev.1)</w:t>
            </w:r>
            <w:r w:rsidRPr="00EC0139">
              <w:rPr>
                <w:rtl/>
                <w:lang w:bidi="ar-EG"/>
              </w:rPr>
              <w:t>.</w:t>
            </w:r>
          </w:p>
        </w:tc>
      </w:tr>
    </w:tbl>
    <w:p w14:paraId="2B4E4576" w14:textId="0AE84743" w:rsidR="006A308A" w:rsidRPr="006A308A" w:rsidRDefault="006A308A" w:rsidP="006A308A">
      <w:pPr>
        <w:pStyle w:val="Headingb"/>
        <w:spacing w:after="120"/>
        <w:rPr>
          <w:i/>
          <w:iCs/>
          <w:rtl/>
          <w:lang w:bidi="ar-EG"/>
        </w:rPr>
      </w:pPr>
      <w:r w:rsidRPr="009D53B0">
        <w:rPr>
          <w:lang w:bidi="ar-EG"/>
        </w:rPr>
        <w:sym w:font="Wingdings" w:char="F0D7"/>
      </w:r>
      <w:r w:rsidRPr="00EC0139">
        <w:rPr>
          <w:rtl/>
          <w:lang w:bidi="ar-EG"/>
        </w:rPr>
        <w:tab/>
      </w:r>
      <w:r w:rsidRPr="006A308A">
        <w:rPr>
          <w:i/>
          <w:iCs/>
          <w:rtl/>
          <w:lang w:bidi="ar-EG"/>
        </w:rPr>
        <w:t>خارطة طريق لتحسين الموقع الإلكتروني للاتحاد الدولي للاتصالات</w:t>
      </w:r>
      <w:r w:rsidRPr="006A308A">
        <w:rPr>
          <w:rFonts w:hint="cs"/>
          <w:i/>
          <w:iCs/>
          <w:rtl/>
          <w:lang w:bidi="ar-EG"/>
        </w:rPr>
        <w:t xml:space="preserve"> (الوثيقتان </w:t>
      </w:r>
      <w:hyperlink r:id="rId49">
        <w:r w:rsidRPr="006A308A">
          <w:rPr>
            <w:rStyle w:val="Hyperlink"/>
            <w:rFonts w:eastAsia="SimSun"/>
            <w:i/>
            <w:iCs/>
          </w:rPr>
          <w:t>C24/53</w:t>
        </w:r>
      </w:hyperlink>
      <w:r w:rsidRPr="006A308A">
        <w:rPr>
          <w:rFonts w:eastAsia="SimSun" w:hint="cs"/>
          <w:i/>
          <w:iCs/>
          <w:rtl/>
        </w:rPr>
        <w:t xml:space="preserve"> و</w:t>
      </w:r>
      <w:hyperlink r:id="rId50">
        <w:r w:rsidRPr="006A308A">
          <w:rPr>
            <w:rStyle w:val="Hyperlink"/>
            <w:rFonts w:eastAsia="SimSun"/>
            <w:i/>
            <w:iCs/>
          </w:rPr>
          <w:t>C24/101</w:t>
        </w:r>
      </w:hyperlink>
      <w:r w:rsidRPr="006A308A">
        <w:rPr>
          <w:rStyle w:val="Hyperlink"/>
          <w:rFonts w:eastAsia="SimSun" w:hint="cs"/>
          <w:i/>
          <w:iCs/>
          <w:color w:val="auto"/>
          <w:u w:val="none"/>
          <w:rtl/>
        </w:rPr>
        <w:t>)</w:t>
      </w:r>
    </w:p>
    <w:tbl>
      <w:tblPr>
        <w:tblStyle w:val="TableGrid"/>
        <w:bidiVisual/>
        <w:tblW w:w="0" w:type="auto"/>
        <w:tblLook w:val="04A0" w:firstRow="1" w:lastRow="0" w:firstColumn="1" w:lastColumn="0" w:noHBand="0" w:noVBand="1"/>
      </w:tblPr>
      <w:tblGrid>
        <w:gridCol w:w="9629"/>
      </w:tblGrid>
      <w:tr w:rsidR="006A308A" w:rsidRPr="00EC0139" w14:paraId="6A12E448" w14:textId="77777777" w:rsidTr="008436AB">
        <w:tc>
          <w:tcPr>
            <w:tcW w:w="9629" w:type="dxa"/>
          </w:tcPr>
          <w:p w14:paraId="2732A320" w14:textId="08C83F4A" w:rsidR="006A308A" w:rsidRPr="00EC0139" w:rsidRDefault="006A308A" w:rsidP="008436AB">
            <w:pPr>
              <w:rPr>
                <w:lang w:bidi="ar-EG"/>
              </w:rPr>
            </w:pPr>
            <w:r w:rsidRPr="00EC0139">
              <w:rPr>
                <w:rtl/>
                <w:lang w:bidi="ar-EG"/>
              </w:rPr>
              <w:t>توصي اللجنة المجلس بما يلي</w:t>
            </w:r>
            <w:r w:rsidRPr="00EC0139">
              <w:rPr>
                <w:lang w:bidi="ar-EG"/>
              </w:rPr>
              <w:t>:</w:t>
            </w:r>
          </w:p>
          <w:p w14:paraId="5CA8C89B" w14:textId="0F2F47DC" w:rsidR="006A308A" w:rsidRPr="00EC0139" w:rsidRDefault="006A308A" w:rsidP="008436AB">
            <w:pPr>
              <w:pStyle w:val="enumlev1"/>
              <w:keepNext/>
              <w:rPr>
                <w:rtl/>
              </w:rPr>
            </w:pPr>
            <w:r w:rsidRPr="00EC0139">
              <w:rPr>
                <w:rFonts w:hint="cs"/>
              </w:rPr>
              <w:sym w:font="Symbol" w:char="F0B7"/>
            </w:r>
            <w:r w:rsidRPr="00EC0139">
              <w:rPr>
                <w:rtl/>
              </w:rPr>
              <w:tab/>
            </w:r>
            <w:r w:rsidRPr="00EC0139">
              <w:rPr>
                <w:rFonts w:hint="cs"/>
                <w:rtl/>
                <w:lang w:bidi="ar-EG"/>
              </w:rPr>
              <w:t>يأخذ</w:t>
            </w:r>
            <w:r w:rsidRPr="00EC0139">
              <w:rPr>
                <w:rtl/>
                <w:lang w:bidi="ar-EG"/>
              </w:rPr>
              <w:t xml:space="preserve"> علماً بالتقرير الوارد في الوثيقة </w:t>
            </w:r>
            <w:r w:rsidRPr="00EC0139">
              <w:rPr>
                <w:lang w:bidi="ar-EG"/>
              </w:rPr>
              <w:t>C24/53</w:t>
            </w:r>
            <w:r w:rsidRPr="00EC0139">
              <w:rPr>
                <w:rtl/>
                <w:lang w:bidi="ar-EG"/>
              </w:rPr>
              <w:t>؛</w:t>
            </w:r>
          </w:p>
          <w:p w14:paraId="5224D52C" w14:textId="77777777" w:rsidR="006A308A" w:rsidRPr="00EC0139" w:rsidRDefault="006A308A" w:rsidP="008436AB">
            <w:pPr>
              <w:pStyle w:val="enumlev1"/>
              <w:spacing w:after="120"/>
              <w:rPr>
                <w:rtl/>
              </w:rPr>
            </w:pPr>
            <w:r w:rsidRPr="00EC0139">
              <w:rPr>
                <w:rFonts w:hint="cs"/>
              </w:rPr>
              <w:sym w:font="Symbol" w:char="F0B7"/>
            </w:r>
            <w:r w:rsidRPr="00EC0139">
              <w:rPr>
                <w:rtl/>
              </w:rPr>
              <w:tab/>
            </w:r>
            <w:r w:rsidRPr="00EC0139">
              <w:rPr>
                <w:rFonts w:hint="cs"/>
                <w:rtl/>
              </w:rPr>
              <w:t>وي</w:t>
            </w:r>
            <w:r w:rsidRPr="00EC0139">
              <w:rPr>
                <w:rtl/>
                <w:lang w:bidi="ar-EG"/>
              </w:rPr>
              <w:t xml:space="preserve">كلف فريق عمل المجلس المعني بالموارد المالية والبشرية </w:t>
            </w:r>
            <w:r>
              <w:rPr>
                <w:rFonts w:hint="cs"/>
                <w:rtl/>
                <w:lang w:bidi="ar-EG"/>
              </w:rPr>
              <w:t xml:space="preserve">باستعراض تنفيذ </w:t>
            </w:r>
            <w:r w:rsidRPr="00EC0139">
              <w:rPr>
                <w:rtl/>
                <w:lang w:bidi="ar-EG"/>
              </w:rPr>
              <w:t xml:space="preserve">خارطة الطريق لتحسين الموقع الإلكتروني للاتحاد الدولي للاتصالات بهدف استكمالها بالتدابير المقترحة في الوثيقة </w:t>
            </w:r>
            <w:r w:rsidRPr="00EC0139">
              <w:rPr>
                <w:lang w:bidi="ar-EG"/>
              </w:rPr>
              <w:t>C24/101</w:t>
            </w:r>
            <w:r w:rsidRPr="00EC0139">
              <w:rPr>
                <w:rtl/>
                <w:lang w:bidi="ar-EG"/>
              </w:rPr>
              <w:t xml:space="preserve"> ودراسة </w:t>
            </w:r>
            <w:r w:rsidRPr="00EC0139">
              <w:rPr>
                <w:rFonts w:hint="cs"/>
                <w:rtl/>
                <w:lang w:bidi="ar-EG"/>
              </w:rPr>
              <w:t>المراحل الرئيسية ل</w:t>
            </w:r>
            <w:r w:rsidRPr="00EC0139">
              <w:rPr>
                <w:rtl/>
                <w:lang w:bidi="ar-EG"/>
              </w:rPr>
              <w:t>لمشروع وجداول</w:t>
            </w:r>
            <w:r w:rsidRPr="00EC0139">
              <w:rPr>
                <w:rFonts w:hint="cs"/>
                <w:rtl/>
                <w:lang w:bidi="ar-EG"/>
              </w:rPr>
              <w:t>ه</w:t>
            </w:r>
            <w:r w:rsidRPr="00EC0139">
              <w:rPr>
                <w:rtl/>
                <w:lang w:bidi="ar-EG"/>
              </w:rPr>
              <w:t xml:space="preserve"> الزمني وتفاصيل</w:t>
            </w:r>
            <w:r w:rsidRPr="00EC0139">
              <w:rPr>
                <w:rFonts w:hint="cs"/>
                <w:rtl/>
                <w:lang w:bidi="ar-EG"/>
              </w:rPr>
              <w:t>ه</w:t>
            </w:r>
            <w:r w:rsidRPr="00EC0139">
              <w:rPr>
                <w:rtl/>
                <w:lang w:bidi="ar-EG"/>
              </w:rPr>
              <w:t xml:space="preserve"> المالية.</w:t>
            </w:r>
          </w:p>
        </w:tc>
      </w:tr>
    </w:tbl>
    <w:p w14:paraId="71CC7C30" w14:textId="7E1E2DBB" w:rsidR="006A308A" w:rsidRPr="00EC0139" w:rsidRDefault="006A308A" w:rsidP="006A308A">
      <w:pPr>
        <w:pStyle w:val="Headingb"/>
        <w:spacing w:after="120"/>
        <w:ind w:left="794" w:hanging="794"/>
        <w:rPr>
          <w:rtl/>
          <w:lang w:val="en-GB"/>
        </w:rPr>
      </w:pPr>
      <w:r w:rsidRPr="009D53B0">
        <w:rPr>
          <w:lang w:bidi="ar-EG"/>
        </w:rPr>
        <w:sym w:font="Wingdings" w:char="F0D7"/>
      </w:r>
      <w:r w:rsidRPr="00EC0139">
        <w:rPr>
          <w:rtl/>
        </w:rPr>
        <w:tab/>
      </w:r>
      <w:r w:rsidRPr="006A308A">
        <w:rPr>
          <w:i/>
          <w:iCs/>
          <w:rtl/>
        </w:rPr>
        <w:t>آثار معالجة قرارات المؤتمر العالمي للاتصالات الراديوية لعام 2023 على الميزانية السنوية</w:t>
      </w:r>
      <w:r w:rsidRPr="006A308A">
        <w:rPr>
          <w:rFonts w:hint="cs"/>
          <w:i/>
          <w:iCs/>
          <w:rtl/>
        </w:rPr>
        <w:t xml:space="preserve"> (الوثيقة</w:t>
      </w:r>
      <w:r>
        <w:rPr>
          <w:rFonts w:hint="eastAsia"/>
          <w:rtl/>
        </w:rPr>
        <w:t> </w:t>
      </w:r>
      <w:r w:rsidRPr="00853649">
        <w:rPr>
          <w:i/>
          <w:iCs/>
          <w:lang w:val="en-GB"/>
        </w:rPr>
        <w:t>(</w:t>
      </w:r>
      <w:hyperlink r:id="rId51" w:history="1">
        <w:r w:rsidRPr="00853649">
          <w:rPr>
            <w:rStyle w:val="Hyperlink"/>
            <w:i/>
            <w:iCs/>
            <w:lang w:val="en-GB"/>
          </w:rPr>
          <w:t>C24/63</w:t>
        </w:r>
      </w:hyperlink>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CA72B6" w:rsidRPr="00EC0139" w14:paraId="6F985B2D" w14:textId="77777777" w:rsidTr="008436AB">
        <w:tc>
          <w:tcPr>
            <w:tcW w:w="9619" w:type="dxa"/>
            <w:tcBorders>
              <w:top w:val="single" w:sz="4" w:space="0" w:color="auto"/>
              <w:left w:val="single" w:sz="4" w:space="0" w:color="auto"/>
              <w:bottom w:val="single" w:sz="4" w:space="0" w:color="auto"/>
              <w:right w:val="single" w:sz="4" w:space="0" w:color="auto"/>
            </w:tcBorders>
          </w:tcPr>
          <w:p w14:paraId="6072E1F6" w14:textId="1D02F964" w:rsidR="00CA72B6" w:rsidRPr="00EC0139" w:rsidRDefault="00CA72B6" w:rsidP="008436AB">
            <w:pPr>
              <w:spacing w:after="120"/>
              <w:rPr>
                <w:lang w:val="en-GB" w:bidi="ar-EG"/>
              </w:rPr>
            </w:pPr>
            <w:r w:rsidRPr="00EC0139">
              <w:rPr>
                <w:rtl/>
                <w:lang w:val="en-GB" w:bidi="ar-EG"/>
              </w:rPr>
              <w:t>‏توصي اللجنة المجلس</w:t>
            </w:r>
            <w:r w:rsidRPr="00EC0139">
              <w:rPr>
                <w:lang w:val="en-GB" w:bidi="ar-EG"/>
              </w:rPr>
              <w:t xml:space="preserve"> </w:t>
            </w:r>
            <w:r w:rsidRPr="00EC0139">
              <w:rPr>
                <w:rtl/>
                <w:lang w:val="en-GB" w:bidi="ar-EG"/>
              </w:rPr>
              <w:t>أن</w:t>
            </w:r>
            <w:r w:rsidRPr="00EC0139">
              <w:rPr>
                <w:lang w:val="en-GB" w:bidi="ar-EG"/>
              </w:rPr>
              <w:t>:</w:t>
            </w:r>
          </w:p>
          <w:p w14:paraId="325379E7" w14:textId="6ECD67DC" w:rsidR="00CA72B6" w:rsidRPr="00EC0139" w:rsidRDefault="00CA72B6" w:rsidP="008436AB">
            <w:pPr>
              <w:pStyle w:val="enumlev1"/>
              <w:rPr>
                <w:rtl/>
                <w:lang w:val="en-GB"/>
              </w:rPr>
            </w:pPr>
            <w:r w:rsidRPr="00EC0139">
              <w:rPr>
                <w:rFonts w:hint="cs"/>
                <w:spacing w:val="-2"/>
              </w:rPr>
              <w:sym w:font="Wingdings 2" w:char="F097"/>
            </w:r>
            <w:r w:rsidRPr="00EC0139">
              <w:tab/>
            </w:r>
            <w:r>
              <w:rPr>
                <w:rtl/>
                <w:lang w:val="en-GB"/>
              </w:rPr>
              <w:t>يأخذ</w:t>
            </w:r>
            <w:r w:rsidRPr="00EC0139">
              <w:rPr>
                <w:rtl/>
                <w:lang w:val="en-GB"/>
              </w:rPr>
              <w:t xml:space="preserve"> علما</w:t>
            </w:r>
            <w:r w:rsidRPr="00EC0139">
              <w:rPr>
                <w:rFonts w:hint="cs"/>
                <w:rtl/>
                <w:lang w:val="en-GB"/>
              </w:rPr>
              <w:t>ً</w:t>
            </w:r>
            <w:r w:rsidRPr="00EC0139">
              <w:rPr>
                <w:rtl/>
                <w:lang w:val="en-GB"/>
              </w:rPr>
              <w:t xml:space="preserve"> بالتقرير الوارد في الوثيقة </w:t>
            </w:r>
            <w:r w:rsidRPr="00EC0139">
              <w:rPr>
                <w:cs/>
                <w:lang w:val="en-GB"/>
              </w:rPr>
              <w:t>‎</w:t>
            </w:r>
            <w:r w:rsidRPr="00EC0139">
              <w:rPr>
                <w:lang w:val="en-GB"/>
              </w:rPr>
              <w:t>C24/63</w:t>
            </w:r>
            <w:r w:rsidRPr="00EC0139">
              <w:rPr>
                <w:rFonts w:hint="cs"/>
                <w:rtl/>
                <w:lang w:val="en-GB"/>
              </w:rPr>
              <w:t>؛</w:t>
            </w:r>
          </w:p>
          <w:p w14:paraId="47785D19" w14:textId="77777777" w:rsidR="00CA72B6" w:rsidRPr="00EC0139" w:rsidRDefault="00CA72B6" w:rsidP="008436AB">
            <w:pPr>
              <w:pStyle w:val="enumlev1"/>
              <w:spacing w:after="120"/>
            </w:pPr>
            <w:r w:rsidRPr="00EC0139">
              <w:rPr>
                <w:rFonts w:hint="cs"/>
                <w:spacing w:val="-2"/>
              </w:rPr>
              <w:lastRenderedPageBreak/>
              <w:sym w:font="Wingdings 2" w:char="F097"/>
            </w:r>
            <w:r w:rsidRPr="00EC0139">
              <w:tab/>
            </w:r>
            <w:r w:rsidRPr="00EC0139">
              <w:rPr>
                <w:spacing w:val="-4"/>
                <w:rtl/>
              </w:rPr>
              <w:t xml:space="preserve">يعرب عن امتنانه للإمارات العربية المتحدة على مساهمتها المالية الاستثنائية لدعم تنفيذ قرارات المؤتمر </w:t>
            </w:r>
            <w:r w:rsidRPr="00EC0139">
              <w:rPr>
                <w:spacing w:val="-4"/>
                <w:cs/>
              </w:rPr>
              <w:t>‎</w:t>
            </w:r>
            <w:r w:rsidRPr="00EC0139">
              <w:rPr>
                <w:spacing w:val="-4"/>
              </w:rPr>
              <w:t>WRC</w:t>
            </w:r>
            <w:r w:rsidRPr="00EC0139">
              <w:rPr>
                <w:spacing w:val="-4"/>
              </w:rPr>
              <w:noBreakHyphen/>
              <w:t>23</w:t>
            </w:r>
            <w:r w:rsidRPr="00EC0139">
              <w:rPr>
                <w:spacing w:val="-4"/>
                <w:rtl/>
              </w:rPr>
              <w:t>.</w:t>
            </w:r>
          </w:p>
        </w:tc>
      </w:tr>
    </w:tbl>
    <w:p w14:paraId="42EEB80C" w14:textId="353F75FE" w:rsidR="00CA72B6" w:rsidRPr="00EC0139" w:rsidRDefault="00CA72B6" w:rsidP="00CA72B6">
      <w:pPr>
        <w:pStyle w:val="Headingb"/>
        <w:spacing w:after="120"/>
        <w:ind w:left="794" w:hanging="794"/>
        <w:rPr>
          <w:rtl/>
          <w:lang w:bidi="ar-EG"/>
        </w:rPr>
      </w:pPr>
      <w:r w:rsidRPr="009D53B0">
        <w:rPr>
          <w:lang w:bidi="ar-EG"/>
        </w:rPr>
        <w:lastRenderedPageBreak/>
        <w:sym w:font="Wingdings" w:char="F0D7"/>
      </w:r>
      <w:r w:rsidRPr="00EC0139">
        <w:rPr>
          <w:rtl/>
          <w:lang w:bidi="ar-EG"/>
        </w:rPr>
        <w:tab/>
      </w:r>
      <w:r w:rsidRPr="00CA72B6">
        <w:rPr>
          <w:i/>
          <w:iCs/>
          <w:rtl/>
          <w:lang w:bidi="ar-EG"/>
        </w:rPr>
        <w:t>تعديل ي</w:t>
      </w:r>
      <w:r w:rsidRPr="00CA72B6">
        <w:rPr>
          <w:rFonts w:hint="cs"/>
          <w:i/>
          <w:iCs/>
          <w:rtl/>
          <w:lang w:bidi="ar-EG"/>
        </w:rPr>
        <w:t>ُ</w:t>
      </w:r>
      <w:r w:rsidRPr="00CA72B6">
        <w:rPr>
          <w:i/>
          <w:iCs/>
          <w:rtl/>
          <w:lang w:bidi="ar-EG"/>
        </w:rPr>
        <w:t xml:space="preserve">قترح إدخاله </w:t>
      </w:r>
      <w:r w:rsidRPr="00CA72B6">
        <w:rPr>
          <w:i/>
          <w:iCs/>
          <w:rtl/>
        </w:rPr>
        <w:t>على</w:t>
      </w:r>
      <w:r w:rsidRPr="00CA72B6">
        <w:rPr>
          <w:i/>
          <w:iCs/>
          <w:rtl/>
          <w:lang w:bidi="ar-EG"/>
        </w:rPr>
        <w:t xml:space="preserve"> سياسة النفاذ الإلكتروني إلى النشرة الإعلامية الدولية للترددات الصادرة عن مكتب الاتصالات الراديوية </w:t>
      </w:r>
      <w:r w:rsidRPr="00CA72B6">
        <w:rPr>
          <w:rFonts w:hint="cs"/>
          <w:i/>
          <w:iCs/>
          <w:rtl/>
          <w:lang w:bidi="ar-EG"/>
        </w:rPr>
        <w:t>الخاصة ب</w:t>
      </w:r>
      <w:r w:rsidRPr="00CA72B6">
        <w:rPr>
          <w:i/>
          <w:iCs/>
          <w:rtl/>
          <w:lang w:bidi="ar-EG"/>
        </w:rPr>
        <w:t xml:space="preserve">الخدمات الفضائية (الوثيقة </w:t>
      </w:r>
      <w:hyperlink r:id="rId52" w:history="1">
        <w:r w:rsidRPr="00CA72B6">
          <w:rPr>
            <w:rStyle w:val="Hyperlink"/>
            <w:i/>
            <w:iCs/>
            <w:lang w:bidi="ar-EG"/>
          </w:rPr>
          <w:t>C24/90</w:t>
        </w:r>
      </w:hyperlink>
      <w:r w:rsidRPr="00CA72B6">
        <w:rPr>
          <w:i/>
          <w:iCs/>
          <w:rtl/>
          <w:lang w:bidi="ar-EG"/>
        </w:rPr>
        <w:t>)</w:t>
      </w:r>
    </w:p>
    <w:tbl>
      <w:tblPr>
        <w:tblStyle w:val="TableGrid"/>
        <w:bidiVisual/>
        <w:tblW w:w="0" w:type="auto"/>
        <w:tblLook w:val="04A0" w:firstRow="1" w:lastRow="0" w:firstColumn="1" w:lastColumn="0" w:noHBand="0" w:noVBand="1"/>
      </w:tblPr>
      <w:tblGrid>
        <w:gridCol w:w="9629"/>
      </w:tblGrid>
      <w:tr w:rsidR="007653BA" w:rsidRPr="00EC0139" w14:paraId="66D25800" w14:textId="77777777" w:rsidTr="008436AB">
        <w:tc>
          <w:tcPr>
            <w:tcW w:w="9629" w:type="dxa"/>
          </w:tcPr>
          <w:p w14:paraId="341A0F86" w14:textId="68ECD10B" w:rsidR="007653BA" w:rsidRPr="00EC0139" w:rsidRDefault="007653BA" w:rsidP="008436AB">
            <w:pPr>
              <w:spacing w:after="120"/>
              <w:rPr>
                <w:rtl/>
                <w:lang w:bidi="ar-EG"/>
              </w:rPr>
            </w:pPr>
            <w:r w:rsidRPr="00EC0139">
              <w:rPr>
                <w:rtl/>
                <w:lang w:bidi="ar-EG"/>
              </w:rPr>
              <w:t>توصي اللجنة بأن يطلب المجلس من مدير مكتب الاتصالات الراديوية تنفيذ سياسة جديدة تتيح لإدارات الدول الأعضاء الاطلاع بشكل غير محدود، عبر الإنترنت، على النشرة الإعلامية الدولية للترددات الصادرة عن مكتب الاتصالات الراديوية بشأن الخدمات الفضائية وخدمات الأرض.</w:t>
            </w:r>
          </w:p>
        </w:tc>
      </w:tr>
    </w:tbl>
    <w:p w14:paraId="2E86ED6A" w14:textId="5F7FA21E" w:rsidR="007653BA" w:rsidRPr="007653BA" w:rsidRDefault="007653BA" w:rsidP="007653BA">
      <w:pPr>
        <w:pStyle w:val="Headingb"/>
        <w:spacing w:after="120"/>
        <w:ind w:left="794" w:hanging="794"/>
        <w:rPr>
          <w:i/>
          <w:iCs/>
          <w:rtl/>
          <w:lang w:bidi="ar-EG"/>
        </w:rPr>
      </w:pPr>
      <w:r w:rsidRPr="009D53B0">
        <w:rPr>
          <w:lang w:bidi="ar-EG"/>
        </w:rPr>
        <w:sym w:font="Wingdings" w:char="F0D7"/>
      </w:r>
      <w:r w:rsidRPr="00EC0139">
        <w:rPr>
          <w:rtl/>
          <w:lang w:bidi="ar-EG"/>
        </w:rPr>
        <w:tab/>
      </w:r>
      <w:r w:rsidRPr="007653BA">
        <w:rPr>
          <w:i/>
          <w:iCs/>
          <w:rtl/>
          <w:lang w:bidi="ar-EG"/>
        </w:rPr>
        <w:t>نموذج التكاليف المقترح للمساعدة في تحديد الآثار المالية المترتبة عن المقترحات المقدمة إلى</w:t>
      </w:r>
      <w:r w:rsidRPr="007653BA">
        <w:rPr>
          <w:rFonts w:hint="eastAsia"/>
          <w:i/>
          <w:iCs/>
          <w:rtl/>
          <w:lang w:bidi="ar-EG"/>
        </w:rPr>
        <w:t> </w:t>
      </w:r>
      <w:r w:rsidRPr="007653BA">
        <w:rPr>
          <w:i/>
          <w:iCs/>
          <w:rtl/>
          <w:lang w:bidi="ar-EG"/>
        </w:rPr>
        <w:t xml:space="preserve">المؤتمر (الوثيقة </w:t>
      </w:r>
      <w:hyperlink r:id="rId53">
        <w:r w:rsidRPr="007653BA">
          <w:rPr>
            <w:rStyle w:val="Hyperlink"/>
            <w:i/>
            <w:iCs/>
          </w:rPr>
          <w:t>C24/92</w:t>
        </w:r>
      </w:hyperlink>
      <w:r w:rsidRPr="007653BA">
        <w:rPr>
          <w:i/>
          <w:iCs/>
          <w:rtl/>
          <w:lang w:bidi="ar-EG"/>
        </w:rPr>
        <w:t>)</w:t>
      </w:r>
    </w:p>
    <w:tbl>
      <w:tblPr>
        <w:tblStyle w:val="TableGrid"/>
        <w:bidiVisual/>
        <w:tblW w:w="0" w:type="auto"/>
        <w:tblLook w:val="04A0" w:firstRow="1" w:lastRow="0" w:firstColumn="1" w:lastColumn="0" w:noHBand="0" w:noVBand="1"/>
      </w:tblPr>
      <w:tblGrid>
        <w:gridCol w:w="9629"/>
      </w:tblGrid>
      <w:tr w:rsidR="00CA050F" w:rsidRPr="00EC0139" w14:paraId="3B1FA159" w14:textId="77777777" w:rsidTr="008436AB">
        <w:tc>
          <w:tcPr>
            <w:tcW w:w="9629" w:type="dxa"/>
          </w:tcPr>
          <w:p w14:paraId="0BFB19F6" w14:textId="60FFAF8D" w:rsidR="00CA050F" w:rsidRPr="00EC0139" w:rsidRDefault="00CA050F" w:rsidP="008436AB">
            <w:pPr>
              <w:spacing w:after="120"/>
              <w:rPr>
                <w:rtl/>
                <w:lang w:bidi="ar-SY"/>
              </w:rPr>
            </w:pPr>
            <w:r w:rsidRPr="00EC0139">
              <w:rPr>
                <w:rtl/>
                <w:lang w:bidi="ar-EG"/>
              </w:rPr>
              <w:t xml:space="preserve">توصي اللجنة بأن </w:t>
            </w:r>
            <w:r w:rsidRPr="00EC0139">
              <w:rPr>
                <w:rFonts w:hint="cs"/>
                <w:rtl/>
              </w:rPr>
              <w:t xml:space="preserve">يدعو المجلس </w:t>
            </w:r>
            <w:r w:rsidRPr="00EC0139">
              <w:rPr>
                <w:rFonts w:hint="cs"/>
                <w:rtl/>
                <w:lang w:bidi="ar-EG"/>
              </w:rPr>
              <w:t>الفريق</w:t>
            </w:r>
            <w:r w:rsidRPr="00EC0139">
              <w:rPr>
                <w:rtl/>
                <w:lang w:bidi="ar-EG"/>
              </w:rPr>
              <w:t xml:space="preserve"> </w:t>
            </w:r>
            <w:r w:rsidRPr="00EC0139">
              <w:rPr>
                <w:lang w:bidi="ar-EG"/>
              </w:rPr>
              <w:t>CWG-FHR</w:t>
            </w:r>
            <w:r w:rsidRPr="00EC0139">
              <w:rPr>
                <w:rtl/>
                <w:lang w:bidi="ar-EG"/>
              </w:rPr>
              <w:t xml:space="preserve"> إلى إجراء مناقشات</w:t>
            </w:r>
            <w:r>
              <w:rPr>
                <w:rFonts w:hint="cs"/>
                <w:rtl/>
                <w:lang w:bidi="ar-EG"/>
              </w:rPr>
              <w:t>، استناداً إلى المساهمات المقدمة،</w:t>
            </w:r>
            <w:r w:rsidRPr="00EC0139">
              <w:rPr>
                <w:rtl/>
                <w:lang w:bidi="ar-EG"/>
              </w:rPr>
              <w:t xml:space="preserve"> </w:t>
            </w:r>
            <w:r w:rsidRPr="00EC0139">
              <w:rPr>
                <w:rFonts w:hint="cs"/>
                <w:rtl/>
                <w:lang w:bidi="ar-EG"/>
              </w:rPr>
              <w:t>بشأن</w:t>
            </w:r>
            <w:r w:rsidRPr="00EC0139">
              <w:rPr>
                <w:rtl/>
                <w:lang w:bidi="ar-EG"/>
              </w:rPr>
              <w:t xml:space="preserve"> آلية محتملة للمساعدة في تقييم الآثار المالية لمقترحات المؤتمر</w:t>
            </w:r>
            <w:r w:rsidRPr="00EC0139">
              <w:rPr>
                <w:rFonts w:hint="cs"/>
                <w:rtl/>
                <w:lang w:bidi="ar-SY"/>
              </w:rPr>
              <w:t>.</w:t>
            </w:r>
          </w:p>
        </w:tc>
      </w:tr>
    </w:tbl>
    <w:p w14:paraId="477DA8E6" w14:textId="7459539D" w:rsidR="00CA050F" w:rsidRPr="00CA050F" w:rsidRDefault="00CA050F" w:rsidP="00CA050F">
      <w:pPr>
        <w:pStyle w:val="Headingb"/>
        <w:spacing w:after="120"/>
        <w:rPr>
          <w:i/>
          <w:iCs/>
          <w:rtl/>
          <w:lang w:bidi="ar-EG"/>
        </w:rPr>
      </w:pPr>
      <w:r w:rsidRPr="009D53B0">
        <w:rPr>
          <w:lang w:bidi="ar-EG"/>
        </w:rPr>
        <w:sym w:font="Wingdings" w:char="F0D7"/>
      </w:r>
      <w:r w:rsidRPr="00EC0139">
        <w:rPr>
          <w:rtl/>
          <w:lang w:bidi="ar-EG"/>
        </w:rPr>
        <w:tab/>
      </w:r>
      <w:r w:rsidRPr="00CA050F">
        <w:rPr>
          <w:rFonts w:hint="cs"/>
          <w:i/>
          <w:iCs/>
          <w:rtl/>
          <w:lang w:bidi="ar-EG"/>
        </w:rPr>
        <w:t xml:space="preserve">البيانات المالية للاتحاد لعامي 2022 و2023 (الوثائق </w:t>
      </w:r>
      <w:hyperlink r:id="rId54">
        <w:r w:rsidRPr="00CA050F">
          <w:rPr>
            <w:rStyle w:val="Hyperlink"/>
            <w:i/>
            <w:iCs/>
          </w:rPr>
          <w:t>C24/40</w:t>
        </w:r>
      </w:hyperlink>
      <w:r w:rsidRPr="00CA050F">
        <w:rPr>
          <w:rFonts w:hint="cs"/>
          <w:i/>
          <w:iCs/>
          <w:rtl/>
          <w:lang w:bidi="ar-EG"/>
        </w:rPr>
        <w:t xml:space="preserve"> و</w:t>
      </w:r>
      <w:hyperlink r:id="rId55">
        <w:r w:rsidRPr="00CA050F">
          <w:rPr>
            <w:rStyle w:val="Hyperlink"/>
            <w:i/>
            <w:iCs/>
          </w:rPr>
          <w:t>C24/41</w:t>
        </w:r>
      </w:hyperlink>
      <w:r w:rsidRPr="00CA050F">
        <w:rPr>
          <w:rFonts w:hint="cs"/>
          <w:i/>
          <w:iCs/>
          <w:rtl/>
          <w:lang w:bidi="ar-EG"/>
        </w:rPr>
        <w:t xml:space="preserve"> و</w:t>
      </w:r>
      <w:hyperlink r:id="rId56">
        <w:r w:rsidRPr="00CA050F">
          <w:rPr>
            <w:rStyle w:val="Hyperlink"/>
            <w:i/>
            <w:iCs/>
          </w:rPr>
          <w:t>C24/42</w:t>
        </w:r>
      </w:hyperlink>
      <w:r w:rsidRPr="00CA050F">
        <w:rPr>
          <w:rFonts w:hint="cs"/>
          <w:i/>
          <w:iCs/>
          <w:rtl/>
          <w:lang w:bidi="ar-EG"/>
        </w:rPr>
        <w:t xml:space="preserve"> و</w:t>
      </w:r>
      <w:hyperlink r:id="rId57">
        <w:r w:rsidRPr="00CA050F">
          <w:rPr>
            <w:rStyle w:val="Hyperlink"/>
            <w:i/>
            <w:iCs/>
          </w:rPr>
          <w:t>C24/43</w:t>
        </w:r>
      </w:hyperlink>
      <w:r w:rsidRPr="00CA050F">
        <w:rPr>
          <w:rFonts w:hint="cs"/>
          <w:i/>
          <w:iCs/>
          <w:rtl/>
          <w:lang w:bidi="ar-EG"/>
        </w:rPr>
        <w:t>)</w:t>
      </w:r>
    </w:p>
    <w:tbl>
      <w:tblPr>
        <w:tblStyle w:val="TableGrid"/>
        <w:bidiVisual/>
        <w:tblW w:w="0" w:type="auto"/>
        <w:tblLook w:val="04A0" w:firstRow="1" w:lastRow="0" w:firstColumn="1" w:lastColumn="0" w:noHBand="0" w:noVBand="1"/>
      </w:tblPr>
      <w:tblGrid>
        <w:gridCol w:w="9629"/>
      </w:tblGrid>
      <w:tr w:rsidR="00FE5E32" w:rsidRPr="00EC0139" w14:paraId="6FB0E0B7" w14:textId="77777777" w:rsidTr="008436AB">
        <w:tc>
          <w:tcPr>
            <w:tcW w:w="9629" w:type="dxa"/>
          </w:tcPr>
          <w:p w14:paraId="39C396EE" w14:textId="618E22F5" w:rsidR="00FE5E32" w:rsidRPr="00EC0139" w:rsidRDefault="00FE5E32" w:rsidP="008436AB">
            <w:pPr>
              <w:rPr>
                <w:lang w:bidi="ar-EG"/>
              </w:rPr>
            </w:pPr>
            <w:r w:rsidRPr="00EC0139">
              <w:rPr>
                <w:rtl/>
                <w:lang w:bidi="ar-EG"/>
              </w:rPr>
              <w:t>توصي اللجنة المجلس بما يلي:</w:t>
            </w:r>
          </w:p>
          <w:p w14:paraId="1F820C0B" w14:textId="5FBC8482" w:rsidR="00FE5E32" w:rsidRPr="00EC0139" w:rsidRDefault="00FE5E32" w:rsidP="008436AB">
            <w:pPr>
              <w:pStyle w:val="enumlev1"/>
            </w:pPr>
            <w:r w:rsidRPr="00EC0139">
              <w:sym w:font="Symbol" w:char="F0B7"/>
            </w:r>
            <w:r w:rsidRPr="00EC0139">
              <w:rPr>
                <w:rtl/>
              </w:rPr>
              <w:tab/>
              <w:t>الإحاطة علما</w:t>
            </w:r>
            <w:r w:rsidRPr="00EC0139">
              <w:rPr>
                <w:rFonts w:hint="cs"/>
                <w:rtl/>
              </w:rPr>
              <w:t>ً</w:t>
            </w:r>
            <w:r w:rsidRPr="00EC0139">
              <w:rPr>
                <w:rtl/>
              </w:rPr>
              <w:t xml:space="preserve"> بتقرير ال</w:t>
            </w:r>
            <w:r w:rsidR="003A270C">
              <w:rPr>
                <w:rtl/>
              </w:rPr>
              <w:t>مراجع</w:t>
            </w:r>
            <w:r w:rsidRPr="00EC0139">
              <w:rPr>
                <w:rtl/>
              </w:rPr>
              <w:t xml:space="preserve"> الخارجي للحسابات عن البيانات المالية للاتحاد لعام 2022، على النحو الوارد في الوثيقة</w:t>
            </w:r>
            <w:r w:rsidRPr="00EC0139">
              <w:rPr>
                <w:rFonts w:hint="cs"/>
                <w:rtl/>
              </w:rPr>
              <w:t> </w:t>
            </w:r>
            <w:r w:rsidRPr="00EC0139">
              <w:t>C24/41</w:t>
            </w:r>
            <w:r w:rsidRPr="00EC0139">
              <w:rPr>
                <w:rtl/>
              </w:rPr>
              <w:t>؛</w:t>
            </w:r>
          </w:p>
          <w:p w14:paraId="5B14C4D5" w14:textId="4D01C339" w:rsidR="00FE5E32" w:rsidRPr="00EC0139" w:rsidRDefault="00FE5E32" w:rsidP="008436AB">
            <w:pPr>
              <w:pStyle w:val="enumlev1"/>
            </w:pPr>
            <w:r w:rsidRPr="00EC0139">
              <w:sym w:font="Symbol" w:char="F0B7"/>
            </w:r>
            <w:r w:rsidRPr="00EC0139">
              <w:rPr>
                <w:rtl/>
              </w:rPr>
              <w:tab/>
              <w:t xml:space="preserve">الموافقة على البيانات المالية للاتحاد لعام 2022، على النحو الوارد في الوثيقة </w:t>
            </w:r>
            <w:r w:rsidRPr="00EC0139">
              <w:t>C24/40</w:t>
            </w:r>
            <w:r w:rsidRPr="00EC0139">
              <w:rPr>
                <w:rtl/>
              </w:rPr>
              <w:t xml:space="preserve">، واعتماد </w:t>
            </w:r>
            <w:r w:rsidR="00BD4442">
              <w:rPr>
                <w:rFonts w:hint="cs"/>
                <w:rtl/>
              </w:rPr>
              <w:t xml:space="preserve">مشروع </w:t>
            </w:r>
            <w:r w:rsidRPr="00EC0139">
              <w:rPr>
                <w:rtl/>
              </w:rPr>
              <w:t>القرار الوارد في</w:t>
            </w:r>
            <w:r w:rsidRPr="00EC0139">
              <w:rPr>
                <w:rFonts w:hint="cs"/>
                <w:rtl/>
              </w:rPr>
              <w:t> </w:t>
            </w:r>
            <w:r w:rsidRPr="00FE5E32">
              <w:rPr>
                <w:rtl/>
              </w:rPr>
              <w:t xml:space="preserve">الملحق </w:t>
            </w:r>
            <w:r w:rsidRPr="00FE5E32">
              <w:t>J</w:t>
            </w:r>
            <w:r>
              <w:rPr>
                <w:rFonts w:hint="cs"/>
                <w:rtl/>
              </w:rPr>
              <w:t xml:space="preserve"> بالوثيقة </w:t>
            </w:r>
            <w:r>
              <w:t>C24/109</w:t>
            </w:r>
            <w:r w:rsidRPr="00EC0139">
              <w:rPr>
                <w:rtl/>
              </w:rPr>
              <w:t>؛</w:t>
            </w:r>
          </w:p>
          <w:p w14:paraId="46CFFA1E" w14:textId="485AD57A" w:rsidR="00FE5E32" w:rsidRPr="00EC0139" w:rsidRDefault="00FE5E32" w:rsidP="008436AB">
            <w:pPr>
              <w:pStyle w:val="enumlev1"/>
            </w:pPr>
            <w:r w:rsidRPr="00EC0139">
              <w:sym w:font="Symbol" w:char="F0B7"/>
            </w:r>
            <w:r w:rsidRPr="00EC0139">
              <w:rPr>
                <w:rtl/>
              </w:rPr>
              <w:tab/>
              <w:t>الإحاطة علما</w:t>
            </w:r>
            <w:r w:rsidRPr="00EC0139">
              <w:rPr>
                <w:rFonts w:hint="cs"/>
                <w:rtl/>
              </w:rPr>
              <w:t>ً</w:t>
            </w:r>
            <w:r w:rsidRPr="00EC0139">
              <w:rPr>
                <w:rtl/>
              </w:rPr>
              <w:t xml:space="preserve"> بالبيانات المالية غير ال</w:t>
            </w:r>
            <w:r w:rsidR="003A270C">
              <w:rPr>
                <w:rtl/>
              </w:rPr>
              <w:t>مراجَع</w:t>
            </w:r>
            <w:r w:rsidRPr="00EC0139">
              <w:rPr>
                <w:rtl/>
              </w:rPr>
              <w:t>ة للاتحاد لعام 2023</w:t>
            </w:r>
            <w:r w:rsidRPr="00EC0139">
              <w:rPr>
                <w:rFonts w:hint="cs"/>
                <w:rtl/>
              </w:rPr>
              <w:t>؛</w:t>
            </w:r>
          </w:p>
          <w:p w14:paraId="33BB2977" w14:textId="77777777" w:rsidR="00FE5E32" w:rsidRPr="00EC0139" w:rsidRDefault="00FE5E32" w:rsidP="008436AB">
            <w:pPr>
              <w:pStyle w:val="enumlev1"/>
            </w:pPr>
            <w:r w:rsidRPr="00EC0139">
              <w:sym w:font="Symbol" w:char="F0B7"/>
            </w:r>
            <w:r w:rsidRPr="00EC0139">
              <w:rPr>
                <w:rtl/>
              </w:rPr>
              <w:tab/>
            </w:r>
            <w:r w:rsidRPr="00EC0139">
              <w:rPr>
                <w:rtl/>
                <w:lang w:bidi="ar-EG"/>
              </w:rPr>
              <w:t xml:space="preserve">رهناً بتلقي رأي المراجع الخارجي للحسابات في خريف 2024، الموافقة عن طريق المراسلة على البيانات المالية لعام 2023 </w:t>
            </w:r>
            <w:r>
              <w:rPr>
                <w:rFonts w:hint="cs"/>
                <w:rtl/>
              </w:rPr>
              <w:t xml:space="preserve">على </w:t>
            </w:r>
            <w:r w:rsidRPr="00EC0139">
              <w:rPr>
                <w:rtl/>
                <w:lang w:bidi="ar-EG"/>
              </w:rPr>
              <w:t xml:space="preserve">النحو الوارد في الوثيقة </w:t>
            </w:r>
            <w:r w:rsidRPr="00EC0139">
              <w:rPr>
                <w:lang w:bidi="ar-EG"/>
              </w:rPr>
              <w:t>C24/43</w:t>
            </w:r>
            <w:r w:rsidRPr="00EC0139">
              <w:rPr>
                <w:rtl/>
                <w:lang w:bidi="ar-EG"/>
              </w:rPr>
              <w:t>؛</w:t>
            </w:r>
          </w:p>
          <w:p w14:paraId="2E328888" w14:textId="17373F1A" w:rsidR="00FE5E32" w:rsidRPr="00EC0139" w:rsidRDefault="00FE5E32" w:rsidP="008436AB">
            <w:pPr>
              <w:pStyle w:val="enumlev1"/>
              <w:rPr>
                <w:lang w:bidi="ar-EG"/>
              </w:rPr>
            </w:pPr>
            <w:r w:rsidRPr="00EC0139">
              <w:sym w:font="Symbol" w:char="F0B7"/>
            </w:r>
            <w:r w:rsidRPr="00EC0139">
              <w:rPr>
                <w:rtl/>
              </w:rPr>
              <w:tab/>
              <w:t>الإحاطة علما</w:t>
            </w:r>
            <w:r w:rsidRPr="00EC0139">
              <w:rPr>
                <w:rFonts w:hint="cs"/>
                <w:rtl/>
              </w:rPr>
              <w:t>ً</w:t>
            </w:r>
            <w:r w:rsidRPr="00EC0139">
              <w:rPr>
                <w:rtl/>
              </w:rPr>
              <w:t xml:space="preserve"> بتقرير المراجع الخارجي للحسابات بشأن البيانات المالية </w:t>
            </w:r>
            <w:r w:rsidRPr="00EC0139">
              <w:rPr>
                <w:rtl/>
                <w:lang w:bidi="ar-SA"/>
              </w:rPr>
              <w:t>غير المراج</w:t>
            </w:r>
            <w:r w:rsidR="003A270C">
              <w:rPr>
                <w:rFonts w:hint="cs"/>
                <w:rtl/>
                <w:lang w:bidi="ar-SA"/>
              </w:rPr>
              <w:t>َ</w:t>
            </w:r>
            <w:r w:rsidRPr="00EC0139">
              <w:rPr>
                <w:rtl/>
                <w:lang w:bidi="ar-SA"/>
              </w:rPr>
              <w:t xml:space="preserve">عة </w:t>
            </w:r>
            <w:r w:rsidRPr="00EC0139">
              <w:rPr>
                <w:rtl/>
              </w:rPr>
              <w:t>لعام 2023 على النحو الوارد في الوثيقة</w:t>
            </w:r>
            <w:r w:rsidRPr="00EC0139">
              <w:rPr>
                <w:rFonts w:hint="cs"/>
                <w:rtl/>
              </w:rPr>
              <w:t> </w:t>
            </w:r>
            <w:r w:rsidRPr="00EC0139">
              <w:t>C24/42</w:t>
            </w:r>
            <w:r w:rsidRPr="00EC0139">
              <w:rPr>
                <w:rtl/>
              </w:rPr>
              <w:t>؛</w:t>
            </w:r>
          </w:p>
          <w:p w14:paraId="63AC9C20" w14:textId="77777777" w:rsidR="00FE5E32" w:rsidRDefault="00FE5E32" w:rsidP="008436AB">
            <w:pPr>
              <w:pStyle w:val="enumlev1"/>
              <w:spacing w:after="120"/>
              <w:rPr>
                <w:rtl/>
                <w:lang w:bidi="ar-EG"/>
              </w:rPr>
            </w:pPr>
            <w:r w:rsidRPr="00EC0139">
              <w:sym w:font="Symbol" w:char="F0B7"/>
            </w:r>
            <w:r w:rsidRPr="00EC0139">
              <w:rPr>
                <w:rtl/>
              </w:rPr>
              <w:tab/>
              <w:t>دعوة المراجع الخارجي للحسابات والأمين</w:t>
            </w:r>
            <w:r w:rsidRPr="00EC0139">
              <w:rPr>
                <w:rFonts w:hint="cs"/>
                <w:rtl/>
              </w:rPr>
              <w:t>ة</w:t>
            </w:r>
            <w:r w:rsidRPr="00EC0139">
              <w:rPr>
                <w:rtl/>
              </w:rPr>
              <w:t xml:space="preserve"> العام</w:t>
            </w:r>
            <w:r w:rsidRPr="00EC0139">
              <w:rPr>
                <w:rFonts w:hint="cs"/>
                <w:rtl/>
              </w:rPr>
              <w:t>ة</w:t>
            </w:r>
            <w:r w:rsidRPr="00EC0139">
              <w:rPr>
                <w:rtl/>
              </w:rPr>
              <w:t xml:space="preserve"> إلى استئناف دورة الإبلاغ المنتظمة </w:t>
            </w:r>
            <w:r w:rsidRPr="00EC0139">
              <w:rPr>
                <w:rFonts w:hint="cs"/>
                <w:rtl/>
              </w:rPr>
              <w:t>عن ا</w:t>
            </w:r>
            <w:r w:rsidRPr="00EC0139">
              <w:rPr>
                <w:rtl/>
              </w:rPr>
              <w:t>لبيانات المالية لعام</w:t>
            </w:r>
            <w:r w:rsidRPr="00EC0139">
              <w:rPr>
                <w:rFonts w:hint="cs"/>
                <w:rtl/>
              </w:rPr>
              <w:t> </w:t>
            </w:r>
            <w:r w:rsidRPr="00EC0139">
              <w:rPr>
                <w:rtl/>
              </w:rPr>
              <w:t>2024</w:t>
            </w:r>
            <w:r w:rsidRPr="00EC0139">
              <w:rPr>
                <w:rFonts w:hint="cs"/>
                <w:rtl/>
              </w:rPr>
              <w:t xml:space="preserve"> </w:t>
            </w:r>
            <w:r w:rsidRPr="00EC0139">
              <w:rPr>
                <w:rFonts w:hint="cs"/>
                <w:rtl/>
                <w:lang w:bidi="ar-EG"/>
              </w:rPr>
              <w:t xml:space="preserve">في دورة المجلس لعام </w:t>
            </w:r>
            <w:r w:rsidRPr="00EC0139">
              <w:rPr>
                <w:lang w:bidi="ar-EG"/>
              </w:rPr>
              <w:t>2025</w:t>
            </w:r>
            <w:r>
              <w:rPr>
                <w:rFonts w:hint="cs"/>
                <w:rtl/>
                <w:lang w:bidi="ar-EG"/>
              </w:rPr>
              <w:t>؛</w:t>
            </w:r>
          </w:p>
          <w:p w14:paraId="6FEE65D8" w14:textId="77777777" w:rsidR="00FE5E32" w:rsidRDefault="00FE5E32" w:rsidP="008436AB">
            <w:pPr>
              <w:pStyle w:val="enumlev1"/>
              <w:spacing w:after="120"/>
              <w:rPr>
                <w:rtl/>
              </w:rPr>
            </w:pPr>
            <w:r w:rsidRPr="00EC0139">
              <w:sym w:font="Symbol" w:char="F0B7"/>
            </w:r>
            <w:r w:rsidRPr="00EC0139">
              <w:rPr>
                <w:rtl/>
              </w:rPr>
              <w:tab/>
            </w:r>
            <w:r w:rsidRPr="00DE51D1">
              <w:rPr>
                <w:rFonts w:eastAsia="Times New Roman"/>
                <w:color w:val="242424"/>
                <w:bdr w:val="none" w:sz="0" w:space="0" w:color="auto" w:frame="1"/>
                <w:rtl/>
              </w:rPr>
              <w:t>يكلف الأمينة العامة بمواصلة تحديث لوحة متابعة الامتثال لتوصيات هيئات الرقابة بمعلومات كمية ونوعية</w:t>
            </w:r>
            <w:r>
              <w:rPr>
                <w:rFonts w:eastAsia="Times New Roman" w:hint="cs"/>
                <w:color w:val="242424"/>
                <w:bdr w:val="none" w:sz="0" w:space="0" w:color="auto" w:frame="1"/>
                <w:rtl/>
              </w:rPr>
              <w:t>؛</w:t>
            </w:r>
          </w:p>
          <w:p w14:paraId="27C5F0BA" w14:textId="77777777" w:rsidR="00FE5E32" w:rsidRPr="00EC0139" w:rsidRDefault="00FE5E32" w:rsidP="008436AB">
            <w:pPr>
              <w:pStyle w:val="enumlev1"/>
              <w:spacing w:after="120"/>
              <w:rPr>
                <w:rtl/>
                <w:lang w:bidi="ar-EG"/>
              </w:rPr>
            </w:pPr>
            <w:r w:rsidRPr="00EC0139">
              <w:sym w:font="Symbol" w:char="F0B7"/>
            </w:r>
            <w:r w:rsidRPr="00EC0139">
              <w:rPr>
                <w:rtl/>
              </w:rPr>
              <w:tab/>
            </w:r>
            <w:r w:rsidRPr="000164FA">
              <w:rPr>
                <w:rtl/>
                <w:lang w:bidi="ar-SA"/>
              </w:rPr>
              <w:t>يدعو الأمينة العامة إلى دراسة جدوى إنشاء منصة إلكترونية مفتوحة لنفاذ الدول الأعضاء إلى لوحة المعلومات المذكورة أعلاه.</w:t>
            </w:r>
          </w:p>
        </w:tc>
      </w:tr>
    </w:tbl>
    <w:p w14:paraId="6FA9C1D1" w14:textId="061DBB54" w:rsidR="00FE5E32" w:rsidRPr="00FE5E32" w:rsidRDefault="00FE5E32" w:rsidP="00FE5E32">
      <w:pPr>
        <w:pStyle w:val="Headingb"/>
        <w:spacing w:after="120"/>
        <w:rPr>
          <w:i/>
          <w:iCs/>
          <w:lang w:bidi="ar-EG"/>
        </w:rPr>
      </w:pPr>
      <w:r w:rsidRPr="009D53B0">
        <w:rPr>
          <w:lang w:bidi="ar-EG"/>
        </w:rPr>
        <w:sym w:font="Wingdings" w:char="F0D7"/>
      </w:r>
      <w:r w:rsidRPr="00EC0139">
        <w:rPr>
          <w:rtl/>
          <w:lang w:bidi="ar-EG"/>
        </w:rPr>
        <w:tab/>
      </w:r>
      <w:r w:rsidRPr="00FE5E32">
        <w:rPr>
          <w:i/>
          <w:iCs/>
          <w:rtl/>
          <w:lang w:bidi="ar-EG"/>
        </w:rPr>
        <w:t xml:space="preserve">التقرير الثالث عشر للجنة الاستشارية المستقلة للإدارة (الوثيقة </w:t>
      </w:r>
      <w:hyperlink r:id="rId58" w:history="1">
        <w:r w:rsidRPr="00FE5E32">
          <w:rPr>
            <w:rStyle w:val="Hyperlink"/>
            <w:i/>
            <w:iCs/>
            <w:lang w:bidi="ar-EG"/>
          </w:rPr>
          <w:t>C24/22</w:t>
        </w:r>
      </w:hyperlink>
      <w:r w:rsidRPr="00FE5E32">
        <w:rPr>
          <w:i/>
          <w:iCs/>
          <w:rtl/>
          <w:lang w:bidi="ar-EG"/>
        </w:rPr>
        <w:t>)</w:t>
      </w:r>
    </w:p>
    <w:tbl>
      <w:tblPr>
        <w:tblStyle w:val="TableGrid"/>
        <w:bidiVisual/>
        <w:tblW w:w="0" w:type="auto"/>
        <w:tblLook w:val="04A0" w:firstRow="1" w:lastRow="0" w:firstColumn="1" w:lastColumn="0" w:noHBand="0" w:noVBand="1"/>
      </w:tblPr>
      <w:tblGrid>
        <w:gridCol w:w="9629"/>
      </w:tblGrid>
      <w:tr w:rsidR="00B9270E" w:rsidRPr="00EC0139" w14:paraId="0D06F61F" w14:textId="77777777" w:rsidTr="008436AB">
        <w:tc>
          <w:tcPr>
            <w:tcW w:w="9629" w:type="dxa"/>
          </w:tcPr>
          <w:p w14:paraId="2CC97B5A" w14:textId="6D5B4CD8" w:rsidR="00B9270E" w:rsidRPr="00EC0139" w:rsidRDefault="00B9270E" w:rsidP="008436AB">
            <w:pPr>
              <w:rPr>
                <w:lang w:bidi="ar-EG"/>
              </w:rPr>
            </w:pPr>
            <w:r w:rsidRPr="00EC0139">
              <w:rPr>
                <w:rtl/>
                <w:lang w:bidi="ar-EG"/>
              </w:rPr>
              <w:t>توصي اللجنة المجلس بما يلي:</w:t>
            </w:r>
          </w:p>
          <w:p w14:paraId="488DFAAB" w14:textId="77777777" w:rsidR="00B9270E" w:rsidRPr="00EC0139" w:rsidRDefault="00B9270E" w:rsidP="008436AB">
            <w:pPr>
              <w:pStyle w:val="enumlev1"/>
            </w:pPr>
            <w:r w:rsidRPr="00EC0139">
              <w:sym w:font="Symbol" w:char="F0B7"/>
            </w:r>
            <w:r w:rsidRPr="00EC0139">
              <w:rPr>
                <w:rtl/>
              </w:rPr>
              <w:tab/>
              <w:t xml:space="preserve">الإحاطة علماً بالتقرير الوارد في الوثيقة </w:t>
            </w:r>
            <w:r w:rsidRPr="00EC0139">
              <w:t>C24/22</w:t>
            </w:r>
            <w:r w:rsidRPr="00EC0139">
              <w:rPr>
                <w:rtl/>
              </w:rPr>
              <w:t>؛</w:t>
            </w:r>
          </w:p>
          <w:p w14:paraId="09D65D32" w14:textId="77777777" w:rsidR="00B9270E" w:rsidRPr="00EC0139" w:rsidRDefault="00B9270E" w:rsidP="008436AB">
            <w:pPr>
              <w:pStyle w:val="enumlev1"/>
            </w:pPr>
            <w:r w:rsidRPr="00EC0139">
              <w:sym w:font="Symbol" w:char="F0B7"/>
            </w:r>
            <w:r w:rsidRPr="00EC0139">
              <w:rPr>
                <w:rtl/>
              </w:rPr>
              <w:tab/>
              <w:t>قبول التوصيات الصادرة عن اللجنة الاستشارية المستقلة للإدارة؛</w:t>
            </w:r>
          </w:p>
          <w:p w14:paraId="7FC2104A" w14:textId="77777777" w:rsidR="00B9270E" w:rsidRPr="00EC0139" w:rsidRDefault="00B9270E" w:rsidP="008436AB">
            <w:pPr>
              <w:pStyle w:val="enumlev1"/>
            </w:pPr>
            <w:r w:rsidRPr="00EC0139">
              <w:sym w:font="Symbol" w:char="F0B7"/>
            </w:r>
            <w:r w:rsidRPr="00EC0139">
              <w:rPr>
                <w:rtl/>
              </w:rPr>
              <w:tab/>
              <w:t>تكليف الأمينة العامة بتنفيذ أي توصيات معلّقة من السنوات السابقة؛</w:t>
            </w:r>
          </w:p>
          <w:p w14:paraId="52F7F1E0" w14:textId="77777777" w:rsidR="00B9270E" w:rsidRPr="00EC0139" w:rsidRDefault="00B9270E" w:rsidP="008436AB">
            <w:pPr>
              <w:pStyle w:val="enumlev1"/>
              <w:rPr>
                <w:rtl/>
              </w:rPr>
            </w:pPr>
            <w:r w:rsidRPr="00EC0139">
              <w:sym w:font="Symbol" w:char="F0B7"/>
            </w:r>
            <w:r w:rsidRPr="00EC0139">
              <w:rPr>
                <w:rtl/>
              </w:rPr>
              <w:tab/>
              <w:t>دعوة اللجنة الاستشارية المستقلة للإدارة إلى ضمان تقديم تقريرها الرابع عشر في الوقت المناسب إلى دورة المجلس لعام 2025.</w:t>
            </w:r>
          </w:p>
        </w:tc>
      </w:tr>
    </w:tbl>
    <w:p w14:paraId="5F1CAB46" w14:textId="6AF006CF" w:rsidR="00B9270E" w:rsidRPr="00B9270E" w:rsidRDefault="00B9270E" w:rsidP="00B9270E">
      <w:pPr>
        <w:pStyle w:val="Headingb"/>
        <w:spacing w:after="120"/>
        <w:ind w:left="794" w:hanging="794"/>
        <w:rPr>
          <w:i/>
          <w:iCs/>
          <w:lang w:bidi="ar-EG"/>
        </w:rPr>
      </w:pPr>
      <w:r w:rsidRPr="009D53B0">
        <w:rPr>
          <w:lang w:bidi="ar-EG"/>
        </w:rPr>
        <w:lastRenderedPageBreak/>
        <w:sym w:font="Wingdings" w:char="F0D7"/>
      </w:r>
      <w:r w:rsidRPr="00EC0139">
        <w:rPr>
          <w:rtl/>
          <w:lang w:bidi="ar-EG"/>
        </w:rPr>
        <w:tab/>
      </w:r>
      <w:r w:rsidRPr="00B9270E">
        <w:rPr>
          <w:i/>
          <w:iCs/>
          <w:rtl/>
          <w:lang w:bidi="ar-EG"/>
        </w:rPr>
        <w:t>تقرير وحدة الرقابة بشأن أنشطة ال</w:t>
      </w:r>
      <w:r w:rsidR="003A270C">
        <w:rPr>
          <w:i/>
          <w:iCs/>
          <w:rtl/>
          <w:lang w:bidi="ar-EG"/>
        </w:rPr>
        <w:t>مراجَع</w:t>
      </w:r>
      <w:r w:rsidRPr="00B9270E">
        <w:rPr>
          <w:i/>
          <w:iCs/>
          <w:rtl/>
          <w:lang w:bidi="ar-EG"/>
        </w:rPr>
        <w:t xml:space="preserve">ة الداخلية للحسابات (الوثيقة </w:t>
      </w:r>
      <w:hyperlink r:id="rId59">
        <w:r w:rsidRPr="00B9270E">
          <w:rPr>
            <w:rStyle w:val="Hyperlink"/>
            <w:i/>
            <w:iCs/>
          </w:rPr>
          <w:t>C24/44</w:t>
        </w:r>
      </w:hyperlink>
      <w:r w:rsidRPr="00B9270E">
        <w:rPr>
          <w:i/>
          <w:iCs/>
          <w:rtl/>
          <w:lang w:bidi="ar-EG"/>
        </w:rPr>
        <w:t>)</w:t>
      </w:r>
    </w:p>
    <w:tbl>
      <w:tblPr>
        <w:tblStyle w:val="TableGrid"/>
        <w:bidiVisual/>
        <w:tblW w:w="0" w:type="auto"/>
        <w:tblLook w:val="04A0" w:firstRow="1" w:lastRow="0" w:firstColumn="1" w:lastColumn="0" w:noHBand="0" w:noVBand="1"/>
      </w:tblPr>
      <w:tblGrid>
        <w:gridCol w:w="9629"/>
      </w:tblGrid>
      <w:tr w:rsidR="00B9270E" w:rsidRPr="00EC0139" w14:paraId="12A1CFE1" w14:textId="77777777" w:rsidTr="008436AB">
        <w:tc>
          <w:tcPr>
            <w:tcW w:w="9629" w:type="dxa"/>
          </w:tcPr>
          <w:p w14:paraId="7EB576F7" w14:textId="4D9FD0F8" w:rsidR="00B9270E" w:rsidRPr="00EC0139" w:rsidRDefault="00B9270E" w:rsidP="008436AB">
            <w:pPr>
              <w:spacing w:after="120"/>
              <w:rPr>
                <w:rtl/>
                <w:lang w:bidi="ar-EG"/>
              </w:rPr>
            </w:pPr>
            <w:r w:rsidRPr="00EC0139">
              <w:rPr>
                <w:rtl/>
                <w:lang w:bidi="ar-EG"/>
              </w:rPr>
              <w:t xml:space="preserve">توصي اللجنة بأن </w:t>
            </w:r>
            <w:r>
              <w:rPr>
                <w:rtl/>
                <w:lang w:bidi="ar-EG"/>
              </w:rPr>
              <w:t>يأخذ</w:t>
            </w:r>
            <w:r w:rsidRPr="00EC0139">
              <w:rPr>
                <w:rtl/>
                <w:lang w:bidi="ar-EG"/>
              </w:rPr>
              <w:t xml:space="preserve"> المجلس علما</w:t>
            </w:r>
            <w:r w:rsidRPr="00EC0139">
              <w:rPr>
                <w:rFonts w:hint="cs"/>
                <w:rtl/>
                <w:lang w:bidi="ar-EG"/>
              </w:rPr>
              <w:t>ً</w:t>
            </w:r>
            <w:r w:rsidRPr="00EC0139">
              <w:rPr>
                <w:rtl/>
                <w:lang w:bidi="ar-EG"/>
              </w:rPr>
              <w:t xml:space="preserve"> بالتقرير الوارد في الوثيقة </w:t>
            </w:r>
            <w:r w:rsidRPr="00EC0139">
              <w:rPr>
                <w:lang w:bidi="ar-EG"/>
              </w:rPr>
              <w:t>C24/44</w:t>
            </w:r>
            <w:r w:rsidRPr="00EC0139">
              <w:rPr>
                <w:rtl/>
                <w:lang w:bidi="ar-EG"/>
              </w:rPr>
              <w:t>.</w:t>
            </w:r>
          </w:p>
        </w:tc>
      </w:tr>
    </w:tbl>
    <w:p w14:paraId="64B09ED0" w14:textId="099835F0" w:rsidR="00B9270E" w:rsidRPr="00B9270E" w:rsidRDefault="00B9270E" w:rsidP="00B9270E">
      <w:pPr>
        <w:pStyle w:val="Headingb"/>
        <w:spacing w:after="120"/>
        <w:rPr>
          <w:i/>
          <w:iCs/>
          <w:lang w:bidi="ar-EG"/>
        </w:rPr>
      </w:pPr>
      <w:r w:rsidRPr="00B9270E">
        <w:rPr>
          <w:lang w:bidi="ar-EG"/>
        </w:rPr>
        <w:sym w:font="Wingdings" w:char="F0D7"/>
      </w:r>
      <w:r w:rsidRPr="00B9270E">
        <w:rPr>
          <w:rtl/>
          <w:lang w:bidi="ar-EG"/>
        </w:rPr>
        <w:tab/>
      </w:r>
      <w:r w:rsidRPr="00B9270E">
        <w:rPr>
          <w:i/>
          <w:iCs/>
          <w:rtl/>
          <w:lang w:bidi="ar-EG"/>
        </w:rPr>
        <w:t xml:space="preserve">تقرير وحدة الرقابة </w:t>
      </w:r>
      <w:r w:rsidRPr="00B9270E">
        <w:rPr>
          <w:i/>
          <w:iCs/>
          <w:rtl/>
        </w:rPr>
        <w:t>بشأن</w:t>
      </w:r>
      <w:r w:rsidRPr="00B9270E">
        <w:rPr>
          <w:i/>
          <w:iCs/>
          <w:rtl/>
          <w:lang w:bidi="ar-EG"/>
        </w:rPr>
        <w:t xml:space="preserve"> أنشطة التحقيق (الوثيقة </w:t>
      </w:r>
      <w:hyperlink r:id="rId60">
        <w:r w:rsidRPr="00B9270E">
          <w:rPr>
            <w:rStyle w:val="Hyperlink"/>
            <w:i/>
            <w:iCs/>
          </w:rPr>
          <w:t>C24/47</w:t>
        </w:r>
      </w:hyperlink>
      <w:r w:rsidRPr="00B9270E">
        <w:rPr>
          <w:i/>
          <w:iCs/>
          <w:rtl/>
          <w:lang w:bidi="ar-EG"/>
        </w:rPr>
        <w:t>)</w:t>
      </w:r>
    </w:p>
    <w:tbl>
      <w:tblPr>
        <w:tblStyle w:val="TableGrid"/>
        <w:bidiVisual/>
        <w:tblW w:w="0" w:type="auto"/>
        <w:tblLook w:val="04A0" w:firstRow="1" w:lastRow="0" w:firstColumn="1" w:lastColumn="0" w:noHBand="0" w:noVBand="1"/>
      </w:tblPr>
      <w:tblGrid>
        <w:gridCol w:w="9629"/>
      </w:tblGrid>
      <w:tr w:rsidR="00654EE4" w:rsidRPr="00EC0139" w14:paraId="5B4B96F8" w14:textId="77777777" w:rsidTr="008436AB">
        <w:tc>
          <w:tcPr>
            <w:tcW w:w="9629" w:type="dxa"/>
          </w:tcPr>
          <w:p w14:paraId="0152A9E0" w14:textId="56532322" w:rsidR="00654EE4" w:rsidRPr="00EC0139" w:rsidRDefault="00654EE4" w:rsidP="008436AB">
            <w:pPr>
              <w:spacing w:after="120"/>
              <w:rPr>
                <w:rtl/>
                <w:lang w:bidi="ar-EG"/>
              </w:rPr>
            </w:pPr>
            <w:r w:rsidRPr="00EC0139">
              <w:rPr>
                <w:rtl/>
                <w:lang w:bidi="ar-EG"/>
              </w:rPr>
              <w:t xml:space="preserve">توصي اللجنة بأن </w:t>
            </w:r>
            <w:r>
              <w:rPr>
                <w:rtl/>
                <w:lang w:bidi="ar-EG"/>
              </w:rPr>
              <w:t>يأخذ</w:t>
            </w:r>
            <w:r w:rsidRPr="00EC0139">
              <w:rPr>
                <w:rtl/>
                <w:lang w:bidi="ar-EG"/>
              </w:rPr>
              <w:t xml:space="preserve"> المجلس علماً بالتقرير الوارد في الوثيقة </w:t>
            </w:r>
            <w:r w:rsidRPr="00EC0139">
              <w:rPr>
                <w:lang w:bidi="ar-EG"/>
              </w:rPr>
              <w:t>C24/47</w:t>
            </w:r>
            <w:r w:rsidRPr="00EC0139">
              <w:rPr>
                <w:rtl/>
                <w:lang w:bidi="ar-EG"/>
              </w:rPr>
              <w:t>.</w:t>
            </w:r>
          </w:p>
        </w:tc>
      </w:tr>
    </w:tbl>
    <w:p w14:paraId="7DEB8274" w14:textId="07529395" w:rsidR="00654EE4" w:rsidRPr="00EC0139" w:rsidRDefault="00654EE4" w:rsidP="00654EE4">
      <w:pPr>
        <w:pStyle w:val="Heading1"/>
        <w:spacing w:after="120"/>
      </w:pPr>
      <w:r w:rsidRPr="00B9270E">
        <w:rPr>
          <w:lang w:bidi="ar-EG"/>
        </w:rPr>
        <w:sym w:font="Wingdings" w:char="F0D7"/>
      </w:r>
      <w:r w:rsidRPr="00EC0139">
        <w:rPr>
          <w:rtl/>
          <w:lang w:bidi="ar-SY"/>
        </w:rPr>
        <w:tab/>
      </w:r>
      <w:r w:rsidRPr="00EC0139">
        <w:rPr>
          <w:rFonts w:hint="cs"/>
          <w:rtl/>
          <w:lang w:bidi="ar-SY"/>
        </w:rPr>
        <w:t xml:space="preserve">تقرير من مكتب الأخلاقيات (الوثيقة </w:t>
      </w:r>
      <w:hyperlink r:id="rId61" w:history="1">
        <w:r w:rsidRPr="00EC0139">
          <w:rPr>
            <w:rStyle w:val="Hyperlink"/>
          </w:rPr>
          <w:t>C24/14</w:t>
        </w:r>
      </w:hyperlink>
      <w:r w:rsidRPr="00EC0139">
        <w:rPr>
          <w:rFonts w:hint="cs"/>
          <w:rtl/>
        </w:rPr>
        <w:t>)</w:t>
      </w:r>
    </w:p>
    <w:tbl>
      <w:tblPr>
        <w:tblStyle w:val="TableGrid"/>
        <w:bidiVisual/>
        <w:tblW w:w="0" w:type="auto"/>
        <w:tblLook w:val="04A0" w:firstRow="1" w:lastRow="0" w:firstColumn="1" w:lastColumn="0" w:noHBand="0" w:noVBand="1"/>
      </w:tblPr>
      <w:tblGrid>
        <w:gridCol w:w="9629"/>
      </w:tblGrid>
      <w:tr w:rsidR="00654EE4" w:rsidRPr="00EC0139" w14:paraId="1C080348" w14:textId="77777777" w:rsidTr="008436AB">
        <w:tc>
          <w:tcPr>
            <w:tcW w:w="9629" w:type="dxa"/>
          </w:tcPr>
          <w:p w14:paraId="1FD72736" w14:textId="2E6AF431" w:rsidR="00654EE4" w:rsidRPr="00EC0139" w:rsidRDefault="00654EE4" w:rsidP="008436AB">
            <w:pPr>
              <w:spacing w:after="120"/>
              <w:rPr>
                <w:rtl/>
                <w:lang w:bidi="ar-EG"/>
              </w:rPr>
            </w:pPr>
            <w:r w:rsidRPr="00EC0139">
              <w:rPr>
                <w:rtl/>
                <w:lang w:bidi="ar-EG"/>
              </w:rPr>
              <w:t xml:space="preserve">توصي اللجنة بأن </w:t>
            </w:r>
            <w:r>
              <w:rPr>
                <w:rtl/>
                <w:lang w:bidi="ar-EG"/>
              </w:rPr>
              <w:t>يأخذ</w:t>
            </w:r>
            <w:r w:rsidRPr="00EC0139">
              <w:rPr>
                <w:rtl/>
                <w:lang w:bidi="ar-EG"/>
              </w:rPr>
              <w:t xml:space="preserve"> المجلس علم</w:t>
            </w:r>
            <w:r w:rsidRPr="00EC0139">
              <w:rPr>
                <w:rFonts w:hint="cs"/>
                <w:rtl/>
                <w:lang w:bidi="ar-EG"/>
              </w:rPr>
              <w:t>اً</w:t>
            </w:r>
            <w:r w:rsidRPr="00EC0139">
              <w:rPr>
                <w:rtl/>
                <w:lang w:bidi="ar-EG"/>
              </w:rPr>
              <w:t xml:space="preserve"> ب</w:t>
            </w:r>
            <w:r w:rsidRPr="00EC0139">
              <w:rPr>
                <w:rFonts w:hint="cs"/>
                <w:rtl/>
                <w:lang w:bidi="ar-EG"/>
              </w:rPr>
              <w:t>ال</w:t>
            </w:r>
            <w:r w:rsidRPr="00EC0139">
              <w:rPr>
                <w:rtl/>
                <w:lang w:bidi="ar-EG"/>
              </w:rPr>
              <w:t xml:space="preserve">تقرير </w:t>
            </w:r>
            <w:r w:rsidRPr="00EC0139">
              <w:rPr>
                <w:rFonts w:hint="cs"/>
                <w:rtl/>
                <w:lang w:bidi="ar-EG"/>
              </w:rPr>
              <w:t xml:space="preserve">الوارد من مكتب الأخلاقيات </w:t>
            </w:r>
            <w:r w:rsidRPr="00EC0139">
              <w:rPr>
                <w:rtl/>
                <w:lang w:bidi="ar-EG"/>
              </w:rPr>
              <w:t xml:space="preserve">الوارد في الوثيقة </w:t>
            </w:r>
            <w:r w:rsidRPr="00EC0139">
              <w:rPr>
                <w:lang w:bidi="ar-EG"/>
              </w:rPr>
              <w:t>C24/14</w:t>
            </w:r>
            <w:r w:rsidRPr="00EC0139">
              <w:rPr>
                <w:rtl/>
                <w:lang w:bidi="ar-EG"/>
              </w:rPr>
              <w:t>.</w:t>
            </w:r>
          </w:p>
        </w:tc>
      </w:tr>
    </w:tbl>
    <w:p w14:paraId="7A72B1A0" w14:textId="0770C718" w:rsidR="00654EE4" w:rsidRPr="00654EE4" w:rsidRDefault="00654EE4" w:rsidP="00654EE4">
      <w:pPr>
        <w:pStyle w:val="Headingb"/>
        <w:spacing w:after="120"/>
        <w:rPr>
          <w:i/>
          <w:iCs/>
          <w:rtl/>
          <w:lang w:bidi="ar-EG"/>
        </w:rPr>
      </w:pPr>
      <w:r w:rsidRPr="00B9270E">
        <w:rPr>
          <w:lang w:bidi="ar-EG"/>
        </w:rPr>
        <w:sym w:font="Wingdings" w:char="F0D7"/>
      </w:r>
      <w:r w:rsidRPr="00EC0139">
        <w:rPr>
          <w:rtl/>
          <w:lang w:bidi="ar-EG"/>
        </w:rPr>
        <w:tab/>
      </w:r>
      <w:r w:rsidRPr="00654EE4">
        <w:rPr>
          <w:i/>
          <w:iCs/>
          <w:rtl/>
          <w:lang w:bidi="ar-EG"/>
        </w:rPr>
        <w:t xml:space="preserve">مدونة قواعد السلوك الخاصة بأحداث الاتحاد (الوثيقة </w:t>
      </w:r>
      <w:hyperlink r:id="rId62" w:history="1">
        <w:r w:rsidRPr="00654EE4">
          <w:rPr>
            <w:rFonts w:eastAsia="Times New Roman"/>
            <w:i/>
            <w:iCs/>
            <w:color w:val="0000FF"/>
            <w:u w:val="single"/>
            <w:lang w:val="en-GB"/>
          </w:rPr>
          <w:t>C24/78</w:t>
        </w:r>
      </w:hyperlink>
      <w:r w:rsidRPr="00654EE4">
        <w:rPr>
          <w:i/>
          <w:iCs/>
          <w:rtl/>
          <w:lang w:bidi="ar-EG"/>
        </w:rPr>
        <w:t>)</w:t>
      </w:r>
    </w:p>
    <w:tbl>
      <w:tblPr>
        <w:tblStyle w:val="TableGrid"/>
        <w:bidiVisual/>
        <w:tblW w:w="5000" w:type="pct"/>
        <w:tblLook w:val="04A0" w:firstRow="1" w:lastRow="0" w:firstColumn="1" w:lastColumn="0" w:noHBand="0" w:noVBand="1"/>
      </w:tblPr>
      <w:tblGrid>
        <w:gridCol w:w="9629"/>
      </w:tblGrid>
      <w:tr w:rsidR="00B42961" w:rsidRPr="00EC0139" w14:paraId="4A68D981" w14:textId="77777777" w:rsidTr="00B42961">
        <w:tc>
          <w:tcPr>
            <w:tcW w:w="9629" w:type="dxa"/>
          </w:tcPr>
          <w:p w14:paraId="3C46A49F" w14:textId="663B5021" w:rsidR="00B42961" w:rsidRPr="00EC0139" w:rsidRDefault="00B42961" w:rsidP="008436AB">
            <w:pPr>
              <w:rPr>
                <w:rFonts w:eastAsia="SimSun"/>
                <w:rtl/>
                <w:lang w:bidi="ar-SY"/>
              </w:rPr>
            </w:pPr>
            <w:r w:rsidRPr="00EC0139">
              <w:rPr>
                <w:rFonts w:eastAsia="SimSun"/>
                <w:rtl/>
                <w:lang w:bidi="ar-EG"/>
              </w:rPr>
              <w:t>توصي اللجنة المجلس بما يلي:</w:t>
            </w:r>
          </w:p>
          <w:p w14:paraId="7D263216" w14:textId="77777777" w:rsidR="00B42961" w:rsidRPr="00EC0139" w:rsidRDefault="00B42961" w:rsidP="008436AB">
            <w:pPr>
              <w:pStyle w:val="enumlev1"/>
              <w:rPr>
                <w:rtl/>
              </w:rPr>
            </w:pPr>
            <w:r w:rsidRPr="00EC0139">
              <w:rPr>
                <w:rFonts w:hint="cs"/>
              </w:rPr>
              <w:sym w:font="Symbol" w:char="F0B7"/>
            </w:r>
            <w:r w:rsidRPr="00EC0139">
              <w:rPr>
                <w:rtl/>
              </w:rPr>
              <w:tab/>
              <w:t>تأييد مفهوم مدونة قواعد السلوك لأحداث الاتحاد</w:t>
            </w:r>
            <w:r w:rsidRPr="00EC0139">
              <w:rPr>
                <w:rFonts w:hint="cs"/>
                <w:rtl/>
              </w:rPr>
              <w:t>؛</w:t>
            </w:r>
          </w:p>
          <w:p w14:paraId="3D5C7D63" w14:textId="77777777" w:rsidR="00B42961" w:rsidRPr="00EC0139" w:rsidRDefault="00B42961" w:rsidP="008436AB">
            <w:pPr>
              <w:pStyle w:val="enumlev1"/>
              <w:rPr>
                <w:rtl/>
              </w:rPr>
            </w:pPr>
            <w:r w:rsidRPr="00EC0139">
              <w:rPr>
                <w:rFonts w:hint="cs"/>
              </w:rPr>
              <w:sym w:font="Symbol" w:char="F0B7"/>
            </w:r>
            <w:r w:rsidRPr="00EC0139">
              <w:rPr>
                <w:rtl/>
              </w:rPr>
              <w:tab/>
              <w:t>تكليف الأمانة بإعداد مشروع أولي لمدونة قواعد السلوك لأحداث الاتحاد من أجل مواصلة تطويرها من قبل</w:t>
            </w:r>
            <w:r w:rsidRPr="00EC0139">
              <w:rPr>
                <w:rFonts w:hint="cs"/>
                <w:rtl/>
              </w:rPr>
              <w:t xml:space="preserve"> الفريق </w:t>
            </w:r>
            <w:r w:rsidRPr="00EC0139">
              <w:t>CWG-FHR</w:t>
            </w:r>
            <w:r w:rsidRPr="00EC0139">
              <w:rPr>
                <w:rtl/>
              </w:rPr>
              <w:t>؛</w:t>
            </w:r>
          </w:p>
          <w:p w14:paraId="2043217F" w14:textId="77777777" w:rsidR="00B42961" w:rsidRPr="00EC0139" w:rsidRDefault="00B42961" w:rsidP="008436AB">
            <w:pPr>
              <w:pStyle w:val="enumlev1"/>
              <w:spacing w:after="120"/>
              <w:rPr>
                <w:rtl/>
              </w:rPr>
            </w:pPr>
            <w:r w:rsidRPr="00EC0139">
              <w:rPr>
                <w:rFonts w:hint="cs"/>
              </w:rPr>
              <w:sym w:font="Symbol" w:char="F0B7"/>
            </w:r>
            <w:r w:rsidRPr="00EC0139">
              <w:rPr>
                <w:rtl/>
              </w:rPr>
              <w:tab/>
            </w:r>
            <w:r w:rsidRPr="00EC0139">
              <w:rPr>
                <w:rFonts w:hint="cs"/>
                <w:rtl/>
              </w:rPr>
              <w:t>ي</w:t>
            </w:r>
            <w:r w:rsidRPr="00EC0139">
              <w:rPr>
                <w:rtl/>
              </w:rPr>
              <w:t>طلب من</w:t>
            </w:r>
            <w:r w:rsidRPr="00EC0139">
              <w:rPr>
                <w:rFonts w:hint="cs"/>
                <w:rtl/>
              </w:rPr>
              <w:t xml:space="preserve"> الفريق</w:t>
            </w:r>
            <w:r w:rsidRPr="00EC0139">
              <w:rPr>
                <w:rtl/>
              </w:rPr>
              <w:t xml:space="preserve"> </w:t>
            </w:r>
            <w:r w:rsidRPr="00EC0139">
              <w:t>CWG-FHR</w:t>
            </w:r>
            <w:r w:rsidRPr="00EC0139">
              <w:rPr>
                <w:rtl/>
              </w:rPr>
              <w:t xml:space="preserve"> تقديم مشروع نهائي لمدونة قواعد السلوك لأحداث الاتحاد للنظر فيها في دورة المجلس لعام </w:t>
            </w:r>
            <w:r w:rsidRPr="00EC0139">
              <w:t>2025</w:t>
            </w:r>
            <w:r w:rsidRPr="00EC0139">
              <w:rPr>
                <w:rtl/>
              </w:rPr>
              <w:t>.</w:t>
            </w:r>
          </w:p>
        </w:tc>
      </w:tr>
    </w:tbl>
    <w:p w14:paraId="336D17EF" w14:textId="64518514" w:rsidR="00B42961" w:rsidRPr="00EC0139" w:rsidRDefault="00B42961" w:rsidP="00B42961">
      <w:pPr>
        <w:pStyle w:val="Headingb"/>
        <w:spacing w:after="120"/>
        <w:rPr>
          <w:rFonts w:eastAsia="SimSun"/>
          <w:rtl/>
          <w:lang w:bidi="ar-EG"/>
        </w:rPr>
      </w:pPr>
      <w:r w:rsidRPr="00B9270E">
        <w:rPr>
          <w:lang w:bidi="ar-EG"/>
        </w:rPr>
        <w:sym w:font="Wingdings" w:char="F0D7"/>
      </w:r>
      <w:r w:rsidRPr="00EC0139">
        <w:rPr>
          <w:rFonts w:eastAsia="SimSun"/>
          <w:rtl/>
          <w:lang w:bidi="ar-EG"/>
        </w:rPr>
        <w:tab/>
      </w:r>
      <w:r w:rsidRPr="00B42961">
        <w:rPr>
          <w:rFonts w:eastAsia="SimSun"/>
          <w:i/>
          <w:iCs/>
          <w:rtl/>
          <w:lang w:bidi="ar-EG"/>
        </w:rPr>
        <w:t xml:space="preserve">قبول جمهورية بالاو وحصة المساهمة اللاحقة (الوثيقة </w:t>
      </w:r>
      <w:hyperlink r:id="rId63" w:history="1">
        <w:r w:rsidRPr="00B42961">
          <w:rPr>
            <w:rStyle w:val="Hyperlink"/>
            <w:i/>
            <w:iCs/>
          </w:rPr>
          <w:t>C24/62</w:t>
        </w:r>
      </w:hyperlink>
      <w:r w:rsidRPr="00B42961">
        <w:rPr>
          <w:rFonts w:eastAsia="SimSun"/>
          <w:i/>
          <w:iCs/>
          <w:rtl/>
          <w:lang w:bidi="ar-EG"/>
        </w:rPr>
        <w:t>)</w:t>
      </w:r>
    </w:p>
    <w:tbl>
      <w:tblPr>
        <w:tblStyle w:val="TableGrid"/>
        <w:bidiVisual/>
        <w:tblW w:w="5000" w:type="pct"/>
        <w:tblLook w:val="04A0" w:firstRow="1" w:lastRow="0" w:firstColumn="1" w:lastColumn="0" w:noHBand="0" w:noVBand="1"/>
      </w:tblPr>
      <w:tblGrid>
        <w:gridCol w:w="9629"/>
      </w:tblGrid>
      <w:tr w:rsidR="00CF1783" w:rsidRPr="00EC0139" w14:paraId="0713D0BE" w14:textId="77777777" w:rsidTr="008436AB">
        <w:tc>
          <w:tcPr>
            <w:tcW w:w="9629" w:type="dxa"/>
          </w:tcPr>
          <w:p w14:paraId="497E230F" w14:textId="59C379DF" w:rsidR="00CF1783" w:rsidRPr="00EC0139" w:rsidRDefault="00CF1783" w:rsidP="008436AB">
            <w:pPr>
              <w:spacing w:after="120" w:line="214" w:lineRule="auto"/>
            </w:pPr>
            <w:r w:rsidRPr="00EC0139">
              <w:rPr>
                <w:rtl/>
                <w:lang w:bidi="ar-EG"/>
              </w:rPr>
              <w:t xml:space="preserve">توصي اللجنة بأن يمنح المجلس، على أساس استثنائي، استثناءً من المعايير </w:t>
            </w:r>
            <w:r w:rsidRPr="00EC0139">
              <w:rPr>
                <w:rFonts w:hint="cs"/>
                <w:rtl/>
                <w:lang w:bidi="ar-EG"/>
              </w:rPr>
              <w:t>التي وضعها المجلس في دورته لعام</w:t>
            </w:r>
            <w:r w:rsidRPr="00EC0139">
              <w:rPr>
                <w:rFonts w:hint="eastAsia"/>
                <w:rtl/>
                <w:lang w:bidi="ar-EG"/>
              </w:rPr>
              <w:t> </w:t>
            </w:r>
            <w:r w:rsidRPr="00EC0139">
              <w:rPr>
                <w:rFonts w:hint="cs"/>
                <w:rtl/>
                <w:lang w:bidi="ar-EG"/>
              </w:rPr>
              <w:t xml:space="preserve">2010 </w:t>
            </w:r>
            <w:r w:rsidRPr="00EC0139">
              <w:rPr>
                <w:rtl/>
                <w:lang w:bidi="ar-EG"/>
              </w:rPr>
              <w:t xml:space="preserve">ويوافق على تخصيص فئة </w:t>
            </w:r>
            <m:oMath>
              <m:f>
                <m:fPr>
                  <m:ctrlPr>
                    <w:rPr>
                      <w:rFonts w:ascii="Cambria Math" w:eastAsia="SimSun" w:hAnsi="Cambria Math"/>
                      <w:i/>
                      <w:lang w:bidi="ar-EG"/>
                    </w:rPr>
                  </m:ctrlPr>
                </m:fPr>
                <m:num>
                  <m:r>
                    <m:rPr>
                      <m:nor/>
                    </m:rPr>
                    <w:rPr>
                      <w:rFonts w:eastAsia="SimSun"/>
                      <w:lang w:bidi="ar-EG"/>
                    </w:rPr>
                    <m:t>1</m:t>
                  </m:r>
                </m:num>
                <m:den>
                  <m:r>
                    <m:rPr>
                      <m:nor/>
                    </m:rPr>
                    <w:rPr>
                      <w:rFonts w:eastAsia="SimSun" w:hAnsi="Cambria Math"/>
                      <w:lang w:bidi="ar-EG"/>
                    </w:rPr>
                    <m:t>16</m:t>
                  </m:r>
                </m:den>
              </m:f>
            </m:oMath>
            <w:r w:rsidRPr="00EC0139">
              <w:rPr>
                <w:rtl/>
                <w:lang w:bidi="ar-EG"/>
              </w:rPr>
              <w:t xml:space="preserve"> من المساهم</w:t>
            </w:r>
            <w:r w:rsidRPr="00EC0139">
              <w:rPr>
                <w:rFonts w:hint="cs"/>
                <w:rtl/>
                <w:lang w:bidi="ar-EG"/>
              </w:rPr>
              <w:t>ات</w:t>
            </w:r>
            <w:r w:rsidRPr="00EC0139">
              <w:rPr>
                <w:rtl/>
                <w:lang w:bidi="ar-EG"/>
              </w:rPr>
              <w:t xml:space="preserve"> لجمهورية بالاو.</w:t>
            </w:r>
          </w:p>
        </w:tc>
      </w:tr>
    </w:tbl>
    <w:p w14:paraId="1E3BB7C8" w14:textId="1A758B86" w:rsidR="00CF1783" w:rsidRPr="00CF1783" w:rsidRDefault="00CF1783" w:rsidP="00CF1783">
      <w:pPr>
        <w:pStyle w:val="Headingb"/>
        <w:spacing w:after="120"/>
        <w:rPr>
          <w:i/>
          <w:iCs/>
          <w:lang w:val="en-GB"/>
        </w:rPr>
      </w:pPr>
      <w:r w:rsidRPr="00B9270E">
        <w:rPr>
          <w:lang w:bidi="ar-EG"/>
        </w:rPr>
        <w:sym w:font="Wingdings" w:char="F0D7"/>
      </w:r>
      <w:r w:rsidRPr="00EC0139">
        <w:rPr>
          <w:rFonts w:eastAsia="SimSun"/>
          <w:rtl/>
          <w:lang w:bidi="ar-EG"/>
        </w:rPr>
        <w:tab/>
      </w:r>
      <w:r w:rsidRPr="00CF1783">
        <w:rPr>
          <w:i/>
          <w:iCs/>
          <w:rtl/>
        </w:rPr>
        <w:t>تعزيز إدارة المخاطر ونظام الرقابة الداخلية</w:t>
      </w:r>
      <w:r w:rsidRPr="00CF1783">
        <w:rPr>
          <w:rFonts w:hint="cs"/>
          <w:i/>
          <w:iCs/>
          <w:rtl/>
        </w:rPr>
        <w:t xml:space="preserve"> (الوثيقة </w:t>
      </w:r>
      <w:r w:rsidRPr="00CF1783">
        <w:rPr>
          <w:i/>
          <w:iCs/>
          <w:lang w:val="en-GB"/>
        </w:rPr>
        <w:t>(</w:t>
      </w:r>
      <w:hyperlink r:id="rId64">
        <w:r w:rsidRPr="00CF1783">
          <w:rPr>
            <w:rStyle w:val="Hyperlink"/>
            <w:i/>
            <w:iCs/>
          </w:rPr>
          <w:t>C24/49</w:t>
        </w:r>
      </w:hyperlink>
    </w:p>
    <w:tbl>
      <w:tblPr>
        <w:tblStyle w:val="TableGrid"/>
        <w:bidiVisual/>
        <w:tblW w:w="5000" w:type="pct"/>
        <w:tblLook w:val="04A0" w:firstRow="1" w:lastRow="0" w:firstColumn="1" w:lastColumn="0" w:noHBand="0" w:noVBand="1"/>
      </w:tblPr>
      <w:tblGrid>
        <w:gridCol w:w="9629"/>
      </w:tblGrid>
      <w:tr w:rsidR="001719A7" w:rsidRPr="00EC0139" w14:paraId="3F0DE9E1" w14:textId="77777777" w:rsidTr="008436AB">
        <w:tc>
          <w:tcPr>
            <w:tcW w:w="9629" w:type="dxa"/>
          </w:tcPr>
          <w:p w14:paraId="08626D07" w14:textId="77777777" w:rsidR="00BC2430" w:rsidRDefault="00BC2430" w:rsidP="008436AB">
            <w:pPr>
              <w:pStyle w:val="enumlev1"/>
              <w:spacing w:before="120" w:after="120"/>
              <w:rPr>
                <w:rFonts w:eastAsia="SimSun"/>
                <w:lang w:bidi="ar-EG"/>
              </w:rPr>
            </w:pPr>
            <w:r w:rsidRPr="00EC0139">
              <w:rPr>
                <w:rFonts w:eastAsia="SimSun"/>
                <w:rtl/>
                <w:lang w:bidi="ar-EG"/>
              </w:rPr>
              <w:t>توصي اللجنة المجلس بما يلي:</w:t>
            </w:r>
          </w:p>
          <w:p w14:paraId="449E90B3" w14:textId="0C25ACBF" w:rsidR="001719A7" w:rsidRDefault="00BC2430" w:rsidP="008436AB">
            <w:pPr>
              <w:pStyle w:val="enumlev1"/>
              <w:spacing w:before="120" w:after="120"/>
              <w:rPr>
                <w:rFonts w:eastAsia="SimSun"/>
                <w:rtl/>
                <w:lang w:val="en-GB" w:bidi="ar-SA"/>
              </w:rPr>
            </w:pPr>
            <w:r w:rsidRPr="00EC0139">
              <w:rPr>
                <w:rFonts w:hint="cs"/>
              </w:rPr>
              <w:sym w:font="Symbol" w:char="F0B7"/>
            </w:r>
            <w:r w:rsidRPr="00EC0139">
              <w:rPr>
                <w:rtl/>
              </w:rPr>
              <w:tab/>
            </w:r>
            <w:r w:rsidR="001719A7" w:rsidRPr="00EC0139">
              <w:rPr>
                <w:rFonts w:eastAsia="SimSun"/>
                <w:rtl/>
                <w:lang w:bidi="ar-EG"/>
              </w:rPr>
              <w:t xml:space="preserve">بأن </w:t>
            </w:r>
            <w:r w:rsidR="001719A7">
              <w:rPr>
                <w:rFonts w:eastAsia="SimSun" w:hint="cs"/>
                <w:rtl/>
                <w:lang w:bidi="ar-EG"/>
              </w:rPr>
              <w:t>يأخذ</w:t>
            </w:r>
            <w:r w:rsidR="001719A7" w:rsidRPr="00EC0139">
              <w:rPr>
                <w:rFonts w:eastAsia="SimSun"/>
                <w:rtl/>
                <w:lang w:bidi="ar-EG"/>
              </w:rPr>
              <w:t xml:space="preserve"> </w:t>
            </w:r>
            <w:r w:rsidR="001719A7" w:rsidRPr="00EC0139">
              <w:rPr>
                <w:rFonts w:eastAsia="SimSun" w:hint="cs"/>
                <w:rtl/>
                <w:lang w:bidi="ar-EG"/>
              </w:rPr>
              <w:t xml:space="preserve">علماً بالتقرير الوارد في الوثيقة </w:t>
            </w:r>
            <w:r w:rsidR="001719A7" w:rsidRPr="00EC0139">
              <w:rPr>
                <w:rFonts w:eastAsia="SimSun"/>
                <w:lang w:val="en-GB" w:bidi="ar-EG"/>
              </w:rPr>
              <w:t>C24/49</w:t>
            </w:r>
            <w:r>
              <w:rPr>
                <w:rFonts w:eastAsia="SimSun" w:hint="cs"/>
                <w:rtl/>
                <w:lang w:val="en-GB" w:bidi="ar-EG"/>
              </w:rPr>
              <w:t>؛</w:t>
            </w:r>
          </w:p>
          <w:p w14:paraId="12220B08" w14:textId="4E55841F" w:rsidR="001719A7" w:rsidRPr="00EC0139" w:rsidRDefault="00BC2430" w:rsidP="008436AB">
            <w:pPr>
              <w:pStyle w:val="enumlev1"/>
              <w:spacing w:before="120" w:after="120"/>
              <w:rPr>
                <w:rtl/>
                <w:lang w:val="en-GB" w:bidi="ar-SA"/>
              </w:rPr>
            </w:pPr>
            <w:r w:rsidRPr="00EC0139">
              <w:rPr>
                <w:rFonts w:hint="cs"/>
              </w:rPr>
              <w:sym w:font="Symbol" w:char="F0B7"/>
            </w:r>
            <w:r w:rsidRPr="00EC0139">
              <w:rPr>
                <w:rtl/>
              </w:rPr>
              <w:tab/>
            </w:r>
            <w:r w:rsidR="001719A7" w:rsidRPr="00DE51D1">
              <w:rPr>
                <w:rFonts w:eastAsia="Times New Roman"/>
                <w:color w:val="242424"/>
                <w:bdr w:val="none" w:sz="0" w:space="0" w:color="auto" w:frame="1"/>
                <w:rtl/>
              </w:rPr>
              <w:t xml:space="preserve">وتكليف </w:t>
            </w:r>
            <w:r w:rsidR="001719A7" w:rsidRPr="00DE51D1">
              <w:rPr>
                <w:rtl/>
                <w:lang w:bidi="ar-EG"/>
              </w:rPr>
              <w:t xml:space="preserve">الفريق </w:t>
            </w:r>
            <w:r w:rsidR="001719A7" w:rsidRPr="00DE51D1">
              <w:rPr>
                <w:lang w:bidi="ar-EG"/>
              </w:rPr>
              <w:t>CWG-FHR</w:t>
            </w:r>
            <w:r w:rsidR="001719A7" w:rsidRPr="00DE51D1">
              <w:rPr>
                <w:rtl/>
                <w:lang w:bidi="ar-EG"/>
              </w:rPr>
              <w:t xml:space="preserve"> بمواصلة</w:t>
            </w:r>
            <w:r w:rsidR="001719A7">
              <w:rPr>
                <w:rFonts w:hint="cs"/>
                <w:rtl/>
                <w:lang w:bidi="ar-EG"/>
              </w:rPr>
              <w:t xml:space="preserve"> المناقشات المتعلقة بإدارة المخاطر والضوابط الداخلية.</w:t>
            </w:r>
          </w:p>
        </w:tc>
      </w:tr>
    </w:tbl>
    <w:p w14:paraId="13D22A84" w14:textId="5715AAF7" w:rsidR="001719A7" w:rsidRPr="001719A7" w:rsidRDefault="001719A7" w:rsidP="001719A7">
      <w:pPr>
        <w:pStyle w:val="Headingb"/>
        <w:spacing w:after="120"/>
        <w:ind w:left="794" w:hanging="794"/>
        <w:rPr>
          <w:i/>
          <w:iCs/>
          <w:lang w:val="en-GB"/>
        </w:rPr>
      </w:pPr>
      <w:r w:rsidRPr="00B9270E">
        <w:rPr>
          <w:lang w:bidi="ar-EG"/>
        </w:rPr>
        <w:sym w:font="Wingdings" w:char="F0D7"/>
      </w:r>
      <w:r w:rsidRPr="00EC0139">
        <w:rPr>
          <w:rFonts w:eastAsia="SimSun"/>
          <w:rtl/>
          <w:lang w:bidi="ar-EG"/>
        </w:rPr>
        <w:tab/>
      </w:r>
      <w:r w:rsidRPr="001719A7">
        <w:rPr>
          <w:i/>
          <w:iCs/>
          <w:rtl/>
        </w:rPr>
        <w:t>تقارير وحدة التفتيش المشتركة بشأن المسائل المتعلقة بمنظومة الأمم المتحدة ككل في الفترة</w:t>
      </w:r>
      <w:r w:rsidRPr="001719A7">
        <w:rPr>
          <w:rFonts w:hint="cs"/>
          <w:i/>
          <w:iCs/>
          <w:rtl/>
        </w:rPr>
        <w:t> </w:t>
      </w:r>
      <w:r w:rsidRPr="001719A7">
        <w:rPr>
          <w:i/>
          <w:iCs/>
          <w:rtl/>
        </w:rPr>
        <w:t>2022</w:t>
      </w:r>
      <w:r w:rsidR="005F25A4">
        <w:rPr>
          <w:i/>
          <w:iCs/>
          <w:rtl/>
        </w:rPr>
        <w:noBreakHyphen/>
      </w:r>
      <w:r w:rsidRPr="001719A7">
        <w:rPr>
          <w:i/>
          <w:iCs/>
          <w:rtl/>
        </w:rPr>
        <w:t>2023 وتوصيات للرؤساء التنفيذيين والهيئات التشريعية</w:t>
      </w:r>
      <w:r w:rsidRPr="001719A7">
        <w:rPr>
          <w:rFonts w:hint="cs"/>
          <w:i/>
          <w:iCs/>
          <w:rtl/>
        </w:rPr>
        <w:t xml:space="preserve"> (الوثيقة </w:t>
      </w:r>
      <w:r w:rsidRPr="001719A7">
        <w:rPr>
          <w:i/>
          <w:iCs/>
          <w:lang w:val="en-GB"/>
        </w:rPr>
        <w:t>(</w:t>
      </w:r>
      <w:hyperlink r:id="rId65">
        <w:r w:rsidRPr="001719A7">
          <w:rPr>
            <w:rStyle w:val="Hyperlink"/>
            <w:i/>
            <w:iCs/>
          </w:rPr>
          <w:t>C24/57</w:t>
        </w:r>
      </w:hyperlink>
    </w:p>
    <w:tbl>
      <w:tblPr>
        <w:tblStyle w:val="TableGrid"/>
        <w:bidiVisual/>
        <w:tblW w:w="5000" w:type="pct"/>
        <w:tblLook w:val="04A0" w:firstRow="1" w:lastRow="0" w:firstColumn="1" w:lastColumn="0" w:noHBand="0" w:noVBand="1"/>
      </w:tblPr>
      <w:tblGrid>
        <w:gridCol w:w="9629"/>
      </w:tblGrid>
      <w:tr w:rsidR="007E7649" w:rsidRPr="00EC0139" w14:paraId="3F4986F4" w14:textId="77777777" w:rsidTr="008436AB">
        <w:tc>
          <w:tcPr>
            <w:tcW w:w="9629" w:type="dxa"/>
          </w:tcPr>
          <w:p w14:paraId="4F710E97" w14:textId="186A0C04" w:rsidR="007E7649" w:rsidRPr="00EC0139" w:rsidRDefault="007E7649" w:rsidP="008436AB">
            <w:pPr>
              <w:spacing w:after="120"/>
              <w:rPr>
                <w:rtl/>
                <w:lang w:val="en-GB" w:bidi="ar-EG"/>
              </w:rPr>
            </w:pPr>
            <w:r w:rsidRPr="00EC0139">
              <w:rPr>
                <w:rtl/>
                <w:lang w:bidi="ar-EG"/>
              </w:rPr>
              <w:t xml:space="preserve">‏توصي اللجنة بأن يقبل المجلس التوصيات الست الموجهة إلى الهيئات التشريعية الواردة في </w:t>
            </w:r>
            <w:r w:rsidRPr="00EC0139">
              <w:rPr>
                <w:rFonts w:hint="cs"/>
                <w:rtl/>
                <w:lang w:bidi="ar-EG"/>
              </w:rPr>
              <w:t>التقارير الأربعة</w:t>
            </w:r>
            <w:r w:rsidRPr="00EC0139">
              <w:rPr>
                <w:rtl/>
                <w:lang w:bidi="ar-EG"/>
              </w:rPr>
              <w:t xml:space="preserve"> </w:t>
            </w:r>
            <w:r w:rsidRPr="00EC0139">
              <w:rPr>
                <w:rFonts w:hint="cs"/>
                <w:rtl/>
                <w:lang w:bidi="ar-EG"/>
              </w:rPr>
              <w:t>ل</w:t>
            </w:r>
            <w:r w:rsidRPr="00EC0139">
              <w:rPr>
                <w:rtl/>
                <w:lang w:bidi="ar-EG"/>
              </w:rPr>
              <w:t>وحدة التفتيش</w:t>
            </w:r>
            <w:r w:rsidR="005F25A4">
              <w:rPr>
                <w:rFonts w:hint="cs"/>
                <w:rtl/>
                <w:lang w:bidi="ar-EG"/>
              </w:rPr>
              <w:t> </w:t>
            </w:r>
            <w:r w:rsidRPr="00EC0139">
              <w:rPr>
                <w:rtl/>
                <w:lang w:bidi="ar-EG"/>
              </w:rPr>
              <w:t>المشترك</w:t>
            </w:r>
            <w:r w:rsidRPr="00EC0139">
              <w:rPr>
                <w:rFonts w:hint="cs"/>
                <w:rtl/>
                <w:lang w:bidi="ar-EG"/>
              </w:rPr>
              <w:t>ة</w:t>
            </w:r>
            <w:r w:rsidRPr="00EC0139">
              <w:rPr>
                <w:rtl/>
                <w:lang w:bidi="ar-EG"/>
              </w:rPr>
              <w:t>.</w:t>
            </w:r>
            <w:r w:rsidRPr="00EC0139">
              <w:rPr>
                <w:cs/>
                <w:lang w:bidi="ar-EG"/>
              </w:rPr>
              <w:t>‎</w:t>
            </w:r>
          </w:p>
        </w:tc>
      </w:tr>
    </w:tbl>
    <w:p w14:paraId="02CB1F27" w14:textId="2317D79F" w:rsidR="007E7649" w:rsidRPr="007E7649" w:rsidRDefault="007E7649" w:rsidP="007E7649">
      <w:pPr>
        <w:pStyle w:val="Headingb"/>
        <w:spacing w:after="120"/>
        <w:ind w:left="794" w:hanging="794"/>
        <w:rPr>
          <w:i/>
          <w:iCs/>
          <w:rtl/>
        </w:rPr>
      </w:pPr>
      <w:r w:rsidRPr="00B9270E">
        <w:rPr>
          <w:lang w:bidi="ar-EG"/>
        </w:rPr>
        <w:sym w:font="Wingdings" w:char="F0D7"/>
      </w:r>
      <w:r w:rsidRPr="00EC0139">
        <w:rPr>
          <w:rtl/>
        </w:rPr>
        <w:tab/>
      </w:r>
      <w:r w:rsidRPr="007E7649">
        <w:rPr>
          <w:i/>
          <w:iCs/>
          <w:rtl/>
        </w:rPr>
        <w:t xml:space="preserve">مخصصات الوفورات المحققة في تنفيذ ميزانية عام 2023 واستعمال صندوق رأس المال العامل للمعارض (الوثيقة </w:t>
      </w:r>
      <w:hyperlink r:id="rId66">
        <w:r w:rsidRPr="007E7649">
          <w:rPr>
            <w:rStyle w:val="Hyperlink"/>
            <w:i/>
            <w:iCs/>
          </w:rPr>
          <w:t>C24/19</w:t>
        </w:r>
      </w:hyperlink>
      <w:r w:rsidRPr="007E7649">
        <w:rPr>
          <w:i/>
          <w:iCs/>
          <w:rtl/>
        </w:rPr>
        <w:t>)</w:t>
      </w:r>
    </w:p>
    <w:tbl>
      <w:tblPr>
        <w:bidiVisual/>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9"/>
      </w:tblGrid>
      <w:tr w:rsidR="00575014" w:rsidRPr="00EC0139" w14:paraId="7CD944F7" w14:textId="77777777" w:rsidTr="00575014">
        <w:tc>
          <w:tcPr>
            <w:tcW w:w="9629" w:type="dxa"/>
            <w:tcBorders>
              <w:top w:val="single" w:sz="4" w:space="0" w:color="auto"/>
              <w:bottom w:val="single" w:sz="4" w:space="0" w:color="auto"/>
            </w:tcBorders>
          </w:tcPr>
          <w:p w14:paraId="36C9F56E" w14:textId="3489C792" w:rsidR="00575014" w:rsidRPr="00EC0139" w:rsidRDefault="00575014" w:rsidP="008436AB">
            <w:pPr>
              <w:spacing w:after="120"/>
              <w:textDirection w:val="tbRlV"/>
              <w:rPr>
                <w:rtl/>
                <w:lang w:val="ar-SA" w:eastAsia="zh-TW" w:bidi="ar-SY"/>
              </w:rPr>
            </w:pPr>
            <w:r w:rsidRPr="00EC0139">
              <w:rPr>
                <w:rtl/>
              </w:rPr>
              <w:t xml:space="preserve">توصي اللجنة بأن </w:t>
            </w:r>
            <w:r>
              <w:rPr>
                <w:rtl/>
              </w:rPr>
              <w:t>يأخذ</w:t>
            </w:r>
            <w:r w:rsidRPr="00EC0139">
              <w:rPr>
                <w:rtl/>
              </w:rPr>
              <w:t xml:space="preserve"> المجلس علم</w:t>
            </w:r>
            <w:r w:rsidR="003A270C">
              <w:rPr>
                <w:rtl/>
              </w:rPr>
              <w:t xml:space="preserve">اً </w:t>
            </w:r>
            <w:r w:rsidRPr="00EC0139">
              <w:rPr>
                <w:rtl/>
              </w:rPr>
              <w:t xml:space="preserve">بالتقرير الوارد في الوثيقة C24/19 وبأن يعتمد </w:t>
            </w:r>
            <w:r w:rsidR="00BC2430">
              <w:rPr>
                <w:rFonts w:hint="cs"/>
                <w:rtl/>
              </w:rPr>
              <w:t xml:space="preserve">مشروع </w:t>
            </w:r>
            <w:r w:rsidRPr="00EC0139">
              <w:rPr>
                <w:rtl/>
              </w:rPr>
              <w:t xml:space="preserve">القرار الوارد في </w:t>
            </w:r>
            <w:r w:rsidRPr="005743C1">
              <w:rPr>
                <w:rtl/>
              </w:rPr>
              <w:t xml:space="preserve">الملحق </w:t>
            </w:r>
            <w:r w:rsidRPr="005743C1">
              <w:t>K</w:t>
            </w:r>
            <w:r w:rsidR="005743C1">
              <w:rPr>
                <w:rFonts w:hint="cs"/>
                <w:rtl/>
              </w:rPr>
              <w:t xml:space="preserve"> بالوثيقة</w:t>
            </w:r>
            <w:r w:rsidR="005743C1">
              <w:rPr>
                <w:rFonts w:hint="eastAsia"/>
                <w:rtl/>
              </w:rPr>
              <w:t> </w:t>
            </w:r>
            <w:r w:rsidR="005743C1">
              <w:t>C24/109</w:t>
            </w:r>
            <w:r w:rsidR="005743C1">
              <w:rPr>
                <w:rFonts w:hint="cs"/>
                <w:rtl/>
                <w:lang w:bidi="ar-SY"/>
              </w:rPr>
              <w:t>.</w:t>
            </w:r>
          </w:p>
        </w:tc>
      </w:tr>
    </w:tbl>
    <w:p w14:paraId="3637A6ED" w14:textId="0E77BDC8" w:rsidR="00575014" w:rsidRPr="005F25A4" w:rsidRDefault="00575014" w:rsidP="00575014">
      <w:pPr>
        <w:pStyle w:val="Headingb"/>
        <w:spacing w:after="120"/>
        <w:ind w:left="794" w:hanging="794"/>
        <w:rPr>
          <w:i/>
          <w:iCs/>
          <w:spacing w:val="-2"/>
          <w:rtl/>
        </w:rPr>
      </w:pPr>
      <w:r w:rsidRPr="005F25A4">
        <w:rPr>
          <w:spacing w:val="-2"/>
          <w:lang w:bidi="ar-EG"/>
        </w:rPr>
        <w:lastRenderedPageBreak/>
        <w:sym w:font="Wingdings" w:char="F0D7"/>
      </w:r>
      <w:r w:rsidRPr="005F25A4">
        <w:rPr>
          <w:spacing w:val="-2"/>
          <w:rtl/>
        </w:rPr>
        <w:tab/>
      </w:r>
      <w:r w:rsidRPr="005F25A4">
        <w:rPr>
          <w:rFonts w:hint="cs"/>
          <w:i/>
          <w:iCs/>
          <w:spacing w:val="-2"/>
          <w:rtl/>
        </w:rPr>
        <w:t>الاستعراض السنوي للإيرادات والنفقات لتنفيذ ميزانية 2024: النتائج الأولية لتنفيذ تدابير الكفاءة الواردة في الملحق 2 بالمقرر 5 (المراجَع في بوخارست، 2022) لمؤتمر المندوبين المفوضين (الوثيقة</w:t>
      </w:r>
      <w:r w:rsidRPr="005F25A4">
        <w:rPr>
          <w:rFonts w:hint="eastAsia"/>
          <w:i/>
          <w:iCs/>
          <w:spacing w:val="-2"/>
          <w:rtl/>
        </w:rPr>
        <w:t> </w:t>
      </w:r>
      <w:hyperlink r:id="rId67" w:history="1">
        <w:r w:rsidRPr="005F25A4">
          <w:rPr>
            <w:rStyle w:val="Hyperlink"/>
            <w:i/>
            <w:iCs/>
            <w:spacing w:val="-2"/>
          </w:rPr>
          <w:t>C24/9</w:t>
        </w:r>
      </w:hyperlink>
      <w:r w:rsidRPr="005F25A4">
        <w:rPr>
          <w:rFonts w:hint="cs"/>
          <w:i/>
          <w:iCs/>
          <w:spacing w:val="-2"/>
          <w:rtl/>
        </w:rPr>
        <w:t>)</w:t>
      </w:r>
    </w:p>
    <w:tbl>
      <w:tblPr>
        <w:tblStyle w:val="TableGrid"/>
        <w:bidiVisual/>
        <w:tblW w:w="5000" w:type="pct"/>
        <w:tblLook w:val="04A0" w:firstRow="1" w:lastRow="0" w:firstColumn="1" w:lastColumn="0" w:noHBand="0" w:noVBand="1"/>
      </w:tblPr>
      <w:tblGrid>
        <w:gridCol w:w="9629"/>
      </w:tblGrid>
      <w:tr w:rsidR="005C748C" w:rsidRPr="00EC0139" w14:paraId="402882F8" w14:textId="77777777" w:rsidTr="005C748C">
        <w:tc>
          <w:tcPr>
            <w:tcW w:w="9629" w:type="dxa"/>
          </w:tcPr>
          <w:p w14:paraId="4CAA666F" w14:textId="02C252AA" w:rsidR="005C748C" w:rsidRPr="00EC0139" w:rsidRDefault="005C748C" w:rsidP="008436AB">
            <w:pPr>
              <w:spacing w:after="120"/>
              <w:rPr>
                <w:rtl/>
              </w:rPr>
            </w:pPr>
            <w:r w:rsidRPr="00EC0139">
              <w:rPr>
                <w:rFonts w:hint="cs"/>
                <w:rtl/>
              </w:rPr>
              <w:t xml:space="preserve">توصي اللجنة بأن يأخذ المجلس علماً بالتقرير الوارد في الوثيقة </w:t>
            </w:r>
            <w:r w:rsidRPr="00EC0139">
              <w:t>C24/9</w:t>
            </w:r>
            <w:r w:rsidRPr="00EC0139">
              <w:rPr>
                <w:rFonts w:hint="cs"/>
                <w:rtl/>
              </w:rPr>
              <w:t>.</w:t>
            </w:r>
          </w:p>
        </w:tc>
      </w:tr>
    </w:tbl>
    <w:p w14:paraId="6D354B58" w14:textId="3BA6D749" w:rsidR="005C748C" w:rsidRPr="00303857" w:rsidRDefault="005C748C" w:rsidP="00303857">
      <w:pPr>
        <w:pStyle w:val="Headingb"/>
        <w:spacing w:after="120"/>
        <w:ind w:left="794" w:hanging="794"/>
        <w:rPr>
          <w:i/>
          <w:iCs/>
          <w:rtl/>
        </w:rPr>
      </w:pPr>
      <w:r w:rsidRPr="00B9270E">
        <w:rPr>
          <w:lang w:bidi="ar-EG"/>
        </w:rPr>
        <w:sym w:font="Wingdings" w:char="F0D7"/>
      </w:r>
      <w:r w:rsidRPr="00EC0139">
        <w:rPr>
          <w:rtl/>
        </w:rPr>
        <w:tab/>
      </w:r>
      <w:r w:rsidRPr="00303857">
        <w:rPr>
          <w:rFonts w:hint="cs"/>
          <w:i/>
          <w:iCs/>
          <w:rtl/>
        </w:rPr>
        <w:t xml:space="preserve">استرداد تكاليف معالجة بطاقات التبليغ عن الشبكات الساتلية (الوثيقة </w:t>
      </w:r>
      <w:hyperlink r:id="rId68">
        <w:r w:rsidRPr="00303857">
          <w:rPr>
            <w:rStyle w:val="Hyperlink"/>
            <w:i/>
            <w:iCs/>
          </w:rPr>
          <w:t>C24/16</w:t>
        </w:r>
      </w:hyperlink>
      <w:r w:rsidRPr="00303857">
        <w:rPr>
          <w:rFonts w:hint="cs"/>
          <w:i/>
          <w:iCs/>
          <w:rtl/>
        </w:rPr>
        <w:t>)</w:t>
      </w:r>
    </w:p>
    <w:tbl>
      <w:tblPr>
        <w:tblStyle w:val="TableGrid"/>
        <w:bidiVisual/>
        <w:tblW w:w="5000" w:type="pct"/>
        <w:tblLook w:val="04A0" w:firstRow="1" w:lastRow="0" w:firstColumn="1" w:lastColumn="0" w:noHBand="0" w:noVBand="1"/>
      </w:tblPr>
      <w:tblGrid>
        <w:gridCol w:w="9629"/>
      </w:tblGrid>
      <w:tr w:rsidR="005743C1" w:rsidRPr="00EC0139" w14:paraId="03267CED" w14:textId="77777777" w:rsidTr="005743C1">
        <w:tc>
          <w:tcPr>
            <w:tcW w:w="9629" w:type="dxa"/>
          </w:tcPr>
          <w:p w14:paraId="238E051F" w14:textId="741C9310" w:rsidR="005743C1" w:rsidRPr="00EC0139" w:rsidRDefault="005743C1" w:rsidP="008436AB">
            <w:pPr>
              <w:rPr>
                <w:rtl/>
              </w:rPr>
            </w:pPr>
            <w:r w:rsidRPr="00EC0139">
              <w:rPr>
                <w:rFonts w:hint="cs"/>
                <w:rtl/>
              </w:rPr>
              <w:t>توصي اللجنة المجلس بما يلي:</w:t>
            </w:r>
          </w:p>
          <w:p w14:paraId="1A674563" w14:textId="278FAA08" w:rsidR="005743C1" w:rsidRPr="00EC0139" w:rsidRDefault="005743C1" w:rsidP="008436AB">
            <w:pPr>
              <w:pStyle w:val="enumlev1"/>
            </w:pPr>
            <w:r w:rsidRPr="00EC0139">
              <w:sym w:font="Symbol" w:char="F0B7"/>
            </w:r>
            <w:r w:rsidRPr="00EC0139">
              <w:rPr>
                <w:rtl/>
              </w:rPr>
              <w:tab/>
            </w:r>
            <w:r w:rsidRPr="00EC0139">
              <w:rPr>
                <w:rFonts w:hint="cs"/>
                <w:rtl/>
              </w:rPr>
              <w:t xml:space="preserve">الموافقة على </w:t>
            </w:r>
            <w:r w:rsidR="003A270C">
              <w:rPr>
                <w:rFonts w:hint="cs"/>
                <w:rtl/>
              </w:rPr>
              <w:t>مراجَع</w:t>
            </w:r>
            <w:r w:rsidRPr="00EC0139">
              <w:rPr>
                <w:rFonts w:hint="cs"/>
                <w:rtl/>
              </w:rPr>
              <w:t xml:space="preserve">ة </w:t>
            </w:r>
            <w:r w:rsidRPr="00EC0139">
              <w:rPr>
                <w:rtl/>
              </w:rPr>
              <w:t>المقرر 482 (</w:t>
            </w:r>
            <w:r w:rsidRPr="00EC0139">
              <w:rPr>
                <w:rFonts w:hint="cs"/>
                <w:rtl/>
              </w:rPr>
              <w:t>الصادر في دورة المجلس لعام 2001</w:t>
            </w:r>
            <w:r w:rsidRPr="00EC0139">
              <w:rPr>
                <w:rtl/>
              </w:rPr>
              <w:t xml:space="preserve">، </w:t>
            </w:r>
            <w:r w:rsidRPr="00EC0139">
              <w:rPr>
                <w:rFonts w:hint="cs"/>
                <w:rtl/>
              </w:rPr>
              <w:t>والمعدَّل آخر مرة</w:t>
            </w:r>
            <w:r w:rsidRPr="00EC0139">
              <w:rPr>
                <w:rtl/>
              </w:rPr>
              <w:t xml:space="preserve"> في </w:t>
            </w:r>
            <w:r w:rsidRPr="00EC0139">
              <w:rPr>
                <w:rFonts w:hint="cs"/>
                <w:rtl/>
              </w:rPr>
              <w:t>دورة المجلس لعام</w:t>
            </w:r>
            <w:r w:rsidRPr="00EC0139">
              <w:rPr>
                <w:rFonts w:hint="eastAsia"/>
                <w:rtl/>
              </w:rPr>
              <w:t> </w:t>
            </w:r>
            <w:r w:rsidRPr="00EC0139">
              <w:rPr>
                <w:rFonts w:hint="cs"/>
                <w:rtl/>
              </w:rPr>
              <w:t>2020</w:t>
            </w:r>
            <w:r w:rsidRPr="00EC0139">
              <w:rPr>
                <w:rtl/>
              </w:rPr>
              <w:t>)</w:t>
            </w:r>
            <w:r w:rsidRPr="00EC0139">
              <w:rPr>
                <w:rFonts w:hint="cs"/>
                <w:rtl/>
              </w:rPr>
              <w:t xml:space="preserve">، بصيغته الواردة في </w:t>
            </w:r>
            <w:r w:rsidRPr="005743C1">
              <w:rPr>
                <w:rFonts w:hint="cs"/>
                <w:rtl/>
              </w:rPr>
              <w:t xml:space="preserve">الملحق </w:t>
            </w:r>
            <w:r w:rsidRPr="005743C1">
              <w:t>L</w:t>
            </w:r>
            <w:r>
              <w:rPr>
                <w:rFonts w:hint="cs"/>
                <w:rtl/>
              </w:rPr>
              <w:t xml:space="preserve"> بالوثيقة </w:t>
            </w:r>
            <w:r>
              <w:t>C24/109</w:t>
            </w:r>
            <w:r w:rsidRPr="00EC0139">
              <w:rPr>
                <w:rFonts w:hint="cs"/>
                <w:rtl/>
              </w:rPr>
              <w:t>، على أساس مؤقت؛</w:t>
            </w:r>
          </w:p>
          <w:p w14:paraId="06DDB99D" w14:textId="77777777" w:rsidR="005743C1" w:rsidRPr="00EC0139" w:rsidRDefault="005743C1" w:rsidP="008436AB">
            <w:pPr>
              <w:pStyle w:val="enumlev1"/>
              <w:spacing w:after="120"/>
              <w:rPr>
                <w:rtl/>
              </w:rPr>
            </w:pPr>
            <w:r w:rsidRPr="00EC0139">
              <w:sym w:font="Symbol" w:char="F0B7"/>
            </w:r>
            <w:r w:rsidRPr="00EC0139">
              <w:rPr>
                <w:rtl/>
              </w:rPr>
              <w:tab/>
            </w:r>
            <w:r w:rsidRPr="00EC0139">
              <w:rPr>
                <w:rFonts w:hint="cs"/>
                <w:rtl/>
              </w:rPr>
              <w:t xml:space="preserve">تكليف فريق الخبراء المعني بالمقرر 482 باستعراض </w:t>
            </w:r>
            <w:r w:rsidRPr="00EC0139">
              <w:rPr>
                <w:rtl/>
              </w:rPr>
              <w:t>استرداد تكاليف</w:t>
            </w:r>
            <w:r w:rsidRPr="00EC0139">
              <w:rPr>
                <w:rFonts w:hint="cs"/>
                <w:rtl/>
              </w:rPr>
              <w:t xml:space="preserve"> معالجة بطاقات التبليغ عن</w:t>
            </w:r>
            <w:r w:rsidRPr="00EC0139">
              <w:rPr>
                <w:rtl/>
              </w:rPr>
              <w:t xml:space="preserve"> المحطات الأرضية المتحركة الخاضعة للقرار </w:t>
            </w:r>
            <w:r w:rsidRPr="00EC0139">
              <w:t>121 (WRC-23)</w:t>
            </w:r>
            <w:r w:rsidRPr="00EC0139">
              <w:rPr>
                <w:rFonts w:hint="cs"/>
                <w:rtl/>
              </w:rPr>
              <w:t xml:space="preserve"> </w:t>
            </w:r>
            <w:r w:rsidRPr="00EC0139">
              <w:rPr>
                <w:rtl/>
              </w:rPr>
              <w:t>من لوائح الراديو من أجل إدراج تحديث آخر للمقرر 482، إذا لزم الأمر، في تقريره إلى المجلس في دورته لعام 2025</w:t>
            </w:r>
            <w:r w:rsidRPr="00EC0139">
              <w:rPr>
                <w:rFonts w:hint="cs"/>
                <w:rtl/>
              </w:rPr>
              <w:t>.</w:t>
            </w:r>
          </w:p>
        </w:tc>
      </w:tr>
    </w:tbl>
    <w:p w14:paraId="76934F1C" w14:textId="086E9F88" w:rsidR="005743C1" w:rsidRPr="00EC0139" w:rsidRDefault="005743C1" w:rsidP="005743C1">
      <w:pPr>
        <w:pStyle w:val="Headingb"/>
        <w:spacing w:after="120"/>
      </w:pPr>
      <w:r w:rsidRPr="00B9270E">
        <w:rPr>
          <w:lang w:bidi="ar-EG"/>
        </w:rPr>
        <w:sym w:font="Wingdings" w:char="F0D7"/>
      </w:r>
      <w:r w:rsidRPr="00EC0139">
        <w:rPr>
          <w:rtl/>
        </w:rPr>
        <w:tab/>
      </w:r>
      <w:r w:rsidRPr="005743C1">
        <w:rPr>
          <w:i/>
          <w:iCs/>
          <w:rtl/>
        </w:rPr>
        <w:t xml:space="preserve">تقرير رئيس فريق الخبراء المعني بالمقرر 482 (الوثيقة </w:t>
      </w:r>
      <w:hyperlink r:id="rId69">
        <w:r w:rsidRPr="005743C1">
          <w:rPr>
            <w:rStyle w:val="Hyperlink"/>
            <w:i/>
            <w:iCs/>
          </w:rPr>
          <w:t>C24/10</w:t>
        </w:r>
      </w:hyperlink>
      <w:r w:rsidRPr="005743C1">
        <w:rPr>
          <w:i/>
          <w:iCs/>
          <w:rtl/>
        </w:rPr>
        <w:t>)</w:t>
      </w:r>
    </w:p>
    <w:tbl>
      <w:tblPr>
        <w:tblStyle w:val="TableGrid"/>
        <w:bidiVisual/>
        <w:tblW w:w="5000" w:type="pct"/>
        <w:tblLook w:val="04A0" w:firstRow="1" w:lastRow="0" w:firstColumn="1" w:lastColumn="0" w:noHBand="0" w:noVBand="1"/>
      </w:tblPr>
      <w:tblGrid>
        <w:gridCol w:w="9629"/>
      </w:tblGrid>
      <w:tr w:rsidR="00F727FC" w:rsidRPr="00EC0139" w14:paraId="517BD634" w14:textId="77777777" w:rsidTr="008436AB">
        <w:tc>
          <w:tcPr>
            <w:tcW w:w="9629" w:type="dxa"/>
          </w:tcPr>
          <w:p w14:paraId="71AEBD6E" w14:textId="44448426" w:rsidR="00F727FC" w:rsidRPr="00EC0139" w:rsidRDefault="00F727FC" w:rsidP="008436AB">
            <w:pPr>
              <w:rPr>
                <w:rtl/>
              </w:rPr>
            </w:pPr>
            <w:r w:rsidRPr="00EC0139">
              <w:rPr>
                <w:rFonts w:hint="cs"/>
                <w:rtl/>
              </w:rPr>
              <w:t>توصي اللجنة المجلس بما يلي:</w:t>
            </w:r>
          </w:p>
          <w:p w14:paraId="57A627B6" w14:textId="5D67E537" w:rsidR="00F727FC" w:rsidRPr="00EC0139" w:rsidRDefault="00F727FC" w:rsidP="008436AB">
            <w:pPr>
              <w:pStyle w:val="enumlev1"/>
            </w:pPr>
            <w:r w:rsidRPr="00EC0139">
              <w:sym w:font="Symbol" w:char="F0B7"/>
            </w:r>
            <w:r w:rsidRPr="00EC0139">
              <w:rPr>
                <w:rtl/>
              </w:rPr>
              <w:tab/>
            </w:r>
            <w:r>
              <w:rPr>
                <w:rtl/>
              </w:rPr>
              <w:t>يأخذ</w:t>
            </w:r>
            <w:r w:rsidRPr="00EC0139">
              <w:rPr>
                <w:rtl/>
              </w:rPr>
              <w:t xml:space="preserve"> علما</w:t>
            </w:r>
            <w:r>
              <w:rPr>
                <w:rFonts w:hint="cs"/>
                <w:rtl/>
              </w:rPr>
              <w:t>ً</w:t>
            </w:r>
            <w:r w:rsidRPr="00EC0139">
              <w:rPr>
                <w:rtl/>
              </w:rPr>
              <w:t xml:space="preserve"> بالتقرير الوارد في الوثيقة C24/10</w:t>
            </w:r>
            <w:r w:rsidRPr="00EC0139">
              <w:rPr>
                <w:rFonts w:hint="cs"/>
                <w:rtl/>
              </w:rPr>
              <w:t>؛</w:t>
            </w:r>
          </w:p>
          <w:p w14:paraId="1C4E499C" w14:textId="7BE2EF6D" w:rsidR="00F727FC" w:rsidRPr="00EC0139" w:rsidRDefault="00F727FC" w:rsidP="008436AB">
            <w:pPr>
              <w:pStyle w:val="enumlev1"/>
              <w:rPr>
                <w:rtl/>
              </w:rPr>
            </w:pPr>
            <w:r w:rsidRPr="00EC0139">
              <w:sym w:font="Symbol" w:char="F0B7"/>
            </w:r>
            <w:r w:rsidRPr="00EC0139">
              <w:rPr>
                <w:rtl/>
              </w:rPr>
              <w:tab/>
              <w:t>يطلب من فريق الخبراء المعني بالمقرر 482 أن يقدم تقريرا</w:t>
            </w:r>
            <w:r w:rsidRPr="00EC0139">
              <w:rPr>
                <w:rFonts w:hint="cs"/>
                <w:rtl/>
              </w:rPr>
              <w:t>ً</w:t>
            </w:r>
            <w:r w:rsidRPr="00EC0139">
              <w:rPr>
                <w:rtl/>
              </w:rPr>
              <w:t xml:space="preserve"> نهائيا</w:t>
            </w:r>
            <w:r w:rsidRPr="00EC0139">
              <w:rPr>
                <w:rFonts w:hint="cs"/>
                <w:rtl/>
              </w:rPr>
              <w:t>ً</w:t>
            </w:r>
            <w:r w:rsidRPr="00EC0139">
              <w:rPr>
                <w:rtl/>
              </w:rPr>
              <w:t xml:space="preserve"> إلى المجلس في دورته لعام 2025 بما يتماشى مع اختصاصاته؛</w:t>
            </w:r>
          </w:p>
          <w:p w14:paraId="026AAD02" w14:textId="75D15CD3" w:rsidR="00F727FC" w:rsidRPr="00EC0139" w:rsidRDefault="00F727FC" w:rsidP="008436AB">
            <w:pPr>
              <w:pStyle w:val="enumlev1"/>
              <w:spacing w:after="120"/>
              <w:rPr>
                <w:rtl/>
              </w:rPr>
            </w:pPr>
            <w:r w:rsidRPr="00EC0139">
              <w:sym w:font="Symbol" w:char="F0B7"/>
            </w:r>
            <w:r w:rsidRPr="00EC0139">
              <w:rPr>
                <w:rtl/>
              </w:rPr>
              <w:tab/>
              <w:t>يدعو فريق الخبراء، نظرا</w:t>
            </w:r>
            <w:r w:rsidRPr="00EC0139">
              <w:rPr>
                <w:rFonts w:hint="cs"/>
                <w:rtl/>
              </w:rPr>
              <w:t>ً</w:t>
            </w:r>
            <w:r w:rsidRPr="00EC0139">
              <w:rPr>
                <w:rtl/>
              </w:rPr>
              <w:t xml:space="preserve"> إلى أهمية عمله من حيث تأثيره على ميزانية فترة السنتين 2026-2027 وفيما يخص إعداد الخطة المالية للفترة 2028-2031، إلى أن يقدم في هذه الأثناء مشروع تقرير إلى الفريق</w:t>
            </w:r>
            <w:r>
              <w:rPr>
                <w:rFonts w:hint="cs"/>
                <w:rtl/>
              </w:rPr>
              <w:t>ين</w:t>
            </w:r>
            <w:r w:rsidRPr="00EC0139">
              <w:rPr>
                <w:rtl/>
              </w:rPr>
              <w:t xml:space="preserve"> </w:t>
            </w:r>
            <w:r w:rsidRPr="00EC0139">
              <w:t>CWG-FHR</w:t>
            </w:r>
            <w:r w:rsidRPr="00EC0139">
              <w:rPr>
                <w:rtl/>
              </w:rPr>
              <w:t xml:space="preserve"> </w:t>
            </w:r>
            <w:r>
              <w:rPr>
                <w:rFonts w:hint="cs"/>
                <w:rtl/>
              </w:rPr>
              <w:t>و</w:t>
            </w:r>
            <w:r>
              <w:t>CWG</w:t>
            </w:r>
            <w:r>
              <w:noBreakHyphen/>
              <w:t>SFP</w:t>
            </w:r>
            <w:r>
              <w:rPr>
                <w:rFonts w:hint="cs"/>
                <w:rtl/>
                <w:lang w:bidi="ar-EG"/>
              </w:rPr>
              <w:t xml:space="preserve"> </w:t>
            </w:r>
            <w:r w:rsidRPr="00EC0139">
              <w:rPr>
                <w:rtl/>
              </w:rPr>
              <w:t>في اجتماعه المزمع عقده في يناير 2025.</w:t>
            </w:r>
          </w:p>
        </w:tc>
      </w:tr>
    </w:tbl>
    <w:p w14:paraId="16D576BE" w14:textId="715DBB9E" w:rsidR="00F727FC" w:rsidRPr="00EC0139" w:rsidRDefault="00F727FC" w:rsidP="00F727FC">
      <w:pPr>
        <w:pStyle w:val="Headingb"/>
        <w:spacing w:after="120"/>
        <w:rPr>
          <w:lang w:val="ar-SA" w:eastAsia="zh-TW" w:bidi="en-GB"/>
        </w:rPr>
      </w:pPr>
      <w:r w:rsidRPr="00B9270E">
        <w:rPr>
          <w:lang w:bidi="ar-EG"/>
        </w:rPr>
        <w:sym w:font="Wingdings" w:char="F0D7"/>
      </w:r>
      <w:r w:rsidRPr="00EC0139">
        <w:rPr>
          <w:rtl/>
        </w:rPr>
        <w:tab/>
      </w:r>
      <w:r w:rsidRPr="00F727FC">
        <w:rPr>
          <w:i/>
          <w:iCs/>
          <w:rtl/>
        </w:rPr>
        <w:t xml:space="preserve">طلبات الإعفاء الجديدة المقدمة من المنظمات ذات الطابع الدولي (الوثيقة </w:t>
      </w:r>
      <w:hyperlink r:id="rId70">
        <w:r w:rsidRPr="00F727FC">
          <w:rPr>
            <w:rStyle w:val="Hyperlink"/>
            <w:i/>
            <w:iCs/>
          </w:rPr>
          <w:t>C24/39</w:t>
        </w:r>
      </w:hyperlink>
      <w:r w:rsidRPr="00F727FC">
        <w:rPr>
          <w:i/>
          <w:iCs/>
          <w:rtl/>
        </w:rPr>
        <w:t>)</w:t>
      </w:r>
    </w:p>
    <w:tbl>
      <w:tblPr>
        <w:bidiVisual/>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9"/>
      </w:tblGrid>
      <w:tr w:rsidR="00EB402E" w:rsidRPr="00EC0139" w14:paraId="535BD815" w14:textId="77777777" w:rsidTr="00EB402E">
        <w:tc>
          <w:tcPr>
            <w:tcW w:w="9629" w:type="dxa"/>
            <w:tcBorders>
              <w:top w:val="single" w:sz="4" w:space="0" w:color="auto"/>
              <w:bottom w:val="single" w:sz="4" w:space="0" w:color="auto"/>
            </w:tcBorders>
          </w:tcPr>
          <w:p w14:paraId="0B6F9961" w14:textId="393713E8" w:rsidR="00EB402E" w:rsidRPr="00EC0139" w:rsidRDefault="00EB402E" w:rsidP="008436AB">
            <w:pPr>
              <w:tabs>
                <w:tab w:val="left" w:pos="735"/>
                <w:tab w:val="left" w:pos="851"/>
              </w:tabs>
              <w:spacing w:after="120"/>
              <w:textDirection w:val="tbRlV"/>
              <w:rPr>
                <w:lang w:val="ar-SA" w:eastAsia="zh-TW" w:bidi="en-GB"/>
              </w:rPr>
            </w:pPr>
            <w:r w:rsidRPr="00EC0139">
              <w:rPr>
                <w:rtl/>
              </w:rPr>
              <w:t>توصي اللجنة بأن يقر المجلس توصيات الأمينة العامة بشأن طلبات الإعفاء من رسوم أعضاء القطاعات على النحو المبين في الوثيقة C24/39.</w:t>
            </w:r>
          </w:p>
        </w:tc>
      </w:tr>
    </w:tbl>
    <w:p w14:paraId="057D802A" w14:textId="200D4E22" w:rsidR="00EB402E" w:rsidRPr="005F25A4" w:rsidRDefault="00EB402E" w:rsidP="00EB402E">
      <w:pPr>
        <w:pStyle w:val="Headingb"/>
        <w:spacing w:after="120"/>
        <w:ind w:left="794" w:hanging="794"/>
        <w:rPr>
          <w:i/>
          <w:iCs/>
          <w:spacing w:val="-2"/>
        </w:rPr>
      </w:pPr>
      <w:r w:rsidRPr="005F25A4">
        <w:rPr>
          <w:spacing w:val="-2"/>
          <w:lang w:bidi="ar-EG"/>
        </w:rPr>
        <w:sym w:font="Wingdings" w:char="F0D7"/>
      </w:r>
      <w:r w:rsidRPr="005F25A4">
        <w:rPr>
          <w:spacing w:val="-2"/>
          <w:rtl/>
        </w:rPr>
        <w:tab/>
      </w:r>
      <w:r w:rsidRPr="005F25A4">
        <w:rPr>
          <w:i/>
          <w:iCs/>
          <w:spacing w:val="-2"/>
          <w:rtl/>
        </w:rPr>
        <w:t>مشاركة الكيانات الأخرى المعنية بمسائل الاتصالات في أنشطة الاتحاد الدولي للاتصالات (الوثيقة</w:t>
      </w:r>
      <w:r w:rsidRPr="005F25A4">
        <w:rPr>
          <w:rFonts w:hint="cs"/>
          <w:i/>
          <w:iCs/>
          <w:spacing w:val="-2"/>
          <w:rtl/>
        </w:rPr>
        <w:t> </w:t>
      </w:r>
      <w:hyperlink r:id="rId71" w:history="1">
        <w:r w:rsidRPr="005F25A4">
          <w:rPr>
            <w:rStyle w:val="Hyperlink"/>
            <w:i/>
            <w:iCs/>
            <w:spacing w:val="-2"/>
          </w:rPr>
          <w:t>C24/58</w:t>
        </w:r>
      </w:hyperlink>
      <w:r w:rsidRPr="005F25A4">
        <w:rPr>
          <w:i/>
          <w:iCs/>
          <w:spacing w:val="-2"/>
          <w:rtl/>
        </w:rPr>
        <w:t>)</w:t>
      </w:r>
    </w:p>
    <w:tbl>
      <w:tblPr>
        <w:bidiVisual/>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9"/>
      </w:tblGrid>
      <w:tr w:rsidR="00EB402E" w:rsidRPr="00EC0139" w14:paraId="02B5B679" w14:textId="77777777" w:rsidTr="00EB402E">
        <w:tc>
          <w:tcPr>
            <w:tcW w:w="9629" w:type="dxa"/>
            <w:tcBorders>
              <w:top w:val="single" w:sz="4" w:space="0" w:color="auto"/>
              <w:bottom w:val="single" w:sz="4" w:space="0" w:color="auto"/>
            </w:tcBorders>
          </w:tcPr>
          <w:p w14:paraId="0D72A878" w14:textId="397B1EFB" w:rsidR="00EB402E" w:rsidRPr="00EC0139" w:rsidRDefault="00EB402E" w:rsidP="008436AB">
            <w:pPr>
              <w:spacing w:after="120"/>
              <w:rPr>
                <w:lang w:val="ar-SA" w:eastAsia="zh-TW" w:bidi="en-GB"/>
              </w:rPr>
            </w:pPr>
            <w:bookmarkStart w:id="3" w:name="_Hlk169123062"/>
            <w:r w:rsidRPr="00EC0139">
              <w:rPr>
                <w:rtl/>
              </w:rPr>
              <w:t>توصي اللجنة بأن يؤكد المجلس الإجراء الذي اتخذته الأمينة العامة فيما يتعلق بقبول كيانات أخرى معنية بمسائل الاتصالات ومدرجة في ملحق الوثيقة C24/58.</w:t>
            </w:r>
          </w:p>
        </w:tc>
      </w:tr>
    </w:tbl>
    <w:bookmarkEnd w:id="3"/>
    <w:p w14:paraId="10260040" w14:textId="211740C2" w:rsidR="00EB402E" w:rsidRPr="00EC0139" w:rsidRDefault="00EB402E" w:rsidP="00EB402E">
      <w:pPr>
        <w:pStyle w:val="Headingb"/>
        <w:spacing w:after="120"/>
        <w:rPr>
          <w:rtl/>
        </w:rPr>
      </w:pPr>
      <w:r w:rsidRPr="00B9270E">
        <w:rPr>
          <w:lang w:bidi="ar-EG"/>
        </w:rPr>
        <w:sym w:font="Wingdings" w:char="F0D7"/>
      </w:r>
      <w:r w:rsidRPr="00EC0139">
        <w:rPr>
          <w:rtl/>
        </w:rPr>
        <w:tab/>
      </w:r>
      <w:r w:rsidRPr="00EB402E">
        <w:rPr>
          <w:i/>
          <w:iCs/>
          <w:rtl/>
        </w:rPr>
        <w:t xml:space="preserve">استراتيجية الاتحاد لتعبئة الموارد (الوثيقة </w:t>
      </w:r>
      <w:hyperlink r:id="rId72">
        <w:r w:rsidRPr="00EB402E">
          <w:rPr>
            <w:rStyle w:val="Hyperlink"/>
            <w:i/>
            <w:iCs/>
          </w:rPr>
          <w:t>C24/70</w:t>
        </w:r>
      </w:hyperlink>
      <w:r w:rsidRPr="00EB402E">
        <w:rPr>
          <w:i/>
          <w:iCs/>
          <w:rtl/>
        </w:rPr>
        <w:t>)</w:t>
      </w:r>
    </w:p>
    <w:tbl>
      <w:tblPr>
        <w:tblStyle w:val="TableGrid"/>
        <w:bidiVisual/>
        <w:tblW w:w="5000" w:type="pct"/>
        <w:tblLook w:val="04A0" w:firstRow="1" w:lastRow="0" w:firstColumn="1" w:lastColumn="0" w:noHBand="0" w:noVBand="1"/>
      </w:tblPr>
      <w:tblGrid>
        <w:gridCol w:w="9629"/>
      </w:tblGrid>
      <w:tr w:rsidR="00380BCB" w:rsidRPr="00EC0139" w14:paraId="73720F78" w14:textId="77777777" w:rsidTr="00380BCB">
        <w:tc>
          <w:tcPr>
            <w:tcW w:w="9629" w:type="dxa"/>
          </w:tcPr>
          <w:p w14:paraId="735A8A21" w14:textId="5499500E" w:rsidR="00380BCB" w:rsidRPr="00EC0139" w:rsidRDefault="00380BCB" w:rsidP="008436AB">
            <w:pPr>
              <w:spacing w:after="120"/>
              <w:rPr>
                <w:rtl/>
              </w:rPr>
            </w:pPr>
            <w:r w:rsidRPr="00EC0139">
              <w:rPr>
                <w:rFonts w:hint="cs"/>
                <w:rtl/>
              </w:rPr>
              <w:t xml:space="preserve">توصي اللجنة بأن يأخذ المجلس علماً بالتقرير الوارد في الوثيقة </w:t>
            </w:r>
            <w:r w:rsidRPr="00EC0139">
              <w:rPr>
                <w:rFonts w:cs="Calibri"/>
                <w:szCs w:val="24"/>
              </w:rPr>
              <w:t>C24/</w:t>
            </w:r>
            <w:r w:rsidRPr="00EC0139">
              <w:t>70</w:t>
            </w:r>
            <w:r w:rsidRPr="00EC0139">
              <w:rPr>
                <w:rFonts w:hint="cs"/>
                <w:rtl/>
              </w:rPr>
              <w:t xml:space="preserve">، وأن يطلب من الأمانة أن تأخذ في الاعتبار التعليقات والآراء التي أعربت </w:t>
            </w:r>
            <w:r>
              <w:rPr>
                <w:rFonts w:hint="cs"/>
                <w:rtl/>
              </w:rPr>
              <w:t>عنها</w:t>
            </w:r>
            <w:r w:rsidRPr="00EC0139">
              <w:rPr>
                <w:rFonts w:hint="cs"/>
                <w:rtl/>
              </w:rPr>
              <w:t xml:space="preserve"> الدول الأعضاء.</w:t>
            </w:r>
          </w:p>
        </w:tc>
      </w:tr>
    </w:tbl>
    <w:p w14:paraId="79C8559E" w14:textId="45763981" w:rsidR="00380BCB" w:rsidRPr="00380BCB" w:rsidRDefault="00380BCB" w:rsidP="00380BCB">
      <w:pPr>
        <w:pStyle w:val="Headingb"/>
        <w:spacing w:after="120"/>
        <w:rPr>
          <w:i/>
          <w:iCs/>
          <w:rtl/>
        </w:rPr>
      </w:pPr>
      <w:r w:rsidRPr="00B9270E">
        <w:rPr>
          <w:lang w:bidi="ar-EG"/>
        </w:rPr>
        <w:sym w:font="Wingdings" w:char="F0D7"/>
      </w:r>
      <w:r w:rsidRPr="00EC0139">
        <w:rPr>
          <w:rtl/>
        </w:rPr>
        <w:tab/>
      </w:r>
      <w:r w:rsidRPr="00380BCB">
        <w:rPr>
          <w:rFonts w:hint="cs"/>
          <w:i/>
          <w:iCs/>
          <w:rtl/>
        </w:rPr>
        <w:t xml:space="preserve">تقرير عن حالة تنفيذ مقرري المجلس 600 </w:t>
      </w:r>
      <w:r w:rsidRPr="00380BCB">
        <w:rPr>
          <w:i/>
          <w:iCs/>
        </w:rPr>
        <w:t>(C17)</w:t>
      </w:r>
      <w:r w:rsidRPr="00380BCB">
        <w:rPr>
          <w:rFonts w:hint="cs"/>
          <w:i/>
          <w:iCs/>
          <w:rtl/>
        </w:rPr>
        <w:t xml:space="preserve"> و601 </w:t>
      </w:r>
      <w:r w:rsidRPr="00380BCB">
        <w:rPr>
          <w:i/>
          <w:iCs/>
        </w:rPr>
        <w:t>(C17)</w:t>
      </w:r>
      <w:r w:rsidRPr="00380BCB">
        <w:rPr>
          <w:rFonts w:hint="cs"/>
          <w:i/>
          <w:iCs/>
          <w:rtl/>
        </w:rPr>
        <w:t xml:space="preserve"> (الوثيقة </w:t>
      </w:r>
      <w:hyperlink r:id="rId73">
        <w:r w:rsidRPr="00380BCB">
          <w:rPr>
            <w:rStyle w:val="Hyperlink"/>
            <w:i/>
            <w:iCs/>
          </w:rPr>
          <w:t>C24/38</w:t>
        </w:r>
      </w:hyperlink>
      <w:r w:rsidRPr="00380BCB">
        <w:rPr>
          <w:rFonts w:hint="cs"/>
          <w:i/>
          <w:iCs/>
          <w:rtl/>
        </w:rPr>
        <w:t>)</w:t>
      </w:r>
    </w:p>
    <w:tbl>
      <w:tblPr>
        <w:tblStyle w:val="TableGrid"/>
        <w:bidiVisual/>
        <w:tblW w:w="5000" w:type="pct"/>
        <w:tblLook w:val="04A0" w:firstRow="1" w:lastRow="0" w:firstColumn="1" w:lastColumn="0" w:noHBand="0" w:noVBand="1"/>
      </w:tblPr>
      <w:tblGrid>
        <w:gridCol w:w="9629"/>
      </w:tblGrid>
      <w:tr w:rsidR="006D644B" w:rsidRPr="00EC0139" w14:paraId="05FC1AD5" w14:textId="77777777" w:rsidTr="006D644B">
        <w:tc>
          <w:tcPr>
            <w:tcW w:w="9629" w:type="dxa"/>
          </w:tcPr>
          <w:p w14:paraId="6190AAFA" w14:textId="3151A641" w:rsidR="006D644B" w:rsidRPr="00EC0139" w:rsidRDefault="006D644B" w:rsidP="008436AB">
            <w:pPr>
              <w:spacing w:after="120"/>
              <w:rPr>
                <w:rtl/>
              </w:rPr>
            </w:pPr>
            <w:r w:rsidRPr="00EC0139">
              <w:rPr>
                <w:rFonts w:hint="cs"/>
                <w:rtl/>
              </w:rPr>
              <w:t xml:space="preserve">توصي اللجنة بأن يأخذ المجلس علماً بالتقرير الوارد في الوثيقة </w:t>
            </w:r>
            <w:r w:rsidRPr="00EC0139">
              <w:rPr>
                <w:rFonts w:cs="Calibri"/>
                <w:szCs w:val="24"/>
              </w:rPr>
              <w:t>C24/38</w:t>
            </w:r>
            <w:r w:rsidRPr="00EC0139">
              <w:rPr>
                <w:rFonts w:hint="cs"/>
                <w:rtl/>
              </w:rPr>
              <w:t>.</w:t>
            </w:r>
          </w:p>
        </w:tc>
      </w:tr>
    </w:tbl>
    <w:p w14:paraId="339E00F9" w14:textId="616E065E" w:rsidR="006D644B" w:rsidRPr="006D644B" w:rsidRDefault="006D644B" w:rsidP="006D644B">
      <w:pPr>
        <w:pStyle w:val="Headingb"/>
        <w:spacing w:after="120"/>
        <w:ind w:left="794" w:hanging="794"/>
        <w:rPr>
          <w:i/>
          <w:iCs/>
          <w:lang w:val="en-GB"/>
        </w:rPr>
      </w:pPr>
      <w:r w:rsidRPr="006D644B">
        <w:rPr>
          <w:lang w:bidi="ar-EG"/>
        </w:rPr>
        <w:lastRenderedPageBreak/>
        <w:sym w:font="Wingdings" w:char="F0D7"/>
      </w:r>
      <w:r w:rsidRPr="006D644B">
        <w:rPr>
          <w:rtl/>
          <w:lang w:bidi="ar-SY"/>
        </w:rPr>
        <w:tab/>
      </w:r>
      <w:r w:rsidRPr="006D644B">
        <w:rPr>
          <w:i/>
          <w:iCs/>
          <w:rtl/>
        </w:rPr>
        <w:t xml:space="preserve">‏تقرير عن </w:t>
      </w:r>
      <w:r w:rsidRPr="006D644B">
        <w:rPr>
          <w:rFonts w:hint="cs"/>
          <w:i/>
          <w:iCs/>
          <w:rtl/>
          <w:lang w:bidi="ar-SY"/>
        </w:rPr>
        <w:t>إنشاء هيكل</w:t>
      </w:r>
      <w:r w:rsidRPr="006D644B">
        <w:rPr>
          <w:i/>
          <w:iCs/>
          <w:rtl/>
          <w:lang w:bidi="ar-SY"/>
        </w:rPr>
        <w:t xml:space="preserve"> </w:t>
      </w:r>
      <w:r w:rsidRPr="006D644B">
        <w:rPr>
          <w:rFonts w:hint="cs"/>
          <w:i/>
          <w:iCs/>
          <w:rtl/>
        </w:rPr>
        <w:t>لل</w:t>
      </w:r>
      <w:r w:rsidRPr="006D644B">
        <w:rPr>
          <w:i/>
          <w:iCs/>
          <w:rtl/>
        </w:rPr>
        <w:t xml:space="preserve">أمن السيبراني وتكنولوجيا المعلومات والاتصالات </w:t>
      </w:r>
      <w:r w:rsidRPr="006D644B">
        <w:rPr>
          <w:rFonts w:hint="cs"/>
          <w:i/>
          <w:iCs/>
          <w:rtl/>
        </w:rPr>
        <w:t>و</w:t>
      </w:r>
      <w:r w:rsidRPr="006D644B">
        <w:rPr>
          <w:i/>
          <w:iCs/>
          <w:rtl/>
        </w:rPr>
        <w:t>إدارة البيانات/المعلومات</w:t>
      </w:r>
      <w:r w:rsidRPr="006D644B">
        <w:rPr>
          <w:i/>
          <w:iCs/>
          <w:cs/>
        </w:rPr>
        <w:t>‎</w:t>
      </w:r>
      <w:r w:rsidRPr="006D644B">
        <w:rPr>
          <w:rFonts w:hint="cs"/>
          <w:i/>
          <w:iCs/>
          <w:rtl/>
        </w:rPr>
        <w:t xml:space="preserve"> (الوثيقة </w:t>
      </w:r>
      <w:hyperlink r:id="rId74">
        <w:r w:rsidRPr="006D644B">
          <w:rPr>
            <w:rStyle w:val="Hyperlink"/>
            <w:i/>
            <w:iCs/>
          </w:rPr>
          <w:t>C24/54</w:t>
        </w:r>
      </w:hyperlink>
      <w:r w:rsidRPr="006D644B">
        <w:rPr>
          <w:rFonts w:hint="cs"/>
          <w:i/>
          <w:iCs/>
          <w:rtl/>
          <w:lang w:val="en-GB"/>
        </w:rPr>
        <w:t>)</w:t>
      </w:r>
    </w:p>
    <w:tbl>
      <w:tblPr>
        <w:tblStyle w:val="TableGrid"/>
        <w:bidiVisual/>
        <w:tblW w:w="5000" w:type="pct"/>
        <w:tblLook w:val="04A0" w:firstRow="1" w:lastRow="0" w:firstColumn="1" w:lastColumn="0" w:noHBand="0" w:noVBand="1"/>
      </w:tblPr>
      <w:tblGrid>
        <w:gridCol w:w="9629"/>
      </w:tblGrid>
      <w:tr w:rsidR="004B5A41" w:rsidRPr="00EC0139" w14:paraId="0E69D8C3" w14:textId="77777777" w:rsidTr="008436AB">
        <w:tc>
          <w:tcPr>
            <w:tcW w:w="9629" w:type="dxa"/>
          </w:tcPr>
          <w:p w14:paraId="6F44CED8" w14:textId="7EFCFAF4" w:rsidR="004B5A41" w:rsidRDefault="004B5A41" w:rsidP="008436AB">
            <w:pPr>
              <w:pStyle w:val="enumlev1"/>
              <w:spacing w:before="120" w:after="120"/>
              <w:rPr>
                <w:rFonts w:eastAsia="SimSun"/>
                <w:rtl/>
                <w:lang w:bidi="ar-EG"/>
              </w:rPr>
            </w:pPr>
            <w:r w:rsidRPr="00EC0139">
              <w:rPr>
                <w:rFonts w:eastAsia="SimSun"/>
                <w:rtl/>
                <w:lang w:bidi="ar-EG"/>
              </w:rPr>
              <w:t>‏توصي اللجنة المجلس</w:t>
            </w:r>
            <w:r>
              <w:rPr>
                <w:rFonts w:eastAsia="SimSun" w:hint="cs"/>
                <w:rtl/>
                <w:lang w:bidi="ar-EG"/>
              </w:rPr>
              <w:t>:</w:t>
            </w:r>
          </w:p>
          <w:p w14:paraId="3DC02E87" w14:textId="4B97AFAC" w:rsidR="004B5A41" w:rsidRDefault="00BC2430" w:rsidP="00BC2430">
            <w:pPr>
              <w:pStyle w:val="enumlev1"/>
              <w:rPr>
                <w:rtl/>
              </w:rPr>
            </w:pPr>
            <w:r>
              <w:sym w:font="Symbol" w:char="F0B7"/>
            </w:r>
            <w:r>
              <w:rPr>
                <w:rtl/>
              </w:rPr>
              <w:tab/>
            </w:r>
            <w:r w:rsidR="004B5A41">
              <w:rPr>
                <w:rFonts w:hint="cs"/>
                <w:rtl/>
              </w:rPr>
              <w:t>بأن يأخذ</w:t>
            </w:r>
            <w:r w:rsidR="004B5A41" w:rsidRPr="00EC0139">
              <w:rPr>
                <w:rtl/>
              </w:rPr>
              <w:t xml:space="preserve"> </w:t>
            </w:r>
            <w:r w:rsidR="004B5A41" w:rsidRPr="00EC0139">
              <w:rPr>
                <w:rFonts w:hint="cs"/>
                <w:rtl/>
              </w:rPr>
              <w:t>علماً</w:t>
            </w:r>
            <w:r w:rsidR="004B5A41" w:rsidRPr="00EC0139">
              <w:rPr>
                <w:rtl/>
              </w:rPr>
              <w:t xml:space="preserve"> بالتقرير الوارد في الوثيقة </w:t>
            </w:r>
            <w:r w:rsidR="004B5A41" w:rsidRPr="00EC0139">
              <w:rPr>
                <w:cs/>
              </w:rPr>
              <w:t>‎</w:t>
            </w:r>
            <w:r w:rsidR="004B5A41" w:rsidRPr="00EC0139">
              <w:t>C24/54</w:t>
            </w:r>
            <w:r w:rsidR="004B5A41">
              <w:rPr>
                <w:rFonts w:hint="cs"/>
                <w:rtl/>
              </w:rPr>
              <w:t>؛</w:t>
            </w:r>
          </w:p>
          <w:p w14:paraId="10C5C6D7" w14:textId="153B3CEB" w:rsidR="004B5A41" w:rsidRPr="00EC0139" w:rsidRDefault="00BC2430" w:rsidP="00BC2430">
            <w:pPr>
              <w:pStyle w:val="enumlev1"/>
              <w:spacing w:after="120"/>
            </w:pPr>
            <w:r>
              <w:sym w:font="Symbol" w:char="F0B7"/>
            </w:r>
            <w:r>
              <w:rPr>
                <w:rtl/>
              </w:rPr>
              <w:tab/>
            </w:r>
            <w:r w:rsidR="004B5A41">
              <w:rPr>
                <w:rFonts w:eastAsia="Times New Roman" w:hint="cs"/>
                <w:color w:val="242424"/>
                <w:bdr w:val="none" w:sz="0" w:space="0" w:color="auto" w:frame="1"/>
                <w:rtl/>
              </w:rPr>
              <w:t xml:space="preserve">وأن يكلف الأمينة العامة بتقديم تقرير على أساس منتظم إلى </w:t>
            </w:r>
            <w:r w:rsidR="004B5A41" w:rsidRPr="00DE51D1">
              <w:rPr>
                <w:rtl/>
              </w:rPr>
              <w:t xml:space="preserve">الفريق </w:t>
            </w:r>
            <w:r w:rsidR="004B5A41" w:rsidRPr="00DE51D1">
              <w:t>CWG-FHR</w:t>
            </w:r>
            <w:r w:rsidR="004B5A41" w:rsidRPr="00DE51D1">
              <w:rPr>
                <w:rtl/>
              </w:rPr>
              <w:t xml:space="preserve"> </w:t>
            </w:r>
            <w:r w:rsidR="004B5A41">
              <w:rPr>
                <w:rFonts w:hint="cs"/>
                <w:rtl/>
              </w:rPr>
              <w:t>ومجلس الاتحاد بشأن تنفيذ استراتيجية تكنولوجيا المعلومات.</w:t>
            </w:r>
          </w:p>
        </w:tc>
      </w:tr>
    </w:tbl>
    <w:p w14:paraId="0DAD5C3A" w14:textId="707F7BB5" w:rsidR="004B5A41" w:rsidRPr="004B5A41" w:rsidRDefault="004B5A41" w:rsidP="004B5A41">
      <w:pPr>
        <w:pStyle w:val="Headingb"/>
        <w:spacing w:after="120"/>
        <w:ind w:left="794" w:hanging="794"/>
        <w:rPr>
          <w:i/>
          <w:iCs/>
          <w:lang w:val="en-GB"/>
        </w:rPr>
      </w:pPr>
      <w:r w:rsidRPr="006D644B">
        <w:rPr>
          <w:lang w:bidi="ar-EG"/>
        </w:rPr>
        <w:sym w:font="Wingdings" w:char="F0D7"/>
      </w:r>
      <w:r w:rsidRPr="00EC0139">
        <w:rPr>
          <w:rtl/>
          <w:lang w:bidi="ar-SY"/>
        </w:rPr>
        <w:tab/>
      </w:r>
      <w:r w:rsidRPr="004B5A41">
        <w:rPr>
          <w:i/>
          <w:iCs/>
          <w:rtl/>
        </w:rPr>
        <w:t>‏</w:t>
      </w:r>
      <w:r w:rsidRPr="004B5A41">
        <w:rPr>
          <w:rFonts w:hint="cs"/>
          <w:i/>
          <w:iCs/>
          <w:rtl/>
        </w:rPr>
        <w:t xml:space="preserve">المشاركة عن بُعد تماشياً مع تنفيذ القرار 167 (المراجَع في بوخارست، 2022) لمؤتمر المندوبين المفوضين (الوثيقتان </w:t>
      </w:r>
      <w:hyperlink r:id="rId75">
        <w:r w:rsidRPr="004B5A41">
          <w:rPr>
            <w:rStyle w:val="Hyperlink"/>
            <w:i/>
            <w:iCs/>
          </w:rPr>
          <w:t>C24/61</w:t>
        </w:r>
      </w:hyperlink>
      <w:r w:rsidRPr="004B5A41">
        <w:rPr>
          <w:rFonts w:hint="cs"/>
          <w:i/>
          <w:iCs/>
          <w:rtl/>
        </w:rPr>
        <w:t xml:space="preserve"> و</w:t>
      </w:r>
      <w:hyperlink r:id="rId76">
        <w:r w:rsidRPr="004B5A41">
          <w:rPr>
            <w:rStyle w:val="Hyperlink"/>
            <w:i/>
            <w:iCs/>
          </w:rPr>
          <w:t>C24/97</w:t>
        </w:r>
      </w:hyperlink>
      <w:r w:rsidRPr="004B5A41">
        <w:rPr>
          <w:rFonts w:hint="cs"/>
          <w:i/>
          <w:iCs/>
          <w:rtl/>
          <w:lang w:val="en-GB"/>
        </w:rPr>
        <w:t>)</w:t>
      </w:r>
    </w:p>
    <w:tbl>
      <w:tblPr>
        <w:tblStyle w:val="TableGrid"/>
        <w:bidiVisual/>
        <w:tblW w:w="5000" w:type="pct"/>
        <w:tblLook w:val="04A0" w:firstRow="1" w:lastRow="0" w:firstColumn="1" w:lastColumn="0" w:noHBand="0" w:noVBand="1"/>
      </w:tblPr>
      <w:tblGrid>
        <w:gridCol w:w="9629"/>
      </w:tblGrid>
      <w:tr w:rsidR="00B95A65" w:rsidRPr="00EC0139" w14:paraId="492085FC" w14:textId="77777777" w:rsidTr="008436AB">
        <w:tc>
          <w:tcPr>
            <w:tcW w:w="9629" w:type="dxa"/>
          </w:tcPr>
          <w:p w14:paraId="3ABF6AB8" w14:textId="17635302" w:rsidR="0004276B" w:rsidRDefault="0004276B" w:rsidP="008436AB">
            <w:pPr>
              <w:pStyle w:val="enumlev1"/>
              <w:tabs>
                <w:tab w:val="clear" w:pos="794"/>
              </w:tabs>
              <w:spacing w:before="120" w:after="120"/>
              <w:ind w:left="0" w:firstLine="0"/>
              <w:rPr>
                <w:rFonts w:eastAsia="SimSun"/>
                <w:rtl/>
                <w:lang w:bidi="ar-EG"/>
              </w:rPr>
            </w:pPr>
            <w:r w:rsidRPr="0004276B">
              <w:rPr>
                <w:rFonts w:eastAsia="SimSun"/>
                <w:rtl/>
                <w:lang w:bidi="ar-EG"/>
              </w:rPr>
              <w:t>‏توصي اللجنة المجلس بما يلي:</w:t>
            </w:r>
            <w:r w:rsidRPr="0004276B">
              <w:rPr>
                <w:rFonts w:eastAsia="SimSun"/>
                <w:cs/>
                <w:lang w:bidi="ar-EG"/>
              </w:rPr>
              <w:t>‎</w:t>
            </w:r>
          </w:p>
          <w:p w14:paraId="7F3857B5" w14:textId="51CFB40E" w:rsidR="0004276B" w:rsidRDefault="0004276B" w:rsidP="0004276B">
            <w:pPr>
              <w:pStyle w:val="enumlev1"/>
              <w:tabs>
                <w:tab w:val="clear" w:pos="794"/>
              </w:tabs>
              <w:spacing w:before="120" w:after="120"/>
              <w:ind w:left="0" w:firstLine="0"/>
              <w:rPr>
                <w:rFonts w:eastAsia="SimSun"/>
                <w:rtl/>
                <w:lang w:bidi="ar-EG"/>
              </w:rPr>
            </w:pPr>
            <w:r>
              <w:rPr>
                <w:rFonts w:eastAsia="SimSun"/>
                <w:lang w:bidi="ar-EG"/>
              </w:rPr>
              <w:sym w:font="Symbol" w:char="F0B7"/>
            </w:r>
            <w:r>
              <w:rPr>
                <w:rFonts w:eastAsia="SimSun"/>
                <w:rtl/>
                <w:lang w:bidi="ar-EG"/>
              </w:rPr>
              <w:tab/>
            </w:r>
            <w:r w:rsidR="00BC2430">
              <w:rPr>
                <w:rFonts w:hint="cs"/>
                <w:rtl/>
              </w:rPr>
              <w:t xml:space="preserve">بأن </w:t>
            </w:r>
            <w:r w:rsidRPr="00B95A65">
              <w:rPr>
                <w:rFonts w:eastAsia="SimSun"/>
                <w:rtl/>
                <w:lang w:bidi="ar-EG"/>
              </w:rPr>
              <w:t xml:space="preserve">يأخذ علماً </w:t>
            </w:r>
            <w:r>
              <w:rPr>
                <w:rFonts w:eastAsia="SimSun" w:hint="cs"/>
                <w:rtl/>
                <w:lang w:bidi="ar-EG"/>
              </w:rPr>
              <w:t>ب</w:t>
            </w:r>
            <w:r w:rsidRPr="00B95A65">
              <w:rPr>
                <w:rFonts w:eastAsia="SimSun"/>
                <w:rtl/>
                <w:lang w:bidi="ar-EG"/>
              </w:rPr>
              <w:t xml:space="preserve">الوثيقة </w:t>
            </w:r>
            <w:r w:rsidRPr="00B95A65">
              <w:rPr>
                <w:rFonts w:eastAsia="SimSun"/>
                <w:lang w:bidi="ar-EG"/>
              </w:rPr>
              <w:t>C24/</w:t>
            </w:r>
            <w:r>
              <w:rPr>
                <w:rFonts w:eastAsia="SimSun"/>
                <w:lang w:bidi="ar-EG"/>
              </w:rPr>
              <w:t>61</w:t>
            </w:r>
            <w:r w:rsidRPr="00B95A65">
              <w:rPr>
                <w:rFonts w:eastAsia="SimSun"/>
                <w:rtl/>
                <w:lang w:bidi="ar-EG"/>
              </w:rPr>
              <w:t>؛</w:t>
            </w:r>
          </w:p>
          <w:p w14:paraId="2FF445A5" w14:textId="5185F17A" w:rsidR="00B95A65" w:rsidRPr="00EC0139" w:rsidRDefault="00B95A65" w:rsidP="00B95A65">
            <w:pPr>
              <w:pStyle w:val="enumlev1"/>
              <w:tabs>
                <w:tab w:val="clear" w:pos="794"/>
              </w:tabs>
              <w:spacing w:before="120" w:after="120"/>
              <w:ind w:left="720" w:hanging="720"/>
              <w:rPr>
                <w:lang w:bidi="ar-EG"/>
              </w:rPr>
            </w:pPr>
            <w:r>
              <w:rPr>
                <w:rFonts w:eastAsia="SimSun"/>
                <w:lang w:bidi="ar-EG"/>
              </w:rPr>
              <w:sym w:font="Symbol" w:char="F0B7"/>
            </w:r>
            <w:r>
              <w:rPr>
                <w:rFonts w:eastAsia="SimSun"/>
                <w:rtl/>
                <w:lang w:bidi="ar-EG"/>
              </w:rPr>
              <w:tab/>
            </w:r>
            <w:r w:rsidRPr="00B27859">
              <w:rPr>
                <w:rFonts w:eastAsia="SimSun"/>
                <w:rtl/>
                <w:lang w:bidi="ar-EG"/>
              </w:rPr>
              <w:t xml:space="preserve">يكلف </w:t>
            </w:r>
            <w:r w:rsidRPr="00EC0139">
              <w:rPr>
                <w:rFonts w:eastAsia="SimSun"/>
                <w:rtl/>
                <w:lang w:bidi="ar-EG"/>
              </w:rPr>
              <w:t>الأمين</w:t>
            </w:r>
            <w:r w:rsidRPr="00EC0139">
              <w:rPr>
                <w:rFonts w:eastAsia="SimSun" w:hint="cs"/>
                <w:rtl/>
                <w:lang w:bidi="ar-EG"/>
              </w:rPr>
              <w:t>ة</w:t>
            </w:r>
            <w:r w:rsidRPr="00EC0139">
              <w:rPr>
                <w:rFonts w:eastAsia="SimSun"/>
                <w:rtl/>
                <w:lang w:bidi="ar-EG"/>
              </w:rPr>
              <w:t xml:space="preserve"> العام</w:t>
            </w:r>
            <w:r w:rsidRPr="00EC0139">
              <w:rPr>
                <w:rFonts w:eastAsia="SimSun" w:hint="cs"/>
                <w:rtl/>
                <w:lang w:bidi="ar-EG"/>
              </w:rPr>
              <w:t>ة</w:t>
            </w:r>
            <w:r w:rsidRPr="00EC0139">
              <w:rPr>
                <w:rFonts w:eastAsia="SimSun"/>
                <w:rtl/>
                <w:lang w:bidi="ar-EG"/>
              </w:rPr>
              <w:t xml:space="preserve"> بإعداد مشروع مبادئ توجيهية بشأن إدارة الاجتماعات الافتراضية بالكامل والاجتماعات الفعلية مع</w:t>
            </w:r>
            <w:r w:rsidRPr="00EC0139">
              <w:rPr>
                <w:rFonts w:eastAsia="SimSun" w:hint="cs"/>
                <w:rtl/>
                <w:lang w:bidi="ar-EG"/>
              </w:rPr>
              <w:t xml:space="preserve"> إمكانية</w:t>
            </w:r>
            <w:r w:rsidRPr="00EC0139">
              <w:rPr>
                <w:rFonts w:eastAsia="SimSun"/>
                <w:rtl/>
                <w:lang w:bidi="ar-EG"/>
              </w:rPr>
              <w:t xml:space="preserve"> المشاركة عن ب</w:t>
            </w:r>
            <w:r w:rsidRPr="00EC0139">
              <w:rPr>
                <w:rFonts w:eastAsia="SimSun" w:hint="cs"/>
                <w:rtl/>
                <w:lang w:bidi="ar-EG"/>
              </w:rPr>
              <w:t>ُ</w:t>
            </w:r>
            <w:r w:rsidRPr="00EC0139">
              <w:rPr>
                <w:rFonts w:eastAsia="SimSun"/>
                <w:rtl/>
                <w:lang w:bidi="ar-EG"/>
              </w:rPr>
              <w:t xml:space="preserve">عد لكي ينظر فيها الفريق </w:t>
            </w:r>
            <w:r w:rsidRPr="00EC0139">
              <w:rPr>
                <w:rFonts w:eastAsia="SimSun"/>
                <w:cs/>
                <w:lang w:bidi="ar-EG"/>
              </w:rPr>
              <w:t>‎</w:t>
            </w:r>
            <w:r w:rsidRPr="00EC0139">
              <w:rPr>
                <w:rFonts w:eastAsia="SimSun"/>
                <w:lang w:bidi="ar-EG"/>
              </w:rPr>
              <w:t>CWG-FHR</w:t>
            </w:r>
            <w:r w:rsidRPr="00EC0139">
              <w:rPr>
                <w:rFonts w:eastAsia="SimSun"/>
                <w:rtl/>
                <w:lang w:bidi="ar-EG"/>
              </w:rPr>
              <w:t>‏</w:t>
            </w:r>
            <w:r w:rsidR="00A763B5">
              <w:rPr>
                <w:rFonts w:eastAsia="SimSun" w:hint="cs"/>
                <w:rtl/>
                <w:lang w:bidi="ar-EG"/>
              </w:rPr>
              <w:t>،</w:t>
            </w:r>
            <w:r w:rsidRPr="00EC0139">
              <w:rPr>
                <w:rFonts w:eastAsia="SimSun"/>
                <w:rtl/>
                <w:lang w:bidi="ar-EG"/>
              </w:rPr>
              <w:t xml:space="preserve"> وأن</w:t>
            </w:r>
            <w:r w:rsidRPr="00EC0139">
              <w:rPr>
                <w:rFonts w:eastAsia="SimSun" w:hint="cs"/>
                <w:rtl/>
                <w:lang w:bidi="ar-EG"/>
              </w:rPr>
              <w:t xml:space="preserve"> يقوم </w:t>
            </w:r>
            <w:r w:rsidRPr="00EC0139">
              <w:rPr>
                <w:rFonts w:eastAsia="SimSun"/>
                <w:rtl/>
                <w:lang w:bidi="ar-EG"/>
              </w:rPr>
              <w:t>الفريق</w:t>
            </w:r>
            <w:r w:rsidRPr="00EC0139">
              <w:rPr>
                <w:rFonts w:eastAsia="SimSun" w:hint="cs"/>
                <w:rtl/>
                <w:lang w:bidi="ar-EG"/>
              </w:rPr>
              <w:t> </w:t>
            </w:r>
            <w:r w:rsidRPr="00EC0139">
              <w:rPr>
                <w:rFonts w:eastAsia="SimSun"/>
                <w:cs/>
                <w:lang w:bidi="ar-EG"/>
              </w:rPr>
              <w:t>‎</w:t>
            </w:r>
            <w:r w:rsidRPr="00EC0139">
              <w:rPr>
                <w:rFonts w:eastAsia="SimSun"/>
                <w:lang w:bidi="ar-EG"/>
              </w:rPr>
              <w:t>CWG</w:t>
            </w:r>
            <w:r w:rsidRPr="00EC0139">
              <w:rPr>
                <w:rFonts w:eastAsia="SimSun"/>
                <w:lang w:bidi="ar-EG"/>
              </w:rPr>
              <w:noBreakHyphen/>
              <w:t>FHR</w:t>
            </w:r>
            <w:r w:rsidRPr="00EC0139">
              <w:rPr>
                <w:rFonts w:eastAsia="SimSun"/>
                <w:rtl/>
                <w:lang w:bidi="ar-EG"/>
              </w:rPr>
              <w:t xml:space="preserve"> </w:t>
            </w:r>
            <w:r w:rsidRPr="00EC0139">
              <w:rPr>
                <w:rFonts w:eastAsia="SimSun" w:hint="cs"/>
                <w:rtl/>
                <w:lang w:bidi="ar-EG"/>
              </w:rPr>
              <w:t xml:space="preserve">بإعداد ووضع الصيغة النهائية لاختصاصات </w:t>
            </w:r>
            <w:r w:rsidRPr="00EC0139">
              <w:rPr>
                <w:rFonts w:eastAsia="SimSun"/>
                <w:rtl/>
                <w:lang w:bidi="ar-EG"/>
              </w:rPr>
              <w:t>‏فريق عمل بالمراسلة لدراسة مشروع الأمانة</w:t>
            </w:r>
            <w:r w:rsidRPr="00EC0139">
              <w:rPr>
                <w:rFonts w:eastAsia="SimSun" w:hint="cs"/>
                <w:rtl/>
                <w:lang w:bidi="ar-EG"/>
              </w:rPr>
              <w:t>.</w:t>
            </w:r>
          </w:p>
        </w:tc>
      </w:tr>
    </w:tbl>
    <w:p w14:paraId="1EFE3073" w14:textId="528A5FE7" w:rsidR="009D53B0" w:rsidRPr="00A36F7D" w:rsidRDefault="00D676E7" w:rsidP="006A308A">
      <w:pPr>
        <w:rPr>
          <w:rtl/>
          <w:lang w:val="en-GB" w:bidi="ar-SY"/>
        </w:rPr>
      </w:pPr>
      <w:r>
        <w:t>6.1</w:t>
      </w:r>
      <w:r>
        <w:rPr>
          <w:rtl/>
          <w:lang w:bidi="ar-SY"/>
        </w:rPr>
        <w:tab/>
      </w:r>
      <w:r w:rsidR="00A36F7D">
        <w:rPr>
          <w:color w:val="000000"/>
          <w:rtl/>
        </w:rPr>
        <w:t xml:space="preserve">وبموافقة المجلس على التوصيات الواردة أعلاه، </w:t>
      </w:r>
      <w:r w:rsidR="00A36F7D">
        <w:rPr>
          <w:rFonts w:hint="cs"/>
          <w:b/>
          <w:bCs/>
          <w:color w:val="000000"/>
          <w:rtl/>
        </w:rPr>
        <w:t>وافق</w:t>
      </w:r>
      <w:r w:rsidR="00A36F7D">
        <w:rPr>
          <w:color w:val="000000"/>
          <w:rtl/>
        </w:rPr>
        <w:t xml:space="preserve"> أيضاً على النصوص التالية الواردة في </w:t>
      </w:r>
      <w:r w:rsidR="00A36F7D">
        <w:rPr>
          <w:rFonts w:hint="cs"/>
          <w:color w:val="000000"/>
          <w:rtl/>
        </w:rPr>
        <w:t xml:space="preserve">الوثيقة </w:t>
      </w:r>
      <w:r w:rsidR="00A36F7D">
        <w:rPr>
          <w:color w:val="000000"/>
          <w:lang w:val="en-GB"/>
        </w:rPr>
        <w:t>C24/109</w:t>
      </w:r>
      <w:r w:rsidR="00A36F7D">
        <w:rPr>
          <w:rFonts w:hint="cs"/>
          <w:color w:val="000000"/>
          <w:rtl/>
          <w:lang w:val="en-GB"/>
        </w:rPr>
        <w:t>:</w:t>
      </w:r>
    </w:p>
    <w:p w14:paraId="3032A999" w14:textId="0D6B3E6D" w:rsidR="00D676E7" w:rsidRDefault="00D676E7" w:rsidP="00DC2A1E">
      <w:pPr>
        <w:pStyle w:val="enumlev1"/>
        <w:ind w:left="1134" w:hanging="1134"/>
        <w:rPr>
          <w:rtl/>
        </w:rPr>
      </w:pPr>
      <w:r>
        <w:rPr>
          <w:rFonts w:hint="cs"/>
          <w:rtl/>
        </w:rPr>
        <w:t xml:space="preserve">الملحق </w:t>
      </w:r>
      <w:r>
        <w:t>A</w:t>
      </w:r>
      <w:r>
        <w:rPr>
          <w:rFonts w:hint="cs"/>
          <w:rtl/>
        </w:rPr>
        <w:t xml:space="preserve"> -</w:t>
      </w:r>
      <w:r w:rsidR="00DC2A1E">
        <w:rPr>
          <w:rtl/>
        </w:rPr>
        <w:tab/>
      </w:r>
      <w:r w:rsidR="00DC2A1E" w:rsidRPr="00DC2A1E">
        <w:rPr>
          <w:rtl/>
        </w:rPr>
        <w:t>مشروع قرار بشأن شروط خدمة الموظفين المنتخبين في الاتحاد</w:t>
      </w:r>
    </w:p>
    <w:p w14:paraId="6EA086B8" w14:textId="6234C6A3" w:rsidR="00C0021A" w:rsidRDefault="00C0021A" w:rsidP="00DC2A1E">
      <w:pPr>
        <w:pStyle w:val="enumlev1"/>
        <w:ind w:left="1134" w:hanging="1134"/>
        <w:rPr>
          <w:rtl/>
        </w:rPr>
      </w:pPr>
      <w:r>
        <w:rPr>
          <w:rFonts w:hint="cs"/>
          <w:rtl/>
        </w:rPr>
        <w:t xml:space="preserve">الملحق </w:t>
      </w:r>
      <w:r>
        <w:t>B</w:t>
      </w:r>
      <w:r>
        <w:rPr>
          <w:rFonts w:hint="cs"/>
          <w:rtl/>
        </w:rPr>
        <w:t xml:space="preserve"> -</w:t>
      </w:r>
      <w:r w:rsidR="00DC2A1E">
        <w:rPr>
          <w:rtl/>
        </w:rPr>
        <w:tab/>
      </w:r>
      <w:r w:rsidR="00DC2A1E">
        <w:rPr>
          <w:rFonts w:hint="cs"/>
          <w:rtl/>
        </w:rPr>
        <w:t xml:space="preserve">مشروع مقرر جديد بشأن </w:t>
      </w:r>
      <w:r w:rsidR="00DC2A1E" w:rsidRPr="00DC7FD9">
        <w:rPr>
          <w:rFonts w:hint="cs"/>
          <w:rtl/>
          <w:lang w:bidi="ar-EG"/>
        </w:rPr>
        <w:t>الوصف</w:t>
      </w:r>
      <w:r w:rsidR="00DC2A1E" w:rsidRPr="00DC7FD9">
        <w:rPr>
          <w:rtl/>
          <w:lang w:bidi="ar-EG"/>
        </w:rPr>
        <w:t xml:space="preserve"> </w:t>
      </w:r>
      <w:r w:rsidR="00DC2A1E" w:rsidRPr="00EC0139">
        <w:rPr>
          <w:rFonts w:hint="cs"/>
          <w:rtl/>
        </w:rPr>
        <w:t xml:space="preserve">الوظيفي </w:t>
      </w:r>
      <w:r w:rsidR="00D43BD1">
        <w:rPr>
          <w:rFonts w:hint="cs"/>
          <w:rtl/>
        </w:rPr>
        <w:t>لمنصب</w:t>
      </w:r>
      <w:r w:rsidR="00DC2A1E" w:rsidRPr="00EC0139">
        <w:rPr>
          <w:rFonts w:hint="cs"/>
          <w:rtl/>
        </w:rPr>
        <w:t xml:space="preserve"> رئيس دائرة المشاركة الاستراتيجية برتبة </w:t>
      </w:r>
      <w:r w:rsidR="00DC2A1E" w:rsidRPr="00EC0139">
        <w:t>D.1</w:t>
      </w:r>
      <w:r w:rsidR="00DC2A1E" w:rsidRPr="00EC0139">
        <w:rPr>
          <w:rFonts w:hint="cs"/>
          <w:rtl/>
        </w:rPr>
        <w:t>، في مكتب تقييس الاتصالات</w:t>
      </w:r>
    </w:p>
    <w:p w14:paraId="1F5D37D5" w14:textId="4FAF3E7E" w:rsidR="00C0021A" w:rsidRPr="00B95A65" w:rsidRDefault="00D43BD1" w:rsidP="00D43BD1">
      <w:pPr>
        <w:pStyle w:val="enumlev1"/>
        <w:ind w:left="1134" w:hanging="1134"/>
        <w:rPr>
          <w:rtl/>
        </w:rPr>
      </w:pPr>
      <w:r w:rsidRPr="00D43BD1">
        <w:rPr>
          <w:rtl/>
        </w:rPr>
        <w:t>‏</w:t>
      </w:r>
      <w:r w:rsidR="00C0021A">
        <w:rPr>
          <w:rFonts w:hint="cs"/>
          <w:rtl/>
        </w:rPr>
        <w:t xml:space="preserve">الملحق </w:t>
      </w:r>
      <w:r w:rsidR="00C0021A">
        <w:t>C</w:t>
      </w:r>
      <w:r w:rsidR="00C0021A">
        <w:rPr>
          <w:rFonts w:hint="cs"/>
          <w:rtl/>
        </w:rPr>
        <w:t xml:space="preserve"> -</w:t>
      </w:r>
      <w:r w:rsidR="00DC2A1E">
        <w:rPr>
          <w:rtl/>
        </w:rPr>
        <w:tab/>
      </w:r>
      <w:r w:rsidR="00DC2A1E">
        <w:rPr>
          <w:rFonts w:hint="cs"/>
          <w:rtl/>
        </w:rPr>
        <w:t xml:space="preserve">مشروع مقرر جديد بشأن </w:t>
      </w:r>
      <w:r w:rsidR="00DC2A1E" w:rsidRPr="00EC0139">
        <w:rPr>
          <w:rtl/>
        </w:rPr>
        <w:t>إلغاء الفوائد على المتأخرات والديون غير القابلة للاسترداد</w:t>
      </w:r>
    </w:p>
    <w:p w14:paraId="5633AAF0" w14:textId="55ED45A4" w:rsidR="00C0021A" w:rsidRPr="00B95A65" w:rsidRDefault="00C0021A" w:rsidP="00DC2A1E">
      <w:pPr>
        <w:pStyle w:val="enumlev1"/>
        <w:ind w:left="1134" w:hanging="1134"/>
        <w:rPr>
          <w:rtl/>
        </w:rPr>
      </w:pPr>
      <w:r>
        <w:rPr>
          <w:rFonts w:hint="cs"/>
          <w:rtl/>
        </w:rPr>
        <w:t xml:space="preserve">الملحق </w:t>
      </w:r>
      <w:r>
        <w:t>D</w:t>
      </w:r>
      <w:r>
        <w:rPr>
          <w:rFonts w:hint="cs"/>
          <w:rtl/>
        </w:rPr>
        <w:t xml:space="preserve"> -</w:t>
      </w:r>
      <w:r w:rsidR="00DC2A1E">
        <w:rPr>
          <w:rtl/>
        </w:rPr>
        <w:tab/>
      </w:r>
      <w:r w:rsidR="00DC2A1E" w:rsidRPr="00DC2A1E">
        <w:rPr>
          <w:rtl/>
        </w:rPr>
        <w:t>المبادئ التوجيهية للمساهمات العينية</w:t>
      </w:r>
    </w:p>
    <w:p w14:paraId="17319ABF" w14:textId="280DB348" w:rsidR="00C0021A" w:rsidRPr="00B95A65" w:rsidRDefault="00C0021A" w:rsidP="00DC2A1E">
      <w:pPr>
        <w:pStyle w:val="enumlev1"/>
        <w:ind w:left="1134" w:hanging="1134"/>
        <w:rPr>
          <w:rtl/>
        </w:rPr>
      </w:pPr>
      <w:r>
        <w:rPr>
          <w:rFonts w:hint="cs"/>
          <w:rtl/>
        </w:rPr>
        <w:t xml:space="preserve">الملحق </w:t>
      </w:r>
      <w:r>
        <w:t>E</w:t>
      </w:r>
      <w:r>
        <w:rPr>
          <w:rFonts w:hint="cs"/>
          <w:rtl/>
        </w:rPr>
        <w:t xml:space="preserve"> -</w:t>
      </w:r>
      <w:r w:rsidR="00DC2A1E">
        <w:rPr>
          <w:rtl/>
        </w:rPr>
        <w:tab/>
      </w:r>
      <w:r w:rsidR="00DC2A1E" w:rsidRPr="00DC2A1E">
        <w:rPr>
          <w:rtl/>
        </w:rPr>
        <w:t>القواعد المالية واللوائح المالية</w:t>
      </w:r>
    </w:p>
    <w:p w14:paraId="650A57E4" w14:textId="03608FF4" w:rsidR="00C0021A" w:rsidRPr="00B95A65" w:rsidRDefault="00C0021A" w:rsidP="00DC2A1E">
      <w:pPr>
        <w:pStyle w:val="enumlev1"/>
        <w:ind w:left="1134" w:hanging="1134"/>
        <w:rPr>
          <w:rtl/>
        </w:rPr>
      </w:pPr>
      <w:r>
        <w:rPr>
          <w:rFonts w:hint="cs"/>
          <w:rtl/>
        </w:rPr>
        <w:t xml:space="preserve">الملحق </w:t>
      </w:r>
      <w:r>
        <w:t>F</w:t>
      </w:r>
      <w:r>
        <w:rPr>
          <w:rFonts w:hint="cs"/>
          <w:rtl/>
        </w:rPr>
        <w:t xml:space="preserve"> -</w:t>
      </w:r>
      <w:r w:rsidR="00DC2A1E">
        <w:rPr>
          <w:rtl/>
        </w:rPr>
        <w:tab/>
        <w:t>مشروع القرار المراجَع 1338 (</w:t>
      </w:r>
      <w:r w:rsidR="000A6040">
        <w:rPr>
          <w:rFonts w:hint="cs"/>
          <w:rtl/>
        </w:rPr>
        <w:t xml:space="preserve">الصادر في </w:t>
      </w:r>
      <w:r w:rsidR="00DC2A1E">
        <w:rPr>
          <w:rtl/>
        </w:rPr>
        <w:t xml:space="preserve">دورة المجلس لعام 2011، </w:t>
      </w:r>
      <w:r w:rsidR="000A6040">
        <w:rPr>
          <w:rFonts w:hint="cs"/>
          <w:rtl/>
        </w:rPr>
        <w:t>والمعدّ</w:t>
      </w:r>
      <w:r w:rsidR="0032050D">
        <w:rPr>
          <w:rFonts w:hint="cs"/>
          <w:rtl/>
        </w:rPr>
        <w:t>َ</w:t>
      </w:r>
      <w:r w:rsidR="000A6040">
        <w:rPr>
          <w:rFonts w:hint="cs"/>
          <w:rtl/>
        </w:rPr>
        <w:t>ل آخر مرة</w:t>
      </w:r>
      <w:r w:rsidR="00DC2A1E">
        <w:rPr>
          <w:rtl/>
        </w:rPr>
        <w:t xml:space="preserve"> في دورة المجلس لعام</w:t>
      </w:r>
      <w:r w:rsidR="0032050D">
        <w:rPr>
          <w:rFonts w:hint="cs"/>
          <w:rtl/>
        </w:rPr>
        <w:t> </w:t>
      </w:r>
      <w:r w:rsidR="00DC2A1E">
        <w:rPr>
          <w:rtl/>
        </w:rPr>
        <w:t>2024)</w:t>
      </w:r>
      <w:r w:rsidR="00DC2A1E">
        <w:rPr>
          <w:rFonts w:hint="cs"/>
          <w:rtl/>
        </w:rPr>
        <w:t xml:space="preserve"> و</w:t>
      </w:r>
      <w:r w:rsidR="00DC2A1E">
        <w:rPr>
          <w:rtl/>
        </w:rPr>
        <w:t>صندوق تنمية تكنولوجيا المعلومات والاتصالات (</w:t>
      </w:r>
      <w:r w:rsidR="00DC2A1E">
        <w:t>ICT-DF</w:t>
      </w:r>
      <w:r w:rsidR="00DC2A1E">
        <w:rPr>
          <w:rtl/>
        </w:rPr>
        <w:t>)</w:t>
      </w:r>
    </w:p>
    <w:p w14:paraId="58DAC31B" w14:textId="3FAF65E0" w:rsidR="00C0021A" w:rsidRPr="00B95A65" w:rsidRDefault="00C0021A" w:rsidP="00DC2A1E">
      <w:pPr>
        <w:pStyle w:val="enumlev1"/>
        <w:ind w:left="1134" w:hanging="1134"/>
        <w:rPr>
          <w:rtl/>
        </w:rPr>
      </w:pPr>
      <w:r>
        <w:rPr>
          <w:rFonts w:hint="cs"/>
          <w:rtl/>
        </w:rPr>
        <w:t xml:space="preserve">الملحق </w:t>
      </w:r>
      <w:r>
        <w:t>G</w:t>
      </w:r>
      <w:r>
        <w:rPr>
          <w:rFonts w:hint="cs"/>
          <w:rtl/>
        </w:rPr>
        <w:t xml:space="preserve"> -</w:t>
      </w:r>
      <w:r w:rsidR="00DC2A1E">
        <w:rPr>
          <w:rtl/>
        </w:rPr>
        <w:tab/>
      </w:r>
      <w:r w:rsidR="00DC2A1E" w:rsidRPr="00DC2A1E">
        <w:rPr>
          <w:rtl/>
        </w:rPr>
        <w:t>ميثاق الرقابة الداخلية للاتحاد الدولي للاتصالات</w:t>
      </w:r>
    </w:p>
    <w:p w14:paraId="5B59EC73" w14:textId="36D60333" w:rsidR="00C0021A" w:rsidRPr="00B95A65" w:rsidRDefault="00C0021A" w:rsidP="00DC2A1E">
      <w:pPr>
        <w:pStyle w:val="enumlev1"/>
        <w:ind w:left="1134" w:hanging="1134"/>
        <w:rPr>
          <w:rtl/>
        </w:rPr>
      </w:pPr>
      <w:r>
        <w:rPr>
          <w:rFonts w:hint="cs"/>
          <w:rtl/>
        </w:rPr>
        <w:t xml:space="preserve">الملحق </w:t>
      </w:r>
      <w:r>
        <w:t>I</w:t>
      </w:r>
      <w:r>
        <w:rPr>
          <w:rFonts w:hint="cs"/>
          <w:rtl/>
        </w:rPr>
        <w:t xml:space="preserve"> -</w:t>
      </w:r>
      <w:r w:rsidR="00DC2A1E">
        <w:rPr>
          <w:rtl/>
        </w:rPr>
        <w:tab/>
      </w:r>
      <w:r w:rsidR="00821689">
        <w:rPr>
          <w:rFonts w:hint="cs"/>
          <w:rtl/>
        </w:rPr>
        <w:t xml:space="preserve">مشروع مقرر بشأن </w:t>
      </w:r>
      <w:r w:rsidR="00DC2A1E" w:rsidRPr="00EC0139">
        <w:rPr>
          <w:rtl/>
        </w:rPr>
        <w:t xml:space="preserve">مشروع بديل معاد تقييمه </w:t>
      </w:r>
      <w:r w:rsidR="00821689">
        <w:rPr>
          <w:rFonts w:hint="cs"/>
          <w:rtl/>
        </w:rPr>
        <w:t>ل</w:t>
      </w:r>
      <w:r w:rsidR="00DC2A1E" w:rsidRPr="00EC0139">
        <w:rPr>
          <w:rtl/>
        </w:rPr>
        <w:t>مباني مقر الاتحاد</w:t>
      </w:r>
    </w:p>
    <w:p w14:paraId="23D0E194" w14:textId="3A99AC3F" w:rsidR="00C0021A" w:rsidRPr="00B95A65" w:rsidRDefault="00C0021A" w:rsidP="00DC2A1E">
      <w:pPr>
        <w:pStyle w:val="enumlev1"/>
        <w:ind w:left="1134" w:hanging="1134"/>
        <w:rPr>
          <w:rtl/>
        </w:rPr>
      </w:pPr>
      <w:r>
        <w:rPr>
          <w:rFonts w:hint="cs"/>
          <w:rtl/>
        </w:rPr>
        <w:t xml:space="preserve">الملحق </w:t>
      </w:r>
      <w:r>
        <w:t>J</w:t>
      </w:r>
      <w:r>
        <w:rPr>
          <w:rFonts w:hint="cs"/>
          <w:rtl/>
        </w:rPr>
        <w:t xml:space="preserve"> -</w:t>
      </w:r>
      <w:r w:rsidR="00DC2A1E">
        <w:rPr>
          <w:rtl/>
        </w:rPr>
        <w:tab/>
      </w:r>
      <w:r w:rsidR="00DC2A1E">
        <w:rPr>
          <w:rFonts w:hint="cs"/>
          <w:rtl/>
        </w:rPr>
        <w:t xml:space="preserve">مشروع قرار </w:t>
      </w:r>
      <w:bookmarkStart w:id="4" w:name="_Toc364435673"/>
      <w:bookmarkStart w:id="5" w:name="_Toc423445842"/>
      <w:bookmarkStart w:id="6" w:name="_Toc490216592"/>
      <w:bookmarkStart w:id="7" w:name="_Toc42012341"/>
      <w:r w:rsidR="00821689">
        <w:rPr>
          <w:rFonts w:hint="cs"/>
          <w:rtl/>
        </w:rPr>
        <w:t xml:space="preserve">بشأن </w:t>
      </w:r>
      <w:r w:rsidR="00DC2A1E" w:rsidRPr="00EC0139">
        <w:rPr>
          <w:rtl/>
        </w:rPr>
        <w:t>تقرير الإدارة المالية لل</w:t>
      </w:r>
      <w:r w:rsidR="00DC2A1E" w:rsidRPr="00EC0139">
        <w:rPr>
          <w:rFonts w:hint="cs"/>
          <w:rtl/>
        </w:rPr>
        <w:t>سنة</w:t>
      </w:r>
      <w:r w:rsidR="00DC2A1E" w:rsidRPr="00EC0139">
        <w:rPr>
          <w:rtl/>
        </w:rPr>
        <w:t xml:space="preserve"> المالية </w:t>
      </w:r>
      <w:bookmarkEnd w:id="4"/>
      <w:bookmarkEnd w:id="5"/>
      <w:bookmarkEnd w:id="6"/>
      <w:bookmarkEnd w:id="7"/>
      <w:r w:rsidR="00DC2A1E" w:rsidRPr="00EC0139">
        <w:t>2022</w:t>
      </w:r>
    </w:p>
    <w:p w14:paraId="42E970F9" w14:textId="77777777" w:rsidR="003A270C" w:rsidRPr="0032050D" w:rsidRDefault="00C0021A" w:rsidP="00DC2A1E">
      <w:pPr>
        <w:pStyle w:val="enumlev1"/>
        <w:ind w:left="1134" w:hanging="1134"/>
        <w:rPr>
          <w:spacing w:val="-4"/>
          <w:rtl/>
        </w:rPr>
      </w:pPr>
      <w:r w:rsidRPr="0032050D">
        <w:rPr>
          <w:rFonts w:hint="cs"/>
          <w:spacing w:val="-4"/>
          <w:rtl/>
        </w:rPr>
        <w:t xml:space="preserve">الملحق </w:t>
      </w:r>
      <w:r w:rsidRPr="0032050D">
        <w:rPr>
          <w:spacing w:val="-4"/>
        </w:rPr>
        <w:t>K</w:t>
      </w:r>
      <w:r w:rsidRPr="0032050D">
        <w:rPr>
          <w:rFonts w:hint="cs"/>
          <w:spacing w:val="-4"/>
          <w:rtl/>
        </w:rPr>
        <w:t xml:space="preserve"> -</w:t>
      </w:r>
      <w:r w:rsidR="00DC2A1E" w:rsidRPr="0032050D">
        <w:rPr>
          <w:spacing w:val="-4"/>
          <w:rtl/>
        </w:rPr>
        <w:tab/>
      </w:r>
      <w:r w:rsidR="00DC2A1E" w:rsidRPr="0032050D">
        <w:rPr>
          <w:rFonts w:hint="cs"/>
          <w:spacing w:val="-4"/>
          <w:rtl/>
        </w:rPr>
        <w:t>مشروع قرار</w:t>
      </w:r>
      <w:r w:rsidR="00821689" w:rsidRPr="0032050D">
        <w:rPr>
          <w:rFonts w:hint="cs"/>
          <w:spacing w:val="-4"/>
          <w:rtl/>
        </w:rPr>
        <w:t xml:space="preserve"> </w:t>
      </w:r>
      <w:r w:rsidR="00DC2A1E" w:rsidRPr="0032050D">
        <w:rPr>
          <w:rFonts w:hint="cs"/>
          <w:spacing w:val="-4"/>
          <w:rtl/>
        </w:rPr>
        <w:t>جديد</w:t>
      </w:r>
      <w:r w:rsidR="00821689" w:rsidRPr="0032050D">
        <w:rPr>
          <w:rFonts w:hint="cs"/>
          <w:spacing w:val="-4"/>
          <w:rtl/>
        </w:rPr>
        <w:t xml:space="preserve"> بشأن</w:t>
      </w:r>
      <w:r w:rsidR="00DC2A1E" w:rsidRPr="0032050D">
        <w:rPr>
          <w:rFonts w:hint="cs"/>
          <w:spacing w:val="-4"/>
          <w:rtl/>
        </w:rPr>
        <w:t xml:space="preserve"> مخصصات الوفورات المحققة في تنفيذ ميزانية 2023 وصندوق رأس المال العامل للمعارض</w:t>
      </w:r>
    </w:p>
    <w:p w14:paraId="44EA6138" w14:textId="0314AF81" w:rsidR="00C0021A" w:rsidRPr="0032050D" w:rsidRDefault="00DC2A1E" w:rsidP="00DC2A1E">
      <w:pPr>
        <w:pStyle w:val="enumlev1"/>
        <w:ind w:left="1134" w:hanging="1134"/>
        <w:rPr>
          <w:spacing w:val="-2"/>
        </w:rPr>
      </w:pPr>
      <w:r w:rsidRPr="0032050D">
        <w:rPr>
          <w:rFonts w:hint="cs"/>
          <w:spacing w:val="-2"/>
          <w:rtl/>
        </w:rPr>
        <w:t xml:space="preserve">الملحق </w:t>
      </w:r>
      <w:r w:rsidRPr="0032050D">
        <w:rPr>
          <w:spacing w:val="-2"/>
        </w:rPr>
        <w:t>L</w:t>
      </w:r>
      <w:r w:rsidRPr="0032050D">
        <w:rPr>
          <w:rFonts w:hint="cs"/>
          <w:spacing w:val="-2"/>
          <w:rtl/>
        </w:rPr>
        <w:t xml:space="preserve"> -</w:t>
      </w:r>
      <w:r w:rsidRPr="0032050D">
        <w:rPr>
          <w:spacing w:val="-2"/>
          <w:rtl/>
        </w:rPr>
        <w:tab/>
        <w:t>المقرر 48</w:t>
      </w:r>
      <w:r w:rsidR="0032050D" w:rsidRPr="0032050D">
        <w:rPr>
          <w:rFonts w:hint="cs"/>
          <w:spacing w:val="-2"/>
          <w:rtl/>
        </w:rPr>
        <w:t>3</w:t>
      </w:r>
      <w:r w:rsidRPr="0032050D">
        <w:rPr>
          <w:spacing w:val="-2"/>
          <w:rtl/>
        </w:rPr>
        <w:t xml:space="preserve"> (المعد</w:t>
      </w:r>
      <w:r w:rsidR="0032050D" w:rsidRPr="0032050D">
        <w:rPr>
          <w:rFonts w:hint="cs"/>
          <w:spacing w:val="-2"/>
          <w:rtl/>
        </w:rPr>
        <w:t>َ</w:t>
      </w:r>
      <w:r w:rsidRPr="0032050D">
        <w:rPr>
          <w:spacing w:val="-2"/>
          <w:rtl/>
        </w:rPr>
        <w:t>ّل في 2024)</w:t>
      </w:r>
      <w:r w:rsidRPr="0032050D">
        <w:rPr>
          <w:rFonts w:hint="cs"/>
          <w:spacing w:val="-2"/>
          <w:rtl/>
        </w:rPr>
        <w:t xml:space="preserve"> بشأن </w:t>
      </w:r>
      <w:r w:rsidRPr="0032050D">
        <w:rPr>
          <w:spacing w:val="-2"/>
          <w:rtl/>
        </w:rPr>
        <w:t>تطبيق استرداد التكاليف على معالجة بطاقات التبليغ عن الشبكات الساتلية</w:t>
      </w:r>
    </w:p>
    <w:p w14:paraId="382BB2FD" w14:textId="1860AFB2" w:rsidR="009D53B0" w:rsidRPr="009D53B0" w:rsidRDefault="00002738" w:rsidP="009D53B0">
      <w:pPr>
        <w:rPr>
          <w:rtl/>
        </w:rPr>
      </w:pPr>
      <w:r>
        <w:rPr>
          <w:lang w:bidi="ar-SY"/>
        </w:rPr>
        <w:t>7.1</w:t>
      </w:r>
      <w:r>
        <w:rPr>
          <w:rtl/>
          <w:lang w:bidi="ar-SY"/>
        </w:rPr>
        <w:tab/>
      </w:r>
      <w:r w:rsidR="00821689">
        <w:rPr>
          <w:color w:val="000000"/>
          <w:rtl/>
        </w:rPr>
        <w:t xml:space="preserve">تمت </w:t>
      </w:r>
      <w:r w:rsidR="00821689" w:rsidRPr="00821689">
        <w:rPr>
          <w:b/>
          <w:bCs/>
          <w:color w:val="000000"/>
          <w:rtl/>
        </w:rPr>
        <w:t>الموافقة</w:t>
      </w:r>
      <w:r w:rsidR="00821689">
        <w:rPr>
          <w:color w:val="000000"/>
          <w:rtl/>
        </w:rPr>
        <w:t xml:space="preserve"> على تقرير رئيسة اللجنة الدائمة للتنظيم والإدارة</w:t>
      </w:r>
      <w:r w:rsidR="00821689">
        <w:rPr>
          <w:rFonts w:hint="cs"/>
          <w:color w:val="000000"/>
          <w:rtl/>
        </w:rPr>
        <w:t xml:space="preserve"> (</w:t>
      </w:r>
      <w:r w:rsidR="00821689">
        <w:rPr>
          <w:color w:val="000000"/>
          <w:rtl/>
        </w:rPr>
        <w:t>الوثيقة</w:t>
      </w:r>
      <w:r w:rsidR="00821689">
        <w:rPr>
          <w:rFonts w:hint="cs"/>
          <w:color w:val="000000"/>
          <w:rtl/>
        </w:rPr>
        <w:t xml:space="preserve"> </w:t>
      </w:r>
      <w:r w:rsidR="00821689">
        <w:rPr>
          <w:color w:val="000000"/>
          <w:lang w:val="en-GB"/>
        </w:rPr>
        <w:t>(C24/109</w:t>
      </w:r>
      <w:r w:rsidR="00821689">
        <w:rPr>
          <w:rFonts w:hint="cs"/>
          <w:color w:val="000000"/>
          <w:rtl/>
        </w:rPr>
        <w:t xml:space="preserve"> </w:t>
      </w:r>
      <w:r w:rsidR="00821689">
        <w:rPr>
          <w:color w:val="000000"/>
          <w:rtl/>
        </w:rPr>
        <w:t>ككل وبصيغته المعدّ</w:t>
      </w:r>
      <w:r w:rsidR="0032050D">
        <w:rPr>
          <w:rFonts w:hint="cs"/>
          <w:color w:val="000000"/>
          <w:rtl/>
        </w:rPr>
        <w:t>َ</w:t>
      </w:r>
      <w:r w:rsidR="00821689">
        <w:rPr>
          <w:color w:val="000000"/>
          <w:rtl/>
        </w:rPr>
        <w:t>لة</w:t>
      </w:r>
      <w:r w:rsidR="00821689">
        <w:rPr>
          <w:rFonts w:hint="cs"/>
          <w:color w:val="000000"/>
          <w:rtl/>
        </w:rPr>
        <w:t>.</w:t>
      </w:r>
    </w:p>
    <w:p w14:paraId="01118B43" w14:textId="45CD20F0" w:rsidR="00FA1849" w:rsidRDefault="00FA1849" w:rsidP="00FA1849">
      <w:pPr>
        <w:pStyle w:val="Heading1"/>
        <w:rPr>
          <w:rtl/>
        </w:rPr>
      </w:pPr>
      <w:r w:rsidRPr="00CD0A41">
        <w:rPr>
          <w:lang w:bidi="ar-EG"/>
        </w:rPr>
        <w:t>2</w:t>
      </w:r>
      <w:r w:rsidRPr="00CD0A41">
        <w:rPr>
          <w:rtl/>
          <w:lang w:bidi="ar-SY"/>
        </w:rPr>
        <w:tab/>
      </w:r>
      <w:r w:rsidRPr="00CD0A41">
        <w:rPr>
          <w:rtl/>
          <w:lang w:val="en-CA" w:bidi="ar-EG"/>
        </w:rPr>
        <w:t>التقدم المحرز في التحضير لقمة الشباب</w:t>
      </w:r>
      <w:r w:rsidR="00CD0A41" w:rsidRPr="00CD0A41">
        <w:rPr>
          <w:rFonts w:hint="cs"/>
          <w:rtl/>
          <w:lang w:val="en-CA" w:bidi="ar-EG"/>
        </w:rPr>
        <w:t xml:space="preserve"> (الوثيقة </w:t>
      </w:r>
      <w:hyperlink r:id="rId77" w:history="1">
        <w:r w:rsidR="00CD0A41" w:rsidRPr="00CD0A41">
          <w:rPr>
            <w:rStyle w:val="Hyperlink"/>
          </w:rPr>
          <w:t>C24/32</w:t>
        </w:r>
      </w:hyperlink>
      <w:r w:rsidR="00CD0A41" w:rsidRPr="00CD0A41">
        <w:rPr>
          <w:rFonts w:hint="cs"/>
          <w:rtl/>
        </w:rPr>
        <w:t>)</w:t>
      </w:r>
    </w:p>
    <w:p w14:paraId="247F1899" w14:textId="0BEBEADE" w:rsidR="00CD0A41" w:rsidRDefault="00CD0A41" w:rsidP="004D1BA4">
      <w:pPr>
        <w:rPr>
          <w:rtl/>
        </w:rPr>
      </w:pPr>
      <w:r>
        <w:t>1.2</w:t>
      </w:r>
      <w:r>
        <w:rPr>
          <w:rtl/>
          <w:lang w:bidi="ar-SY"/>
        </w:rPr>
        <w:tab/>
      </w:r>
      <w:r w:rsidR="00ED18A3" w:rsidRPr="00ED18A3">
        <w:rPr>
          <w:rtl/>
          <w:lang w:bidi="ar-SY"/>
        </w:rPr>
        <w:t xml:space="preserve">قدم ممثل مكتب تنمية الاتصالات الوثيقة </w:t>
      </w:r>
      <w:r w:rsidR="00ED18A3" w:rsidRPr="00ED18A3">
        <w:rPr>
          <w:lang w:bidi="ar-SY"/>
        </w:rPr>
        <w:t>C24/32</w:t>
      </w:r>
      <w:r w:rsidR="00ED18A3" w:rsidRPr="00ED18A3">
        <w:rPr>
          <w:rtl/>
          <w:lang w:bidi="ar-SY"/>
        </w:rPr>
        <w:t xml:space="preserve"> التي </w:t>
      </w:r>
      <w:r w:rsidR="0020382C">
        <w:rPr>
          <w:rFonts w:hint="cs"/>
          <w:rtl/>
          <w:lang w:bidi="ar-SY"/>
        </w:rPr>
        <w:t>تسلط</w:t>
      </w:r>
      <w:r w:rsidR="00ED18A3" w:rsidRPr="00ED18A3">
        <w:rPr>
          <w:rtl/>
          <w:lang w:bidi="ar-SY"/>
        </w:rPr>
        <w:t xml:space="preserve"> الضوء على التقدم المحرز في تنظيم القمة العالمية للشباب (</w:t>
      </w:r>
      <w:r w:rsidR="00ED18A3" w:rsidRPr="00ED18A3">
        <w:rPr>
          <w:lang w:bidi="ar-SY"/>
        </w:rPr>
        <w:t>GYS-24</w:t>
      </w:r>
      <w:r w:rsidR="00ED18A3" w:rsidRPr="00ED18A3">
        <w:rPr>
          <w:rtl/>
          <w:lang w:bidi="ar-SY"/>
        </w:rPr>
        <w:t xml:space="preserve">) </w:t>
      </w:r>
      <w:r w:rsidR="0020382C">
        <w:rPr>
          <w:rFonts w:hint="cs"/>
          <w:rtl/>
          <w:lang w:bidi="ar-SY"/>
        </w:rPr>
        <w:t>لدى ا</w:t>
      </w:r>
      <w:r w:rsidR="00ED18A3" w:rsidRPr="00ED18A3">
        <w:rPr>
          <w:rtl/>
          <w:lang w:bidi="ar-SY"/>
        </w:rPr>
        <w:t xml:space="preserve">لاتحاد. </w:t>
      </w:r>
      <w:r w:rsidR="0020382C">
        <w:rPr>
          <w:rFonts w:hint="cs"/>
          <w:rtl/>
          <w:lang w:bidi="ar-SY"/>
        </w:rPr>
        <w:t>و</w:t>
      </w:r>
      <w:r w:rsidR="00ED18A3" w:rsidRPr="00ED18A3">
        <w:rPr>
          <w:rtl/>
          <w:lang w:bidi="ar-SY"/>
        </w:rPr>
        <w:t>من المقرر مبدئيا</w:t>
      </w:r>
      <w:r w:rsidR="0020382C">
        <w:rPr>
          <w:rFonts w:hint="cs"/>
          <w:rtl/>
          <w:lang w:bidi="ar-SY"/>
        </w:rPr>
        <w:t>ً</w:t>
      </w:r>
      <w:r w:rsidR="00ED18A3" w:rsidRPr="00ED18A3">
        <w:rPr>
          <w:rtl/>
          <w:lang w:bidi="ar-SY"/>
        </w:rPr>
        <w:t xml:space="preserve"> </w:t>
      </w:r>
      <w:r w:rsidR="0020382C">
        <w:rPr>
          <w:rFonts w:hint="cs"/>
          <w:rtl/>
          <w:lang w:bidi="ar-SY"/>
        </w:rPr>
        <w:t>أن تُعقد</w:t>
      </w:r>
      <w:r w:rsidR="00ED18A3" w:rsidRPr="00ED18A3">
        <w:rPr>
          <w:rtl/>
          <w:lang w:bidi="ar-SY"/>
        </w:rPr>
        <w:t xml:space="preserve"> القمة في الفترة من 11 إلى 13 ديسمبر 2024 تحت شعار "إعلاء أصوات الشباب في مجال تكنولوجيا المعلومات والاتصالات من أجل مستقبل موصول". والهدف الرئيسي هو تحديد الاحتياجات والمتطلبات الرئيسية المتعلقة </w:t>
      </w:r>
      <w:proofErr w:type="spellStart"/>
      <w:r w:rsidR="0020382C">
        <w:rPr>
          <w:rFonts w:hint="cs"/>
          <w:rtl/>
          <w:lang w:bidi="ar-SY"/>
        </w:rPr>
        <w:t>بالرقمنة</w:t>
      </w:r>
      <w:proofErr w:type="spellEnd"/>
      <w:r w:rsidR="00ED18A3" w:rsidRPr="00ED18A3">
        <w:rPr>
          <w:rtl/>
          <w:lang w:bidi="ar-SY"/>
        </w:rPr>
        <w:t xml:space="preserve"> من أجل ضمان تمتع جميع الشباب بالنفاذ المتساوي والمنصف إلى تكنولوجيا المعلومات والاتصالات </w:t>
      </w:r>
      <w:r w:rsidR="00642E87">
        <w:rPr>
          <w:rFonts w:hint="cs"/>
          <w:rtl/>
          <w:lang w:bidi="ar-SY"/>
        </w:rPr>
        <w:t>واستعمالها</w:t>
      </w:r>
      <w:r w:rsidR="00ED18A3" w:rsidRPr="00ED18A3">
        <w:rPr>
          <w:rtl/>
          <w:lang w:bidi="ar-SY"/>
        </w:rPr>
        <w:t xml:space="preserve"> وقدرتهم على المشاركة </w:t>
      </w:r>
      <w:r w:rsidR="0020382C">
        <w:rPr>
          <w:rFonts w:hint="cs"/>
          <w:rtl/>
          <w:lang w:bidi="ar-SY"/>
        </w:rPr>
        <w:t>بفعالية</w:t>
      </w:r>
      <w:r w:rsidR="00ED18A3" w:rsidRPr="00ED18A3">
        <w:rPr>
          <w:rtl/>
          <w:lang w:bidi="ar-SY"/>
        </w:rPr>
        <w:t xml:space="preserve"> في المجتمع والاقتصاد الرقميين العالميين. وتحقيقا</w:t>
      </w:r>
      <w:r w:rsidR="0020382C">
        <w:rPr>
          <w:rFonts w:hint="cs"/>
          <w:rtl/>
          <w:lang w:bidi="ar-SY"/>
        </w:rPr>
        <w:t>ً</w:t>
      </w:r>
      <w:r w:rsidR="00ED18A3" w:rsidRPr="00ED18A3">
        <w:rPr>
          <w:rtl/>
          <w:lang w:bidi="ar-SY"/>
        </w:rPr>
        <w:t xml:space="preserve"> لهذه الغاية، من المقرر أن </w:t>
      </w:r>
      <w:r w:rsidR="00642E87">
        <w:rPr>
          <w:rFonts w:hint="cs"/>
          <w:rtl/>
          <w:lang w:bidi="ar-SY"/>
        </w:rPr>
        <w:t>تسفر</w:t>
      </w:r>
      <w:r w:rsidR="00ED18A3" w:rsidRPr="00ED18A3">
        <w:rPr>
          <w:rtl/>
          <w:lang w:bidi="ar-SY"/>
        </w:rPr>
        <w:t xml:space="preserve"> القمة </w:t>
      </w:r>
      <w:r w:rsidR="00642E87">
        <w:rPr>
          <w:rFonts w:hint="cs"/>
          <w:rtl/>
          <w:lang w:bidi="ar-SY"/>
        </w:rPr>
        <w:t xml:space="preserve">عن </w:t>
      </w:r>
      <w:r w:rsidR="00ED18A3" w:rsidRPr="00ED18A3">
        <w:rPr>
          <w:rtl/>
          <w:lang w:bidi="ar-SY"/>
        </w:rPr>
        <w:t xml:space="preserve">وثيقة ختامية تركز على دور الشباب والمشهد الرقمي العالمي لتمكين الأجيال الشابة في جميع أنحاء العالم. </w:t>
      </w:r>
      <w:r w:rsidR="0020382C" w:rsidRPr="0020382C">
        <w:rPr>
          <w:rtl/>
          <w:lang w:bidi="ar-SY"/>
        </w:rPr>
        <w:t>‏وستستفيد القمة أيضا</w:t>
      </w:r>
      <w:r w:rsidR="0020382C">
        <w:rPr>
          <w:rFonts w:hint="cs"/>
          <w:rtl/>
          <w:lang w:bidi="ar-SY"/>
        </w:rPr>
        <w:t>ً</w:t>
      </w:r>
      <w:r w:rsidR="0020382C" w:rsidRPr="0020382C">
        <w:rPr>
          <w:rtl/>
          <w:lang w:bidi="ar-SY"/>
        </w:rPr>
        <w:t xml:space="preserve"> من مشاركة مجموعة مبعوثي </w:t>
      </w:r>
      <w:r w:rsidR="00F30C74">
        <w:rPr>
          <w:rFonts w:hint="cs"/>
          <w:rtl/>
          <w:lang w:bidi="ar-SY"/>
        </w:rPr>
        <w:t>ال</w:t>
      </w:r>
      <w:r w:rsidR="0020382C" w:rsidRPr="0020382C">
        <w:rPr>
          <w:rtl/>
          <w:lang w:bidi="ar-SY"/>
        </w:rPr>
        <w:t xml:space="preserve">شباب </w:t>
      </w:r>
      <w:r w:rsidR="00F30C74">
        <w:rPr>
          <w:rFonts w:hint="cs"/>
          <w:rtl/>
          <w:lang w:bidi="ar-SY"/>
        </w:rPr>
        <w:t xml:space="preserve">لمبادرة </w:t>
      </w:r>
      <w:r w:rsidR="0020382C" w:rsidRPr="0020382C">
        <w:rPr>
          <w:rtl/>
          <w:lang w:bidi="ar-SY"/>
        </w:rPr>
        <w:t>توصيل الجيل التي أنشئت مؤخرا</w:t>
      </w:r>
      <w:r w:rsidR="00F30C74">
        <w:rPr>
          <w:rFonts w:hint="cs"/>
          <w:rtl/>
          <w:lang w:bidi="ar-SY"/>
        </w:rPr>
        <w:t>ً</w:t>
      </w:r>
      <w:r w:rsidR="0020382C" w:rsidRPr="0020382C">
        <w:rPr>
          <w:cs/>
          <w:lang w:bidi="ar-SY"/>
        </w:rPr>
        <w:t>‎</w:t>
      </w:r>
      <w:r w:rsidR="00ED18A3" w:rsidRPr="00ED18A3">
        <w:rPr>
          <w:rtl/>
          <w:lang w:bidi="ar-SY"/>
        </w:rPr>
        <w:t xml:space="preserve">. </w:t>
      </w:r>
      <w:r w:rsidR="00F30C74">
        <w:rPr>
          <w:rFonts w:hint="cs"/>
          <w:rtl/>
          <w:lang w:bidi="ar-SY"/>
        </w:rPr>
        <w:t>وتتضمن</w:t>
      </w:r>
      <w:r w:rsidR="00ED18A3" w:rsidRPr="00ED18A3">
        <w:rPr>
          <w:rtl/>
          <w:lang w:bidi="ar-SY"/>
        </w:rPr>
        <w:t xml:space="preserve"> الوثيقة </w:t>
      </w:r>
      <w:r w:rsidR="00ED18A3" w:rsidRPr="00ED18A3">
        <w:rPr>
          <w:lang w:bidi="ar-SY"/>
        </w:rPr>
        <w:t>C24/32</w:t>
      </w:r>
      <w:r w:rsidR="00ED18A3" w:rsidRPr="00ED18A3">
        <w:rPr>
          <w:rtl/>
          <w:lang w:bidi="ar-SY"/>
        </w:rPr>
        <w:t xml:space="preserve"> </w:t>
      </w:r>
      <w:r w:rsidR="00F30C74">
        <w:rPr>
          <w:rFonts w:hint="cs"/>
          <w:rtl/>
          <w:lang w:bidi="ar-SY"/>
        </w:rPr>
        <w:t>ملحقين</w:t>
      </w:r>
      <w:r w:rsidR="00ED18A3" w:rsidRPr="00ED18A3">
        <w:rPr>
          <w:rtl/>
          <w:lang w:bidi="ar-SY"/>
        </w:rPr>
        <w:t xml:space="preserve"> يحددان مشروع جدول الأعمال وبرنامجا</w:t>
      </w:r>
      <w:r w:rsidR="00F30C74">
        <w:rPr>
          <w:rFonts w:hint="cs"/>
          <w:rtl/>
          <w:lang w:bidi="ar-SY"/>
        </w:rPr>
        <w:t>ً</w:t>
      </w:r>
      <w:r w:rsidR="00ED18A3" w:rsidRPr="00ED18A3">
        <w:rPr>
          <w:rtl/>
          <w:lang w:bidi="ar-SY"/>
        </w:rPr>
        <w:t xml:space="preserve"> أكثر تفصيلا</w:t>
      </w:r>
      <w:r w:rsidR="00F30C74">
        <w:rPr>
          <w:rFonts w:hint="cs"/>
          <w:rtl/>
          <w:lang w:bidi="ar-SY"/>
        </w:rPr>
        <w:t>ً</w:t>
      </w:r>
      <w:r w:rsidR="00ED18A3" w:rsidRPr="00ED18A3">
        <w:rPr>
          <w:rtl/>
          <w:lang w:bidi="ar-SY"/>
        </w:rPr>
        <w:t xml:space="preserve">. وقدم مكتب تنمية الاتصالات وثيقة </w:t>
      </w:r>
      <w:r w:rsidR="00ED18A3" w:rsidRPr="00ED18A3">
        <w:rPr>
          <w:rtl/>
          <w:lang w:bidi="ar-SY"/>
        </w:rPr>
        <w:lastRenderedPageBreak/>
        <w:t>مماثلة</w:t>
      </w:r>
      <w:r w:rsidR="00ED18A3" w:rsidRPr="00ED18A3">
        <w:rPr>
          <w:rtl/>
        </w:rPr>
        <w:t xml:space="preserve"> </w:t>
      </w:r>
      <w:r w:rsidR="00ED18A3" w:rsidRPr="00ED18A3">
        <w:rPr>
          <w:rtl/>
          <w:lang w:bidi="ar-SY"/>
        </w:rPr>
        <w:t>إلى الفريق الاستشاري لتنمية الاتصالات (</w:t>
      </w:r>
      <w:r w:rsidR="00ED18A3" w:rsidRPr="00ED18A3">
        <w:rPr>
          <w:lang w:bidi="ar-SY"/>
        </w:rPr>
        <w:t>TDAG</w:t>
      </w:r>
      <w:r w:rsidR="00ED18A3" w:rsidRPr="00ED18A3">
        <w:rPr>
          <w:rtl/>
          <w:lang w:bidi="ar-SY"/>
        </w:rPr>
        <w:t>) الذي وافق</w:t>
      </w:r>
      <w:r w:rsidR="00F30C74">
        <w:rPr>
          <w:rFonts w:hint="cs"/>
          <w:rtl/>
          <w:lang w:bidi="ar-SY"/>
        </w:rPr>
        <w:t>،</w:t>
      </w:r>
      <w:r w:rsidR="00ED18A3" w:rsidRPr="00ED18A3">
        <w:rPr>
          <w:rtl/>
          <w:lang w:bidi="ar-SY"/>
        </w:rPr>
        <w:t xml:space="preserve"> بعد </w:t>
      </w:r>
      <w:r w:rsidR="00F30C74">
        <w:rPr>
          <w:rFonts w:hint="cs"/>
          <w:rtl/>
          <w:lang w:bidi="ar-SY"/>
        </w:rPr>
        <w:t>المناقشة،</w:t>
      </w:r>
      <w:r w:rsidR="00ED18A3" w:rsidRPr="00ED18A3">
        <w:rPr>
          <w:rtl/>
          <w:lang w:bidi="ar-SY"/>
        </w:rPr>
        <w:t xml:space="preserve"> على إنشاء فريق تنسيق غير رسمي لمواصلة إسداء المشورة إلى مدير مكتب تنمية الاتصالات بشأن نطاق الحدث وبرنامجه.</w:t>
      </w:r>
    </w:p>
    <w:p w14:paraId="3935F487" w14:textId="0CDA1C63" w:rsidR="00CD0A41" w:rsidRPr="00C12191" w:rsidRDefault="00CD0A41" w:rsidP="00CD0A41">
      <w:pPr>
        <w:rPr>
          <w:rtl/>
          <w:lang w:val="en-GB"/>
        </w:rPr>
      </w:pPr>
      <w:r w:rsidRPr="004D7EAC">
        <w:t>2.2</w:t>
      </w:r>
      <w:r w:rsidRPr="004D7EAC">
        <w:rPr>
          <w:rtl/>
          <w:lang w:bidi="ar-SY"/>
        </w:rPr>
        <w:tab/>
      </w:r>
      <w:r w:rsidR="00BE3572" w:rsidRPr="004D7EAC">
        <w:rPr>
          <w:rtl/>
          <w:lang w:bidi="ar-SY"/>
        </w:rPr>
        <w:t xml:space="preserve">‏أعرب أحد أعضاء المجلس عن أمله في أن </w:t>
      </w:r>
      <w:r w:rsidR="007A36EF" w:rsidRPr="004D7EAC">
        <w:rPr>
          <w:rFonts w:hint="cs"/>
          <w:rtl/>
          <w:lang w:bidi="ar-SY"/>
        </w:rPr>
        <w:t>تضاهي الدورة المقبلة</w:t>
      </w:r>
      <w:r w:rsidR="00BE3572" w:rsidRPr="004D7EAC">
        <w:rPr>
          <w:rtl/>
          <w:lang w:bidi="ar-SY"/>
        </w:rPr>
        <w:t xml:space="preserve"> </w:t>
      </w:r>
      <w:r w:rsidR="007A36EF" w:rsidRPr="004D7EAC">
        <w:rPr>
          <w:rFonts w:hint="cs"/>
          <w:rtl/>
          <w:lang w:bidi="ar-SY"/>
        </w:rPr>
        <w:t>ل</w:t>
      </w:r>
      <w:r w:rsidR="00BE3572" w:rsidRPr="004D7EAC">
        <w:rPr>
          <w:rFonts w:hint="cs"/>
          <w:rtl/>
          <w:lang w:bidi="ar-SY"/>
        </w:rPr>
        <w:t>لقمة العالمية</w:t>
      </w:r>
      <w:r w:rsidR="007A36EF" w:rsidRPr="004D7EAC">
        <w:rPr>
          <w:rFonts w:hint="cs"/>
          <w:rtl/>
          <w:lang w:bidi="ar-SY"/>
        </w:rPr>
        <w:t xml:space="preserve"> </w:t>
      </w:r>
      <w:r w:rsidR="00BE3572" w:rsidRPr="004D7EAC">
        <w:rPr>
          <w:rFonts w:hint="cs"/>
          <w:rtl/>
          <w:lang w:bidi="ar-SY"/>
        </w:rPr>
        <w:t>للشباب</w:t>
      </w:r>
      <w:r w:rsidR="00BE3572" w:rsidRPr="004D7EAC">
        <w:rPr>
          <w:rtl/>
          <w:lang w:bidi="ar-SY"/>
        </w:rPr>
        <w:t xml:space="preserve"> لعام </w:t>
      </w:r>
      <w:r w:rsidR="00BE3572" w:rsidRPr="004D7EAC">
        <w:rPr>
          <w:cs/>
          <w:lang w:bidi="ar-SY"/>
        </w:rPr>
        <w:t>‎</w:t>
      </w:r>
      <w:r w:rsidR="00BE3572" w:rsidRPr="004D7EAC">
        <w:rPr>
          <w:lang w:bidi="ar-SY"/>
        </w:rPr>
        <w:t>2024</w:t>
      </w:r>
      <w:r w:rsidR="00BE3572" w:rsidRPr="004D7EAC">
        <w:rPr>
          <w:rtl/>
          <w:lang w:bidi="ar-SY"/>
        </w:rPr>
        <w:t xml:space="preserve"> ‏النجاح </w:t>
      </w:r>
      <w:r w:rsidR="007A36EF" w:rsidRPr="004D7EAC">
        <w:rPr>
          <w:rFonts w:hint="cs"/>
          <w:rtl/>
          <w:lang w:bidi="ar-SY"/>
        </w:rPr>
        <w:t>الباهر الذي حققته</w:t>
      </w:r>
      <w:r w:rsidR="00BE3572" w:rsidRPr="004D7EAC">
        <w:rPr>
          <w:rtl/>
          <w:lang w:bidi="ar-SY"/>
        </w:rPr>
        <w:t xml:space="preserve"> </w:t>
      </w:r>
      <w:r w:rsidR="007A36EF" w:rsidRPr="004D7EAC">
        <w:rPr>
          <w:rFonts w:hint="cs"/>
          <w:rtl/>
          <w:lang w:bidi="ar-SY"/>
        </w:rPr>
        <w:t>الدورة</w:t>
      </w:r>
      <w:r w:rsidR="00BE3572" w:rsidRPr="004D7EAC">
        <w:rPr>
          <w:rtl/>
          <w:lang w:bidi="ar-SY"/>
        </w:rPr>
        <w:t xml:space="preserve"> السابقة التي عقدت في كيغالي في عام </w:t>
      </w:r>
      <w:r w:rsidR="00BE3572" w:rsidRPr="004D7EAC">
        <w:rPr>
          <w:cs/>
          <w:lang w:bidi="ar-SY"/>
        </w:rPr>
        <w:t>‎</w:t>
      </w:r>
      <w:r w:rsidR="00BE3572" w:rsidRPr="004D7EAC">
        <w:rPr>
          <w:lang w:bidi="ar-SY"/>
        </w:rPr>
        <w:t>2022</w:t>
      </w:r>
      <w:r w:rsidR="00BE3572" w:rsidRPr="004D7EAC">
        <w:rPr>
          <w:rtl/>
          <w:lang w:bidi="ar-SY"/>
        </w:rPr>
        <w:t xml:space="preserve">‏، وشدد على ضرورة </w:t>
      </w:r>
      <w:r w:rsidR="007A36EF" w:rsidRPr="004D7EAC">
        <w:rPr>
          <w:rFonts w:hint="cs"/>
          <w:rtl/>
          <w:lang w:bidi="ar-SY"/>
        </w:rPr>
        <w:t>توجيه</w:t>
      </w:r>
      <w:r w:rsidR="00BE3572" w:rsidRPr="004D7EAC">
        <w:rPr>
          <w:rtl/>
          <w:lang w:bidi="ar-SY"/>
        </w:rPr>
        <w:t xml:space="preserve"> رسالة واضحة إلى الشباب وضمان </w:t>
      </w:r>
      <w:r w:rsidR="00401C32" w:rsidRPr="004D7EAC">
        <w:rPr>
          <w:rFonts w:hint="cs"/>
          <w:rtl/>
          <w:lang w:bidi="ar-SY"/>
        </w:rPr>
        <w:t>الاستماع إلى</w:t>
      </w:r>
      <w:r w:rsidR="00BE3572" w:rsidRPr="004D7EAC">
        <w:rPr>
          <w:rtl/>
          <w:lang w:bidi="ar-SY"/>
        </w:rPr>
        <w:t xml:space="preserve"> أصوات</w:t>
      </w:r>
      <w:r w:rsidR="00401C32" w:rsidRPr="004D7EAC">
        <w:rPr>
          <w:rFonts w:hint="cs"/>
          <w:rtl/>
          <w:lang w:bidi="ar-SY"/>
        </w:rPr>
        <w:t>هم</w:t>
      </w:r>
      <w:r w:rsidR="00BE3572" w:rsidRPr="004D7EAC">
        <w:rPr>
          <w:rtl/>
          <w:lang w:bidi="ar-SY"/>
        </w:rPr>
        <w:t xml:space="preserve"> بطريقة مفتوحة وشفافة وشاملة دون </w:t>
      </w:r>
      <w:r w:rsidR="007A36EF" w:rsidRPr="004D7EAC">
        <w:rPr>
          <w:rFonts w:hint="cs"/>
          <w:rtl/>
          <w:lang w:bidi="ar-SY"/>
        </w:rPr>
        <w:t>أي قيود</w:t>
      </w:r>
      <w:r w:rsidR="00BE3572" w:rsidRPr="004D7EAC">
        <w:rPr>
          <w:rtl/>
          <w:lang w:bidi="ar-SY"/>
        </w:rPr>
        <w:t xml:space="preserve">. واقترح عضو آخر </w:t>
      </w:r>
      <w:r w:rsidR="00642E87" w:rsidRPr="004D7EAC">
        <w:rPr>
          <w:rFonts w:hint="cs"/>
          <w:rtl/>
          <w:lang w:bidi="ar-SY"/>
        </w:rPr>
        <w:t xml:space="preserve">في المجلس </w:t>
      </w:r>
      <w:r w:rsidR="00BE3572" w:rsidRPr="004D7EAC">
        <w:rPr>
          <w:rtl/>
          <w:lang w:bidi="ar-SY"/>
        </w:rPr>
        <w:t>وضع معايير لقياس نجاح</w:t>
      </w:r>
      <w:r w:rsidR="00E70849" w:rsidRPr="004D7EAC">
        <w:rPr>
          <w:rFonts w:hint="cs"/>
          <w:rtl/>
          <w:lang w:bidi="ar-SY"/>
        </w:rPr>
        <w:t xml:space="preserve"> </w:t>
      </w:r>
      <w:r w:rsidR="00C12191" w:rsidRPr="004D7EAC">
        <w:rPr>
          <w:rFonts w:hint="cs"/>
          <w:rtl/>
          <w:lang w:bidi="ar-SY"/>
        </w:rPr>
        <w:t xml:space="preserve">القمة </w:t>
      </w:r>
      <w:r w:rsidR="00C12191" w:rsidRPr="004D7EAC">
        <w:rPr>
          <w:lang w:val="en-GB" w:bidi="ar-SY"/>
        </w:rPr>
        <w:t>GYS-24</w:t>
      </w:r>
      <w:r w:rsidR="00C12191" w:rsidRPr="004D7EAC">
        <w:rPr>
          <w:rFonts w:hint="cs"/>
          <w:rtl/>
          <w:lang w:val="en-GB"/>
        </w:rPr>
        <w:t>.</w:t>
      </w:r>
    </w:p>
    <w:p w14:paraId="65F2B668" w14:textId="3CE0CB51" w:rsidR="00CD0A41" w:rsidRPr="00401C32" w:rsidRDefault="00CD0A41" w:rsidP="00CD0A41">
      <w:pPr>
        <w:rPr>
          <w:rtl/>
          <w:lang w:val="en-GB"/>
        </w:rPr>
      </w:pPr>
      <w:r>
        <w:t>3.2</w:t>
      </w:r>
      <w:r>
        <w:rPr>
          <w:rtl/>
          <w:lang w:bidi="ar-SY"/>
        </w:rPr>
        <w:tab/>
      </w:r>
      <w:r w:rsidR="00401C32" w:rsidRPr="00401C32">
        <w:rPr>
          <w:rtl/>
          <w:lang w:bidi="ar-SY"/>
        </w:rPr>
        <w:t>‏</w:t>
      </w:r>
      <w:r w:rsidR="00401C32">
        <w:rPr>
          <w:rFonts w:hint="cs"/>
          <w:rtl/>
          <w:lang w:bidi="ar-SY"/>
        </w:rPr>
        <w:t>ورداً</w:t>
      </w:r>
      <w:r w:rsidR="00401C32" w:rsidRPr="00401C32">
        <w:rPr>
          <w:rtl/>
          <w:lang w:bidi="ar-SY"/>
        </w:rPr>
        <w:t xml:space="preserve"> على أسئلة </w:t>
      </w:r>
      <w:r w:rsidR="00401C32">
        <w:rPr>
          <w:rFonts w:hint="cs"/>
          <w:rtl/>
          <w:lang w:bidi="ar-SY"/>
        </w:rPr>
        <w:t xml:space="preserve">موجهة </w:t>
      </w:r>
      <w:r w:rsidR="00401C32" w:rsidRPr="00401C32">
        <w:rPr>
          <w:rtl/>
          <w:lang w:bidi="ar-SY"/>
        </w:rPr>
        <w:t xml:space="preserve">من عدد من أعضاء المجلس ومراقب يلتمس </w:t>
      </w:r>
      <w:r w:rsidR="00401C32">
        <w:rPr>
          <w:rFonts w:hint="cs"/>
          <w:rtl/>
          <w:lang w:bidi="ar-SY"/>
        </w:rPr>
        <w:t>توضيحات</w:t>
      </w:r>
      <w:r w:rsidR="00401C32" w:rsidRPr="00401C32">
        <w:rPr>
          <w:rtl/>
          <w:lang w:bidi="ar-SY"/>
        </w:rPr>
        <w:t xml:space="preserve"> بشأن </w:t>
      </w:r>
      <w:r w:rsidR="00401C32">
        <w:rPr>
          <w:rFonts w:hint="cs"/>
          <w:rtl/>
          <w:lang w:bidi="ar-SY"/>
        </w:rPr>
        <w:t>القمة</w:t>
      </w:r>
      <w:r w:rsidR="00401C32" w:rsidRPr="00401C32">
        <w:rPr>
          <w:rtl/>
          <w:lang w:bidi="ar-SY"/>
        </w:rPr>
        <w:t xml:space="preserve"> </w:t>
      </w:r>
      <w:r w:rsidR="00401C32" w:rsidRPr="00401C32">
        <w:rPr>
          <w:cs/>
          <w:lang w:bidi="ar-SY"/>
        </w:rPr>
        <w:t>‎</w:t>
      </w:r>
      <w:r w:rsidR="00401C32" w:rsidRPr="00401C32">
        <w:rPr>
          <w:lang w:bidi="ar-SY"/>
        </w:rPr>
        <w:t>GYS-24</w:t>
      </w:r>
      <w:r w:rsidR="00401C32" w:rsidRPr="00401C32">
        <w:rPr>
          <w:rtl/>
          <w:lang w:bidi="ar-SY"/>
        </w:rPr>
        <w:t xml:space="preserve"> ‏والاحتفال بالشباب المقترح عقده </w:t>
      </w:r>
      <w:r w:rsidR="00401C32">
        <w:rPr>
          <w:rFonts w:hint="cs"/>
          <w:rtl/>
          <w:lang w:bidi="ar-SY"/>
        </w:rPr>
        <w:t>بالاقتران</w:t>
      </w:r>
      <w:r w:rsidR="00401C32" w:rsidRPr="00401C32">
        <w:rPr>
          <w:rtl/>
          <w:lang w:bidi="ar-SY"/>
        </w:rPr>
        <w:t xml:space="preserve"> مع المؤتمر العالمي لتنمية الاتصالات </w:t>
      </w:r>
      <w:r w:rsidR="00401C32">
        <w:rPr>
          <w:lang w:bidi="ar-SY"/>
        </w:rPr>
        <w:t>(WTDC-25)</w:t>
      </w:r>
      <w:r w:rsidR="00401C32" w:rsidRPr="00401C32">
        <w:rPr>
          <w:rtl/>
          <w:lang w:bidi="ar-SY"/>
        </w:rPr>
        <w:t xml:space="preserve"> ‏من حيث المحتوى </w:t>
      </w:r>
      <w:r w:rsidR="0087171D">
        <w:rPr>
          <w:rFonts w:hint="cs"/>
          <w:rtl/>
          <w:lang w:bidi="ar-SY"/>
        </w:rPr>
        <w:t>والموعد</w:t>
      </w:r>
      <w:r w:rsidR="00401C32" w:rsidRPr="00401C32">
        <w:rPr>
          <w:rtl/>
          <w:lang w:bidi="ar-SY"/>
        </w:rPr>
        <w:t xml:space="preserve"> </w:t>
      </w:r>
      <w:r w:rsidR="00401C32">
        <w:rPr>
          <w:rFonts w:hint="cs"/>
          <w:rtl/>
          <w:lang w:bidi="ar-SY"/>
        </w:rPr>
        <w:t>والمكان</w:t>
      </w:r>
      <w:r w:rsidR="00401C32" w:rsidRPr="00401C32">
        <w:rPr>
          <w:rtl/>
          <w:lang w:bidi="ar-SY"/>
        </w:rPr>
        <w:t xml:space="preserve"> فضلا</w:t>
      </w:r>
      <w:r w:rsidR="00401C32">
        <w:rPr>
          <w:rFonts w:hint="cs"/>
          <w:rtl/>
          <w:lang w:bidi="ar-SY"/>
        </w:rPr>
        <w:t>ً</w:t>
      </w:r>
      <w:r w:rsidR="00401C32" w:rsidRPr="00401C32">
        <w:rPr>
          <w:rtl/>
          <w:lang w:bidi="ar-SY"/>
        </w:rPr>
        <w:t xml:space="preserve"> عن </w:t>
      </w:r>
      <w:r w:rsidR="00401C32">
        <w:rPr>
          <w:rFonts w:hint="cs"/>
          <w:rtl/>
          <w:lang w:bidi="ar-SY"/>
        </w:rPr>
        <w:t>معلومات محدثة عن عمل</w:t>
      </w:r>
      <w:r w:rsidR="00401C32" w:rsidRPr="00401C32">
        <w:rPr>
          <w:rtl/>
          <w:lang w:bidi="ar-SY"/>
        </w:rPr>
        <w:t xml:space="preserve"> ونواتج الفريق غير الرسمي الذي أنشأه الفريق الاستشاري لتنمية الاتصالات، </w:t>
      </w:r>
      <w:r w:rsidR="00F00F02">
        <w:rPr>
          <w:rFonts w:hint="cs"/>
          <w:rtl/>
          <w:lang w:bidi="ar-SY"/>
        </w:rPr>
        <w:t>ق</w:t>
      </w:r>
      <w:r w:rsidR="00401C32" w:rsidRPr="00401C32">
        <w:rPr>
          <w:rtl/>
          <w:lang w:bidi="ar-SY"/>
        </w:rPr>
        <w:t>ال ممثل مكتب تنمية الاتصالات إن مدير مكتب تنمية الاتصالات أبلغ الأعضاء، عقب اجتماع الفريق الاستشاري لتنمية الاتصالات، بإنشاء فريق تنسيق غير رسمي بشأن قمة الشباب والاحتفال العالمي (</w:t>
      </w:r>
      <w:r w:rsidR="00401C32" w:rsidRPr="00401C32">
        <w:rPr>
          <w:cs/>
          <w:lang w:bidi="ar-SY"/>
        </w:rPr>
        <w:t>‎</w:t>
      </w:r>
      <w:r w:rsidR="00401C32" w:rsidRPr="00401C32">
        <w:rPr>
          <w:lang w:bidi="ar-SY"/>
        </w:rPr>
        <w:t>ICG-GYS</w:t>
      </w:r>
      <w:r w:rsidR="00401C32" w:rsidRPr="00401C32">
        <w:rPr>
          <w:rtl/>
          <w:lang w:bidi="ar-SY"/>
        </w:rPr>
        <w:t xml:space="preserve">)‏، </w:t>
      </w:r>
      <w:r w:rsidR="00401C32">
        <w:rPr>
          <w:rFonts w:hint="cs"/>
          <w:rtl/>
          <w:lang w:bidi="ar-SY"/>
        </w:rPr>
        <w:t>وقدم</w:t>
      </w:r>
      <w:r w:rsidR="00401C32" w:rsidRPr="00401C32">
        <w:rPr>
          <w:rtl/>
          <w:lang w:bidi="ar-SY"/>
        </w:rPr>
        <w:t xml:space="preserve"> معلومات عن كيفية الاشتراك في القائمة البريدية </w:t>
      </w:r>
      <w:r w:rsidR="00401C32">
        <w:rPr>
          <w:rFonts w:hint="cs"/>
          <w:rtl/>
          <w:lang w:bidi="ar-SY"/>
        </w:rPr>
        <w:t>ل</w:t>
      </w:r>
      <w:r w:rsidR="00401C32" w:rsidRPr="00401C32">
        <w:rPr>
          <w:rtl/>
          <w:lang w:bidi="ar-SY"/>
        </w:rPr>
        <w:t>إبداء الاهتمام بالمشاركة والتسجيل</w:t>
      </w:r>
      <w:r w:rsidR="00401C32">
        <w:rPr>
          <w:rFonts w:hint="cs"/>
          <w:rtl/>
          <w:lang w:bidi="ar-SY"/>
        </w:rPr>
        <w:t>.</w:t>
      </w:r>
      <w:r>
        <w:rPr>
          <w:rFonts w:hint="cs"/>
          <w:rtl/>
          <w:lang w:bidi="ar-SY"/>
        </w:rPr>
        <w:t xml:space="preserve"> </w:t>
      </w:r>
      <w:r w:rsidR="00401C32" w:rsidRPr="00401C32">
        <w:rPr>
          <w:rtl/>
          <w:lang w:val="en-CA" w:bidi="ar-SY"/>
        </w:rPr>
        <w:t>‏</w:t>
      </w:r>
      <w:r w:rsidR="00401C32">
        <w:rPr>
          <w:rFonts w:hint="cs"/>
          <w:rtl/>
          <w:lang w:val="en-CA" w:bidi="ar-SY"/>
        </w:rPr>
        <w:t>وفي موازاة</w:t>
      </w:r>
      <w:r w:rsidR="00401C32" w:rsidRPr="00401C32">
        <w:rPr>
          <w:rtl/>
          <w:lang w:val="en-CA" w:bidi="ar-SY"/>
        </w:rPr>
        <w:t xml:space="preserve"> ذلك، أنشأت الأمانة صفحة ويب للفريق </w:t>
      </w:r>
      <w:r w:rsidR="00401C32" w:rsidRPr="00401C32">
        <w:rPr>
          <w:cs/>
          <w:lang w:val="en-CA" w:bidi="ar-SY"/>
        </w:rPr>
        <w:t>‎</w:t>
      </w:r>
      <w:r w:rsidR="00401C32" w:rsidRPr="00401C32">
        <w:rPr>
          <w:lang w:val="en-CA" w:bidi="ar-SY"/>
        </w:rPr>
        <w:t>ICG-GYS</w:t>
      </w:r>
      <w:r w:rsidR="00401C32" w:rsidRPr="00401C32">
        <w:rPr>
          <w:rtl/>
          <w:lang w:val="en-CA" w:bidi="ar-SY"/>
        </w:rPr>
        <w:t xml:space="preserve">. ‏وتمثلت فكرة حدث الاحتفال بالشباب الذي نوقش في </w:t>
      </w:r>
      <w:r w:rsidR="00401C32">
        <w:rPr>
          <w:rFonts w:hint="cs"/>
          <w:rtl/>
          <w:lang w:val="en-CA" w:bidi="ar-SY"/>
        </w:rPr>
        <w:t xml:space="preserve">إطار </w:t>
      </w:r>
      <w:r w:rsidR="00401C32" w:rsidRPr="00401C32">
        <w:rPr>
          <w:rtl/>
          <w:lang w:val="en-CA" w:bidi="ar-SY"/>
        </w:rPr>
        <w:t xml:space="preserve">الفريق الاستشاري لتنمية الاتصالات في </w:t>
      </w:r>
      <w:r w:rsidR="00F00F02">
        <w:rPr>
          <w:rFonts w:hint="cs"/>
          <w:rtl/>
          <w:lang w:val="en-CA" w:bidi="ar-SY"/>
        </w:rPr>
        <w:t>تنظيم</w:t>
      </w:r>
      <w:r w:rsidR="00401C32">
        <w:rPr>
          <w:rFonts w:hint="cs"/>
          <w:rtl/>
          <w:lang w:val="en-CA" w:bidi="ar-SY"/>
        </w:rPr>
        <w:t xml:space="preserve"> لحظة</w:t>
      </w:r>
      <w:r w:rsidR="00401C32" w:rsidRPr="00401C32">
        <w:rPr>
          <w:rtl/>
          <w:lang w:val="en-CA" w:bidi="ar-SY"/>
        </w:rPr>
        <w:t xml:space="preserve"> احتفال قبل المؤتمر </w:t>
      </w:r>
      <w:r w:rsidR="00401C32">
        <w:rPr>
          <w:lang w:val="en-CA" w:bidi="ar-SY"/>
        </w:rPr>
        <w:t>WTDC-25</w:t>
      </w:r>
      <w:r w:rsidR="00401C32" w:rsidRPr="00401C32">
        <w:rPr>
          <w:rtl/>
          <w:lang w:val="en-CA" w:bidi="ar-SY"/>
        </w:rPr>
        <w:t xml:space="preserve"> ‏مباشرة في باكو لإعادة تأكيد التزام الاتحاد بالشباب وضمان مراعاة نتائج </w:t>
      </w:r>
      <w:r w:rsidR="00401C32">
        <w:rPr>
          <w:rFonts w:hint="cs"/>
          <w:rtl/>
          <w:lang w:val="en-CA" w:bidi="ar-SY"/>
        </w:rPr>
        <w:t xml:space="preserve">القمة </w:t>
      </w:r>
      <w:r w:rsidR="00401C32">
        <w:rPr>
          <w:lang w:val="en-GB" w:bidi="ar-SY"/>
        </w:rPr>
        <w:t>GYS-24</w:t>
      </w:r>
      <w:r w:rsidR="00401C32">
        <w:rPr>
          <w:rFonts w:hint="cs"/>
          <w:rtl/>
          <w:lang w:val="en-GB"/>
        </w:rPr>
        <w:t xml:space="preserve"> في المؤتمر.</w:t>
      </w:r>
    </w:p>
    <w:p w14:paraId="2B4CAC0B" w14:textId="5C3CD228" w:rsidR="00CD0A41" w:rsidRPr="00CD0A41" w:rsidRDefault="00CD0A41" w:rsidP="00A75F46">
      <w:pPr>
        <w:rPr>
          <w:rtl/>
        </w:rPr>
      </w:pPr>
      <w:r>
        <w:t>4.2</w:t>
      </w:r>
      <w:r>
        <w:rPr>
          <w:rtl/>
          <w:lang w:bidi="ar-SY"/>
        </w:rPr>
        <w:tab/>
      </w:r>
      <w:r w:rsidR="0087171D" w:rsidRPr="0087171D">
        <w:rPr>
          <w:rtl/>
          <w:lang w:bidi="ar-SY"/>
        </w:rPr>
        <w:t xml:space="preserve">قال مدير مكتب تنمية الاتصالات، في سياق تقديم معلومات أساسية أخرى بشأن الإجراءات التي اتخذها الفريق الاستشاري لتنمية الاتصالات، إنه بناء على طلب المجلس في دورته لعام </w:t>
      </w:r>
      <w:r w:rsidR="0087171D" w:rsidRPr="0087171D">
        <w:rPr>
          <w:cs/>
          <w:lang w:bidi="ar-SY"/>
        </w:rPr>
        <w:t>‎</w:t>
      </w:r>
      <w:r w:rsidR="0087171D" w:rsidRPr="0087171D">
        <w:rPr>
          <w:lang w:bidi="ar-SY"/>
        </w:rPr>
        <w:t>2023</w:t>
      </w:r>
      <w:r w:rsidR="0087171D" w:rsidRPr="0087171D">
        <w:rPr>
          <w:rtl/>
          <w:lang w:bidi="ar-SY"/>
        </w:rPr>
        <w:t xml:space="preserve">‏، قدمت مساهمة من </w:t>
      </w:r>
      <w:r w:rsidR="0087171D">
        <w:rPr>
          <w:rFonts w:hint="cs"/>
          <w:rtl/>
          <w:lang w:bidi="ar-SY"/>
        </w:rPr>
        <w:t>إحدى الدول الأعضاء</w:t>
      </w:r>
      <w:r w:rsidR="0087171D" w:rsidRPr="0087171D">
        <w:rPr>
          <w:rtl/>
          <w:lang w:bidi="ar-SY"/>
        </w:rPr>
        <w:t xml:space="preserve"> بشأن قمة الشباب (الوثيقة </w:t>
      </w:r>
      <w:r w:rsidR="0087171D" w:rsidRPr="0087171D">
        <w:rPr>
          <w:cs/>
          <w:lang w:bidi="ar-SY"/>
        </w:rPr>
        <w:t>‎</w:t>
      </w:r>
      <w:hyperlink r:id="rId78" w:history="1">
        <w:r w:rsidR="0087171D" w:rsidRPr="004D7EAC">
          <w:rPr>
            <w:rStyle w:val="Hyperlink"/>
            <w:lang w:bidi="ar-SY"/>
          </w:rPr>
          <w:t>C23/67</w:t>
        </w:r>
      </w:hyperlink>
      <w:r w:rsidR="0087171D" w:rsidRPr="0087171D">
        <w:rPr>
          <w:rtl/>
          <w:lang w:bidi="ar-SY"/>
        </w:rPr>
        <w:t>) ‏</w:t>
      </w:r>
      <w:r w:rsidR="0087171D">
        <w:rPr>
          <w:rFonts w:hint="cs"/>
          <w:rtl/>
          <w:lang w:bidi="ar-SY"/>
        </w:rPr>
        <w:t>فضلاً عن</w:t>
      </w:r>
      <w:r w:rsidR="0087171D" w:rsidRPr="0087171D">
        <w:rPr>
          <w:rtl/>
          <w:lang w:bidi="ar-SY"/>
        </w:rPr>
        <w:t xml:space="preserve"> تعليقات أبديت أثناء مناقشتها، إلى الفريق الاستشاري لتنمية الاتصالات الذي قرر إنشاء فريق تنسيق غير رسمي لضمان مشاركة الدول الأعضاء في العملية التحضيرية. وسيقدم الفريق </w:t>
      </w:r>
      <w:r w:rsidR="0087171D" w:rsidRPr="0087171D">
        <w:rPr>
          <w:cs/>
          <w:lang w:bidi="ar-SY"/>
        </w:rPr>
        <w:t>‎</w:t>
      </w:r>
      <w:r w:rsidR="0087171D" w:rsidRPr="0087171D">
        <w:rPr>
          <w:lang w:bidi="ar-SY"/>
        </w:rPr>
        <w:t>ICG-GYS</w:t>
      </w:r>
      <w:r w:rsidR="0087171D" w:rsidRPr="0087171D">
        <w:rPr>
          <w:rtl/>
          <w:lang w:bidi="ar-SY"/>
        </w:rPr>
        <w:t xml:space="preserve"> ‏</w:t>
      </w:r>
      <w:r w:rsidR="00482357">
        <w:rPr>
          <w:rFonts w:hint="cs"/>
          <w:rtl/>
          <w:lang w:bidi="ar-SY"/>
        </w:rPr>
        <w:t>تقاريره</w:t>
      </w:r>
      <w:r w:rsidR="0087171D" w:rsidRPr="0087171D">
        <w:rPr>
          <w:rtl/>
          <w:lang w:bidi="ar-SY"/>
        </w:rPr>
        <w:t xml:space="preserve"> إلى الفريق الاستشاري لتنمية الاتصالات، ولكن عمله </w:t>
      </w:r>
      <w:r w:rsidR="0087171D" w:rsidRPr="002E1992">
        <w:rPr>
          <w:rtl/>
          <w:lang w:bidi="ar-SY"/>
        </w:rPr>
        <w:t xml:space="preserve">سيكون </w:t>
      </w:r>
      <w:r w:rsidR="00482357" w:rsidRPr="002E1992">
        <w:rPr>
          <w:rFonts w:hint="cs"/>
          <w:rtl/>
          <w:lang w:bidi="ar-SY"/>
        </w:rPr>
        <w:t xml:space="preserve">متاحاً أيضاً </w:t>
      </w:r>
      <w:r w:rsidR="002E1992">
        <w:rPr>
          <w:rFonts w:hint="cs"/>
          <w:rtl/>
          <w:lang w:bidi="ar-SY"/>
        </w:rPr>
        <w:t>للجمهور</w:t>
      </w:r>
      <w:r w:rsidR="0087171D">
        <w:rPr>
          <w:rFonts w:hint="cs"/>
          <w:rtl/>
          <w:lang w:bidi="ar-SY"/>
        </w:rPr>
        <w:t>.</w:t>
      </w:r>
      <w:r w:rsidR="00E85A35">
        <w:rPr>
          <w:rFonts w:hint="cs"/>
          <w:rtl/>
        </w:rPr>
        <w:t xml:space="preserve"> </w:t>
      </w:r>
      <w:r w:rsidR="00E85A35" w:rsidRPr="00E85A35">
        <w:rPr>
          <w:cs/>
        </w:rPr>
        <w:t>‎</w:t>
      </w:r>
      <w:r w:rsidR="00E85A35" w:rsidRPr="002E1992">
        <w:rPr>
          <w:rFonts w:hint="cs"/>
          <w:rtl/>
        </w:rPr>
        <w:t>وستكون مدة عمل</w:t>
      </w:r>
      <w:r w:rsidR="00E85A35" w:rsidRPr="002E1992">
        <w:rPr>
          <w:rtl/>
        </w:rPr>
        <w:t xml:space="preserve"> الفريق </w:t>
      </w:r>
      <w:r w:rsidR="00E85A35" w:rsidRPr="002E1992">
        <w:rPr>
          <w:rFonts w:hint="cs"/>
          <w:rtl/>
        </w:rPr>
        <w:t>محددة زمنياً</w:t>
      </w:r>
      <w:r w:rsidR="00E85A35" w:rsidRPr="002E1992">
        <w:rPr>
          <w:rtl/>
        </w:rPr>
        <w:t xml:space="preserve"> و</w:t>
      </w:r>
      <w:r w:rsidR="00E85A35" w:rsidRPr="002E1992">
        <w:rPr>
          <w:rFonts w:hint="cs"/>
          <w:rtl/>
        </w:rPr>
        <w:t>ت</w:t>
      </w:r>
      <w:r w:rsidR="00E85A35" w:rsidRPr="002E1992">
        <w:rPr>
          <w:rtl/>
        </w:rPr>
        <w:t>نتهي</w:t>
      </w:r>
      <w:r w:rsidR="00E85A35" w:rsidRPr="00E85A35">
        <w:rPr>
          <w:rtl/>
        </w:rPr>
        <w:t xml:space="preserve"> </w:t>
      </w:r>
      <w:r w:rsidR="00E85A35">
        <w:rPr>
          <w:rFonts w:hint="cs"/>
          <w:rtl/>
        </w:rPr>
        <w:t>بانتهاء</w:t>
      </w:r>
      <w:r w:rsidR="00E85A35" w:rsidRPr="00E85A35">
        <w:rPr>
          <w:rtl/>
        </w:rPr>
        <w:t xml:space="preserve"> عملية القمة. </w:t>
      </w:r>
      <w:r w:rsidR="00B52C7B" w:rsidRPr="00A75F46">
        <w:rPr>
          <w:rFonts w:hint="cs"/>
          <w:rtl/>
        </w:rPr>
        <w:t>ويتمثل</w:t>
      </w:r>
      <w:r w:rsidR="00E85A35" w:rsidRPr="00A75F46">
        <w:rPr>
          <w:rtl/>
        </w:rPr>
        <w:t xml:space="preserve"> دور نواب </w:t>
      </w:r>
      <w:r w:rsidR="005D4206" w:rsidRPr="00A75F46">
        <w:rPr>
          <w:rFonts w:hint="cs"/>
          <w:rtl/>
        </w:rPr>
        <w:t>ال</w:t>
      </w:r>
      <w:r w:rsidR="00E85A35" w:rsidRPr="00A75F46">
        <w:rPr>
          <w:rtl/>
        </w:rPr>
        <w:t>رئيس</w:t>
      </w:r>
      <w:r w:rsidR="005D4206" w:rsidRPr="00A75F46">
        <w:rPr>
          <w:rFonts w:hint="cs"/>
          <w:rtl/>
        </w:rPr>
        <w:t xml:space="preserve"> الأربعة</w:t>
      </w:r>
      <w:r w:rsidR="00E85A35" w:rsidRPr="00A75F46">
        <w:rPr>
          <w:rtl/>
        </w:rPr>
        <w:t xml:space="preserve"> </w:t>
      </w:r>
      <w:r w:rsidR="005D4206" w:rsidRPr="00A75F46">
        <w:rPr>
          <w:rFonts w:hint="cs"/>
          <w:rtl/>
        </w:rPr>
        <w:t>ل</w:t>
      </w:r>
      <w:r w:rsidR="00E85A35" w:rsidRPr="00A75F46">
        <w:rPr>
          <w:rtl/>
        </w:rPr>
        <w:t xml:space="preserve">لفريق الاستشاري لتنمية الاتصالات </w:t>
      </w:r>
      <w:r w:rsidR="00671113">
        <w:rPr>
          <w:rFonts w:hint="cs"/>
          <w:rtl/>
        </w:rPr>
        <w:t>و</w:t>
      </w:r>
      <w:r w:rsidR="00A75F46" w:rsidRPr="00A75F46">
        <w:rPr>
          <w:rFonts w:hint="cs"/>
          <w:rtl/>
        </w:rPr>
        <w:t>المسند إلى</w:t>
      </w:r>
      <w:r w:rsidR="00E85A35" w:rsidRPr="00A75F46">
        <w:rPr>
          <w:rtl/>
        </w:rPr>
        <w:t xml:space="preserve"> الفريق </w:t>
      </w:r>
      <w:r w:rsidR="00B52C7B" w:rsidRPr="00A75F46">
        <w:rPr>
          <w:rFonts w:hint="cs"/>
          <w:rtl/>
        </w:rPr>
        <w:t>في</w:t>
      </w:r>
      <w:r w:rsidR="00E85A35" w:rsidRPr="00A75F46">
        <w:rPr>
          <w:rtl/>
        </w:rPr>
        <w:t xml:space="preserve"> تنسيق العملية والعمل مع الأمانة لإشراك جميع الأعضاء وإعداد قمة للشباب تكون </w:t>
      </w:r>
      <w:r w:rsidR="00A75F46" w:rsidRPr="00A75F46">
        <w:rPr>
          <w:rFonts w:hint="cs"/>
          <w:rtl/>
        </w:rPr>
        <w:t>قوية</w:t>
      </w:r>
      <w:r w:rsidR="00E85A35" w:rsidRPr="00A75F46">
        <w:rPr>
          <w:rtl/>
        </w:rPr>
        <w:t xml:space="preserve"> ومؤثرة.</w:t>
      </w:r>
      <w:r w:rsidR="00E85A35" w:rsidRPr="00E85A35">
        <w:rPr>
          <w:rtl/>
        </w:rPr>
        <w:t xml:space="preserve"> </w:t>
      </w:r>
      <w:r w:rsidR="00A75F46">
        <w:rPr>
          <w:rFonts w:hint="cs"/>
          <w:rtl/>
        </w:rPr>
        <w:t>و</w:t>
      </w:r>
      <w:r w:rsidR="00A75F46" w:rsidRPr="00A75F46">
        <w:rPr>
          <w:rtl/>
        </w:rPr>
        <w:t xml:space="preserve">الهدف من الاحتفال بالشباب تعويض </w:t>
      </w:r>
      <w:r w:rsidR="00A75F46">
        <w:rPr>
          <w:rFonts w:hint="cs"/>
          <w:rtl/>
        </w:rPr>
        <w:t>واقع</w:t>
      </w:r>
      <w:r w:rsidR="00A75F46" w:rsidRPr="00A75F46">
        <w:rPr>
          <w:rtl/>
        </w:rPr>
        <w:t xml:space="preserve"> أن القمة </w:t>
      </w:r>
      <w:r w:rsidR="00A75F46">
        <w:rPr>
          <w:rFonts w:hint="cs"/>
          <w:rtl/>
        </w:rPr>
        <w:t>ذاتها</w:t>
      </w:r>
      <w:r w:rsidR="00A75F46" w:rsidRPr="00A75F46">
        <w:rPr>
          <w:rtl/>
        </w:rPr>
        <w:t xml:space="preserve"> قد </w:t>
      </w:r>
      <w:r w:rsidR="00A75F46">
        <w:rPr>
          <w:rFonts w:hint="cs"/>
          <w:rtl/>
        </w:rPr>
        <w:t>فُصلت</w:t>
      </w:r>
      <w:r w:rsidR="00A75F46" w:rsidRPr="00A75F46">
        <w:rPr>
          <w:rtl/>
        </w:rPr>
        <w:t xml:space="preserve"> عن المؤتمر العالمي لتنمية الاتصالات في ضوء الخبرات المكتسبة من المؤتمر العالمي لتنمية الاتصالات لعام 2022.</w:t>
      </w:r>
      <w:r w:rsidR="005D4206">
        <w:rPr>
          <w:rFonts w:hint="cs"/>
          <w:rtl/>
        </w:rPr>
        <w:t xml:space="preserve"> </w:t>
      </w:r>
      <w:r w:rsidR="00E85A35" w:rsidRPr="00E85A35">
        <w:rPr>
          <w:rtl/>
        </w:rPr>
        <w:t xml:space="preserve">والفكرة هي </w:t>
      </w:r>
      <w:r w:rsidR="00FF5B68">
        <w:rPr>
          <w:rFonts w:hint="cs"/>
          <w:rtl/>
        </w:rPr>
        <w:t xml:space="preserve">إتاحة </w:t>
      </w:r>
      <w:r w:rsidR="00E85A35" w:rsidRPr="00E85A35">
        <w:rPr>
          <w:rtl/>
        </w:rPr>
        <w:t xml:space="preserve">وثيقة </w:t>
      </w:r>
      <w:r w:rsidR="005D4206">
        <w:rPr>
          <w:rFonts w:hint="cs"/>
          <w:rtl/>
        </w:rPr>
        <w:t xml:space="preserve">مخرجات </w:t>
      </w:r>
      <w:r w:rsidR="00E85A35" w:rsidRPr="00E85A35">
        <w:rPr>
          <w:rtl/>
        </w:rPr>
        <w:t>القمة</w:t>
      </w:r>
      <w:r w:rsidR="00FF5B68">
        <w:rPr>
          <w:rFonts w:hint="cs"/>
          <w:rtl/>
        </w:rPr>
        <w:t xml:space="preserve"> ل</w:t>
      </w:r>
      <w:r w:rsidR="00FF5B68" w:rsidRPr="00E85A35">
        <w:rPr>
          <w:rtl/>
        </w:rPr>
        <w:t>لدول الأعضاء</w:t>
      </w:r>
      <w:r w:rsidR="00E85A35" w:rsidRPr="00E85A35">
        <w:rPr>
          <w:rtl/>
        </w:rPr>
        <w:t xml:space="preserve"> قبل الاجتماعات التحضيرية الإقليمية بوقت كافٍ، حتى تتمكن من البت في كيفية استعمال وثيقة </w:t>
      </w:r>
      <w:r w:rsidR="005D4206">
        <w:rPr>
          <w:rFonts w:hint="cs"/>
          <w:rtl/>
        </w:rPr>
        <w:t>المخرجات</w:t>
      </w:r>
      <w:r w:rsidR="00E85A35" w:rsidRPr="00E85A35">
        <w:rPr>
          <w:rtl/>
        </w:rPr>
        <w:t xml:space="preserve"> </w:t>
      </w:r>
      <w:r w:rsidR="006D2B12">
        <w:rPr>
          <w:rFonts w:hint="cs"/>
          <w:rtl/>
        </w:rPr>
        <w:t>كلها</w:t>
      </w:r>
      <w:r w:rsidR="00E85A35" w:rsidRPr="00E85A35">
        <w:rPr>
          <w:rtl/>
        </w:rPr>
        <w:t xml:space="preserve"> أو جزء منها للمؤتمر العالمي لتنمية الاتصالات.</w:t>
      </w:r>
    </w:p>
    <w:p w14:paraId="3770E9EE" w14:textId="2902BF03" w:rsidR="00CD0A41" w:rsidRPr="00CD0A41" w:rsidRDefault="00CD0A41" w:rsidP="00CD0A41">
      <w:pPr>
        <w:rPr>
          <w:rtl/>
          <w:lang w:bidi="ar-SY"/>
        </w:rPr>
      </w:pPr>
      <w:r>
        <w:t>5.2</w:t>
      </w:r>
      <w:r>
        <w:rPr>
          <w:rtl/>
          <w:lang w:bidi="ar-SY"/>
        </w:rPr>
        <w:tab/>
      </w:r>
      <w:r w:rsidR="0003181F">
        <w:rPr>
          <w:rFonts w:hint="cs"/>
          <w:rtl/>
          <w:lang w:bidi="ar-SY"/>
        </w:rPr>
        <w:t>و</w:t>
      </w:r>
      <w:r w:rsidR="0003181F" w:rsidRPr="0003181F">
        <w:rPr>
          <w:rFonts w:hint="cs"/>
          <w:rtl/>
          <w:lang w:bidi="ar-SY"/>
        </w:rPr>
        <w:t>أ</w:t>
      </w:r>
      <w:r w:rsidR="0003181F">
        <w:rPr>
          <w:rFonts w:hint="cs"/>
          <w:rtl/>
          <w:lang w:bidi="ar-SY"/>
        </w:rPr>
        <w:t>خذ</w:t>
      </w:r>
      <w:r w:rsidR="0003181F" w:rsidRPr="0003181F">
        <w:rPr>
          <w:rtl/>
          <w:lang w:bidi="ar-SY"/>
        </w:rPr>
        <w:t xml:space="preserve"> المجلس </w:t>
      </w:r>
      <w:r w:rsidR="0003181F" w:rsidRPr="0003181F">
        <w:rPr>
          <w:b/>
          <w:bCs/>
          <w:rtl/>
          <w:lang w:bidi="ar-SY"/>
        </w:rPr>
        <w:t>علما</w:t>
      </w:r>
      <w:r w:rsidR="0003181F" w:rsidRPr="0003181F">
        <w:rPr>
          <w:rFonts w:hint="cs"/>
          <w:b/>
          <w:bCs/>
          <w:rtl/>
          <w:lang w:bidi="ar-SY"/>
        </w:rPr>
        <w:t>ً</w:t>
      </w:r>
      <w:r w:rsidR="0003181F" w:rsidRPr="0003181F">
        <w:rPr>
          <w:rtl/>
          <w:lang w:bidi="ar-SY"/>
        </w:rPr>
        <w:t xml:space="preserve"> بالتقرير الوارد في الوثيقة </w:t>
      </w:r>
      <w:r w:rsidR="0003181F" w:rsidRPr="0003181F">
        <w:rPr>
          <w:cs/>
          <w:lang w:bidi="ar-SY"/>
        </w:rPr>
        <w:t>‎</w:t>
      </w:r>
      <w:r w:rsidR="0003181F" w:rsidRPr="0003181F">
        <w:rPr>
          <w:lang w:bidi="ar-SY"/>
        </w:rPr>
        <w:t>C24/32</w:t>
      </w:r>
      <w:r w:rsidR="0003181F">
        <w:rPr>
          <w:rFonts w:hint="cs"/>
          <w:rtl/>
          <w:lang w:bidi="ar-SY"/>
        </w:rPr>
        <w:t>.</w:t>
      </w:r>
    </w:p>
    <w:p w14:paraId="19183759" w14:textId="6565E906" w:rsidR="00FA1849" w:rsidRDefault="00FA1849" w:rsidP="00CD0A41">
      <w:pPr>
        <w:pStyle w:val="Heading1"/>
        <w:rPr>
          <w:rtl/>
        </w:rPr>
      </w:pPr>
      <w:r w:rsidRPr="00CD0A41">
        <w:t>3</w:t>
      </w:r>
      <w:r w:rsidRPr="00CD0A41">
        <w:rPr>
          <w:rtl/>
        </w:rPr>
        <w:tab/>
      </w:r>
      <w:r w:rsidR="00E769E8" w:rsidRPr="00E769E8">
        <w:rPr>
          <w:rtl/>
          <w:lang w:bidi="ar-EG"/>
        </w:rPr>
        <w:t>الأعمال التحضيرية للمنتدى العالمي لسياسات الاتصالات/تكنولوجيا المعلومات والاتصالات لعام 2026 (</w:t>
      </w:r>
      <w:r w:rsidR="00E769E8" w:rsidRPr="00E769E8">
        <w:rPr>
          <w:lang w:bidi="ar-EG"/>
        </w:rPr>
        <w:t>WTPF-26</w:t>
      </w:r>
      <w:r w:rsidR="00E769E8" w:rsidRPr="00E769E8">
        <w:rPr>
          <w:rtl/>
          <w:lang w:bidi="ar-EG"/>
        </w:rPr>
        <w:t>) (تتمة)</w:t>
      </w:r>
      <w:r w:rsidR="00CD0A41" w:rsidRPr="00CD0A41">
        <w:rPr>
          <w:rFonts w:hint="cs"/>
          <w:rtl/>
          <w:lang w:bidi="ar-EG"/>
        </w:rPr>
        <w:t xml:space="preserve"> (الوثائق </w:t>
      </w:r>
      <w:hyperlink r:id="rId79" w:history="1">
        <w:r w:rsidR="00CD0A41" w:rsidRPr="00CD0A41">
          <w:rPr>
            <w:rStyle w:val="Hyperlink"/>
          </w:rPr>
          <w:t>C24/5</w:t>
        </w:r>
      </w:hyperlink>
      <w:r w:rsidR="00A763B5">
        <w:rPr>
          <w:rFonts w:hint="cs"/>
          <w:rtl/>
        </w:rPr>
        <w:t xml:space="preserve"> </w:t>
      </w:r>
      <w:r w:rsidR="003766D1">
        <w:rPr>
          <w:rFonts w:hint="cs"/>
          <w:rtl/>
        </w:rPr>
        <w:t>و</w:t>
      </w:r>
      <w:hyperlink r:id="rId80" w:history="1">
        <w:r w:rsidR="00CD0A41" w:rsidRPr="00CD0A41">
          <w:rPr>
            <w:rStyle w:val="Hyperlink"/>
          </w:rPr>
          <w:t>C24/75</w:t>
        </w:r>
      </w:hyperlink>
      <w:r w:rsidR="00A763B5">
        <w:rPr>
          <w:rFonts w:hint="cs"/>
          <w:rtl/>
        </w:rPr>
        <w:t xml:space="preserve"> </w:t>
      </w:r>
      <w:r w:rsidR="003766D1">
        <w:rPr>
          <w:rFonts w:hint="cs"/>
          <w:rtl/>
        </w:rPr>
        <w:t>و</w:t>
      </w:r>
      <w:hyperlink r:id="rId81" w:history="1">
        <w:r w:rsidR="00CD0A41" w:rsidRPr="00CD0A41">
          <w:rPr>
            <w:rStyle w:val="Hyperlink"/>
          </w:rPr>
          <w:t>C24/76</w:t>
        </w:r>
      </w:hyperlink>
      <w:r w:rsidR="00A763B5">
        <w:rPr>
          <w:rFonts w:hint="cs"/>
          <w:rtl/>
        </w:rPr>
        <w:t xml:space="preserve"> </w:t>
      </w:r>
      <w:r w:rsidR="003766D1">
        <w:rPr>
          <w:rFonts w:hint="cs"/>
          <w:rtl/>
        </w:rPr>
        <w:t>و</w:t>
      </w:r>
      <w:hyperlink r:id="rId82" w:history="1">
        <w:r w:rsidR="00CD0A41" w:rsidRPr="00CD0A41">
          <w:rPr>
            <w:rStyle w:val="Hyperlink"/>
          </w:rPr>
          <w:t>C24/93</w:t>
        </w:r>
      </w:hyperlink>
      <w:r w:rsidR="00A763B5">
        <w:rPr>
          <w:rFonts w:hint="cs"/>
          <w:rtl/>
        </w:rPr>
        <w:t xml:space="preserve"> </w:t>
      </w:r>
      <w:r w:rsidR="003766D1">
        <w:rPr>
          <w:rFonts w:hint="cs"/>
          <w:rtl/>
        </w:rPr>
        <w:t>و</w:t>
      </w:r>
      <w:hyperlink r:id="rId83" w:history="1">
        <w:r w:rsidR="00CD0A41" w:rsidRPr="00CD0A41">
          <w:rPr>
            <w:rStyle w:val="Hyperlink"/>
          </w:rPr>
          <w:t>C24/95</w:t>
        </w:r>
      </w:hyperlink>
      <w:r w:rsidR="00A763B5">
        <w:rPr>
          <w:rFonts w:hint="cs"/>
          <w:rtl/>
        </w:rPr>
        <w:t xml:space="preserve"> </w:t>
      </w:r>
      <w:r w:rsidR="003766D1">
        <w:rPr>
          <w:rFonts w:hint="cs"/>
          <w:rtl/>
        </w:rPr>
        <w:t>و</w:t>
      </w:r>
      <w:hyperlink r:id="rId84" w:history="1">
        <w:r w:rsidR="00CD0A41" w:rsidRPr="00CD0A41">
          <w:rPr>
            <w:rStyle w:val="Hyperlink"/>
          </w:rPr>
          <w:t>C24/96</w:t>
        </w:r>
      </w:hyperlink>
      <w:r w:rsidR="00A763B5">
        <w:rPr>
          <w:rFonts w:hint="cs"/>
          <w:rtl/>
        </w:rPr>
        <w:t xml:space="preserve"> </w:t>
      </w:r>
      <w:r w:rsidR="003766D1">
        <w:rPr>
          <w:rFonts w:hint="cs"/>
          <w:rtl/>
        </w:rPr>
        <w:t>و</w:t>
      </w:r>
      <w:hyperlink r:id="rId85" w:history="1">
        <w:r w:rsidR="00CD0A41" w:rsidRPr="00CD0A41">
          <w:rPr>
            <w:rStyle w:val="Hyperlink"/>
          </w:rPr>
          <w:t>C24/DT/7</w:t>
        </w:r>
      </w:hyperlink>
      <w:r w:rsidR="00CD0A41" w:rsidRPr="00CD0A41">
        <w:rPr>
          <w:rFonts w:hint="cs"/>
          <w:rtl/>
        </w:rPr>
        <w:t>)</w:t>
      </w:r>
    </w:p>
    <w:p w14:paraId="5C511405" w14:textId="78ED84DF" w:rsidR="00CD0A41" w:rsidRPr="004D7EAC" w:rsidRDefault="00D3408A" w:rsidP="00377AC7">
      <w:pPr>
        <w:rPr>
          <w:rtl/>
        </w:rPr>
      </w:pPr>
      <w:r w:rsidRPr="004D7EAC">
        <w:t>1.3</w:t>
      </w:r>
      <w:r w:rsidRPr="004D7EAC">
        <w:rPr>
          <w:rtl/>
          <w:lang w:bidi="ar-SY"/>
        </w:rPr>
        <w:tab/>
      </w:r>
      <w:r w:rsidR="002370EC" w:rsidRPr="004D7EAC">
        <w:rPr>
          <w:rtl/>
          <w:lang w:bidi="ar-SY"/>
        </w:rPr>
        <w:t xml:space="preserve">‏قدم عضو المجلس من البرازيل، بصفته </w:t>
      </w:r>
      <w:r w:rsidR="00BA783D" w:rsidRPr="004D7EAC">
        <w:rPr>
          <w:rFonts w:hint="cs"/>
          <w:rtl/>
          <w:lang w:bidi="ar-SY"/>
        </w:rPr>
        <w:t>منسق المشاورات</w:t>
      </w:r>
      <w:r w:rsidR="002370EC" w:rsidRPr="004D7EAC">
        <w:rPr>
          <w:rtl/>
          <w:lang w:bidi="ar-SY"/>
        </w:rPr>
        <w:t xml:space="preserve"> غير الرسمية بشأن التحضير للمنتدى </w:t>
      </w:r>
      <w:r w:rsidR="002370EC" w:rsidRPr="004D7EAC">
        <w:rPr>
          <w:cs/>
          <w:lang w:bidi="ar-SY"/>
        </w:rPr>
        <w:t>‎</w:t>
      </w:r>
      <w:r w:rsidR="002370EC" w:rsidRPr="004D7EAC">
        <w:rPr>
          <w:lang w:bidi="ar-SY"/>
        </w:rPr>
        <w:t>WTPF-26</w:t>
      </w:r>
      <w:r w:rsidR="002370EC" w:rsidRPr="004D7EAC">
        <w:rPr>
          <w:rtl/>
          <w:lang w:bidi="ar-SY"/>
        </w:rPr>
        <w:t xml:space="preserve">‏، مشروع المقرر الجديد بشأن المنتدى </w:t>
      </w:r>
      <w:r w:rsidR="002370EC" w:rsidRPr="004D7EAC">
        <w:rPr>
          <w:cs/>
          <w:lang w:bidi="ar-SY"/>
        </w:rPr>
        <w:t>‎</w:t>
      </w:r>
      <w:r w:rsidR="002370EC" w:rsidRPr="004D7EAC">
        <w:rPr>
          <w:lang w:bidi="ar-SY"/>
        </w:rPr>
        <w:t>WTPF-26</w:t>
      </w:r>
      <w:r w:rsidR="002370EC" w:rsidRPr="004D7EAC">
        <w:rPr>
          <w:rtl/>
          <w:lang w:bidi="ar-SY"/>
        </w:rPr>
        <w:t xml:space="preserve"> ‏الوارد في الوثيقة </w:t>
      </w:r>
      <w:r w:rsidR="002370EC" w:rsidRPr="004D7EAC">
        <w:rPr>
          <w:cs/>
          <w:lang w:bidi="ar-SY"/>
        </w:rPr>
        <w:t>‎</w:t>
      </w:r>
      <w:r w:rsidR="002370EC" w:rsidRPr="004D7EAC">
        <w:rPr>
          <w:lang w:bidi="ar-SY"/>
        </w:rPr>
        <w:t>C24/DT/7</w:t>
      </w:r>
      <w:r w:rsidR="002370EC" w:rsidRPr="004D7EAC">
        <w:rPr>
          <w:rtl/>
          <w:lang w:bidi="ar-SY"/>
        </w:rPr>
        <w:t>.</w:t>
      </w:r>
      <w:r w:rsidR="0006392C" w:rsidRPr="004D7EAC">
        <w:rPr>
          <w:rFonts w:hint="cs"/>
          <w:rtl/>
        </w:rPr>
        <w:t xml:space="preserve"> </w:t>
      </w:r>
      <w:r w:rsidR="0006392C" w:rsidRPr="004D7EAC">
        <w:rPr>
          <w:rtl/>
        </w:rPr>
        <w:t>‏</w:t>
      </w:r>
      <w:r w:rsidR="00BA783D" w:rsidRPr="004D7EAC">
        <w:rPr>
          <w:rFonts w:hint="cs"/>
          <w:rtl/>
        </w:rPr>
        <w:t>و</w:t>
      </w:r>
      <w:r w:rsidR="0006392C" w:rsidRPr="004D7EAC">
        <w:rPr>
          <w:rtl/>
        </w:rPr>
        <w:t>الموضوع المقترح للمنتدى هو "</w:t>
      </w:r>
      <w:r w:rsidR="00BA783D" w:rsidRPr="004D7EAC">
        <w:rPr>
          <w:color w:val="000000"/>
          <w:rtl/>
        </w:rPr>
        <w:t>التعجيل بتحقيق مستقبل رقمي شامل للجميع ومستدام ومَرِن الاستجابة ومبتكر</w:t>
      </w:r>
      <w:r w:rsidR="00BA783D" w:rsidRPr="004D7EAC">
        <w:rPr>
          <w:rtl/>
        </w:rPr>
        <w:t xml:space="preserve"> </w:t>
      </w:r>
      <w:r w:rsidR="0006392C" w:rsidRPr="004D7EAC">
        <w:rPr>
          <w:rtl/>
        </w:rPr>
        <w:t xml:space="preserve">". </w:t>
      </w:r>
      <w:r w:rsidR="004C2972" w:rsidRPr="004D7EAC">
        <w:rPr>
          <w:rFonts w:hint="cs"/>
          <w:rtl/>
        </w:rPr>
        <w:t>والقصد هو</w:t>
      </w:r>
      <w:r w:rsidR="0006392C" w:rsidRPr="004D7EAC">
        <w:rPr>
          <w:rtl/>
        </w:rPr>
        <w:t xml:space="preserve"> مناقشة الفرص والتحديات والسياسات الرامية إلى معالجة ما يلي: </w:t>
      </w:r>
      <w:r w:rsidR="00CD758E" w:rsidRPr="004D7EAC">
        <w:rPr>
          <w:rFonts w:hint="cs"/>
          <w:rtl/>
        </w:rPr>
        <w:t>سد الفجوات الرقمية، لا</w:t>
      </w:r>
      <w:r w:rsidR="00CD758E" w:rsidRPr="004D7EAC">
        <w:rPr>
          <w:rFonts w:hint="eastAsia"/>
          <w:rtl/>
        </w:rPr>
        <w:t> </w:t>
      </w:r>
      <w:r w:rsidR="00CD758E" w:rsidRPr="004D7EAC">
        <w:rPr>
          <w:rFonts w:hint="cs"/>
          <w:rtl/>
        </w:rPr>
        <w:t>سيما فيما يخص نوع الجنس والسن وكذلك المهارات والتوصيلية</w:t>
      </w:r>
      <w:r w:rsidR="0006392C" w:rsidRPr="004D7EAC">
        <w:rPr>
          <w:rtl/>
        </w:rPr>
        <w:t>؛</w:t>
      </w:r>
      <w:r w:rsidR="00CD758E" w:rsidRPr="004D7EAC">
        <w:rPr>
          <w:rFonts w:hint="cs"/>
          <w:rtl/>
        </w:rPr>
        <w:t xml:space="preserve"> والتحول الرقمي المراعي للبيئة:</w:t>
      </w:r>
      <w:r w:rsidR="0006392C" w:rsidRPr="004D7EAC">
        <w:rPr>
          <w:rtl/>
        </w:rPr>
        <w:t xml:space="preserve"> </w:t>
      </w:r>
      <w:r w:rsidR="002E1992" w:rsidRPr="004D7EAC">
        <w:rPr>
          <w:color w:val="000000"/>
          <w:rtl/>
        </w:rPr>
        <w:t>تغير المناخ والاستدامة البيئية</w:t>
      </w:r>
      <w:r w:rsidR="002E1992" w:rsidRPr="004D7EAC">
        <w:rPr>
          <w:rFonts w:hint="cs"/>
          <w:color w:val="000000"/>
          <w:rtl/>
        </w:rPr>
        <w:t>؛</w:t>
      </w:r>
      <w:r w:rsidR="002E1992" w:rsidRPr="004D7EAC">
        <w:rPr>
          <w:color w:val="000000"/>
          <w:rtl/>
        </w:rPr>
        <w:t xml:space="preserve"> </w:t>
      </w:r>
      <w:r w:rsidR="002E1992" w:rsidRPr="004D7EAC">
        <w:rPr>
          <w:rFonts w:hint="cs"/>
          <w:color w:val="000000"/>
          <w:rtl/>
        </w:rPr>
        <w:t>و</w:t>
      </w:r>
      <w:r w:rsidR="0006392C" w:rsidRPr="004D7EAC">
        <w:rPr>
          <w:rtl/>
        </w:rPr>
        <w:t xml:space="preserve">مرونة الاتصالات/تكنولوجيا المعلومات والاتصالات؛ </w:t>
      </w:r>
      <w:r w:rsidR="002E1992" w:rsidRPr="004D7EAC">
        <w:rPr>
          <w:rFonts w:hint="cs"/>
          <w:rtl/>
        </w:rPr>
        <w:t>و</w:t>
      </w:r>
      <w:r w:rsidR="0006392C" w:rsidRPr="004D7EAC">
        <w:rPr>
          <w:rtl/>
        </w:rPr>
        <w:t xml:space="preserve">التوصيلية الفضائية؛ </w:t>
      </w:r>
      <w:r w:rsidR="00CD758E" w:rsidRPr="004D7EAC">
        <w:rPr>
          <w:rFonts w:hint="cs"/>
          <w:rtl/>
        </w:rPr>
        <w:t>و</w:t>
      </w:r>
      <w:r w:rsidR="00CD758E" w:rsidRPr="004D7EAC">
        <w:rPr>
          <w:color w:val="000000"/>
          <w:rtl/>
        </w:rPr>
        <w:t>تعزيز أنظمة الابتكار الإيكولوجية وريادة الأعمال المركزتين على تكنولوجيا المعلومات والاتصالات</w:t>
      </w:r>
      <w:r w:rsidR="00CD758E" w:rsidRPr="004D7EAC">
        <w:rPr>
          <w:rFonts w:hint="cs"/>
          <w:rtl/>
        </w:rPr>
        <w:t>.</w:t>
      </w:r>
      <w:r w:rsidR="0006392C" w:rsidRPr="004D7EAC">
        <w:rPr>
          <w:rtl/>
        </w:rPr>
        <w:t xml:space="preserve"> </w:t>
      </w:r>
      <w:r w:rsidR="00CD758E" w:rsidRPr="004D7EAC">
        <w:rPr>
          <w:rFonts w:hint="cs"/>
          <w:rtl/>
        </w:rPr>
        <w:t>وستتاح</w:t>
      </w:r>
      <w:r w:rsidR="0006392C" w:rsidRPr="004D7EAC">
        <w:rPr>
          <w:rtl/>
        </w:rPr>
        <w:t xml:space="preserve"> الفرصة لأعضاء</w:t>
      </w:r>
      <w:r w:rsidR="00377AC7">
        <w:rPr>
          <w:rFonts w:hint="cs"/>
          <w:rtl/>
        </w:rPr>
        <w:t> </w:t>
      </w:r>
      <w:r w:rsidR="0006392C" w:rsidRPr="004D7EAC">
        <w:rPr>
          <w:rtl/>
        </w:rPr>
        <w:t xml:space="preserve">المجلس لمناقشة الرؤى المختلفة للموضوع </w:t>
      </w:r>
      <w:r w:rsidR="007B3BBB" w:rsidRPr="004D7EAC">
        <w:rPr>
          <w:rFonts w:hint="cs"/>
          <w:rtl/>
        </w:rPr>
        <w:t>استناداً إلى</w:t>
      </w:r>
      <w:r w:rsidR="0006392C" w:rsidRPr="004D7EAC">
        <w:rPr>
          <w:rtl/>
        </w:rPr>
        <w:t xml:space="preserve"> المساهمات المختلفة الواردة. وسيبدأ العمل بشأن </w:t>
      </w:r>
      <w:r w:rsidR="00CD758E" w:rsidRPr="004D7EAC">
        <w:rPr>
          <w:rtl/>
          <w:lang w:bidi="ar-SY"/>
        </w:rPr>
        <w:t>المنتدى</w:t>
      </w:r>
      <w:r w:rsidR="00377AC7">
        <w:rPr>
          <w:rFonts w:hint="cs"/>
          <w:rtl/>
          <w:lang w:bidi="ar-SY"/>
        </w:rPr>
        <w:t> </w:t>
      </w:r>
      <w:r w:rsidR="00CD758E" w:rsidRPr="004D7EAC">
        <w:rPr>
          <w:cs/>
          <w:lang w:bidi="ar-SY"/>
        </w:rPr>
        <w:t>‎</w:t>
      </w:r>
      <w:r w:rsidR="00CD758E" w:rsidRPr="004D7EAC">
        <w:rPr>
          <w:lang w:bidi="ar-SY"/>
        </w:rPr>
        <w:t>WTPF</w:t>
      </w:r>
      <w:r w:rsidR="00377AC7">
        <w:rPr>
          <w:lang w:bidi="ar-SY"/>
        </w:rPr>
        <w:noBreakHyphen/>
      </w:r>
      <w:r w:rsidR="00CD758E" w:rsidRPr="004D7EAC">
        <w:rPr>
          <w:lang w:bidi="ar-SY"/>
        </w:rPr>
        <w:t>26</w:t>
      </w:r>
      <w:r w:rsidR="00CD758E" w:rsidRPr="004D7EAC">
        <w:rPr>
          <w:rtl/>
          <w:lang w:bidi="ar-SY"/>
        </w:rPr>
        <w:t xml:space="preserve"> </w:t>
      </w:r>
      <w:r w:rsidR="0006392C" w:rsidRPr="004D7EAC">
        <w:rPr>
          <w:rtl/>
        </w:rPr>
        <w:t>‏</w:t>
      </w:r>
      <w:r w:rsidR="00CD758E" w:rsidRPr="004D7EAC">
        <w:rPr>
          <w:rFonts w:hint="cs"/>
          <w:rtl/>
        </w:rPr>
        <w:t>بناء</w:t>
      </w:r>
      <w:r w:rsidR="004D7EAC">
        <w:rPr>
          <w:rFonts w:hint="cs"/>
          <w:rtl/>
        </w:rPr>
        <w:t>ً</w:t>
      </w:r>
      <w:r w:rsidR="00CD758E" w:rsidRPr="004D7EAC">
        <w:rPr>
          <w:rFonts w:hint="cs"/>
          <w:rtl/>
        </w:rPr>
        <w:t xml:space="preserve"> على</w:t>
      </w:r>
      <w:r w:rsidR="004D7EAC">
        <w:rPr>
          <w:rFonts w:hint="eastAsia"/>
          <w:rtl/>
        </w:rPr>
        <w:t> </w:t>
      </w:r>
      <w:r w:rsidR="00962891" w:rsidRPr="004D7EAC">
        <w:rPr>
          <w:rFonts w:hint="cs"/>
          <w:rtl/>
        </w:rPr>
        <w:t>المقرر</w:t>
      </w:r>
      <w:r w:rsidR="0006392C" w:rsidRPr="004D7EAC">
        <w:rPr>
          <w:rtl/>
        </w:rPr>
        <w:t xml:space="preserve"> وسيبلغ به المجلس في </w:t>
      </w:r>
      <w:r w:rsidR="00CD758E" w:rsidRPr="004D7EAC">
        <w:rPr>
          <w:rFonts w:hint="cs"/>
          <w:rtl/>
        </w:rPr>
        <w:t>دورته لعام 2025.</w:t>
      </w:r>
    </w:p>
    <w:p w14:paraId="246495F1" w14:textId="77777777" w:rsidR="003A270C" w:rsidRDefault="00D3408A" w:rsidP="00050117">
      <w:pPr>
        <w:rPr>
          <w:rtl/>
          <w:lang w:bidi="ar-SY"/>
        </w:rPr>
      </w:pPr>
      <w:r>
        <w:t>2.3</w:t>
      </w:r>
      <w:r>
        <w:rPr>
          <w:rtl/>
          <w:lang w:bidi="ar-SY"/>
        </w:rPr>
        <w:tab/>
      </w:r>
      <w:r w:rsidR="004C2972" w:rsidRPr="004C2972">
        <w:rPr>
          <w:rtl/>
          <w:lang w:bidi="ar-SY"/>
        </w:rPr>
        <w:t xml:space="preserve">‏أكد أحد أعضاء المجلس على أن مرونة الاتصالات/تكنولوجيا المعلومات والاتصالات، والاستفادة من تكنولوجيا المعلومات والاتصالات من أجل الاستدامة البيئية، والحلول المبتكرة لسد الفجوات الرقمية، </w:t>
      </w:r>
      <w:r w:rsidR="00C51744">
        <w:rPr>
          <w:rFonts w:hint="cs"/>
          <w:rtl/>
          <w:lang w:bidi="ar-SY"/>
        </w:rPr>
        <w:t>وإتاحة</w:t>
      </w:r>
      <w:r w:rsidR="004C2972" w:rsidRPr="004C2972">
        <w:rPr>
          <w:rtl/>
          <w:lang w:bidi="ar-SY"/>
        </w:rPr>
        <w:t xml:space="preserve"> فرص ريادة الأعمال، كلها محركات رئيسية لتحويل اقتصادات الدول الجزرية الصغيرة النامية (</w:t>
      </w:r>
      <w:r w:rsidR="004C2972" w:rsidRPr="004C2972">
        <w:rPr>
          <w:cs/>
          <w:lang w:bidi="ar-SY"/>
        </w:rPr>
        <w:t>‎</w:t>
      </w:r>
      <w:r w:rsidR="004C2972" w:rsidRPr="004C2972">
        <w:rPr>
          <w:lang w:bidi="ar-SY"/>
        </w:rPr>
        <w:t>SIDS</w:t>
      </w:r>
      <w:r w:rsidR="004C2972" w:rsidRPr="004C2972">
        <w:rPr>
          <w:rtl/>
          <w:lang w:bidi="ar-SY"/>
        </w:rPr>
        <w:t xml:space="preserve">)‏، </w:t>
      </w:r>
      <w:r w:rsidR="00C51744">
        <w:rPr>
          <w:rFonts w:hint="cs"/>
          <w:rtl/>
          <w:lang w:bidi="ar-SY"/>
        </w:rPr>
        <w:t xml:space="preserve">وقال </w:t>
      </w:r>
      <w:r w:rsidR="00DC40E6">
        <w:rPr>
          <w:rFonts w:hint="cs"/>
          <w:rtl/>
          <w:lang w:bidi="ar-SY"/>
        </w:rPr>
        <w:t xml:space="preserve">إنه </w:t>
      </w:r>
      <w:r w:rsidR="001375BD">
        <w:rPr>
          <w:rFonts w:hint="cs"/>
          <w:rtl/>
          <w:lang w:bidi="ar-SY"/>
        </w:rPr>
        <w:t xml:space="preserve">على الرغم من أنه </w:t>
      </w:r>
      <w:r w:rsidR="004C2972" w:rsidRPr="004C2972">
        <w:rPr>
          <w:rtl/>
          <w:lang w:bidi="ar-SY"/>
        </w:rPr>
        <w:t xml:space="preserve">يمكن أن يوافق على الصياغة الحالية </w:t>
      </w:r>
      <w:r w:rsidR="00DC40E6">
        <w:rPr>
          <w:rFonts w:hint="cs"/>
          <w:rtl/>
          <w:lang w:bidi="ar-SY"/>
        </w:rPr>
        <w:t>للمقرر</w:t>
      </w:r>
      <w:r w:rsidR="004C2972" w:rsidRPr="004C2972">
        <w:rPr>
          <w:rtl/>
          <w:lang w:bidi="ar-SY"/>
        </w:rPr>
        <w:t xml:space="preserve"> فيما يتعلق بدعم تيسير حضور أقل البلدان نموا</w:t>
      </w:r>
      <w:r w:rsidR="00C51744">
        <w:rPr>
          <w:rFonts w:hint="cs"/>
          <w:rtl/>
          <w:lang w:bidi="ar-SY"/>
        </w:rPr>
        <w:t>ً</w:t>
      </w:r>
      <w:r w:rsidR="004C2972" w:rsidRPr="004C2972">
        <w:rPr>
          <w:rtl/>
          <w:lang w:bidi="ar-SY"/>
        </w:rPr>
        <w:t xml:space="preserve"> في المنتدى العالمي</w:t>
      </w:r>
      <w:r w:rsidR="00C51744">
        <w:rPr>
          <w:rFonts w:hint="cs"/>
          <w:rtl/>
          <w:lang w:bidi="ar-SY"/>
        </w:rPr>
        <w:t xml:space="preserve"> لسياسات الاتصالات/تكنولوجيا المعلومات</w:t>
      </w:r>
      <w:r w:rsidR="004C2972" w:rsidRPr="004C2972">
        <w:rPr>
          <w:rtl/>
          <w:lang w:bidi="ar-SY"/>
        </w:rPr>
        <w:t xml:space="preserve"> </w:t>
      </w:r>
      <w:r w:rsidR="00C51744">
        <w:rPr>
          <w:rFonts w:hint="cs"/>
          <w:rtl/>
          <w:lang w:bidi="ar-SY"/>
        </w:rPr>
        <w:t>و</w:t>
      </w:r>
      <w:r w:rsidR="004C2972" w:rsidRPr="004C2972">
        <w:rPr>
          <w:rtl/>
          <w:lang w:bidi="ar-SY"/>
        </w:rPr>
        <w:t xml:space="preserve">الاتصالات، </w:t>
      </w:r>
      <w:r w:rsidR="00C51744">
        <w:rPr>
          <w:rFonts w:hint="cs"/>
          <w:rtl/>
          <w:lang w:bidi="ar-SY"/>
        </w:rPr>
        <w:t xml:space="preserve">فإن </w:t>
      </w:r>
      <w:r w:rsidR="004C2972" w:rsidRPr="004C2972">
        <w:rPr>
          <w:rtl/>
          <w:lang w:bidi="ar-SY"/>
        </w:rPr>
        <w:t>وفد</w:t>
      </w:r>
      <w:r w:rsidR="00C51744">
        <w:rPr>
          <w:rFonts w:hint="cs"/>
          <w:rtl/>
          <w:lang w:bidi="ar-SY"/>
        </w:rPr>
        <w:t xml:space="preserve"> بلده يطلب</w:t>
      </w:r>
      <w:r w:rsidR="004C2972" w:rsidRPr="004C2972">
        <w:rPr>
          <w:rtl/>
          <w:lang w:bidi="ar-SY"/>
        </w:rPr>
        <w:t xml:space="preserve"> </w:t>
      </w:r>
      <w:r w:rsidR="00C51744">
        <w:rPr>
          <w:rFonts w:hint="cs"/>
          <w:rtl/>
          <w:lang w:bidi="ar-SY"/>
        </w:rPr>
        <w:t>إلى</w:t>
      </w:r>
      <w:r w:rsidR="004C2972" w:rsidRPr="004C2972">
        <w:rPr>
          <w:rtl/>
          <w:lang w:bidi="ar-SY"/>
        </w:rPr>
        <w:t xml:space="preserve"> الدول الأعضاء </w:t>
      </w:r>
      <w:r w:rsidR="00C51744">
        <w:rPr>
          <w:rFonts w:hint="cs"/>
          <w:rtl/>
          <w:lang w:bidi="ar-SY"/>
        </w:rPr>
        <w:t xml:space="preserve">أن تنظر </w:t>
      </w:r>
      <w:r w:rsidR="004C2972" w:rsidRPr="004C2972">
        <w:rPr>
          <w:rtl/>
          <w:lang w:bidi="ar-SY"/>
        </w:rPr>
        <w:t xml:space="preserve">في تقديم دعم مماثل للدول الجزرية الصغيرة النامية. ودعا كذلك إلى أن </w:t>
      </w:r>
      <w:r w:rsidR="001A45E3">
        <w:rPr>
          <w:rFonts w:hint="cs"/>
          <w:rtl/>
          <w:lang w:bidi="ar-SY"/>
        </w:rPr>
        <w:t>تبادر</w:t>
      </w:r>
      <w:r w:rsidR="004C2972" w:rsidRPr="004C2972">
        <w:rPr>
          <w:rtl/>
          <w:lang w:bidi="ar-SY"/>
        </w:rPr>
        <w:t xml:space="preserve"> الأمانة، لدى عقد </w:t>
      </w:r>
      <w:r w:rsidR="00C51744">
        <w:rPr>
          <w:rFonts w:hint="cs"/>
          <w:rtl/>
          <w:lang w:bidi="ar-SY"/>
        </w:rPr>
        <w:t xml:space="preserve">اجتماع </w:t>
      </w:r>
      <w:r w:rsidR="004C2972" w:rsidRPr="004C2972">
        <w:rPr>
          <w:rtl/>
          <w:lang w:bidi="ar-SY"/>
        </w:rPr>
        <w:t xml:space="preserve">فريق الخبراء غير الرسمي، </w:t>
      </w:r>
      <w:r w:rsidR="001A45E3">
        <w:rPr>
          <w:rFonts w:hint="cs"/>
          <w:rtl/>
          <w:lang w:bidi="ar-SY"/>
        </w:rPr>
        <w:t>إلى تشجيع</w:t>
      </w:r>
      <w:r w:rsidR="004C2972" w:rsidRPr="004C2972">
        <w:rPr>
          <w:rtl/>
          <w:lang w:bidi="ar-SY"/>
        </w:rPr>
        <w:t xml:space="preserve"> </w:t>
      </w:r>
      <w:r w:rsidR="00DC40E6">
        <w:rPr>
          <w:rFonts w:hint="cs"/>
          <w:rtl/>
          <w:lang w:bidi="ar-SY"/>
        </w:rPr>
        <w:t xml:space="preserve">الأعضاء على </w:t>
      </w:r>
      <w:r w:rsidR="004C2972" w:rsidRPr="004C2972">
        <w:rPr>
          <w:rtl/>
          <w:lang w:bidi="ar-SY"/>
        </w:rPr>
        <w:t xml:space="preserve">إشراك أصحاب المصلحة من المجتمع المدني، الذين هم في أفضل وضع </w:t>
      </w:r>
      <w:r w:rsidR="004C2972" w:rsidRPr="00050117">
        <w:rPr>
          <w:rtl/>
          <w:lang w:bidi="ar-SY"/>
        </w:rPr>
        <w:t xml:space="preserve">لتمثيل </w:t>
      </w:r>
      <w:r w:rsidR="00050117" w:rsidRPr="00050117">
        <w:rPr>
          <w:rFonts w:hint="cs"/>
          <w:rtl/>
        </w:rPr>
        <w:t xml:space="preserve">وإبراز </w:t>
      </w:r>
      <w:r w:rsidR="004C2972" w:rsidRPr="00050117">
        <w:rPr>
          <w:rtl/>
          <w:lang w:bidi="ar-SY"/>
        </w:rPr>
        <w:t>احتياجات وآراء مجتمعاتهم المحلية</w:t>
      </w:r>
      <w:r w:rsidR="003A270C">
        <w:rPr>
          <w:rFonts w:hint="cs"/>
          <w:rtl/>
          <w:lang w:bidi="ar-EG"/>
        </w:rPr>
        <w:t>.</w:t>
      </w:r>
    </w:p>
    <w:p w14:paraId="3F4D543A" w14:textId="230F4109" w:rsidR="003A270C" w:rsidRDefault="00D3408A" w:rsidP="00D3408A">
      <w:pPr>
        <w:rPr>
          <w:rtl/>
          <w:lang w:bidi="ar-SY"/>
        </w:rPr>
      </w:pPr>
      <w:r>
        <w:lastRenderedPageBreak/>
        <w:t>3.3</w:t>
      </w:r>
      <w:r>
        <w:rPr>
          <w:rtl/>
          <w:lang w:bidi="ar-SY"/>
        </w:rPr>
        <w:tab/>
      </w:r>
      <w:r w:rsidR="00962891" w:rsidRPr="00962891">
        <w:rPr>
          <w:rtl/>
          <w:lang w:bidi="ar-SY"/>
        </w:rPr>
        <w:t>‏</w:t>
      </w:r>
      <w:r w:rsidR="00962891" w:rsidRPr="00962891">
        <w:rPr>
          <w:b/>
          <w:bCs/>
          <w:rtl/>
          <w:lang w:bidi="ar-SY"/>
        </w:rPr>
        <w:t>واعتمد</w:t>
      </w:r>
      <w:r w:rsidR="00962891" w:rsidRPr="00962891">
        <w:rPr>
          <w:rtl/>
          <w:lang w:bidi="ar-SY"/>
        </w:rPr>
        <w:t xml:space="preserve"> المجلس المقرر الوارد في الوثيقة </w:t>
      </w:r>
      <w:r w:rsidR="00962891" w:rsidRPr="00962891">
        <w:rPr>
          <w:cs/>
          <w:lang w:bidi="ar-SY"/>
        </w:rPr>
        <w:t>‎</w:t>
      </w:r>
      <w:r w:rsidR="00962891" w:rsidRPr="00962891">
        <w:rPr>
          <w:lang w:bidi="ar-SY"/>
        </w:rPr>
        <w:t>C24/DT/7</w:t>
      </w:r>
      <w:r w:rsidR="00962891" w:rsidRPr="00962891">
        <w:rPr>
          <w:rtl/>
          <w:lang w:bidi="ar-SY"/>
        </w:rPr>
        <w:t xml:space="preserve"> ‏</w:t>
      </w:r>
      <w:r w:rsidR="00962891" w:rsidRPr="003E56B2">
        <w:rPr>
          <w:b/>
          <w:bCs/>
          <w:rtl/>
          <w:lang w:bidi="ar-SY"/>
        </w:rPr>
        <w:t>وأحاط</w:t>
      </w:r>
      <w:r w:rsidR="00962891" w:rsidRPr="00962891">
        <w:rPr>
          <w:rtl/>
          <w:lang w:bidi="ar-SY"/>
        </w:rPr>
        <w:t xml:space="preserve"> </w:t>
      </w:r>
      <w:r w:rsidR="00962891" w:rsidRPr="00962891">
        <w:rPr>
          <w:b/>
          <w:bCs/>
          <w:rtl/>
          <w:lang w:bidi="ar-SY"/>
        </w:rPr>
        <w:t>علما</w:t>
      </w:r>
      <w:r w:rsidR="00962891" w:rsidRPr="00962891">
        <w:rPr>
          <w:rFonts w:hint="cs"/>
          <w:b/>
          <w:bCs/>
          <w:rtl/>
          <w:lang w:bidi="ar-SY"/>
        </w:rPr>
        <w:t>ً</w:t>
      </w:r>
      <w:r w:rsidR="00962891" w:rsidRPr="00962891">
        <w:rPr>
          <w:rtl/>
          <w:lang w:bidi="ar-SY"/>
        </w:rPr>
        <w:t xml:space="preserve"> بالتعليقات المتعلقة بدعم الدول الجزرية الصغيرة</w:t>
      </w:r>
      <w:r w:rsidR="004D7EAC">
        <w:rPr>
          <w:rFonts w:hint="cs"/>
          <w:rtl/>
          <w:lang w:bidi="ar-SY"/>
        </w:rPr>
        <w:t> </w:t>
      </w:r>
      <w:r w:rsidR="00962891" w:rsidRPr="00962891">
        <w:rPr>
          <w:rtl/>
          <w:lang w:bidi="ar-SY"/>
        </w:rPr>
        <w:t>النامية</w:t>
      </w:r>
      <w:r w:rsidR="003A270C">
        <w:rPr>
          <w:rFonts w:hint="cs"/>
          <w:rtl/>
          <w:lang w:bidi="ar-SY"/>
        </w:rPr>
        <w:t>.</w:t>
      </w:r>
    </w:p>
    <w:p w14:paraId="5110190A" w14:textId="41D91026" w:rsidR="00FA1849" w:rsidRDefault="00FA1849" w:rsidP="00FA1849">
      <w:pPr>
        <w:pStyle w:val="Heading1"/>
        <w:rPr>
          <w:rtl/>
        </w:rPr>
      </w:pPr>
      <w:r w:rsidRPr="00D3408A">
        <w:rPr>
          <w:lang w:bidi="ar-EG"/>
        </w:rPr>
        <w:t>4</w:t>
      </w:r>
      <w:r w:rsidRPr="00D3408A">
        <w:rPr>
          <w:rtl/>
          <w:lang w:bidi="ar-SY"/>
        </w:rPr>
        <w:tab/>
      </w:r>
      <w:r w:rsidRPr="00D3408A">
        <w:rPr>
          <w:rtl/>
          <w:lang w:val="en-CA" w:bidi="ar-EG"/>
        </w:rPr>
        <w:t>أنشطة الاتحاد المتصلة بالإنترنت: القرارات 101 و102 و133 و180 و206 لمؤتمر المندوبين المفوضين (تتمة)</w:t>
      </w:r>
      <w:r w:rsidR="00D3408A" w:rsidRPr="00D3408A">
        <w:rPr>
          <w:rFonts w:hint="cs"/>
          <w:rtl/>
          <w:lang w:val="en-CA" w:bidi="ar-EG"/>
        </w:rPr>
        <w:t xml:space="preserve"> (</w:t>
      </w:r>
      <w:r w:rsidR="00D72AD8">
        <w:rPr>
          <w:rFonts w:hint="cs"/>
          <w:rtl/>
          <w:lang w:val="en-CA" w:bidi="ar-EG"/>
        </w:rPr>
        <w:t>الوثيقتان</w:t>
      </w:r>
      <w:r w:rsidR="00D3408A" w:rsidRPr="00D3408A">
        <w:rPr>
          <w:rFonts w:hint="cs"/>
          <w:rtl/>
          <w:lang w:val="en-CA" w:bidi="ar-EG"/>
        </w:rPr>
        <w:t xml:space="preserve"> </w:t>
      </w:r>
      <w:hyperlink r:id="rId86" w:history="1">
        <w:r w:rsidR="00D3408A" w:rsidRPr="00D3408A">
          <w:rPr>
            <w:rStyle w:val="Hyperlink"/>
            <w:spacing w:val="-6"/>
          </w:rPr>
          <w:t>C24/33</w:t>
        </w:r>
      </w:hyperlink>
      <w:r w:rsidR="00D3408A" w:rsidRPr="00D3408A">
        <w:rPr>
          <w:rFonts w:hint="cs"/>
          <w:rtl/>
        </w:rPr>
        <w:t xml:space="preserve"> </w:t>
      </w:r>
      <w:r w:rsidR="00150498">
        <w:rPr>
          <w:rFonts w:hint="cs"/>
          <w:rtl/>
        </w:rPr>
        <w:t>و</w:t>
      </w:r>
      <w:hyperlink r:id="rId87" w:history="1">
        <w:r w:rsidR="00D3408A" w:rsidRPr="00D3408A">
          <w:rPr>
            <w:rStyle w:val="Hyperlink"/>
            <w:spacing w:val="-6"/>
          </w:rPr>
          <w:t>C24/DT/8</w:t>
        </w:r>
      </w:hyperlink>
      <w:r w:rsidR="00D3408A" w:rsidRPr="00D3408A">
        <w:rPr>
          <w:rFonts w:hint="cs"/>
          <w:rtl/>
        </w:rPr>
        <w:t>)</w:t>
      </w:r>
    </w:p>
    <w:p w14:paraId="583D0748" w14:textId="6C98D5F4" w:rsidR="001F4FF2" w:rsidRDefault="00D72AD8" w:rsidP="001F4FF2">
      <w:pPr>
        <w:rPr>
          <w:rtl/>
        </w:rPr>
      </w:pPr>
      <w:r>
        <w:t>1.4</w:t>
      </w:r>
      <w:r>
        <w:rPr>
          <w:rtl/>
          <w:lang w:bidi="ar-SY"/>
        </w:rPr>
        <w:tab/>
      </w:r>
      <w:r w:rsidR="00103076">
        <w:rPr>
          <w:color w:val="000000"/>
          <w:rtl/>
        </w:rPr>
        <w:t>قال الرئيس إن الوثيقة</w:t>
      </w:r>
      <w:r w:rsidR="00103076">
        <w:rPr>
          <w:color w:val="000000"/>
        </w:rPr>
        <w:t xml:space="preserve"> C24/DT/8 </w:t>
      </w:r>
      <w:r w:rsidR="00103076">
        <w:rPr>
          <w:color w:val="000000"/>
          <w:rtl/>
        </w:rPr>
        <w:t>تتضمن</w:t>
      </w:r>
      <w:r w:rsidR="00103076">
        <w:rPr>
          <w:rFonts w:hint="cs"/>
          <w:color w:val="000000"/>
          <w:rtl/>
        </w:rPr>
        <w:t xml:space="preserve"> </w:t>
      </w:r>
      <w:r w:rsidR="00103076">
        <w:rPr>
          <w:color w:val="000000"/>
          <w:rtl/>
        </w:rPr>
        <w:t>مجموعة الوثائق المتعلقة بأنشطة الاتحاد المتصلة بالإنترنت بموجب القرارات 101 و102 و133 و180 و206 لمؤتمر المندوبين المفوضين التي ستحال إلى الأمين العام للأمم المتحدة</w:t>
      </w:r>
      <w:r w:rsidR="00103076">
        <w:rPr>
          <w:rFonts w:hint="cs"/>
          <w:color w:val="000000"/>
          <w:rtl/>
        </w:rPr>
        <w:t>.</w:t>
      </w:r>
      <w:r>
        <w:rPr>
          <w:rFonts w:hint="cs"/>
          <w:rtl/>
          <w:lang w:bidi="ar-SY"/>
        </w:rPr>
        <w:t xml:space="preserve"> </w:t>
      </w:r>
      <w:r w:rsidR="00103076" w:rsidRPr="00103076">
        <w:rPr>
          <w:rtl/>
          <w:lang w:bidi="ar-SY"/>
        </w:rPr>
        <w:t xml:space="preserve">‏ولم ترد آراء مكتوبة قبل الموعد النهائي المحدد في الجلسة العامة الخامسة، وتتضمن </w:t>
      </w:r>
      <w:r w:rsidR="00D21BDA">
        <w:rPr>
          <w:rFonts w:hint="cs"/>
          <w:rtl/>
          <w:lang w:bidi="ar-SY"/>
        </w:rPr>
        <w:t>مجموعة الوثائق</w:t>
      </w:r>
      <w:r w:rsidR="00103076" w:rsidRPr="00103076">
        <w:rPr>
          <w:rtl/>
          <w:lang w:bidi="ar-SY"/>
        </w:rPr>
        <w:t xml:space="preserve"> تقرير الأمين</w:t>
      </w:r>
      <w:r w:rsidR="00103076">
        <w:rPr>
          <w:rFonts w:hint="cs"/>
          <w:rtl/>
          <w:lang w:bidi="ar-SY"/>
        </w:rPr>
        <w:t>ة</w:t>
      </w:r>
      <w:r w:rsidR="00103076" w:rsidRPr="00103076">
        <w:rPr>
          <w:rtl/>
          <w:lang w:bidi="ar-SY"/>
        </w:rPr>
        <w:t xml:space="preserve"> العام</w:t>
      </w:r>
      <w:r w:rsidR="00103076">
        <w:rPr>
          <w:rFonts w:hint="cs"/>
          <w:rtl/>
          <w:lang w:bidi="ar-SY"/>
        </w:rPr>
        <w:t>ة</w:t>
      </w:r>
      <w:r w:rsidR="00103076" w:rsidRPr="00103076">
        <w:rPr>
          <w:rtl/>
          <w:lang w:bidi="ar-SY"/>
        </w:rPr>
        <w:t xml:space="preserve"> للاتحاد إلى دورة المجلس لعام </w:t>
      </w:r>
      <w:r w:rsidR="00103076" w:rsidRPr="00103076">
        <w:rPr>
          <w:cs/>
          <w:lang w:bidi="ar-SY"/>
        </w:rPr>
        <w:t>‎</w:t>
      </w:r>
      <w:r w:rsidR="00103076" w:rsidRPr="00103076">
        <w:rPr>
          <w:lang w:bidi="ar-SY"/>
        </w:rPr>
        <w:t>2024</w:t>
      </w:r>
      <w:r w:rsidR="00103076" w:rsidRPr="00103076">
        <w:rPr>
          <w:rtl/>
          <w:lang w:bidi="ar-SY"/>
        </w:rPr>
        <w:t xml:space="preserve"> ‏الذي يلخص أنشطة الاتحاد المتصلة بقراراته المتعلقة بالإنترنت </w:t>
      </w:r>
      <w:r w:rsidR="00103076">
        <w:rPr>
          <w:rFonts w:hint="cs"/>
          <w:rtl/>
          <w:lang w:bidi="ar-SY"/>
        </w:rPr>
        <w:t>و</w:t>
      </w:r>
      <w:r w:rsidR="00103076" w:rsidRPr="00103076">
        <w:rPr>
          <w:rtl/>
          <w:lang w:bidi="ar-SY"/>
        </w:rPr>
        <w:t xml:space="preserve">الوارد في الوثيقة </w:t>
      </w:r>
      <w:r w:rsidR="00103076" w:rsidRPr="00103076">
        <w:rPr>
          <w:cs/>
          <w:lang w:bidi="ar-SY"/>
        </w:rPr>
        <w:t>‎</w:t>
      </w:r>
      <w:r w:rsidR="00103076" w:rsidRPr="00103076">
        <w:rPr>
          <w:lang w:bidi="ar-SY"/>
        </w:rPr>
        <w:t>C24/33</w:t>
      </w:r>
      <w:r w:rsidR="00103076" w:rsidRPr="00103076">
        <w:rPr>
          <w:rtl/>
          <w:lang w:bidi="ar-SY"/>
        </w:rPr>
        <w:t>‏؛</w:t>
      </w:r>
      <w:r w:rsidR="00103076">
        <w:rPr>
          <w:rFonts w:hint="cs"/>
          <w:rtl/>
          <w:lang w:bidi="ar-SY"/>
        </w:rPr>
        <w:t xml:space="preserve"> </w:t>
      </w:r>
      <w:r w:rsidR="00103076" w:rsidRPr="00103076">
        <w:rPr>
          <w:rtl/>
          <w:lang w:bidi="ar-SY"/>
        </w:rPr>
        <w:t>ومقتطف</w:t>
      </w:r>
      <w:r w:rsidR="00103076">
        <w:rPr>
          <w:rFonts w:hint="cs"/>
          <w:rtl/>
          <w:lang w:bidi="ar-SY"/>
        </w:rPr>
        <w:t>اً</w:t>
      </w:r>
      <w:r w:rsidR="00103076" w:rsidRPr="00103076">
        <w:rPr>
          <w:rtl/>
          <w:lang w:bidi="ar-SY"/>
        </w:rPr>
        <w:t xml:space="preserve"> من المحضر الموجز الرسمي للجلسة العامة الخامسة للمجلس </w:t>
      </w:r>
      <w:r w:rsidR="00D21BDA">
        <w:rPr>
          <w:rFonts w:hint="cs"/>
          <w:rtl/>
          <w:lang w:bidi="ar-SY"/>
        </w:rPr>
        <w:t>يبرز</w:t>
      </w:r>
      <w:r w:rsidR="00103076" w:rsidRPr="00103076">
        <w:rPr>
          <w:rtl/>
          <w:lang w:bidi="ar-SY"/>
        </w:rPr>
        <w:t xml:space="preserve"> المناقشة بشأن هذا البند.</w:t>
      </w:r>
      <w:r w:rsidR="00103076" w:rsidRPr="00103076">
        <w:rPr>
          <w:cs/>
          <w:lang w:bidi="ar-SY"/>
        </w:rPr>
        <w:t>‎</w:t>
      </w:r>
    </w:p>
    <w:p w14:paraId="434C7E7F" w14:textId="6881BE24" w:rsidR="00D72AD8" w:rsidRPr="001F4FF2" w:rsidRDefault="00D72AD8" w:rsidP="001F4FF2">
      <w:pPr>
        <w:rPr>
          <w:rtl/>
        </w:rPr>
      </w:pPr>
      <w:r>
        <w:t>2.4</w:t>
      </w:r>
      <w:r>
        <w:rPr>
          <w:rtl/>
          <w:lang w:bidi="ar-SY"/>
        </w:rPr>
        <w:tab/>
      </w:r>
      <w:r w:rsidR="008D7597" w:rsidRPr="008D7597">
        <w:rPr>
          <w:rtl/>
          <w:lang w:bidi="ar-SY"/>
        </w:rPr>
        <w:t>‏</w:t>
      </w:r>
      <w:r w:rsidR="008D7597" w:rsidRPr="003E56B2">
        <w:rPr>
          <w:b/>
          <w:bCs/>
          <w:rtl/>
          <w:lang w:bidi="ar-SY"/>
        </w:rPr>
        <w:t>أحاط</w:t>
      </w:r>
      <w:r w:rsidR="008D7597" w:rsidRPr="008D7597">
        <w:rPr>
          <w:rtl/>
          <w:lang w:bidi="ar-SY"/>
        </w:rPr>
        <w:t xml:space="preserve"> المجلس </w:t>
      </w:r>
      <w:r w:rsidR="008D7597" w:rsidRPr="008D7597">
        <w:rPr>
          <w:b/>
          <w:bCs/>
          <w:rtl/>
          <w:lang w:bidi="ar-SY"/>
        </w:rPr>
        <w:t>علما</w:t>
      </w:r>
      <w:r w:rsidR="008D7597" w:rsidRPr="008D7597">
        <w:rPr>
          <w:rFonts w:hint="cs"/>
          <w:b/>
          <w:bCs/>
          <w:rtl/>
          <w:lang w:bidi="ar-SY"/>
        </w:rPr>
        <w:t>ً</w:t>
      </w:r>
      <w:r w:rsidR="008D7597" w:rsidRPr="008D7597">
        <w:rPr>
          <w:rtl/>
          <w:lang w:bidi="ar-SY"/>
        </w:rPr>
        <w:t xml:space="preserve"> بالوثيقة </w:t>
      </w:r>
      <w:r w:rsidR="008D7597" w:rsidRPr="008D7597">
        <w:rPr>
          <w:cs/>
          <w:lang w:bidi="ar-SY"/>
        </w:rPr>
        <w:t>‎</w:t>
      </w:r>
      <w:r w:rsidR="008D7597" w:rsidRPr="008D7597">
        <w:rPr>
          <w:lang w:bidi="ar-SY"/>
        </w:rPr>
        <w:t>C24/DT/8</w:t>
      </w:r>
      <w:r w:rsidR="008D7597" w:rsidRPr="008D7597">
        <w:rPr>
          <w:rtl/>
          <w:lang w:bidi="ar-SY"/>
        </w:rPr>
        <w:t xml:space="preserve"> ‏</w:t>
      </w:r>
      <w:r w:rsidR="008D7597" w:rsidRPr="00A2377E">
        <w:rPr>
          <w:b/>
          <w:bCs/>
          <w:rtl/>
          <w:lang w:bidi="ar-SY"/>
        </w:rPr>
        <w:t>و</w:t>
      </w:r>
      <w:r w:rsidR="008D7597" w:rsidRPr="008D7597">
        <w:rPr>
          <w:b/>
          <w:bCs/>
          <w:rtl/>
          <w:lang w:bidi="ar-SY"/>
        </w:rPr>
        <w:t>وافق</w:t>
      </w:r>
      <w:r w:rsidR="008D7597" w:rsidRPr="008D7597">
        <w:rPr>
          <w:rtl/>
          <w:lang w:bidi="ar-SY"/>
        </w:rPr>
        <w:t xml:space="preserve"> على إحالة مجموعة الوثائق إلى الأمين العام للأمم المتحدة</w:t>
      </w:r>
      <w:r w:rsidR="008D7597">
        <w:rPr>
          <w:rFonts w:hint="cs"/>
          <w:rtl/>
          <w:lang w:bidi="ar-SY"/>
        </w:rPr>
        <w:t>.</w:t>
      </w:r>
    </w:p>
    <w:p w14:paraId="719D7374" w14:textId="2C43C411" w:rsidR="00FA1849" w:rsidRDefault="00FA1849" w:rsidP="00FA1849">
      <w:pPr>
        <w:pStyle w:val="Heading1"/>
        <w:rPr>
          <w:rtl/>
        </w:rPr>
      </w:pPr>
      <w:r w:rsidRPr="00D72AD8">
        <w:rPr>
          <w:lang w:bidi="ar-EG"/>
        </w:rPr>
        <w:t>5</w:t>
      </w:r>
      <w:r w:rsidRPr="00D72AD8">
        <w:rPr>
          <w:rtl/>
          <w:lang w:bidi="ar-SY"/>
        </w:rPr>
        <w:tab/>
      </w:r>
      <w:r w:rsidRPr="00D72AD8">
        <w:rPr>
          <w:rtl/>
          <w:lang w:val="en-CA" w:bidi="ar-EG"/>
        </w:rPr>
        <w:t xml:space="preserve">تقرير مقدّم من رئيس فريق الخبراء المعني بلوائح الاتصالات الدولية </w:t>
      </w:r>
      <w:r w:rsidRPr="00D72AD8">
        <w:rPr>
          <w:lang w:val="en-CA" w:bidi="ar-EG"/>
        </w:rPr>
        <w:t>(EG-ITR)</w:t>
      </w:r>
      <w:r w:rsidR="00D72AD8" w:rsidRPr="00D72AD8">
        <w:rPr>
          <w:rFonts w:hint="cs"/>
          <w:rtl/>
          <w:lang w:val="en-CA" w:bidi="ar-EG"/>
        </w:rPr>
        <w:t xml:space="preserve"> (الوثيق</w:t>
      </w:r>
      <w:r w:rsidR="00E769E8">
        <w:rPr>
          <w:rFonts w:hint="cs"/>
          <w:rtl/>
          <w:lang w:val="en-CA" w:bidi="ar-EG"/>
        </w:rPr>
        <w:t>ت</w:t>
      </w:r>
      <w:r w:rsidR="00D72AD8" w:rsidRPr="00D72AD8">
        <w:rPr>
          <w:rFonts w:hint="cs"/>
          <w:rtl/>
          <w:lang w:val="en-CA" w:bidi="ar-EG"/>
        </w:rPr>
        <w:t>ان</w:t>
      </w:r>
      <w:r w:rsidR="00E769E8">
        <w:rPr>
          <w:rFonts w:hint="eastAsia"/>
          <w:rtl/>
          <w:lang w:val="en-CA" w:bidi="ar-EG"/>
        </w:rPr>
        <w:t> </w:t>
      </w:r>
      <w:hyperlink r:id="rId88" w:history="1">
        <w:r w:rsidR="00D72AD8" w:rsidRPr="00D72AD8">
          <w:rPr>
            <w:rStyle w:val="Hyperlink"/>
          </w:rPr>
          <w:t>C24/26</w:t>
        </w:r>
      </w:hyperlink>
      <w:r w:rsidR="00D72AD8" w:rsidRPr="00D72AD8">
        <w:rPr>
          <w:rFonts w:hint="cs"/>
          <w:rtl/>
        </w:rPr>
        <w:t xml:space="preserve"> </w:t>
      </w:r>
      <w:r w:rsidR="003E56B2">
        <w:rPr>
          <w:rFonts w:hint="cs"/>
          <w:rtl/>
        </w:rPr>
        <w:t>و</w:t>
      </w:r>
      <w:hyperlink r:id="rId89" w:history="1">
        <w:r w:rsidR="00D72AD8" w:rsidRPr="00D72AD8">
          <w:rPr>
            <w:rStyle w:val="Hyperlink"/>
          </w:rPr>
          <w:t>C24/87</w:t>
        </w:r>
      </w:hyperlink>
      <w:r w:rsidR="00D72AD8" w:rsidRPr="00D72AD8">
        <w:rPr>
          <w:rFonts w:hint="cs"/>
          <w:rtl/>
        </w:rPr>
        <w:t>)</w:t>
      </w:r>
    </w:p>
    <w:p w14:paraId="6410A127" w14:textId="587C83AD" w:rsidR="009E6C10" w:rsidRDefault="00D72AD8" w:rsidP="00A2377E">
      <w:pPr>
        <w:rPr>
          <w:rtl/>
          <w:lang w:bidi="ar-SY"/>
        </w:rPr>
      </w:pPr>
      <w:r>
        <w:t>1.5</w:t>
      </w:r>
      <w:r>
        <w:rPr>
          <w:rtl/>
          <w:lang w:bidi="ar-SY"/>
        </w:rPr>
        <w:tab/>
      </w:r>
      <w:r w:rsidR="009E6C10">
        <w:rPr>
          <w:rFonts w:hint="cs"/>
          <w:color w:val="000000"/>
          <w:rtl/>
        </w:rPr>
        <w:t>قدّم</w:t>
      </w:r>
      <w:r w:rsidR="003C0F85">
        <w:rPr>
          <w:rFonts w:hint="cs"/>
          <w:color w:val="000000"/>
          <w:rtl/>
        </w:rPr>
        <w:t>ت</w:t>
      </w:r>
      <w:r w:rsidR="009E6C10">
        <w:rPr>
          <w:rFonts w:hint="cs"/>
          <w:color w:val="000000"/>
          <w:rtl/>
        </w:rPr>
        <w:t xml:space="preserve"> رئيس</w:t>
      </w:r>
      <w:r w:rsidR="003C0F85">
        <w:rPr>
          <w:rFonts w:hint="cs"/>
          <w:color w:val="000000"/>
          <w:rtl/>
        </w:rPr>
        <w:t>ة</w:t>
      </w:r>
      <w:r w:rsidR="009E6C10">
        <w:rPr>
          <w:color w:val="000000"/>
          <w:rtl/>
        </w:rPr>
        <w:t xml:space="preserve"> فريق الخبراء المعني بلوائح الاتصالات الدولية</w:t>
      </w:r>
      <w:r w:rsidR="009E6C10">
        <w:rPr>
          <w:rFonts w:hint="cs"/>
          <w:color w:val="000000"/>
          <w:rtl/>
        </w:rPr>
        <w:t xml:space="preserve"> </w:t>
      </w:r>
      <w:r w:rsidR="009E6C10">
        <w:rPr>
          <w:color w:val="000000"/>
          <w:lang w:val="en-GB"/>
        </w:rPr>
        <w:t>(EG-ITR)</w:t>
      </w:r>
      <w:r w:rsidR="009E6C10">
        <w:rPr>
          <w:rFonts w:hint="cs"/>
          <w:color w:val="000000"/>
          <w:rtl/>
        </w:rPr>
        <w:t xml:space="preserve"> الوثيقة </w:t>
      </w:r>
      <w:r w:rsidR="009E6C10">
        <w:rPr>
          <w:color w:val="000000"/>
          <w:lang w:val="en-GB"/>
        </w:rPr>
        <w:t>C24/26</w:t>
      </w:r>
      <w:r w:rsidR="009E6C10">
        <w:rPr>
          <w:rFonts w:hint="cs"/>
          <w:color w:val="000000"/>
          <w:rtl/>
        </w:rPr>
        <w:t xml:space="preserve"> التي تتضمن تقريراً مرحلياً يلخص </w:t>
      </w:r>
      <w:r w:rsidR="009E6C10" w:rsidRPr="009E6C10">
        <w:rPr>
          <w:rtl/>
          <w:lang w:bidi="ar-SY"/>
        </w:rPr>
        <w:t>النتائج الرئيسية للاجتماعين الأول والثاني لفريق الخبراء وفقا</w:t>
      </w:r>
      <w:r w:rsidR="009E6C10">
        <w:rPr>
          <w:rFonts w:hint="cs"/>
          <w:rtl/>
          <w:lang w:bidi="ar-SY"/>
        </w:rPr>
        <w:t>ً</w:t>
      </w:r>
      <w:r w:rsidR="009E6C10" w:rsidRPr="009E6C10">
        <w:rPr>
          <w:rtl/>
          <w:lang w:bidi="ar-SY"/>
        </w:rPr>
        <w:t xml:space="preserve"> للقرار </w:t>
      </w:r>
      <w:r w:rsidR="009E6C10" w:rsidRPr="009E6C10">
        <w:rPr>
          <w:cs/>
          <w:lang w:bidi="ar-SY"/>
        </w:rPr>
        <w:t>‎</w:t>
      </w:r>
      <w:r w:rsidR="009E6C10" w:rsidRPr="009E6C10">
        <w:rPr>
          <w:lang w:bidi="ar-SY"/>
        </w:rPr>
        <w:t>146</w:t>
      </w:r>
      <w:r w:rsidR="009E6C10" w:rsidRPr="009E6C10">
        <w:rPr>
          <w:rtl/>
          <w:lang w:bidi="ar-SY"/>
        </w:rPr>
        <w:t xml:space="preserve"> </w:t>
      </w:r>
      <w:r w:rsidR="009E6C10">
        <w:rPr>
          <w:rFonts w:hint="cs"/>
          <w:rtl/>
          <w:lang w:bidi="ar-SY"/>
        </w:rPr>
        <w:t>(المراج</w:t>
      </w:r>
      <w:r w:rsidR="003C0F85">
        <w:rPr>
          <w:rFonts w:hint="cs"/>
          <w:rtl/>
          <w:lang w:bidi="ar-SY"/>
        </w:rPr>
        <w:t>َ</w:t>
      </w:r>
      <w:r w:rsidR="009E6C10">
        <w:rPr>
          <w:rFonts w:hint="cs"/>
          <w:rtl/>
          <w:lang w:bidi="ar-SY"/>
        </w:rPr>
        <w:t xml:space="preserve">ع في </w:t>
      </w:r>
      <w:r w:rsidR="009E6C10" w:rsidRPr="009E6C10">
        <w:rPr>
          <w:rtl/>
          <w:lang w:bidi="ar-SY"/>
        </w:rPr>
        <w:t xml:space="preserve">بوخارست، </w:t>
      </w:r>
      <w:r w:rsidR="009E6C10" w:rsidRPr="009E6C10">
        <w:rPr>
          <w:cs/>
          <w:lang w:bidi="ar-SY"/>
        </w:rPr>
        <w:t>‎</w:t>
      </w:r>
      <w:r w:rsidR="009E6C10" w:rsidRPr="009E6C10">
        <w:rPr>
          <w:lang w:bidi="ar-SY"/>
        </w:rPr>
        <w:t>2022</w:t>
      </w:r>
      <w:r w:rsidR="009E6C10" w:rsidRPr="009E6C10">
        <w:rPr>
          <w:rtl/>
          <w:lang w:bidi="ar-SY"/>
        </w:rPr>
        <w:t xml:space="preserve">) ‏لمؤتمر المندوبين المفوضين وقرار المجلس </w:t>
      </w:r>
      <w:r w:rsidR="009E6C10" w:rsidRPr="009E6C10">
        <w:rPr>
          <w:cs/>
          <w:lang w:bidi="ar-SY"/>
        </w:rPr>
        <w:t>‎</w:t>
      </w:r>
      <w:r w:rsidR="009E6C10" w:rsidRPr="009E6C10">
        <w:rPr>
          <w:lang w:bidi="ar-SY"/>
        </w:rPr>
        <w:t>1379</w:t>
      </w:r>
      <w:r w:rsidR="009E6C10" w:rsidRPr="009E6C10">
        <w:rPr>
          <w:rtl/>
          <w:lang w:bidi="ar-SY"/>
        </w:rPr>
        <w:t xml:space="preserve"> (</w:t>
      </w:r>
      <w:r w:rsidR="00D21BDA">
        <w:rPr>
          <w:rFonts w:hint="cs"/>
          <w:rtl/>
          <w:lang w:bidi="ar-SY"/>
        </w:rPr>
        <w:t>الصادر في دورة المجلس لعام 2016</w:t>
      </w:r>
      <w:r w:rsidR="009E6C10" w:rsidRPr="009E6C10">
        <w:rPr>
          <w:rtl/>
          <w:lang w:bidi="ar-SY"/>
        </w:rPr>
        <w:t xml:space="preserve">‏، </w:t>
      </w:r>
      <w:r w:rsidR="00D21BDA">
        <w:rPr>
          <w:rFonts w:hint="cs"/>
          <w:rtl/>
          <w:lang w:bidi="ar-SY"/>
        </w:rPr>
        <w:t>و</w:t>
      </w:r>
      <w:r w:rsidR="009E6C10">
        <w:rPr>
          <w:rFonts w:hint="cs"/>
          <w:rtl/>
          <w:lang w:bidi="ar-SY"/>
        </w:rPr>
        <w:t>المعدّ</w:t>
      </w:r>
      <w:r w:rsidR="003C0F85">
        <w:rPr>
          <w:rFonts w:hint="cs"/>
          <w:rtl/>
          <w:lang w:bidi="ar-SY"/>
        </w:rPr>
        <w:t>َ</w:t>
      </w:r>
      <w:r w:rsidR="009E6C10">
        <w:rPr>
          <w:rFonts w:hint="cs"/>
          <w:rtl/>
          <w:lang w:bidi="ar-SY"/>
        </w:rPr>
        <w:t>ل آخر مرة في دورة المجلس لعام</w:t>
      </w:r>
      <w:r w:rsidR="00CC06E4">
        <w:rPr>
          <w:rFonts w:hint="eastAsia"/>
          <w:rtl/>
          <w:lang w:bidi="ar-SY"/>
        </w:rPr>
        <w:t> </w:t>
      </w:r>
      <w:r w:rsidR="009E6C10">
        <w:rPr>
          <w:rFonts w:hint="cs"/>
          <w:rtl/>
          <w:lang w:bidi="ar-SY"/>
        </w:rPr>
        <w:t>2023</w:t>
      </w:r>
      <w:r w:rsidR="009E6C10" w:rsidRPr="009E6C10">
        <w:rPr>
          <w:rtl/>
          <w:lang w:bidi="ar-SY"/>
        </w:rPr>
        <w:t>).</w:t>
      </w:r>
    </w:p>
    <w:p w14:paraId="2CEA5C48" w14:textId="1C665AA9" w:rsidR="003A270C" w:rsidRDefault="00D72AD8" w:rsidP="00A2377E">
      <w:pPr>
        <w:rPr>
          <w:rtl/>
          <w:lang w:bidi="ar-SY"/>
        </w:rPr>
      </w:pPr>
      <w:r>
        <w:t>2.5</w:t>
      </w:r>
      <w:r>
        <w:rPr>
          <w:rtl/>
          <w:lang w:bidi="ar-SY"/>
        </w:rPr>
        <w:tab/>
      </w:r>
      <w:r w:rsidR="009E6C10" w:rsidRPr="009E6C10">
        <w:rPr>
          <w:rtl/>
          <w:lang w:bidi="ar-SY"/>
        </w:rPr>
        <w:t>قد</w:t>
      </w:r>
      <w:r w:rsidR="009E6C10">
        <w:rPr>
          <w:rFonts w:hint="cs"/>
          <w:rtl/>
          <w:lang w:bidi="ar-SY"/>
        </w:rPr>
        <w:t>ّ</w:t>
      </w:r>
      <w:r w:rsidR="009E6C10" w:rsidRPr="009E6C10">
        <w:rPr>
          <w:rtl/>
          <w:lang w:bidi="ar-SY"/>
        </w:rPr>
        <w:t>م</w:t>
      </w:r>
      <w:r w:rsidR="003C0F85">
        <w:rPr>
          <w:rFonts w:hint="cs"/>
          <w:rtl/>
          <w:lang w:bidi="ar-SY"/>
        </w:rPr>
        <w:t>ت</w:t>
      </w:r>
      <w:r w:rsidR="009E6C10" w:rsidRPr="009E6C10">
        <w:rPr>
          <w:rtl/>
          <w:lang w:bidi="ar-SY"/>
        </w:rPr>
        <w:t xml:space="preserve"> عضو</w:t>
      </w:r>
      <w:r w:rsidR="003C0F85">
        <w:rPr>
          <w:rFonts w:hint="cs"/>
          <w:rtl/>
          <w:lang w:bidi="ar-SY"/>
        </w:rPr>
        <w:t>ة</w:t>
      </w:r>
      <w:r w:rsidR="009E6C10" w:rsidRPr="009E6C10">
        <w:rPr>
          <w:rtl/>
          <w:lang w:bidi="ar-SY"/>
        </w:rPr>
        <w:t xml:space="preserve"> المجلس من الصين مساهمة متعددة البلدان شاركت في رعايتها خمس دول أعضاء، </w:t>
      </w:r>
      <w:r w:rsidR="00F73EE5">
        <w:rPr>
          <w:rFonts w:hint="cs"/>
          <w:rtl/>
          <w:lang w:bidi="ar-SY"/>
        </w:rPr>
        <w:t>و</w:t>
      </w:r>
      <w:r w:rsidR="009E6C10" w:rsidRPr="009E6C10">
        <w:rPr>
          <w:rtl/>
          <w:lang w:bidi="ar-SY"/>
        </w:rPr>
        <w:t>ترد في الوثيقة</w:t>
      </w:r>
      <w:r w:rsidR="007B4EA6">
        <w:rPr>
          <w:rFonts w:hint="cs"/>
          <w:rtl/>
          <w:lang w:bidi="ar-SY"/>
        </w:rPr>
        <w:t> </w:t>
      </w:r>
      <w:r w:rsidR="009E6C10" w:rsidRPr="009E6C10">
        <w:rPr>
          <w:cs/>
          <w:lang w:bidi="ar-SY"/>
        </w:rPr>
        <w:t>‎</w:t>
      </w:r>
      <w:r w:rsidR="009E6C10" w:rsidRPr="009E6C10">
        <w:rPr>
          <w:lang w:bidi="ar-SY"/>
        </w:rPr>
        <w:t>C24/87</w:t>
      </w:r>
      <w:r w:rsidR="009E6C10" w:rsidRPr="009E6C10">
        <w:rPr>
          <w:rtl/>
          <w:lang w:bidi="ar-SY"/>
        </w:rPr>
        <w:t xml:space="preserve">‏، </w:t>
      </w:r>
      <w:r w:rsidR="00F73EE5">
        <w:rPr>
          <w:rFonts w:hint="cs"/>
          <w:rtl/>
          <w:lang w:bidi="ar-SY"/>
        </w:rPr>
        <w:t>و</w:t>
      </w:r>
      <w:r w:rsidR="009E6C10" w:rsidRPr="009E6C10">
        <w:rPr>
          <w:rtl/>
          <w:lang w:bidi="ar-SY"/>
        </w:rPr>
        <w:t>تناقش</w:t>
      </w:r>
      <w:r w:rsidR="008118A9">
        <w:rPr>
          <w:rFonts w:hint="cs"/>
          <w:rtl/>
          <w:lang w:bidi="ar-SY"/>
        </w:rPr>
        <w:t xml:space="preserve"> المساهمة</w:t>
      </w:r>
      <w:r w:rsidR="009E6C10" w:rsidRPr="009E6C10">
        <w:rPr>
          <w:rtl/>
          <w:lang w:bidi="ar-SY"/>
        </w:rPr>
        <w:t xml:space="preserve"> الاتجاهات الجديدة في تنمية الاتصالات/تكنولوجيا المعلومات والاتصالات الدولية ذات الصلة بلوائح الاتصالات الدولية والقضايا الناشئة في بيئة الاتصالات/تكنولوجيا المعلومات والاتصالات الدولية التي يمكن أن تؤثر على لوائح الاتصالات الدولية، ولا سيما فيما يتعلق </w:t>
      </w:r>
      <w:r w:rsidR="009E6C10">
        <w:rPr>
          <w:rFonts w:hint="cs"/>
          <w:rtl/>
          <w:lang w:bidi="ar-SY"/>
        </w:rPr>
        <w:t>ب</w:t>
      </w:r>
      <w:r w:rsidR="009E6C10" w:rsidRPr="009E6C10">
        <w:rPr>
          <w:rtl/>
          <w:lang w:bidi="ar-SY"/>
        </w:rPr>
        <w:t>الفجوة الرقمية والخصوصية وحماية البيانات</w:t>
      </w:r>
      <w:r w:rsidR="009E6C10">
        <w:rPr>
          <w:rFonts w:hint="cs"/>
          <w:rtl/>
          <w:lang w:bidi="ar-SY"/>
        </w:rPr>
        <w:t xml:space="preserve"> </w:t>
      </w:r>
      <w:r w:rsidR="009E6C10" w:rsidRPr="009E6C10">
        <w:rPr>
          <w:rtl/>
          <w:lang w:bidi="ar-SY"/>
        </w:rPr>
        <w:t>والأمن السيبراني</w:t>
      </w:r>
      <w:r w:rsidR="003A270C">
        <w:rPr>
          <w:rFonts w:hint="cs"/>
          <w:rtl/>
          <w:lang w:bidi="ar-SY"/>
        </w:rPr>
        <w:t>.</w:t>
      </w:r>
    </w:p>
    <w:p w14:paraId="6367F59E" w14:textId="7286C7E6" w:rsidR="003A270C" w:rsidRDefault="00D72AD8" w:rsidP="00A2377E">
      <w:pPr>
        <w:rPr>
          <w:rtl/>
          <w:lang w:bidi="ar-SY"/>
        </w:rPr>
      </w:pPr>
      <w:r>
        <w:t>3.5</w:t>
      </w:r>
      <w:r>
        <w:rPr>
          <w:rtl/>
          <w:lang w:bidi="ar-SY"/>
        </w:rPr>
        <w:tab/>
      </w:r>
      <w:r w:rsidR="00F73EE5" w:rsidRPr="00F73EE5">
        <w:rPr>
          <w:rtl/>
          <w:lang w:bidi="ar-SY"/>
        </w:rPr>
        <w:t xml:space="preserve">شدد أعضاء المجلس من ثلاثة من الجهات الراعية المشاركة للمساهمة متعددة البلدان على ضرورة تنظيم التطورات والابتكارات السريعة الحالية في قطاع تكنولوجيا المعلومات والاتصالات، </w:t>
      </w:r>
      <w:r w:rsidR="008C2F5C">
        <w:rPr>
          <w:rFonts w:hint="cs"/>
          <w:rtl/>
          <w:lang w:bidi="ar-SY"/>
        </w:rPr>
        <w:t>وخاصة تلك المتعلقة</w:t>
      </w:r>
      <w:r w:rsidR="00F73EE5" w:rsidRPr="00F73EE5">
        <w:rPr>
          <w:rtl/>
          <w:lang w:bidi="ar-SY"/>
        </w:rPr>
        <w:t xml:space="preserve"> </w:t>
      </w:r>
      <w:r w:rsidR="008C2F5C">
        <w:rPr>
          <w:rFonts w:hint="cs"/>
          <w:rtl/>
          <w:lang w:bidi="ar-SY"/>
        </w:rPr>
        <w:t>ب</w:t>
      </w:r>
      <w:r w:rsidR="00F73EE5" w:rsidRPr="00F73EE5">
        <w:rPr>
          <w:rtl/>
          <w:lang w:bidi="ar-SY"/>
        </w:rPr>
        <w:t xml:space="preserve">الذكاء الاصطناعي، من أجل ضمان </w:t>
      </w:r>
      <w:r w:rsidR="00105FDB">
        <w:rPr>
          <w:rFonts w:hint="cs"/>
          <w:rtl/>
          <w:lang w:bidi="ar-SY"/>
        </w:rPr>
        <w:t>كفاءة استخدامها</w:t>
      </w:r>
      <w:r w:rsidR="00F73EE5" w:rsidRPr="00F73EE5">
        <w:rPr>
          <w:rtl/>
          <w:lang w:bidi="ar-SY"/>
        </w:rPr>
        <w:t xml:space="preserve"> </w:t>
      </w:r>
      <w:r w:rsidR="00105FDB">
        <w:rPr>
          <w:rFonts w:hint="cs"/>
          <w:rtl/>
          <w:lang w:bidi="ar-SY"/>
        </w:rPr>
        <w:t>وتحقيق</w:t>
      </w:r>
      <w:r w:rsidR="00F73EE5" w:rsidRPr="00F73EE5">
        <w:rPr>
          <w:rtl/>
          <w:lang w:bidi="ar-SY"/>
        </w:rPr>
        <w:t xml:space="preserve"> نتائج إيجابية. </w:t>
      </w:r>
      <w:r w:rsidR="00105FDB">
        <w:rPr>
          <w:rFonts w:hint="cs"/>
          <w:rtl/>
          <w:lang w:bidi="ar-SY"/>
        </w:rPr>
        <w:t>و</w:t>
      </w:r>
      <w:r w:rsidR="00773E30">
        <w:rPr>
          <w:rFonts w:hint="cs"/>
          <w:rtl/>
          <w:lang w:bidi="ar-SY"/>
        </w:rPr>
        <w:t>تعد</w:t>
      </w:r>
      <w:r w:rsidR="00F73EE5" w:rsidRPr="00F73EE5">
        <w:rPr>
          <w:rtl/>
          <w:lang w:bidi="ar-SY"/>
        </w:rPr>
        <w:t xml:space="preserve"> لوائح الاتصالات الدولية الصك القانوني المناسب </w:t>
      </w:r>
      <w:r w:rsidR="00EA16DC">
        <w:rPr>
          <w:rFonts w:hint="cs"/>
          <w:rtl/>
          <w:lang w:bidi="ar-SY"/>
        </w:rPr>
        <w:t>لتحقيق ذلك</w:t>
      </w:r>
      <w:r w:rsidR="00F73EE5" w:rsidRPr="00F73EE5">
        <w:rPr>
          <w:rtl/>
          <w:lang w:bidi="ar-SY"/>
        </w:rPr>
        <w:t>؛</w:t>
      </w:r>
      <w:r w:rsidR="00105FDB">
        <w:rPr>
          <w:rFonts w:hint="cs"/>
          <w:rtl/>
          <w:lang w:bidi="ar-SY"/>
        </w:rPr>
        <w:t xml:space="preserve"> </w:t>
      </w:r>
      <w:r w:rsidR="00EA16DC">
        <w:rPr>
          <w:rFonts w:hint="cs"/>
          <w:rtl/>
          <w:lang w:bidi="ar-SY"/>
        </w:rPr>
        <w:t>لكنها بحاجة إلى التحديث بشكل عاجل</w:t>
      </w:r>
      <w:r w:rsidR="00F73EE5" w:rsidRPr="00F73EE5">
        <w:rPr>
          <w:rtl/>
          <w:lang w:bidi="ar-SY"/>
        </w:rPr>
        <w:t xml:space="preserve"> لأنها </w:t>
      </w:r>
      <w:r w:rsidR="00105FDB">
        <w:rPr>
          <w:rFonts w:hint="cs"/>
          <w:rtl/>
          <w:lang w:bidi="ar-SY"/>
        </w:rPr>
        <w:t>قديمة</w:t>
      </w:r>
      <w:r w:rsidR="00F73EE5" w:rsidRPr="00F73EE5">
        <w:rPr>
          <w:rtl/>
          <w:lang w:bidi="ar-SY"/>
        </w:rPr>
        <w:t xml:space="preserve"> وغير كافية في الوقت الحاضر. وبناء</w:t>
      </w:r>
      <w:r w:rsidR="00CC06E4">
        <w:rPr>
          <w:rFonts w:hint="cs"/>
          <w:rtl/>
          <w:lang w:bidi="ar-SY"/>
        </w:rPr>
        <w:t>ً</w:t>
      </w:r>
      <w:r w:rsidR="00F73EE5" w:rsidRPr="00F73EE5">
        <w:rPr>
          <w:rtl/>
          <w:lang w:bidi="ar-SY"/>
        </w:rPr>
        <w:t xml:space="preserve"> على ذلك، اقترح</w:t>
      </w:r>
      <w:r w:rsidR="00EA16DC">
        <w:rPr>
          <w:rFonts w:hint="cs"/>
          <w:rtl/>
          <w:lang w:bidi="ar-SY"/>
        </w:rPr>
        <w:t>ت إحدى الجهات الراعية المشاركة</w:t>
      </w:r>
      <w:r w:rsidR="00F73EE5" w:rsidRPr="00F73EE5">
        <w:rPr>
          <w:rtl/>
          <w:lang w:bidi="ar-SY"/>
        </w:rPr>
        <w:t xml:space="preserve"> أن يقر المجلس الوثيقة </w:t>
      </w:r>
      <w:r w:rsidR="00F73EE5" w:rsidRPr="00F73EE5">
        <w:rPr>
          <w:cs/>
          <w:lang w:bidi="ar-SY"/>
        </w:rPr>
        <w:t>‎</w:t>
      </w:r>
      <w:r w:rsidR="00F73EE5" w:rsidRPr="00F73EE5">
        <w:rPr>
          <w:lang w:bidi="ar-SY"/>
        </w:rPr>
        <w:t>C24/87</w:t>
      </w:r>
      <w:r w:rsidR="00F73EE5" w:rsidRPr="00F73EE5">
        <w:rPr>
          <w:rtl/>
          <w:lang w:bidi="ar-SY"/>
        </w:rPr>
        <w:t xml:space="preserve"> ‏وأن يقدمها إلى فريق الخبراء المعني بلوائح الاتصالات الدولية لاتخاذ الإجراء اللازم</w:t>
      </w:r>
      <w:r w:rsidR="003A270C">
        <w:rPr>
          <w:rFonts w:hint="cs"/>
          <w:rtl/>
          <w:lang w:bidi="ar-SY"/>
        </w:rPr>
        <w:t>.</w:t>
      </w:r>
    </w:p>
    <w:p w14:paraId="61709810" w14:textId="3EC59093" w:rsidR="00D72AD8" w:rsidRDefault="00D72AD8" w:rsidP="00A2377E">
      <w:pPr>
        <w:rPr>
          <w:rtl/>
          <w:lang w:bidi="ar-SY"/>
        </w:rPr>
      </w:pPr>
      <w:r>
        <w:t>4.5</w:t>
      </w:r>
      <w:r>
        <w:rPr>
          <w:rtl/>
          <w:lang w:bidi="ar-SY"/>
        </w:rPr>
        <w:tab/>
      </w:r>
      <w:r w:rsidR="00E66B32" w:rsidRPr="00E66B32">
        <w:rPr>
          <w:rtl/>
          <w:lang w:bidi="ar-SY"/>
        </w:rPr>
        <w:t>شكر</w:t>
      </w:r>
      <w:r w:rsidR="003C0F85">
        <w:rPr>
          <w:rFonts w:hint="cs"/>
          <w:rtl/>
          <w:lang w:bidi="ar-SY"/>
        </w:rPr>
        <w:t>ت</w:t>
      </w:r>
      <w:r w:rsidR="00E66B32" w:rsidRPr="00E66B32">
        <w:rPr>
          <w:rtl/>
          <w:lang w:bidi="ar-SY"/>
        </w:rPr>
        <w:t xml:space="preserve"> نائب</w:t>
      </w:r>
      <w:r w:rsidR="003C0F85">
        <w:rPr>
          <w:rFonts w:hint="cs"/>
          <w:rtl/>
          <w:lang w:bidi="ar-SY"/>
        </w:rPr>
        <w:t>ة</w:t>
      </w:r>
      <w:r w:rsidR="00E66B32" w:rsidRPr="00E66B32">
        <w:rPr>
          <w:rtl/>
          <w:lang w:bidi="ar-SY"/>
        </w:rPr>
        <w:t xml:space="preserve"> رئيس</w:t>
      </w:r>
      <w:r w:rsidR="003C0F85">
        <w:rPr>
          <w:rFonts w:hint="cs"/>
          <w:rtl/>
          <w:lang w:bidi="ar-SY"/>
        </w:rPr>
        <w:t>ة</w:t>
      </w:r>
      <w:r w:rsidR="00E66B32" w:rsidRPr="00E66B32">
        <w:rPr>
          <w:rtl/>
          <w:lang w:bidi="ar-SY"/>
        </w:rPr>
        <w:t xml:space="preserve"> فريق الخبراء المعني بلوائح الاتصالات الدولية لمنطقة الأمريكتين </w:t>
      </w:r>
      <w:r w:rsidR="002D1074">
        <w:rPr>
          <w:rFonts w:hint="cs"/>
          <w:rtl/>
          <w:lang w:bidi="ar-SY"/>
        </w:rPr>
        <w:t>مؤلفي</w:t>
      </w:r>
      <w:r w:rsidR="00E66B32" w:rsidRPr="00E66B32">
        <w:rPr>
          <w:rtl/>
          <w:lang w:bidi="ar-SY"/>
        </w:rPr>
        <w:t xml:space="preserve"> الوثيقة </w:t>
      </w:r>
      <w:r w:rsidR="00E66B32" w:rsidRPr="00E66B32">
        <w:rPr>
          <w:lang w:bidi="ar-SY"/>
        </w:rPr>
        <w:t>C24/87</w:t>
      </w:r>
      <w:r w:rsidR="00E66B32" w:rsidRPr="00E66B32">
        <w:rPr>
          <w:rtl/>
          <w:lang w:bidi="ar-SY"/>
        </w:rPr>
        <w:t>، وقال</w:t>
      </w:r>
      <w:r w:rsidR="003C0F85">
        <w:rPr>
          <w:rFonts w:hint="cs"/>
          <w:rtl/>
          <w:lang w:bidi="ar-SY"/>
        </w:rPr>
        <w:t>ت</w:t>
      </w:r>
      <w:r w:rsidR="00E66B32" w:rsidRPr="00E66B32">
        <w:rPr>
          <w:rtl/>
          <w:lang w:bidi="ar-SY"/>
        </w:rPr>
        <w:t xml:space="preserve"> إنه تم</w:t>
      </w:r>
      <w:r w:rsidR="003E56B2">
        <w:rPr>
          <w:rFonts w:hint="cs"/>
          <w:rtl/>
          <w:lang w:bidi="ar-SY"/>
        </w:rPr>
        <w:t>ا</w:t>
      </w:r>
      <w:r w:rsidR="00E66B32" w:rsidRPr="00E66B32">
        <w:rPr>
          <w:rtl/>
          <w:lang w:bidi="ar-SY"/>
        </w:rPr>
        <w:t>شيا</w:t>
      </w:r>
      <w:r w:rsidR="00D6514E">
        <w:rPr>
          <w:rFonts w:hint="cs"/>
          <w:rtl/>
          <w:lang w:bidi="ar-SY"/>
        </w:rPr>
        <w:t>ً</w:t>
      </w:r>
      <w:r w:rsidR="00E66B32" w:rsidRPr="00E66B32">
        <w:rPr>
          <w:rtl/>
          <w:lang w:bidi="ar-SY"/>
        </w:rPr>
        <w:t xml:space="preserve"> مع القرارات ذات الصلة الصادرة عن مؤتمر المندوبين المفوضين والمجلس، سيكون فريق الخبراء نفسه </w:t>
      </w:r>
      <w:r w:rsidR="00D6514E">
        <w:rPr>
          <w:rFonts w:hint="cs"/>
          <w:rtl/>
          <w:lang w:bidi="ar-SY"/>
        </w:rPr>
        <w:t>بمثابة المحفل</w:t>
      </w:r>
      <w:r w:rsidR="00E66B32" w:rsidRPr="00E66B32">
        <w:rPr>
          <w:rtl/>
          <w:lang w:bidi="ar-SY"/>
        </w:rPr>
        <w:t xml:space="preserve"> المناسب لمناقشة المساهمة، واقترح</w:t>
      </w:r>
      <w:r w:rsidR="003C0F85">
        <w:rPr>
          <w:rFonts w:hint="cs"/>
          <w:rtl/>
          <w:lang w:bidi="ar-SY"/>
        </w:rPr>
        <w:t>ت</w:t>
      </w:r>
      <w:r w:rsidR="00E66B32" w:rsidRPr="00E66B32">
        <w:rPr>
          <w:rtl/>
          <w:lang w:bidi="ar-SY"/>
        </w:rPr>
        <w:t xml:space="preserve"> أن يحيط المجلس علما</w:t>
      </w:r>
      <w:r w:rsidR="00D6514E">
        <w:rPr>
          <w:rFonts w:hint="cs"/>
          <w:rtl/>
          <w:lang w:bidi="ar-SY"/>
        </w:rPr>
        <w:t>ً</w:t>
      </w:r>
      <w:r w:rsidR="00E66B32" w:rsidRPr="00E66B32">
        <w:rPr>
          <w:rtl/>
          <w:lang w:bidi="ar-SY"/>
        </w:rPr>
        <w:t xml:space="preserve"> بالوثيقة و</w:t>
      </w:r>
      <w:r w:rsidR="0075551E">
        <w:rPr>
          <w:rFonts w:hint="cs"/>
          <w:rtl/>
          <w:lang w:bidi="ar-SY"/>
        </w:rPr>
        <w:t xml:space="preserve">أن </w:t>
      </w:r>
      <w:r w:rsidR="00E66B32" w:rsidRPr="00E66B32">
        <w:rPr>
          <w:rtl/>
          <w:lang w:bidi="ar-SY"/>
        </w:rPr>
        <w:t>يدعو الجهات الراعية إلى إعادة تقديمها إلى الاجتماع المقبل للفريق.</w:t>
      </w:r>
      <w:r w:rsidR="00E66B32">
        <w:rPr>
          <w:rFonts w:hint="cs"/>
          <w:rtl/>
          <w:lang w:bidi="ar-SY"/>
        </w:rPr>
        <w:t xml:space="preserve"> </w:t>
      </w:r>
      <w:r w:rsidR="00E66B32" w:rsidRPr="00E66B32">
        <w:rPr>
          <w:rtl/>
          <w:lang w:bidi="ar-SY"/>
        </w:rPr>
        <w:t xml:space="preserve">وأيد عدد من أعضاء المجلس الاقتراح، وكذلك نائب رئيس فريق الخبراء المعني بلوائح الاتصالات الدولية لمنطقة أوروبا، الذي قال إنه لا يتفق مع فرضية المساهمة: فقد أظهرت التجربة في أوروبا أنه </w:t>
      </w:r>
      <w:r w:rsidR="00D6514E">
        <w:rPr>
          <w:rFonts w:hint="cs"/>
          <w:rtl/>
          <w:lang w:bidi="ar-SY"/>
        </w:rPr>
        <w:t>ينبغي ألا توضع</w:t>
      </w:r>
      <w:r w:rsidR="00E66B32" w:rsidRPr="00E66B32">
        <w:rPr>
          <w:rtl/>
          <w:lang w:bidi="ar-SY"/>
        </w:rPr>
        <w:t xml:space="preserve"> اللوائح إلا بعد </w:t>
      </w:r>
      <w:r w:rsidR="002D1074">
        <w:rPr>
          <w:rFonts w:hint="cs"/>
          <w:rtl/>
          <w:lang w:bidi="ar-SY"/>
        </w:rPr>
        <w:t>منح</w:t>
      </w:r>
      <w:r w:rsidR="00D6514E" w:rsidRPr="00D6514E">
        <w:rPr>
          <w:rtl/>
          <w:lang w:bidi="ar-SY"/>
        </w:rPr>
        <w:t xml:space="preserve"> </w:t>
      </w:r>
      <w:r w:rsidR="002D1074">
        <w:rPr>
          <w:rFonts w:hint="cs"/>
          <w:rtl/>
          <w:lang w:bidi="ar-SY"/>
        </w:rPr>
        <w:t>ا</w:t>
      </w:r>
      <w:r w:rsidR="00E66B32" w:rsidRPr="00E66B32">
        <w:rPr>
          <w:rtl/>
          <w:lang w:bidi="ar-SY"/>
        </w:rPr>
        <w:t>لنظام الإيكولوجي لتكنولوجيا المعلومات والاتصالات</w:t>
      </w:r>
      <w:r w:rsidR="002D1074" w:rsidRPr="002D1074">
        <w:rPr>
          <w:rtl/>
          <w:lang w:bidi="ar-SY"/>
        </w:rPr>
        <w:t xml:space="preserve"> </w:t>
      </w:r>
      <w:r w:rsidR="002D1074" w:rsidRPr="00E66B32">
        <w:rPr>
          <w:rtl/>
          <w:lang w:bidi="ar-SY"/>
        </w:rPr>
        <w:t>الوقت الكافي</w:t>
      </w:r>
      <w:r w:rsidR="00E66B32" w:rsidRPr="00E66B32">
        <w:rPr>
          <w:rtl/>
          <w:lang w:bidi="ar-SY"/>
        </w:rPr>
        <w:t xml:space="preserve"> للتطور، </w:t>
      </w:r>
      <w:r w:rsidR="00D6514E">
        <w:rPr>
          <w:rFonts w:hint="cs"/>
          <w:rtl/>
          <w:lang w:bidi="ar-SY"/>
        </w:rPr>
        <w:t>و</w:t>
      </w:r>
      <w:r w:rsidR="00773E30">
        <w:rPr>
          <w:rFonts w:hint="cs"/>
          <w:rtl/>
          <w:lang w:bidi="ar-SY"/>
        </w:rPr>
        <w:t>إن</w:t>
      </w:r>
      <w:r w:rsidR="00DD0F10">
        <w:rPr>
          <w:rFonts w:hint="cs"/>
          <w:rtl/>
          <w:lang w:bidi="ar-SY"/>
        </w:rPr>
        <w:t xml:space="preserve"> </w:t>
      </w:r>
      <w:r w:rsidR="00E66B32" w:rsidRPr="00E66B32">
        <w:rPr>
          <w:rtl/>
          <w:lang w:bidi="ar-SY"/>
        </w:rPr>
        <w:t xml:space="preserve">المناقشات </w:t>
      </w:r>
      <w:r w:rsidR="00395078">
        <w:rPr>
          <w:rFonts w:hint="cs"/>
          <w:rtl/>
          <w:lang w:bidi="ar-SY"/>
        </w:rPr>
        <w:t>بشأن</w:t>
      </w:r>
      <w:r w:rsidR="00E66B32" w:rsidRPr="00E66B32">
        <w:rPr>
          <w:rtl/>
          <w:lang w:bidi="ar-SY"/>
        </w:rPr>
        <w:t xml:space="preserve"> الأمن والخصوصية </w:t>
      </w:r>
      <w:r w:rsidR="00DD0F10">
        <w:rPr>
          <w:rFonts w:hint="cs"/>
          <w:rtl/>
          <w:lang w:bidi="ar-SY"/>
        </w:rPr>
        <w:t>معقد</w:t>
      </w:r>
      <w:r w:rsidR="00773E30">
        <w:rPr>
          <w:rFonts w:hint="cs"/>
          <w:rtl/>
          <w:lang w:bidi="ar-SY"/>
        </w:rPr>
        <w:t>ة</w:t>
      </w:r>
      <w:r w:rsidR="00E66B32" w:rsidRPr="00E66B32">
        <w:rPr>
          <w:rtl/>
          <w:lang w:bidi="ar-SY"/>
        </w:rPr>
        <w:t xml:space="preserve"> للغاية ولم تؤد إلى </w:t>
      </w:r>
      <w:r w:rsidR="00395078">
        <w:rPr>
          <w:rFonts w:hint="cs"/>
          <w:rtl/>
          <w:lang w:bidi="ar-SY"/>
        </w:rPr>
        <w:t>نتيجة</w:t>
      </w:r>
      <w:r w:rsidR="00E66B32" w:rsidRPr="00E66B32">
        <w:rPr>
          <w:rtl/>
          <w:lang w:bidi="ar-SY"/>
        </w:rPr>
        <w:t xml:space="preserve"> </w:t>
      </w:r>
      <w:r w:rsidR="002D1074">
        <w:rPr>
          <w:rFonts w:hint="cs"/>
          <w:rtl/>
          <w:lang w:bidi="ar-SY"/>
        </w:rPr>
        <w:t>واحدة</w:t>
      </w:r>
      <w:r w:rsidR="00E66B32" w:rsidRPr="00E66B32">
        <w:rPr>
          <w:rtl/>
          <w:lang w:bidi="ar-SY"/>
        </w:rPr>
        <w:t>.</w:t>
      </w:r>
    </w:p>
    <w:p w14:paraId="77126A48" w14:textId="1E71865F" w:rsidR="00D72AD8" w:rsidRDefault="00D72AD8" w:rsidP="00A2377E">
      <w:pPr>
        <w:rPr>
          <w:rtl/>
          <w:lang w:bidi="ar-SY"/>
        </w:rPr>
      </w:pPr>
      <w:r>
        <w:t>5.5</w:t>
      </w:r>
      <w:r>
        <w:rPr>
          <w:rtl/>
          <w:lang w:bidi="ar-SY"/>
        </w:rPr>
        <w:tab/>
      </w:r>
      <w:r w:rsidR="006E5E42" w:rsidRPr="006E5E42">
        <w:rPr>
          <w:rtl/>
          <w:lang w:bidi="ar-SY"/>
        </w:rPr>
        <w:t>‏وفي ضوء المناقشة، اقترح الرئيس أن يحيط المجلس علما</w:t>
      </w:r>
      <w:r w:rsidR="006E5E42">
        <w:rPr>
          <w:rFonts w:hint="cs"/>
          <w:rtl/>
          <w:lang w:bidi="ar-SY"/>
        </w:rPr>
        <w:t>ً</w:t>
      </w:r>
      <w:r w:rsidR="006E5E42" w:rsidRPr="006E5E42">
        <w:rPr>
          <w:rtl/>
          <w:lang w:bidi="ar-SY"/>
        </w:rPr>
        <w:t xml:space="preserve"> بالتقرير الوارد في الوثيقة </w:t>
      </w:r>
      <w:r w:rsidR="006E5E42" w:rsidRPr="006E5E42">
        <w:rPr>
          <w:cs/>
          <w:lang w:bidi="ar-SY"/>
        </w:rPr>
        <w:t>‎</w:t>
      </w:r>
      <w:r w:rsidR="006E5E42" w:rsidRPr="006E5E42">
        <w:rPr>
          <w:lang w:bidi="ar-SY"/>
        </w:rPr>
        <w:t>C24/26</w:t>
      </w:r>
      <w:r w:rsidR="006E5E42" w:rsidRPr="006E5E42">
        <w:rPr>
          <w:rtl/>
          <w:lang w:bidi="ar-SY"/>
        </w:rPr>
        <w:t xml:space="preserve"> ‏وأن يدعو الدول الأعضاء </w:t>
      </w:r>
      <w:r w:rsidR="006E5E42">
        <w:rPr>
          <w:rFonts w:hint="cs"/>
          <w:rtl/>
          <w:lang w:bidi="ar-SY"/>
        </w:rPr>
        <w:t>الراعية</w:t>
      </w:r>
      <w:r w:rsidR="006E5E42" w:rsidRPr="006E5E42">
        <w:rPr>
          <w:rtl/>
          <w:lang w:bidi="ar-SY"/>
        </w:rPr>
        <w:t xml:space="preserve"> </w:t>
      </w:r>
      <w:r w:rsidR="006E5E42">
        <w:rPr>
          <w:rFonts w:hint="cs"/>
          <w:rtl/>
          <w:lang w:bidi="ar-SY"/>
        </w:rPr>
        <w:t>ل</w:t>
      </w:r>
      <w:r w:rsidR="006E5E42" w:rsidRPr="006E5E42">
        <w:rPr>
          <w:rtl/>
          <w:lang w:bidi="ar-SY"/>
        </w:rPr>
        <w:t xml:space="preserve">لوثيقة </w:t>
      </w:r>
      <w:r w:rsidR="006E5E42" w:rsidRPr="006E5E42">
        <w:rPr>
          <w:cs/>
          <w:lang w:bidi="ar-SY"/>
        </w:rPr>
        <w:t>‎</w:t>
      </w:r>
      <w:r w:rsidR="006E5E42" w:rsidRPr="006E5E42">
        <w:rPr>
          <w:lang w:bidi="ar-SY"/>
        </w:rPr>
        <w:t>C24/87</w:t>
      </w:r>
      <w:r w:rsidR="006E5E42" w:rsidRPr="006E5E42">
        <w:rPr>
          <w:rtl/>
          <w:lang w:bidi="ar-SY"/>
        </w:rPr>
        <w:t xml:space="preserve"> ‏إلى تقديم مساهمتها إلى الاجتماع المقبل لفريق الخبراء المعني بلوائح الاتصالات الدولية للنظر فيه</w:t>
      </w:r>
      <w:r w:rsidR="006E5E42">
        <w:rPr>
          <w:rFonts w:hint="cs"/>
          <w:rtl/>
          <w:lang w:bidi="ar-SY"/>
        </w:rPr>
        <w:t>ا.</w:t>
      </w:r>
    </w:p>
    <w:p w14:paraId="395A3DE1" w14:textId="14BFDBD3" w:rsidR="00D72AD8" w:rsidRPr="00D72AD8" w:rsidRDefault="00D72AD8" w:rsidP="00D72AD8">
      <w:pPr>
        <w:rPr>
          <w:rtl/>
          <w:lang w:bidi="ar-SY"/>
        </w:rPr>
      </w:pPr>
      <w:r>
        <w:t>6.5</w:t>
      </w:r>
      <w:r>
        <w:rPr>
          <w:rtl/>
          <w:lang w:bidi="ar-SY"/>
        </w:rPr>
        <w:tab/>
      </w:r>
      <w:r w:rsidRPr="000779EC">
        <w:rPr>
          <w:b/>
          <w:bCs/>
          <w:rtl/>
          <w:lang w:bidi="ar-SY"/>
        </w:rPr>
        <w:t>واتُفق</w:t>
      </w:r>
      <w:r w:rsidRPr="000779EC">
        <w:rPr>
          <w:rtl/>
          <w:lang w:bidi="ar-SY"/>
        </w:rPr>
        <w:t xml:space="preserve"> على ذلك.</w:t>
      </w:r>
    </w:p>
    <w:p w14:paraId="406310FE" w14:textId="3FF4A778" w:rsidR="00FA1849" w:rsidRDefault="00FA1849" w:rsidP="00FA1849">
      <w:pPr>
        <w:pStyle w:val="Heading1"/>
      </w:pPr>
      <w:r w:rsidRPr="00D72AD8">
        <w:rPr>
          <w:lang w:bidi="ar-EG"/>
        </w:rPr>
        <w:t>6</w:t>
      </w:r>
      <w:r w:rsidRPr="00D72AD8">
        <w:rPr>
          <w:rtl/>
          <w:lang w:bidi="ar-SY"/>
        </w:rPr>
        <w:tab/>
      </w:r>
      <w:r w:rsidR="00B80B0C" w:rsidRPr="00B80B0C">
        <w:rPr>
          <w:rtl/>
        </w:rPr>
        <w:t xml:space="preserve">تقرير </w:t>
      </w:r>
      <w:r w:rsidR="00B80B0C" w:rsidRPr="00B80B0C">
        <w:rPr>
          <w:rFonts w:hint="cs"/>
          <w:rtl/>
        </w:rPr>
        <w:t xml:space="preserve">رئيس </w:t>
      </w:r>
      <w:r w:rsidR="00B80B0C" w:rsidRPr="00B80B0C">
        <w:rPr>
          <w:rtl/>
        </w:rPr>
        <w:t>فريق العمل التابع للمجلس والمعني باستعمال اللغات الرسمية الست للاتحاد</w:t>
      </w:r>
      <w:r w:rsidR="00CC06E4" w:rsidRPr="00CC06E4">
        <w:rPr>
          <w:rFonts w:hint="cs"/>
          <w:rtl/>
          <w:lang w:val="en-CA" w:bidi="ar-EG"/>
        </w:rPr>
        <w:t xml:space="preserve"> </w:t>
      </w:r>
      <w:r w:rsidR="00D72AD8" w:rsidRPr="00D72AD8">
        <w:rPr>
          <w:rFonts w:hint="cs"/>
          <w:rtl/>
          <w:lang w:val="en-CA" w:bidi="ar-EG"/>
        </w:rPr>
        <w:t>(الوثائق</w:t>
      </w:r>
      <w:r w:rsidR="00E769E8">
        <w:rPr>
          <w:rFonts w:hint="eastAsia"/>
          <w:rtl/>
          <w:lang w:val="en-CA" w:bidi="ar-EG"/>
        </w:rPr>
        <w:t> </w:t>
      </w:r>
      <w:hyperlink r:id="rId90" w:history="1">
        <w:r w:rsidR="00D72AD8" w:rsidRPr="00D72AD8">
          <w:rPr>
            <w:rStyle w:val="Hyperlink"/>
          </w:rPr>
          <w:t>C24/12</w:t>
        </w:r>
      </w:hyperlink>
      <w:r w:rsidR="003E56B2">
        <w:rPr>
          <w:rFonts w:hint="cs"/>
          <w:rtl/>
        </w:rPr>
        <w:t xml:space="preserve"> و</w:t>
      </w:r>
      <w:hyperlink r:id="rId91" w:history="1">
        <w:r w:rsidR="00D72AD8" w:rsidRPr="00D72AD8">
          <w:rPr>
            <w:rStyle w:val="Hyperlink"/>
          </w:rPr>
          <w:t>C24/80</w:t>
        </w:r>
      </w:hyperlink>
      <w:r w:rsidR="003E56B2">
        <w:rPr>
          <w:rFonts w:hint="cs"/>
          <w:rtl/>
        </w:rPr>
        <w:t xml:space="preserve"> و</w:t>
      </w:r>
      <w:hyperlink r:id="rId92" w:history="1">
        <w:r w:rsidR="00D72AD8" w:rsidRPr="00D72AD8">
          <w:rPr>
            <w:rStyle w:val="Hyperlink"/>
          </w:rPr>
          <w:t>C24/81</w:t>
        </w:r>
      </w:hyperlink>
      <w:r w:rsidR="00D72AD8" w:rsidRPr="00D72AD8">
        <w:rPr>
          <w:rFonts w:hint="cs"/>
          <w:rtl/>
        </w:rPr>
        <w:t>)</w:t>
      </w:r>
    </w:p>
    <w:p w14:paraId="13579DCD" w14:textId="1BEB1AF7" w:rsidR="00D72AD8" w:rsidRDefault="00D72AD8" w:rsidP="00E52D14">
      <w:pPr>
        <w:rPr>
          <w:rtl/>
          <w:lang w:bidi="ar-SY"/>
        </w:rPr>
      </w:pPr>
      <w:r>
        <w:rPr>
          <w:lang w:bidi="ar-SY"/>
        </w:rPr>
        <w:t>1.6</w:t>
      </w:r>
      <w:r>
        <w:rPr>
          <w:rtl/>
          <w:lang w:bidi="ar-SY"/>
        </w:rPr>
        <w:tab/>
      </w:r>
      <w:r w:rsidR="002B06AB" w:rsidRPr="002B06AB">
        <w:rPr>
          <w:rtl/>
          <w:lang w:bidi="ar-SY"/>
        </w:rPr>
        <w:t>قدم</w:t>
      </w:r>
      <w:r w:rsidR="00B65563">
        <w:rPr>
          <w:rFonts w:hint="cs"/>
          <w:rtl/>
          <w:lang w:bidi="ar-SY"/>
        </w:rPr>
        <w:t>ت</w:t>
      </w:r>
      <w:r w:rsidR="002B06AB" w:rsidRPr="002B06AB">
        <w:rPr>
          <w:rtl/>
          <w:lang w:bidi="ar-SY"/>
        </w:rPr>
        <w:t xml:space="preserve"> رئيس</w:t>
      </w:r>
      <w:r w:rsidR="00B65563">
        <w:rPr>
          <w:rFonts w:hint="cs"/>
          <w:rtl/>
          <w:lang w:bidi="ar-SY"/>
        </w:rPr>
        <w:t>ة</w:t>
      </w:r>
      <w:r w:rsidR="002B06AB" w:rsidRPr="002B06AB">
        <w:rPr>
          <w:rtl/>
          <w:lang w:bidi="ar-SY"/>
        </w:rPr>
        <w:t xml:space="preserve"> فريق العمل التابع للمجلس والمعني </w:t>
      </w:r>
      <w:r w:rsidR="00CC06E4" w:rsidRPr="00CC06E4">
        <w:rPr>
          <w:rtl/>
          <w:lang w:bidi="ar-SY"/>
        </w:rPr>
        <w:t xml:space="preserve">باستعمال </w:t>
      </w:r>
      <w:r w:rsidR="002B06AB" w:rsidRPr="002B06AB">
        <w:rPr>
          <w:rtl/>
          <w:lang w:bidi="ar-SY"/>
        </w:rPr>
        <w:t>اللغات الرسمية الست (</w:t>
      </w:r>
      <w:r w:rsidR="002B06AB" w:rsidRPr="002B06AB">
        <w:rPr>
          <w:lang w:bidi="ar-SY"/>
        </w:rPr>
        <w:t>CWG</w:t>
      </w:r>
      <w:r w:rsidR="00CC06E4">
        <w:rPr>
          <w:lang w:bidi="ar-SY"/>
        </w:rPr>
        <w:t>-</w:t>
      </w:r>
      <w:r w:rsidR="002B06AB" w:rsidRPr="002B06AB">
        <w:rPr>
          <w:lang w:bidi="ar-SY"/>
        </w:rPr>
        <w:t>LANG</w:t>
      </w:r>
      <w:r w:rsidR="002B06AB" w:rsidRPr="002B06AB">
        <w:rPr>
          <w:rtl/>
          <w:lang w:bidi="ar-SY"/>
        </w:rPr>
        <w:t>) الوثيقة</w:t>
      </w:r>
      <w:r w:rsidR="00CC06E4">
        <w:rPr>
          <w:rFonts w:hint="eastAsia"/>
          <w:rtl/>
          <w:lang w:bidi="ar-EG"/>
        </w:rPr>
        <w:t> </w:t>
      </w:r>
      <w:r w:rsidR="002B06AB" w:rsidRPr="002B06AB">
        <w:rPr>
          <w:lang w:bidi="ar-SY"/>
        </w:rPr>
        <w:t>C24/12</w:t>
      </w:r>
      <w:r w:rsidR="002B06AB" w:rsidRPr="002B06AB">
        <w:rPr>
          <w:rtl/>
          <w:lang w:bidi="ar-SY"/>
        </w:rPr>
        <w:t xml:space="preserve"> التي </w:t>
      </w:r>
      <w:r w:rsidR="002B06AB">
        <w:rPr>
          <w:rFonts w:hint="cs"/>
          <w:rtl/>
          <w:lang w:bidi="ar-SY"/>
        </w:rPr>
        <w:t>تتضمن</w:t>
      </w:r>
      <w:r w:rsidR="002B06AB" w:rsidRPr="002B06AB">
        <w:rPr>
          <w:rtl/>
          <w:lang w:bidi="ar-SY"/>
        </w:rPr>
        <w:t xml:space="preserve"> تقريرا</w:t>
      </w:r>
      <w:r w:rsidR="002B06AB">
        <w:rPr>
          <w:rFonts w:hint="cs"/>
          <w:rtl/>
          <w:lang w:bidi="ar-SY"/>
        </w:rPr>
        <w:t>ً</w:t>
      </w:r>
      <w:r w:rsidR="002B06AB" w:rsidRPr="002B06AB">
        <w:rPr>
          <w:rtl/>
          <w:lang w:bidi="ar-SY"/>
        </w:rPr>
        <w:t xml:space="preserve"> يلخص أنشطة ونتائج اجتماعي فريق العمل التابع للمجلس والمعني باللغات الذي </w:t>
      </w:r>
      <w:r w:rsidR="002B06AB" w:rsidRPr="002B06AB">
        <w:rPr>
          <w:rtl/>
          <w:lang w:bidi="ar-SY"/>
        </w:rPr>
        <w:lastRenderedPageBreak/>
        <w:t>عقد</w:t>
      </w:r>
      <w:r w:rsidR="00E52D14">
        <w:rPr>
          <w:rFonts w:hint="cs"/>
          <w:rtl/>
          <w:lang w:bidi="ar-SY"/>
        </w:rPr>
        <w:t> </w:t>
      </w:r>
      <w:r w:rsidR="002B06AB" w:rsidRPr="002B06AB">
        <w:rPr>
          <w:rtl/>
          <w:lang w:bidi="ar-SY"/>
        </w:rPr>
        <w:t xml:space="preserve">منذ </w:t>
      </w:r>
      <w:r w:rsidR="002B06AB">
        <w:rPr>
          <w:rFonts w:hint="cs"/>
          <w:rtl/>
          <w:lang w:bidi="ar-SY"/>
        </w:rPr>
        <w:t>دورة المجلس لعام 2023،</w:t>
      </w:r>
      <w:r w:rsidR="002B06AB" w:rsidRPr="002B06AB">
        <w:rPr>
          <w:rtl/>
          <w:lang w:bidi="ar-SY"/>
        </w:rPr>
        <w:t xml:space="preserve"> عمل</w:t>
      </w:r>
      <w:r w:rsidR="003A270C">
        <w:rPr>
          <w:rFonts w:hint="cs"/>
          <w:rtl/>
          <w:lang w:bidi="ar-SY"/>
        </w:rPr>
        <w:t xml:space="preserve">اً </w:t>
      </w:r>
      <w:r w:rsidR="002B06AB" w:rsidRPr="002B06AB">
        <w:rPr>
          <w:rtl/>
          <w:lang w:bidi="ar-SY"/>
        </w:rPr>
        <w:t>بالقرار 154 (ال</w:t>
      </w:r>
      <w:r w:rsidR="003A270C">
        <w:rPr>
          <w:rtl/>
          <w:lang w:bidi="ar-SY"/>
        </w:rPr>
        <w:t>مراجَع</w:t>
      </w:r>
      <w:r w:rsidR="002B06AB" w:rsidRPr="002B06AB">
        <w:rPr>
          <w:rtl/>
          <w:lang w:bidi="ar-SY"/>
        </w:rPr>
        <w:t xml:space="preserve"> في بوخارست، 2022) لمؤتمر المندوبين المفوضين والقرار</w:t>
      </w:r>
      <w:r w:rsidR="00E52D14">
        <w:rPr>
          <w:rFonts w:hint="cs"/>
          <w:rtl/>
          <w:lang w:bidi="ar-SY"/>
        </w:rPr>
        <w:t> </w:t>
      </w:r>
      <w:r w:rsidR="002B06AB" w:rsidRPr="002B06AB">
        <w:rPr>
          <w:rtl/>
          <w:lang w:bidi="ar-SY"/>
        </w:rPr>
        <w:t>1372</w:t>
      </w:r>
      <w:r w:rsidR="00E52D14">
        <w:rPr>
          <w:rFonts w:hint="cs"/>
          <w:rtl/>
          <w:lang w:bidi="ar-SY"/>
        </w:rPr>
        <w:t> </w:t>
      </w:r>
      <w:r w:rsidR="002B06AB" w:rsidRPr="002B06AB">
        <w:rPr>
          <w:rtl/>
          <w:lang w:bidi="ar-SY"/>
        </w:rPr>
        <w:t>(</w:t>
      </w:r>
      <w:r w:rsidR="002B06AB">
        <w:rPr>
          <w:color w:val="000000"/>
          <w:rtl/>
        </w:rPr>
        <w:t>الصادر في دورة المجلس لعام 2015، والمعدَّل آخر مرة في دورة المجلس لعام 2019</w:t>
      </w:r>
      <w:r w:rsidR="002B06AB">
        <w:rPr>
          <w:rFonts w:hint="cs"/>
          <w:color w:val="000000"/>
          <w:rtl/>
        </w:rPr>
        <w:t xml:space="preserve">). </w:t>
      </w:r>
      <w:r w:rsidR="00DD786F">
        <w:rPr>
          <w:rFonts w:hint="cs"/>
          <w:rtl/>
          <w:lang w:bidi="ar-SY"/>
        </w:rPr>
        <w:t>ونُظر</w:t>
      </w:r>
      <w:r w:rsidR="002B06AB" w:rsidRPr="002B06AB">
        <w:rPr>
          <w:rtl/>
          <w:lang w:bidi="ar-SY"/>
        </w:rPr>
        <w:t xml:space="preserve"> في مشروعي </w:t>
      </w:r>
      <w:r w:rsidR="003A270C">
        <w:rPr>
          <w:rFonts w:hint="cs"/>
          <w:rtl/>
          <w:lang w:bidi="ar-SY"/>
        </w:rPr>
        <w:t>مراجَع</w:t>
      </w:r>
      <w:r w:rsidR="002B06AB">
        <w:rPr>
          <w:rFonts w:hint="cs"/>
          <w:rtl/>
          <w:lang w:bidi="ar-SY"/>
        </w:rPr>
        <w:t>ة</w:t>
      </w:r>
      <w:r w:rsidR="002B06AB" w:rsidRPr="002B06AB">
        <w:rPr>
          <w:rtl/>
          <w:lang w:bidi="ar-SY"/>
        </w:rPr>
        <w:t xml:space="preserve"> قرارين للمجلس</w:t>
      </w:r>
      <w:r w:rsidR="00DD786F">
        <w:rPr>
          <w:rFonts w:hint="cs"/>
          <w:rtl/>
          <w:lang w:bidi="ar-SY"/>
        </w:rPr>
        <w:t xml:space="preserve"> </w:t>
      </w:r>
      <w:r w:rsidR="002B06AB" w:rsidRPr="002B06AB">
        <w:rPr>
          <w:rtl/>
          <w:lang w:bidi="ar-SY"/>
        </w:rPr>
        <w:t xml:space="preserve">هما القرار 1386 </w:t>
      </w:r>
      <w:r w:rsidR="002B06AB">
        <w:rPr>
          <w:rFonts w:hint="cs"/>
          <w:rtl/>
          <w:lang w:bidi="ar-SY"/>
        </w:rPr>
        <w:t>(الصادر في دورة المجلس لعام 2017)</w:t>
      </w:r>
      <w:r w:rsidR="002B06AB" w:rsidRPr="002B06AB">
        <w:rPr>
          <w:rtl/>
          <w:lang w:bidi="ar-SY"/>
        </w:rPr>
        <w:t xml:space="preserve"> والقرار 1372 (</w:t>
      </w:r>
      <w:r w:rsidR="002B06AB">
        <w:rPr>
          <w:color w:val="000000"/>
          <w:rtl/>
        </w:rPr>
        <w:t>الصادر في دورة المجلس لعام 2015، والمعدَّل آخر مرة في دورة المجلس لعام 2019</w:t>
      </w:r>
      <w:r w:rsidR="002B06AB">
        <w:rPr>
          <w:rFonts w:hint="cs"/>
          <w:color w:val="000000"/>
          <w:rtl/>
        </w:rPr>
        <w:t>)</w:t>
      </w:r>
      <w:r w:rsidR="002B06AB" w:rsidRPr="002B06AB">
        <w:rPr>
          <w:rtl/>
          <w:lang w:bidi="ar-SY"/>
        </w:rPr>
        <w:t xml:space="preserve">، </w:t>
      </w:r>
      <w:r w:rsidR="002B06AB">
        <w:rPr>
          <w:rFonts w:hint="cs"/>
          <w:rtl/>
          <w:lang w:bidi="ar-SY"/>
        </w:rPr>
        <w:t>ويردان</w:t>
      </w:r>
      <w:r w:rsidR="002B06AB" w:rsidRPr="002B06AB">
        <w:rPr>
          <w:rtl/>
          <w:lang w:bidi="ar-SY"/>
        </w:rPr>
        <w:t xml:space="preserve"> في </w:t>
      </w:r>
      <w:r w:rsidR="002B06AB">
        <w:rPr>
          <w:rFonts w:hint="cs"/>
          <w:rtl/>
          <w:lang w:bidi="ar-SY"/>
        </w:rPr>
        <w:t xml:space="preserve">الملحقين </w:t>
      </w:r>
      <w:r w:rsidR="002B06AB">
        <w:rPr>
          <w:lang w:val="en-GB" w:bidi="ar-SY"/>
        </w:rPr>
        <w:t>A</w:t>
      </w:r>
      <w:r w:rsidR="002B06AB" w:rsidRPr="002B06AB">
        <w:rPr>
          <w:rtl/>
          <w:lang w:bidi="ar-SY"/>
        </w:rPr>
        <w:t xml:space="preserve"> </w:t>
      </w:r>
      <w:r w:rsidR="002B06AB">
        <w:rPr>
          <w:rFonts w:hint="cs"/>
          <w:rtl/>
          <w:lang w:bidi="ar-SY"/>
        </w:rPr>
        <w:t>و</w:t>
      </w:r>
      <w:r w:rsidR="002B06AB">
        <w:rPr>
          <w:lang w:val="en-GB" w:bidi="ar-SY"/>
        </w:rPr>
        <w:t>B</w:t>
      </w:r>
      <w:r w:rsidR="002B06AB">
        <w:rPr>
          <w:rFonts w:hint="cs"/>
          <w:rtl/>
          <w:lang w:val="en-GB"/>
        </w:rPr>
        <w:t xml:space="preserve"> </w:t>
      </w:r>
      <w:r w:rsidR="00A7220E">
        <w:rPr>
          <w:rFonts w:hint="cs"/>
          <w:rtl/>
          <w:lang w:val="en-GB"/>
        </w:rPr>
        <w:t>بالوثيقة</w:t>
      </w:r>
      <w:r w:rsidR="002B06AB" w:rsidRPr="002B06AB">
        <w:rPr>
          <w:rtl/>
          <w:lang w:bidi="ar-SY"/>
        </w:rPr>
        <w:t xml:space="preserve"> على التوالي. </w:t>
      </w:r>
      <w:r w:rsidR="00EA41AA" w:rsidRPr="00EA41AA">
        <w:rPr>
          <w:rtl/>
          <w:lang w:bidi="ar-SY"/>
        </w:rPr>
        <w:t xml:space="preserve">‏وقد وضع دليل للممارسات الحالية والمستقبلية في </w:t>
      </w:r>
      <w:r w:rsidR="00DD786F">
        <w:rPr>
          <w:rFonts w:hint="cs"/>
          <w:rtl/>
          <w:lang w:bidi="ar-SY"/>
        </w:rPr>
        <w:t xml:space="preserve">مجال </w:t>
      </w:r>
      <w:r w:rsidR="00EA41AA" w:rsidRPr="00EA41AA">
        <w:rPr>
          <w:rtl/>
          <w:lang w:bidi="ar-SY"/>
        </w:rPr>
        <w:t xml:space="preserve">تنفيذ تعدد اللغات في الاتحاد، </w:t>
      </w:r>
      <w:r w:rsidR="00EA41AA">
        <w:rPr>
          <w:color w:val="000000"/>
          <w:rtl/>
        </w:rPr>
        <w:t>وما يقترن به من مبادئ توجيهية</w:t>
      </w:r>
      <w:r w:rsidR="00EA41AA">
        <w:rPr>
          <w:rFonts w:hint="cs"/>
          <w:color w:val="000000"/>
          <w:rtl/>
        </w:rPr>
        <w:t xml:space="preserve"> للموظفين</w:t>
      </w:r>
      <w:r w:rsidR="00EA41AA">
        <w:rPr>
          <w:color w:val="000000"/>
          <w:rtl/>
        </w:rPr>
        <w:t xml:space="preserve"> بشأن استعمال الترجمة الآلية</w:t>
      </w:r>
      <w:r w:rsidR="00A7220E">
        <w:rPr>
          <w:rFonts w:hint="cs"/>
          <w:color w:val="000000"/>
          <w:rtl/>
        </w:rPr>
        <w:t> </w:t>
      </w:r>
      <w:r w:rsidR="00EA41AA" w:rsidRPr="00EA41AA">
        <w:rPr>
          <w:rtl/>
          <w:lang w:bidi="ar-SY"/>
        </w:rPr>
        <w:t>(</w:t>
      </w:r>
      <w:r w:rsidR="00EA41AA" w:rsidRPr="00EA41AA">
        <w:rPr>
          <w:cs/>
          <w:lang w:bidi="ar-SY"/>
        </w:rPr>
        <w:t>‎</w:t>
      </w:r>
      <w:r w:rsidR="00EA41AA" w:rsidRPr="00EA41AA">
        <w:rPr>
          <w:lang w:bidi="ar-SY"/>
        </w:rPr>
        <w:t>MT</w:t>
      </w:r>
      <w:r w:rsidR="00EA41AA" w:rsidRPr="00EA41AA">
        <w:rPr>
          <w:rtl/>
          <w:lang w:bidi="ar-SY"/>
        </w:rPr>
        <w:t xml:space="preserve">)‏، وهي واردة في الملحق </w:t>
      </w:r>
      <w:r w:rsidR="00EA41AA">
        <w:rPr>
          <w:lang w:bidi="ar-SY"/>
        </w:rPr>
        <w:t>C</w:t>
      </w:r>
      <w:r w:rsidR="00EA41AA" w:rsidRPr="00EA41AA">
        <w:rPr>
          <w:rtl/>
          <w:lang w:bidi="ar-SY"/>
        </w:rPr>
        <w:t>.</w:t>
      </w:r>
      <w:r w:rsidR="00EA41AA" w:rsidRPr="00EA41AA">
        <w:rPr>
          <w:cs/>
          <w:lang w:bidi="ar-SY"/>
        </w:rPr>
        <w:t>‎</w:t>
      </w:r>
    </w:p>
    <w:p w14:paraId="3648A718" w14:textId="4E88C813" w:rsidR="00D72AD8" w:rsidRPr="00D72AD8" w:rsidRDefault="00D72AD8" w:rsidP="00E52D14">
      <w:pPr>
        <w:rPr>
          <w:rtl/>
        </w:rPr>
      </w:pPr>
      <w:r>
        <w:rPr>
          <w:lang w:bidi="ar-SY"/>
        </w:rPr>
        <w:t>2.6</w:t>
      </w:r>
      <w:r>
        <w:rPr>
          <w:rtl/>
          <w:lang w:bidi="ar-SY"/>
        </w:rPr>
        <w:tab/>
      </w:r>
      <w:r w:rsidR="00B34D3C" w:rsidRPr="00B34D3C">
        <w:rPr>
          <w:rtl/>
          <w:lang w:bidi="ar-SY"/>
        </w:rPr>
        <w:t xml:space="preserve">‏وقدم المراقب عن الاتحاد الروسي مساهمتين من عدة بلدان بالنيابة عن ثلاث دول أعضاء. </w:t>
      </w:r>
      <w:r w:rsidR="007E4B13">
        <w:rPr>
          <w:rFonts w:hint="cs"/>
          <w:rtl/>
          <w:lang w:bidi="ar-SY"/>
        </w:rPr>
        <w:t>وتتعلق</w:t>
      </w:r>
      <w:r w:rsidR="00B34D3C">
        <w:rPr>
          <w:rFonts w:hint="cs"/>
          <w:rtl/>
          <w:lang w:bidi="ar-SY"/>
        </w:rPr>
        <w:t xml:space="preserve"> المساهمة الأولى</w:t>
      </w:r>
      <w:r w:rsidR="00B34D3C" w:rsidRPr="00B34D3C">
        <w:rPr>
          <w:rtl/>
          <w:lang w:bidi="ar-SY"/>
        </w:rPr>
        <w:t xml:space="preserve"> </w:t>
      </w:r>
      <w:r w:rsidR="00B34D3C">
        <w:rPr>
          <w:rFonts w:hint="cs"/>
          <w:rtl/>
          <w:lang w:bidi="ar-SY"/>
        </w:rPr>
        <w:t xml:space="preserve">الواردة </w:t>
      </w:r>
      <w:r w:rsidR="00B34D3C" w:rsidRPr="00B34D3C">
        <w:rPr>
          <w:rtl/>
          <w:lang w:bidi="ar-SY"/>
        </w:rPr>
        <w:t xml:space="preserve">في الوثيقة </w:t>
      </w:r>
      <w:r w:rsidR="00B34D3C" w:rsidRPr="00B34D3C">
        <w:rPr>
          <w:cs/>
          <w:lang w:bidi="ar-SY"/>
        </w:rPr>
        <w:t>‎</w:t>
      </w:r>
      <w:r w:rsidR="00B34D3C" w:rsidRPr="00B34D3C">
        <w:rPr>
          <w:lang w:bidi="ar-SY"/>
        </w:rPr>
        <w:t>C24/80</w:t>
      </w:r>
      <w:r w:rsidR="00B34D3C" w:rsidRPr="00B34D3C">
        <w:rPr>
          <w:rtl/>
          <w:lang w:bidi="ar-SY"/>
        </w:rPr>
        <w:t xml:space="preserve"> ‏</w:t>
      </w:r>
      <w:r w:rsidR="007E4B13">
        <w:rPr>
          <w:rFonts w:hint="cs"/>
          <w:rtl/>
          <w:lang w:bidi="ar-SY"/>
        </w:rPr>
        <w:t>ب</w:t>
      </w:r>
      <w:r w:rsidR="003A270C">
        <w:rPr>
          <w:rtl/>
          <w:lang w:bidi="ar-SY"/>
        </w:rPr>
        <w:t>مراجَع</w:t>
      </w:r>
      <w:r w:rsidR="00B34D3C" w:rsidRPr="00B34D3C">
        <w:rPr>
          <w:rtl/>
          <w:lang w:bidi="ar-SY"/>
        </w:rPr>
        <w:t xml:space="preserve">ة مقترحة لقرار المجلس </w:t>
      </w:r>
      <w:r w:rsidR="00B34D3C" w:rsidRPr="00B34D3C">
        <w:rPr>
          <w:cs/>
          <w:lang w:bidi="ar-SY"/>
        </w:rPr>
        <w:t>‎</w:t>
      </w:r>
      <w:r w:rsidR="00B34D3C" w:rsidRPr="00B34D3C">
        <w:rPr>
          <w:lang w:bidi="ar-SY"/>
        </w:rPr>
        <w:t>1386</w:t>
      </w:r>
      <w:r w:rsidR="00B34D3C" w:rsidRPr="00B34D3C">
        <w:rPr>
          <w:rtl/>
          <w:lang w:bidi="ar-SY"/>
        </w:rPr>
        <w:t xml:space="preserve"> </w:t>
      </w:r>
      <w:r w:rsidR="00A7220E">
        <w:rPr>
          <w:rFonts w:hint="cs"/>
          <w:rtl/>
          <w:lang w:val="en-GB" w:bidi="ar-SY"/>
        </w:rPr>
        <w:t>(</w:t>
      </w:r>
      <w:r w:rsidR="00A7220E">
        <w:rPr>
          <w:color w:val="000000"/>
          <w:rtl/>
        </w:rPr>
        <w:t xml:space="preserve">الصادر في دورة المجلس لعام </w:t>
      </w:r>
      <w:r w:rsidR="00A7220E">
        <w:rPr>
          <w:rFonts w:hint="cs"/>
          <w:color w:val="000000"/>
          <w:rtl/>
        </w:rPr>
        <w:t>2017</w:t>
      </w:r>
      <w:r w:rsidR="00A7220E">
        <w:rPr>
          <w:rFonts w:hint="cs"/>
          <w:rtl/>
          <w:lang w:val="en-GB" w:bidi="ar-SY"/>
        </w:rPr>
        <w:t>)</w:t>
      </w:r>
      <w:r w:rsidR="00B34D3C" w:rsidRPr="00B34D3C">
        <w:rPr>
          <w:rtl/>
          <w:lang w:bidi="ar-SY"/>
        </w:rPr>
        <w:t>‏</w:t>
      </w:r>
      <w:r w:rsidR="00B34D3C">
        <w:rPr>
          <w:rFonts w:hint="cs"/>
          <w:rtl/>
          <w:lang w:bidi="ar-SY"/>
        </w:rPr>
        <w:t xml:space="preserve"> </w:t>
      </w:r>
      <w:r w:rsidR="00B34D3C" w:rsidRPr="00B34D3C">
        <w:rPr>
          <w:rtl/>
          <w:lang w:bidi="ar-SY"/>
        </w:rPr>
        <w:t xml:space="preserve">بشأن لجنة تنسيق المفردات في الاتحاد؛ </w:t>
      </w:r>
      <w:r w:rsidR="007E4B13">
        <w:rPr>
          <w:rFonts w:hint="cs"/>
          <w:rtl/>
          <w:lang w:bidi="ar-SY"/>
        </w:rPr>
        <w:t>وتتعلق</w:t>
      </w:r>
      <w:r w:rsidR="00B34D3C" w:rsidRPr="00B34D3C">
        <w:rPr>
          <w:rtl/>
          <w:lang w:bidi="ar-SY"/>
        </w:rPr>
        <w:t xml:space="preserve"> </w:t>
      </w:r>
      <w:r w:rsidR="00B34D3C">
        <w:rPr>
          <w:rFonts w:hint="cs"/>
          <w:rtl/>
          <w:lang w:bidi="ar-SY"/>
        </w:rPr>
        <w:t>المساهمة</w:t>
      </w:r>
      <w:r w:rsidR="00B34D3C" w:rsidRPr="00B34D3C">
        <w:rPr>
          <w:rtl/>
          <w:lang w:bidi="ar-SY"/>
        </w:rPr>
        <w:t xml:space="preserve"> الثانية </w:t>
      </w:r>
      <w:r w:rsidR="00B34D3C">
        <w:rPr>
          <w:rFonts w:hint="cs"/>
          <w:rtl/>
          <w:lang w:bidi="ar-SY"/>
        </w:rPr>
        <w:t xml:space="preserve">الواردة </w:t>
      </w:r>
      <w:r w:rsidR="00B34D3C" w:rsidRPr="00B34D3C">
        <w:rPr>
          <w:rtl/>
          <w:lang w:bidi="ar-SY"/>
        </w:rPr>
        <w:t xml:space="preserve">في الوثيقة </w:t>
      </w:r>
      <w:r w:rsidR="00B34D3C" w:rsidRPr="00B34D3C">
        <w:rPr>
          <w:cs/>
          <w:lang w:bidi="ar-SY"/>
        </w:rPr>
        <w:t>‎</w:t>
      </w:r>
      <w:r w:rsidR="00B34D3C" w:rsidRPr="00B34D3C">
        <w:rPr>
          <w:lang w:bidi="ar-SY"/>
        </w:rPr>
        <w:t>C24/81</w:t>
      </w:r>
      <w:r w:rsidR="00B34D3C" w:rsidRPr="00B34D3C">
        <w:rPr>
          <w:rtl/>
          <w:lang w:bidi="ar-SY"/>
        </w:rPr>
        <w:t xml:space="preserve"> </w:t>
      </w:r>
      <w:r w:rsidR="00FE6C37">
        <w:rPr>
          <w:rFonts w:hint="cs"/>
          <w:rtl/>
          <w:lang w:bidi="ar-SY"/>
        </w:rPr>
        <w:t>ب</w:t>
      </w:r>
      <w:r w:rsidR="003A270C">
        <w:rPr>
          <w:rFonts w:hint="cs"/>
          <w:rtl/>
          <w:lang w:bidi="ar-SY"/>
        </w:rPr>
        <w:t>مراجَع</w:t>
      </w:r>
      <w:r w:rsidR="00FE6C37">
        <w:rPr>
          <w:rFonts w:hint="cs"/>
          <w:rtl/>
          <w:lang w:bidi="ar-SY"/>
        </w:rPr>
        <w:t>ة</w:t>
      </w:r>
      <w:r w:rsidR="00B34D3C" w:rsidRPr="00B34D3C">
        <w:rPr>
          <w:rtl/>
          <w:lang w:bidi="ar-SY"/>
        </w:rPr>
        <w:t xml:space="preserve"> مقترحة لقرار المجلس </w:t>
      </w:r>
      <w:r w:rsidR="00B34D3C" w:rsidRPr="00B34D3C">
        <w:rPr>
          <w:cs/>
          <w:lang w:bidi="ar-SY"/>
        </w:rPr>
        <w:t>‎</w:t>
      </w:r>
      <w:r w:rsidR="00B34D3C" w:rsidRPr="00B34D3C">
        <w:rPr>
          <w:lang w:bidi="ar-SY"/>
        </w:rPr>
        <w:t>1372</w:t>
      </w:r>
      <w:r w:rsidR="00B34D3C" w:rsidRPr="00B34D3C">
        <w:rPr>
          <w:rtl/>
          <w:lang w:bidi="ar-SY"/>
        </w:rPr>
        <w:t xml:space="preserve"> </w:t>
      </w:r>
      <w:r w:rsidR="00B34D3C" w:rsidRPr="002B06AB">
        <w:rPr>
          <w:rtl/>
          <w:lang w:bidi="ar-SY"/>
        </w:rPr>
        <w:t>(</w:t>
      </w:r>
      <w:r w:rsidR="00B34D3C">
        <w:rPr>
          <w:color w:val="000000"/>
          <w:rtl/>
        </w:rPr>
        <w:t>الصادر في دورة المجلس لعام 2015، والمعدَّل آخر مرة في دورة المجلس لعام 2019</w:t>
      </w:r>
      <w:r w:rsidR="00B34D3C">
        <w:rPr>
          <w:rFonts w:hint="cs"/>
          <w:color w:val="000000"/>
          <w:rtl/>
        </w:rPr>
        <w:t>)</w:t>
      </w:r>
      <w:r w:rsidR="006429A5" w:rsidRPr="00B34D3C">
        <w:rPr>
          <w:rtl/>
          <w:lang w:bidi="ar-SY"/>
        </w:rPr>
        <w:t xml:space="preserve"> </w:t>
      </w:r>
      <w:r w:rsidR="00B34D3C" w:rsidRPr="00B34D3C">
        <w:rPr>
          <w:rtl/>
          <w:lang w:bidi="ar-SY"/>
        </w:rPr>
        <w:t xml:space="preserve">‏بشأن فريق العمل التابع للمجلس والمعني باللغات. </w:t>
      </w:r>
      <w:r w:rsidR="00B34D3C">
        <w:rPr>
          <w:rFonts w:hint="cs"/>
          <w:rtl/>
          <w:lang w:bidi="ar-SY"/>
        </w:rPr>
        <w:t>وتهدف ال</w:t>
      </w:r>
      <w:r w:rsidR="003A270C">
        <w:rPr>
          <w:rFonts w:hint="cs"/>
          <w:rtl/>
          <w:lang w:bidi="ar-SY"/>
        </w:rPr>
        <w:t>مراجَع</w:t>
      </w:r>
      <w:r w:rsidR="00B34D3C">
        <w:rPr>
          <w:rFonts w:hint="cs"/>
          <w:rtl/>
          <w:lang w:bidi="ar-SY"/>
        </w:rPr>
        <w:t>تين</w:t>
      </w:r>
      <w:r w:rsidR="00B34D3C" w:rsidRPr="00B34D3C">
        <w:rPr>
          <w:rtl/>
          <w:lang w:bidi="ar-SY"/>
        </w:rPr>
        <w:t xml:space="preserve"> إلى تبسيط نصوص </w:t>
      </w:r>
      <w:r w:rsidR="007E4B13">
        <w:rPr>
          <w:rFonts w:hint="cs"/>
          <w:rtl/>
          <w:lang w:bidi="ar-SY"/>
        </w:rPr>
        <w:t>القرارين</w:t>
      </w:r>
      <w:r w:rsidR="00B34D3C" w:rsidRPr="00B34D3C">
        <w:rPr>
          <w:rtl/>
          <w:lang w:bidi="ar-SY"/>
        </w:rPr>
        <w:t xml:space="preserve"> </w:t>
      </w:r>
      <w:r w:rsidR="007E4B13">
        <w:rPr>
          <w:rFonts w:hint="cs"/>
          <w:rtl/>
          <w:lang w:bidi="ar-SY"/>
        </w:rPr>
        <w:t>بناء على تنقيح</w:t>
      </w:r>
      <w:r w:rsidR="00B34D3C" w:rsidRPr="00B34D3C">
        <w:rPr>
          <w:rtl/>
          <w:lang w:bidi="ar-SY"/>
        </w:rPr>
        <w:t xml:space="preserve"> القرار </w:t>
      </w:r>
      <w:r w:rsidR="00B34D3C" w:rsidRPr="00B34D3C">
        <w:rPr>
          <w:cs/>
          <w:lang w:bidi="ar-SY"/>
        </w:rPr>
        <w:t>‎</w:t>
      </w:r>
      <w:r w:rsidR="00B34D3C" w:rsidRPr="00B34D3C">
        <w:rPr>
          <w:lang w:bidi="ar-SY"/>
        </w:rPr>
        <w:t>154</w:t>
      </w:r>
      <w:r w:rsidR="00B34D3C" w:rsidRPr="00B34D3C">
        <w:rPr>
          <w:rtl/>
          <w:lang w:bidi="ar-SY"/>
        </w:rPr>
        <w:t xml:space="preserve"> (‏ال</w:t>
      </w:r>
      <w:r w:rsidR="003A270C">
        <w:rPr>
          <w:rtl/>
          <w:lang w:bidi="ar-SY"/>
        </w:rPr>
        <w:t>مراجَع</w:t>
      </w:r>
      <w:r w:rsidR="00B34D3C" w:rsidRPr="00B34D3C">
        <w:rPr>
          <w:rtl/>
          <w:lang w:bidi="ar-SY"/>
        </w:rPr>
        <w:t xml:space="preserve"> في بوخارست، </w:t>
      </w:r>
      <w:r w:rsidR="00B34D3C" w:rsidRPr="00B34D3C">
        <w:rPr>
          <w:cs/>
          <w:lang w:bidi="ar-SY"/>
        </w:rPr>
        <w:t>‎</w:t>
      </w:r>
      <w:r w:rsidR="00B34D3C" w:rsidRPr="00B34D3C">
        <w:rPr>
          <w:lang w:bidi="ar-SY"/>
        </w:rPr>
        <w:t>2022</w:t>
      </w:r>
      <w:r w:rsidR="00B34D3C" w:rsidRPr="00B34D3C">
        <w:rPr>
          <w:rtl/>
          <w:lang w:bidi="ar-SY"/>
        </w:rPr>
        <w:t xml:space="preserve">). ‏وقد أخذ </w:t>
      </w:r>
      <w:r w:rsidR="00B65563">
        <w:rPr>
          <w:rFonts w:hint="cs"/>
          <w:rtl/>
          <w:lang w:bidi="ar-SY"/>
        </w:rPr>
        <w:t>ال</w:t>
      </w:r>
      <w:r w:rsidR="00B34D3C" w:rsidRPr="00B34D3C">
        <w:rPr>
          <w:rtl/>
          <w:lang w:bidi="ar-SY"/>
        </w:rPr>
        <w:t>فريق</w:t>
      </w:r>
      <w:r w:rsidR="00A7220E">
        <w:rPr>
          <w:rFonts w:hint="cs"/>
          <w:rtl/>
          <w:lang w:bidi="ar-SY"/>
        </w:rPr>
        <w:t> </w:t>
      </w:r>
      <w:r w:rsidR="00B65563" w:rsidRPr="002B06AB">
        <w:rPr>
          <w:lang w:bidi="ar-SY"/>
        </w:rPr>
        <w:t>CWG</w:t>
      </w:r>
      <w:r w:rsidR="00B65563">
        <w:rPr>
          <w:lang w:bidi="ar-SY"/>
        </w:rPr>
        <w:t>-</w:t>
      </w:r>
      <w:r w:rsidR="00B65563" w:rsidRPr="002B06AB">
        <w:rPr>
          <w:lang w:bidi="ar-SY"/>
        </w:rPr>
        <w:t>LANG</w:t>
      </w:r>
      <w:r w:rsidR="00B65563" w:rsidRPr="00B34D3C">
        <w:rPr>
          <w:rtl/>
          <w:lang w:bidi="ar-SY"/>
        </w:rPr>
        <w:t xml:space="preserve"> </w:t>
      </w:r>
      <w:r w:rsidR="00B34D3C" w:rsidRPr="00B34D3C">
        <w:rPr>
          <w:rtl/>
          <w:lang w:bidi="ar-SY"/>
        </w:rPr>
        <w:t>كلا</w:t>
      </w:r>
      <w:r w:rsidR="006D6C45">
        <w:rPr>
          <w:rFonts w:hint="cs"/>
          <w:rtl/>
          <w:lang w:bidi="ar-SY"/>
        </w:rPr>
        <w:t xml:space="preserve"> </w:t>
      </w:r>
      <w:r w:rsidR="00B34D3C" w:rsidRPr="00B34D3C">
        <w:rPr>
          <w:rtl/>
          <w:lang w:bidi="ar-SY"/>
        </w:rPr>
        <w:t>المقترحين</w:t>
      </w:r>
      <w:r w:rsidR="009D4B31" w:rsidRPr="009D4B31">
        <w:rPr>
          <w:rtl/>
          <w:lang w:bidi="ar-SY"/>
        </w:rPr>
        <w:t xml:space="preserve"> </w:t>
      </w:r>
      <w:r w:rsidR="009D4B31" w:rsidRPr="00B34D3C">
        <w:rPr>
          <w:rtl/>
          <w:lang w:bidi="ar-SY"/>
        </w:rPr>
        <w:t>في الاعتبار</w:t>
      </w:r>
      <w:r w:rsidR="00B34D3C" w:rsidRPr="00B34D3C">
        <w:rPr>
          <w:rtl/>
          <w:lang w:bidi="ar-SY"/>
        </w:rPr>
        <w:t>.</w:t>
      </w:r>
      <w:r w:rsidR="00B34D3C" w:rsidRPr="00B34D3C">
        <w:rPr>
          <w:cs/>
          <w:lang w:bidi="ar-SY"/>
        </w:rPr>
        <w:t>‎</w:t>
      </w:r>
    </w:p>
    <w:p w14:paraId="1C3F14DE" w14:textId="084130EE" w:rsidR="00D72AD8" w:rsidRPr="00D72AD8" w:rsidRDefault="00D72AD8" w:rsidP="00665222">
      <w:pPr>
        <w:rPr>
          <w:rtl/>
        </w:rPr>
      </w:pPr>
      <w:r w:rsidRPr="002A582B">
        <w:rPr>
          <w:lang w:bidi="ar-SY"/>
        </w:rPr>
        <w:t>3.6</w:t>
      </w:r>
      <w:r w:rsidRPr="002A582B">
        <w:rPr>
          <w:rtl/>
          <w:lang w:bidi="ar-SY"/>
        </w:rPr>
        <w:tab/>
      </w:r>
      <w:r w:rsidR="006429A5" w:rsidRPr="002A582B">
        <w:rPr>
          <w:rtl/>
          <w:lang w:bidi="ar-SY"/>
        </w:rPr>
        <w:t>ردا</w:t>
      </w:r>
      <w:r w:rsidR="006429A5" w:rsidRPr="002A582B">
        <w:rPr>
          <w:rFonts w:hint="cs"/>
          <w:rtl/>
          <w:lang w:bidi="ar-SY"/>
        </w:rPr>
        <w:t>ً</w:t>
      </w:r>
      <w:r w:rsidR="006429A5" w:rsidRPr="002A582B">
        <w:rPr>
          <w:rtl/>
          <w:lang w:bidi="ar-SY"/>
        </w:rPr>
        <w:t xml:space="preserve"> على تقارير أعضاء المجلس بشأن مواطن الخلل الواضحة التي تحدث عند </w:t>
      </w:r>
      <w:r w:rsidR="00482211" w:rsidRPr="002A582B">
        <w:rPr>
          <w:rFonts w:hint="cs"/>
          <w:rtl/>
          <w:lang w:bidi="ar-SY"/>
        </w:rPr>
        <w:t>استعمال</w:t>
      </w:r>
      <w:r w:rsidR="006429A5" w:rsidRPr="002A582B">
        <w:rPr>
          <w:rtl/>
          <w:lang w:bidi="ar-SY"/>
        </w:rPr>
        <w:t xml:space="preserve"> أداة </w:t>
      </w:r>
      <w:r w:rsidR="00C71F3D" w:rsidRPr="002A582B">
        <w:rPr>
          <w:rFonts w:hint="cs"/>
          <w:rtl/>
          <w:lang w:bidi="ar-SY"/>
        </w:rPr>
        <w:t>الترجمة الآلية</w:t>
      </w:r>
      <w:r w:rsidR="006429A5" w:rsidRPr="002A582B">
        <w:rPr>
          <w:rtl/>
          <w:lang w:bidi="ar-SY"/>
        </w:rPr>
        <w:t xml:space="preserve"> لترجمة بعض وثائق المجلس، أوضح ممثل الأمانة العامة أن أداة </w:t>
      </w:r>
      <w:r w:rsidR="00C71F3D" w:rsidRPr="002A582B">
        <w:rPr>
          <w:rFonts w:hint="cs"/>
          <w:rtl/>
          <w:lang w:bidi="ar-SY"/>
        </w:rPr>
        <w:t>الترجمة الآلية</w:t>
      </w:r>
      <w:r w:rsidR="006429A5" w:rsidRPr="002A582B">
        <w:rPr>
          <w:rtl/>
          <w:lang w:bidi="ar-SY"/>
        </w:rPr>
        <w:t xml:space="preserve"> </w:t>
      </w:r>
      <w:r w:rsidR="006D6C45" w:rsidRPr="002A582B">
        <w:rPr>
          <w:rFonts w:hint="cs"/>
          <w:rtl/>
          <w:lang w:bidi="ar-SY"/>
        </w:rPr>
        <w:t>قيد التجربة</w:t>
      </w:r>
      <w:r w:rsidR="006429A5" w:rsidRPr="002A582B">
        <w:rPr>
          <w:rtl/>
          <w:lang w:bidi="ar-SY"/>
        </w:rPr>
        <w:t xml:space="preserve"> للمساعدة </w:t>
      </w:r>
      <w:r w:rsidR="00482211" w:rsidRPr="002A582B">
        <w:rPr>
          <w:rFonts w:hint="cs"/>
          <w:rtl/>
          <w:lang w:bidi="ar-SY"/>
        </w:rPr>
        <w:t>في</w:t>
      </w:r>
      <w:r w:rsidR="006429A5" w:rsidRPr="002A582B">
        <w:rPr>
          <w:rtl/>
          <w:lang w:bidi="ar-SY"/>
        </w:rPr>
        <w:t xml:space="preserve"> إتاحة </w:t>
      </w:r>
      <w:r w:rsidR="00C71F3D" w:rsidRPr="002A582B">
        <w:rPr>
          <w:rFonts w:hint="cs"/>
          <w:rtl/>
          <w:lang w:bidi="ar-SY"/>
        </w:rPr>
        <w:t>الترجمات</w:t>
      </w:r>
      <w:r w:rsidR="006429A5" w:rsidRPr="002A582B">
        <w:rPr>
          <w:rtl/>
          <w:lang w:bidi="ar-SY"/>
        </w:rPr>
        <w:t xml:space="preserve"> المؤقتة للوثائق بسرعة للمندوبين إلى حين نشر الترجمات الرسمية. وي</w:t>
      </w:r>
      <w:r w:rsidR="00482211" w:rsidRPr="002A582B">
        <w:rPr>
          <w:rFonts w:hint="cs"/>
          <w:rtl/>
          <w:lang w:bidi="ar-SY"/>
        </w:rPr>
        <w:t>ُ</w:t>
      </w:r>
      <w:r w:rsidR="006429A5" w:rsidRPr="002A582B">
        <w:rPr>
          <w:rtl/>
          <w:lang w:bidi="ar-SY"/>
        </w:rPr>
        <w:t xml:space="preserve">رحب بجميع التعليقات </w:t>
      </w:r>
      <w:r w:rsidR="00482211" w:rsidRPr="002A582B">
        <w:rPr>
          <w:rFonts w:hint="cs"/>
          <w:rtl/>
          <w:lang w:bidi="ar-SY"/>
        </w:rPr>
        <w:t>أثناء</w:t>
      </w:r>
      <w:r w:rsidR="006429A5" w:rsidRPr="002A582B">
        <w:rPr>
          <w:rtl/>
          <w:lang w:bidi="ar-SY"/>
        </w:rPr>
        <w:t xml:space="preserve"> التجربة للمساعدة في تحسين النظام</w:t>
      </w:r>
      <w:r w:rsidR="00C71F3D" w:rsidRPr="002A582B">
        <w:rPr>
          <w:rFonts w:hint="cs"/>
          <w:rtl/>
          <w:lang w:bidi="ar-SY"/>
        </w:rPr>
        <w:t>.</w:t>
      </w:r>
    </w:p>
    <w:p w14:paraId="3B1057A0" w14:textId="53645DA4" w:rsidR="00D72AD8" w:rsidRPr="00D72AD8" w:rsidRDefault="00D72AD8" w:rsidP="00665222">
      <w:pPr>
        <w:rPr>
          <w:rtl/>
        </w:rPr>
      </w:pPr>
      <w:r>
        <w:rPr>
          <w:lang w:bidi="ar-SY"/>
        </w:rPr>
        <w:t>4.6</w:t>
      </w:r>
      <w:r>
        <w:rPr>
          <w:rtl/>
          <w:lang w:bidi="ar-SY"/>
        </w:rPr>
        <w:tab/>
      </w:r>
      <w:r w:rsidR="00482211" w:rsidRPr="00482211">
        <w:rPr>
          <w:rtl/>
          <w:lang w:bidi="ar-SY"/>
        </w:rPr>
        <w:t>‏شدد</w:t>
      </w:r>
      <w:r w:rsidR="00BC3741">
        <w:rPr>
          <w:rFonts w:hint="cs"/>
          <w:rtl/>
          <w:lang w:bidi="ar-SY"/>
        </w:rPr>
        <w:t>ت</w:t>
      </w:r>
      <w:r w:rsidR="00482211" w:rsidRPr="00482211">
        <w:rPr>
          <w:rtl/>
          <w:lang w:bidi="ar-SY"/>
        </w:rPr>
        <w:t xml:space="preserve"> </w:t>
      </w:r>
      <w:r w:rsidR="00BC3741">
        <w:rPr>
          <w:rFonts w:hint="cs"/>
          <w:rtl/>
          <w:lang w:bidi="ar-SY"/>
        </w:rPr>
        <w:t>إحدى عضوات</w:t>
      </w:r>
      <w:r w:rsidR="00482211" w:rsidRPr="00482211">
        <w:rPr>
          <w:rtl/>
          <w:lang w:bidi="ar-SY"/>
        </w:rPr>
        <w:t xml:space="preserve"> المجلس على أهمية الوثائق الثلاث ل</w:t>
      </w:r>
      <w:r w:rsidR="00B65563">
        <w:rPr>
          <w:rFonts w:hint="cs"/>
          <w:rtl/>
          <w:lang w:bidi="ar-SY"/>
        </w:rPr>
        <w:t>ل</w:t>
      </w:r>
      <w:r w:rsidR="00482211" w:rsidRPr="00482211">
        <w:rPr>
          <w:rtl/>
          <w:lang w:bidi="ar-SY"/>
        </w:rPr>
        <w:t xml:space="preserve">فريق </w:t>
      </w:r>
      <w:r w:rsidR="00B65563" w:rsidRPr="002B06AB">
        <w:rPr>
          <w:lang w:bidi="ar-SY"/>
        </w:rPr>
        <w:t>CWG</w:t>
      </w:r>
      <w:r w:rsidR="003C0F85">
        <w:rPr>
          <w:lang w:bidi="ar-SY"/>
        </w:rPr>
        <w:t>-</w:t>
      </w:r>
      <w:r w:rsidR="00B65563" w:rsidRPr="002B06AB">
        <w:rPr>
          <w:lang w:bidi="ar-SY"/>
        </w:rPr>
        <w:t>LANG</w:t>
      </w:r>
      <w:r w:rsidR="00B65563" w:rsidRPr="00482211">
        <w:rPr>
          <w:rtl/>
          <w:lang w:bidi="ar-SY"/>
        </w:rPr>
        <w:t xml:space="preserve"> </w:t>
      </w:r>
      <w:r w:rsidR="00B65563">
        <w:rPr>
          <w:rFonts w:hint="cs"/>
          <w:rtl/>
          <w:lang w:bidi="ar-SY"/>
        </w:rPr>
        <w:t>وملاءمتها</w:t>
      </w:r>
      <w:r w:rsidR="00482211" w:rsidRPr="00482211">
        <w:rPr>
          <w:rtl/>
          <w:lang w:bidi="ar-SY"/>
        </w:rPr>
        <w:t xml:space="preserve"> لبلدان منطقتها والحاجة إلى التحسين المستمر في مجال اللغات بحيث </w:t>
      </w:r>
      <w:r w:rsidR="00BC3741">
        <w:rPr>
          <w:rFonts w:hint="cs"/>
          <w:rtl/>
          <w:lang w:bidi="ar-SY"/>
        </w:rPr>
        <w:t>يتمكن</w:t>
      </w:r>
      <w:r w:rsidR="00482211" w:rsidRPr="00482211">
        <w:rPr>
          <w:rtl/>
          <w:lang w:bidi="ar-SY"/>
        </w:rPr>
        <w:t xml:space="preserve"> </w:t>
      </w:r>
      <w:r w:rsidR="00BC3741">
        <w:rPr>
          <w:rFonts w:hint="cs"/>
          <w:rtl/>
          <w:lang w:bidi="ar-SY"/>
        </w:rPr>
        <w:t>ا</w:t>
      </w:r>
      <w:r w:rsidR="00482211" w:rsidRPr="00482211">
        <w:rPr>
          <w:rtl/>
          <w:lang w:bidi="ar-SY"/>
        </w:rPr>
        <w:t xml:space="preserve">لاتحاد </w:t>
      </w:r>
      <w:r w:rsidR="00BC3741">
        <w:rPr>
          <w:rFonts w:hint="cs"/>
          <w:rtl/>
          <w:lang w:bidi="ar-SY"/>
        </w:rPr>
        <w:t>من تمكين</w:t>
      </w:r>
      <w:r w:rsidR="00482211" w:rsidRPr="00482211">
        <w:rPr>
          <w:rtl/>
          <w:lang w:bidi="ar-SY"/>
        </w:rPr>
        <w:t xml:space="preserve"> التفاعل الشامل </w:t>
      </w:r>
      <w:r w:rsidR="00BC3741">
        <w:rPr>
          <w:rFonts w:hint="cs"/>
          <w:rtl/>
          <w:lang w:bidi="ar-SY"/>
        </w:rPr>
        <w:t>والميسَّر</w:t>
      </w:r>
      <w:r w:rsidR="00482211" w:rsidRPr="00482211">
        <w:rPr>
          <w:rtl/>
          <w:lang w:bidi="ar-SY"/>
        </w:rPr>
        <w:t xml:space="preserve"> على </w:t>
      </w:r>
      <w:r w:rsidR="00033AE3">
        <w:rPr>
          <w:rFonts w:hint="cs"/>
          <w:rtl/>
          <w:lang w:bidi="ar-SY"/>
        </w:rPr>
        <w:t>قدم المساواة</w:t>
      </w:r>
      <w:r w:rsidR="00482211">
        <w:rPr>
          <w:rFonts w:hint="cs"/>
          <w:rtl/>
          <w:lang w:bidi="ar-SY"/>
        </w:rPr>
        <w:t>.</w:t>
      </w:r>
    </w:p>
    <w:p w14:paraId="7CFE59D5" w14:textId="298B9CCB" w:rsidR="00D72AD8" w:rsidRPr="00D72AD8" w:rsidRDefault="00D72AD8" w:rsidP="00665222">
      <w:pPr>
        <w:rPr>
          <w:rtl/>
          <w:lang w:bidi="ar-SY"/>
        </w:rPr>
      </w:pPr>
      <w:r>
        <w:rPr>
          <w:lang w:bidi="ar-SY"/>
        </w:rPr>
        <w:t>5.6</w:t>
      </w:r>
      <w:r>
        <w:rPr>
          <w:rtl/>
          <w:lang w:bidi="ar-SY"/>
        </w:rPr>
        <w:tab/>
      </w:r>
      <w:r w:rsidR="00047AE9" w:rsidRPr="00047AE9">
        <w:rPr>
          <w:rtl/>
          <w:lang w:bidi="ar-SY"/>
        </w:rPr>
        <w:t>‏وأثنى عضو آخر في المجلس على أدوات الترجمة الجديدة التي من شأنها تبسيط المحتوى متعدد اللغات ومساعدة الاتحاد على الوصول إلى جمهور أكثر تنوعا</w:t>
      </w:r>
      <w:r w:rsidR="00047AE9">
        <w:rPr>
          <w:rFonts w:hint="cs"/>
          <w:rtl/>
          <w:lang w:bidi="ar-SY"/>
        </w:rPr>
        <w:t>ً</w:t>
      </w:r>
      <w:r w:rsidR="00047AE9" w:rsidRPr="00047AE9">
        <w:rPr>
          <w:rtl/>
          <w:lang w:bidi="ar-SY"/>
        </w:rPr>
        <w:t xml:space="preserve">، وأوصى بتمكين المكاتب الإقليمية ومكاتب المناطق من توفير المحتوى باللغات المحلية ذات الصلة </w:t>
      </w:r>
      <w:r w:rsidR="00833356">
        <w:rPr>
          <w:rFonts w:hint="cs"/>
          <w:rtl/>
          <w:lang w:bidi="ar-SY"/>
        </w:rPr>
        <w:t>فيما يخص</w:t>
      </w:r>
      <w:r w:rsidR="00047AE9" w:rsidRPr="00047AE9">
        <w:rPr>
          <w:rtl/>
          <w:lang w:bidi="ar-SY"/>
        </w:rPr>
        <w:t xml:space="preserve"> مشاريع ومبادرات رئيسية، مثل حماية الأطفال </w:t>
      </w:r>
      <w:r w:rsidR="00047AE9">
        <w:rPr>
          <w:rFonts w:hint="cs"/>
          <w:rtl/>
          <w:lang w:bidi="ar-SY"/>
        </w:rPr>
        <w:t>على الإنترنت.</w:t>
      </w:r>
    </w:p>
    <w:p w14:paraId="7C668C80" w14:textId="3DD19CF0" w:rsidR="003A270C" w:rsidRDefault="00D72AD8" w:rsidP="00665222">
      <w:pPr>
        <w:rPr>
          <w:rtl/>
          <w:lang w:bidi="ar-SY"/>
        </w:rPr>
      </w:pPr>
      <w:r>
        <w:rPr>
          <w:lang w:bidi="ar-SY"/>
        </w:rPr>
        <w:t>6.6</w:t>
      </w:r>
      <w:r>
        <w:rPr>
          <w:rtl/>
          <w:lang w:bidi="ar-SY"/>
        </w:rPr>
        <w:tab/>
      </w:r>
      <w:r w:rsidR="00F11167" w:rsidRPr="00F11167">
        <w:rPr>
          <w:rtl/>
          <w:lang w:bidi="ar-SY"/>
        </w:rPr>
        <w:t>‏</w:t>
      </w:r>
      <w:r w:rsidR="00F11167" w:rsidRPr="003E56B2">
        <w:rPr>
          <w:b/>
          <w:bCs/>
          <w:rtl/>
          <w:lang w:bidi="ar-SY"/>
        </w:rPr>
        <w:t>أحاط</w:t>
      </w:r>
      <w:r w:rsidR="00F11167" w:rsidRPr="00F11167">
        <w:rPr>
          <w:rtl/>
          <w:lang w:bidi="ar-SY"/>
        </w:rPr>
        <w:t xml:space="preserve"> المجلس </w:t>
      </w:r>
      <w:r w:rsidR="00F11167" w:rsidRPr="00476EA0">
        <w:rPr>
          <w:rFonts w:hint="cs"/>
          <w:b/>
          <w:bCs/>
          <w:rtl/>
          <w:lang w:bidi="ar-SY"/>
        </w:rPr>
        <w:t>علماً</w:t>
      </w:r>
      <w:r w:rsidR="00F11167" w:rsidRPr="00F11167">
        <w:rPr>
          <w:rtl/>
          <w:lang w:bidi="ar-SY"/>
        </w:rPr>
        <w:t xml:space="preserve"> بالتقرير الوارد في الوثيقة </w:t>
      </w:r>
      <w:r w:rsidR="00F11167" w:rsidRPr="00F11167">
        <w:rPr>
          <w:cs/>
          <w:lang w:bidi="ar-SY"/>
        </w:rPr>
        <w:t>‎</w:t>
      </w:r>
      <w:r w:rsidR="00F11167" w:rsidRPr="00F11167">
        <w:rPr>
          <w:lang w:bidi="ar-SY"/>
        </w:rPr>
        <w:t>C24/12</w:t>
      </w:r>
      <w:r w:rsidR="00F11167" w:rsidRPr="00F11167">
        <w:rPr>
          <w:rtl/>
          <w:lang w:bidi="ar-SY"/>
        </w:rPr>
        <w:t xml:space="preserve">‏، </w:t>
      </w:r>
      <w:r w:rsidR="00F11167" w:rsidRPr="00E52D14">
        <w:rPr>
          <w:b/>
          <w:bCs/>
          <w:rtl/>
          <w:lang w:bidi="ar-SY"/>
        </w:rPr>
        <w:t>و</w:t>
      </w:r>
      <w:r w:rsidR="00F11167" w:rsidRPr="00476EA0">
        <w:rPr>
          <w:b/>
          <w:bCs/>
          <w:rtl/>
          <w:lang w:bidi="ar-SY"/>
        </w:rPr>
        <w:t>اعتمد</w:t>
      </w:r>
      <w:r w:rsidR="00F11167" w:rsidRPr="00F11167">
        <w:rPr>
          <w:rtl/>
          <w:lang w:bidi="ar-SY"/>
        </w:rPr>
        <w:t xml:space="preserve"> </w:t>
      </w:r>
      <w:r w:rsidR="003A270C">
        <w:rPr>
          <w:rtl/>
          <w:lang w:bidi="ar-SY"/>
        </w:rPr>
        <w:t>مراجَع</w:t>
      </w:r>
      <w:r w:rsidR="00F11167" w:rsidRPr="00F11167">
        <w:rPr>
          <w:rtl/>
          <w:lang w:bidi="ar-SY"/>
        </w:rPr>
        <w:t xml:space="preserve">ة قرار المجلس </w:t>
      </w:r>
      <w:r w:rsidR="00F11167" w:rsidRPr="00F11167">
        <w:rPr>
          <w:cs/>
          <w:lang w:bidi="ar-SY"/>
        </w:rPr>
        <w:t>‎</w:t>
      </w:r>
      <w:r w:rsidR="00F11167" w:rsidRPr="00F11167">
        <w:rPr>
          <w:lang w:bidi="ar-SY"/>
        </w:rPr>
        <w:t>1386</w:t>
      </w:r>
      <w:r w:rsidR="00F11167">
        <w:rPr>
          <w:rFonts w:hint="cs"/>
          <w:rtl/>
          <w:lang w:bidi="ar-SY"/>
        </w:rPr>
        <w:t xml:space="preserve"> </w:t>
      </w:r>
      <w:r w:rsidR="00207498">
        <w:rPr>
          <w:rFonts w:hint="cs"/>
          <w:rtl/>
          <w:lang w:val="en-GB" w:bidi="ar-EG"/>
        </w:rPr>
        <w:t>(</w:t>
      </w:r>
      <w:r w:rsidR="00207498">
        <w:rPr>
          <w:color w:val="000000"/>
          <w:rtl/>
        </w:rPr>
        <w:t xml:space="preserve">الصادر في دورة المجلس لعام </w:t>
      </w:r>
      <w:r w:rsidR="00207498">
        <w:rPr>
          <w:rFonts w:hint="cs"/>
          <w:color w:val="000000"/>
          <w:rtl/>
        </w:rPr>
        <w:t>2017</w:t>
      </w:r>
      <w:r w:rsidR="00207498">
        <w:rPr>
          <w:rFonts w:hint="cs"/>
          <w:rtl/>
          <w:lang w:val="en-GB" w:bidi="ar-EG"/>
        </w:rPr>
        <w:t>)</w:t>
      </w:r>
      <w:r w:rsidR="00F11167" w:rsidRPr="00F11167">
        <w:rPr>
          <w:rtl/>
          <w:lang w:bidi="ar-SY"/>
        </w:rPr>
        <w:t xml:space="preserve"> ‏الوارد في </w:t>
      </w:r>
      <w:r w:rsidR="00AE22F5">
        <w:rPr>
          <w:rFonts w:hint="cs"/>
          <w:rtl/>
          <w:lang w:bidi="ar-SY"/>
        </w:rPr>
        <w:t>الملحق</w:t>
      </w:r>
      <w:r w:rsidR="00F11167" w:rsidRPr="00F11167">
        <w:rPr>
          <w:rtl/>
          <w:lang w:bidi="ar-SY"/>
        </w:rPr>
        <w:t xml:space="preserve"> </w:t>
      </w:r>
      <w:r w:rsidR="00F11167">
        <w:rPr>
          <w:lang w:bidi="ar-SY"/>
        </w:rPr>
        <w:t>A</w:t>
      </w:r>
      <w:r w:rsidR="00F11167" w:rsidRPr="00F11167">
        <w:rPr>
          <w:rtl/>
          <w:lang w:bidi="ar-SY"/>
        </w:rPr>
        <w:t xml:space="preserve"> و</w:t>
      </w:r>
      <w:r w:rsidR="003A270C">
        <w:rPr>
          <w:rtl/>
          <w:lang w:bidi="ar-SY"/>
        </w:rPr>
        <w:t>مراجَع</w:t>
      </w:r>
      <w:r w:rsidR="00F11167" w:rsidRPr="00F11167">
        <w:rPr>
          <w:rtl/>
          <w:lang w:bidi="ar-SY"/>
        </w:rPr>
        <w:t xml:space="preserve">ة قرار المجلس </w:t>
      </w:r>
      <w:r w:rsidR="00F11167" w:rsidRPr="00F11167">
        <w:rPr>
          <w:cs/>
          <w:lang w:bidi="ar-SY"/>
        </w:rPr>
        <w:t>‎</w:t>
      </w:r>
      <w:r w:rsidR="00F11167" w:rsidRPr="00F11167">
        <w:rPr>
          <w:lang w:bidi="ar-SY"/>
        </w:rPr>
        <w:t>1372</w:t>
      </w:r>
      <w:r w:rsidR="00F11167" w:rsidRPr="00F11167">
        <w:rPr>
          <w:rtl/>
          <w:lang w:bidi="ar-SY"/>
        </w:rPr>
        <w:t xml:space="preserve"> </w:t>
      </w:r>
      <w:r w:rsidR="00F11167" w:rsidRPr="002B06AB">
        <w:rPr>
          <w:rtl/>
          <w:lang w:bidi="ar-SY"/>
        </w:rPr>
        <w:t>(</w:t>
      </w:r>
      <w:r w:rsidR="00F11167">
        <w:rPr>
          <w:color w:val="000000"/>
          <w:rtl/>
        </w:rPr>
        <w:t>الصادر في دورة المجلس لعام 2015، والمعدَّل آخر مرة في دورة المجلس لعام 2019</w:t>
      </w:r>
      <w:r w:rsidR="00F11167">
        <w:rPr>
          <w:rFonts w:hint="cs"/>
          <w:color w:val="000000"/>
          <w:rtl/>
        </w:rPr>
        <w:t xml:space="preserve">) </w:t>
      </w:r>
      <w:r w:rsidR="00F11167" w:rsidRPr="00F11167">
        <w:rPr>
          <w:rtl/>
          <w:lang w:bidi="ar-SY"/>
        </w:rPr>
        <w:t xml:space="preserve">الوارد في </w:t>
      </w:r>
      <w:r w:rsidR="00AE22F5">
        <w:rPr>
          <w:rFonts w:hint="cs"/>
          <w:rtl/>
          <w:lang w:bidi="ar-SY"/>
        </w:rPr>
        <w:t>الملحق</w:t>
      </w:r>
      <w:r w:rsidR="00F11167" w:rsidRPr="00F11167">
        <w:rPr>
          <w:rtl/>
          <w:lang w:bidi="ar-SY"/>
        </w:rPr>
        <w:t xml:space="preserve"> </w:t>
      </w:r>
      <w:r w:rsidR="00F11167">
        <w:rPr>
          <w:lang w:bidi="ar-SY"/>
        </w:rPr>
        <w:t>B</w:t>
      </w:r>
      <w:r w:rsidR="00F11167" w:rsidRPr="00F11167">
        <w:rPr>
          <w:rtl/>
          <w:lang w:bidi="ar-SY"/>
        </w:rPr>
        <w:t xml:space="preserve">، </w:t>
      </w:r>
      <w:r w:rsidR="00F11167" w:rsidRPr="00E52D14">
        <w:rPr>
          <w:b/>
          <w:bCs/>
          <w:rtl/>
          <w:lang w:bidi="ar-SY"/>
        </w:rPr>
        <w:t>و</w:t>
      </w:r>
      <w:r w:rsidR="00F11167" w:rsidRPr="00F928AF">
        <w:rPr>
          <w:b/>
          <w:bCs/>
          <w:rtl/>
          <w:lang w:bidi="ar-SY"/>
        </w:rPr>
        <w:t>أقر</w:t>
      </w:r>
      <w:r w:rsidR="00F11167" w:rsidRPr="00F11167">
        <w:rPr>
          <w:rtl/>
          <w:lang w:bidi="ar-SY"/>
        </w:rPr>
        <w:t xml:space="preserve"> الدليل المحدث للممارسات الحالية والمستقبلية في </w:t>
      </w:r>
      <w:r w:rsidR="00F928AF">
        <w:rPr>
          <w:rFonts w:hint="cs"/>
          <w:rtl/>
        </w:rPr>
        <w:t xml:space="preserve">مجال </w:t>
      </w:r>
      <w:r w:rsidR="00F11167" w:rsidRPr="00F11167">
        <w:rPr>
          <w:rtl/>
          <w:lang w:bidi="ar-SY"/>
        </w:rPr>
        <w:t xml:space="preserve">تنفيذ تعدد اللغات في الاتحاد الوارد في </w:t>
      </w:r>
      <w:r w:rsidR="00AE22F5">
        <w:rPr>
          <w:rFonts w:hint="cs"/>
          <w:rtl/>
          <w:lang w:bidi="ar-SY"/>
        </w:rPr>
        <w:t>الملحق</w:t>
      </w:r>
      <w:r w:rsidR="00F11167" w:rsidRPr="00F11167">
        <w:rPr>
          <w:rtl/>
          <w:lang w:bidi="ar-SY"/>
        </w:rPr>
        <w:t xml:space="preserve"> </w:t>
      </w:r>
      <w:r w:rsidR="00F928AF">
        <w:rPr>
          <w:lang w:bidi="ar-SY"/>
        </w:rPr>
        <w:t>C</w:t>
      </w:r>
      <w:r w:rsidR="003A270C">
        <w:rPr>
          <w:rFonts w:hint="cs"/>
          <w:rtl/>
          <w:lang w:bidi="ar-SY"/>
        </w:rPr>
        <w:t>.</w:t>
      </w:r>
    </w:p>
    <w:p w14:paraId="338FB0D3" w14:textId="64819717" w:rsidR="00FA1849" w:rsidRDefault="00FA1849" w:rsidP="00FA1849">
      <w:pPr>
        <w:pStyle w:val="Heading1"/>
        <w:rPr>
          <w:rtl/>
          <w:lang w:val="en-CA" w:bidi="ar-EG"/>
        </w:rPr>
      </w:pPr>
      <w:r w:rsidRPr="00D72AD8">
        <w:rPr>
          <w:lang w:bidi="ar-EG"/>
        </w:rPr>
        <w:t>7</w:t>
      </w:r>
      <w:r w:rsidRPr="00D72AD8">
        <w:rPr>
          <w:rtl/>
          <w:lang w:bidi="ar-SY"/>
        </w:rPr>
        <w:tab/>
      </w:r>
      <w:r w:rsidRPr="00D72AD8">
        <w:rPr>
          <w:rtl/>
          <w:lang w:val="en-CA" w:bidi="ar-EG"/>
        </w:rPr>
        <w:t xml:space="preserve">إعداد الخطة الاستراتيجية والخطة المالية للاتحاد للفترة </w:t>
      </w:r>
      <w:r w:rsidR="002A582B">
        <w:rPr>
          <w:rFonts w:hint="cs"/>
          <w:rtl/>
          <w:lang w:val="en-CA" w:bidi="ar-EG"/>
        </w:rPr>
        <w:t>2028-2031</w:t>
      </w:r>
      <w:r w:rsidRPr="00D72AD8">
        <w:rPr>
          <w:rtl/>
          <w:lang w:val="en-CA" w:bidi="ar-EG"/>
        </w:rPr>
        <w:t xml:space="preserve"> (</w:t>
      </w:r>
      <w:r w:rsidR="00E769E8" w:rsidRPr="00E769E8">
        <w:rPr>
          <w:rtl/>
          <w:lang w:val="en-CA" w:bidi="ar-EG"/>
        </w:rPr>
        <w:t>تتمة</w:t>
      </w:r>
      <w:r w:rsidRPr="00D72AD8">
        <w:rPr>
          <w:rtl/>
          <w:lang w:val="en-CA" w:bidi="ar-EG"/>
        </w:rPr>
        <w:t>)</w:t>
      </w:r>
      <w:r w:rsidR="00D72AD8" w:rsidRPr="00D72AD8">
        <w:rPr>
          <w:rFonts w:hint="cs"/>
          <w:rtl/>
          <w:lang w:val="en-CA" w:bidi="ar-EG"/>
        </w:rPr>
        <w:t xml:space="preserve"> (الوثيقة</w:t>
      </w:r>
      <w:r w:rsidR="002A582B">
        <w:rPr>
          <w:rFonts w:hint="eastAsia"/>
          <w:rtl/>
          <w:lang w:val="en-CA" w:bidi="ar-EG"/>
        </w:rPr>
        <w:t> </w:t>
      </w:r>
      <w:hyperlink r:id="rId93" w:history="1">
        <w:r w:rsidR="00D72AD8" w:rsidRPr="00D72AD8">
          <w:rPr>
            <w:rStyle w:val="Hyperlink"/>
          </w:rPr>
          <w:t>C24/59(Rev.1)</w:t>
        </w:r>
      </w:hyperlink>
      <w:r w:rsidR="00D72AD8" w:rsidRPr="00D72AD8">
        <w:rPr>
          <w:rFonts w:hint="cs"/>
          <w:rtl/>
          <w:lang w:val="en-CA" w:bidi="ar-EG"/>
        </w:rPr>
        <w:t>)</w:t>
      </w:r>
    </w:p>
    <w:p w14:paraId="0F7976FA" w14:textId="6F848F57" w:rsidR="00D72AD8" w:rsidRPr="00C53B70" w:rsidRDefault="00D72AD8" w:rsidP="00B46D71">
      <w:pPr>
        <w:rPr>
          <w:rtl/>
          <w:lang w:bidi="ar-SY"/>
        </w:rPr>
      </w:pPr>
      <w:r w:rsidRPr="00B46D71">
        <w:rPr>
          <w:lang w:bidi="ar-SY"/>
        </w:rPr>
        <w:t>1.7</w:t>
      </w:r>
      <w:r w:rsidRPr="00B46D71">
        <w:rPr>
          <w:rtl/>
          <w:lang w:bidi="ar-SY"/>
        </w:rPr>
        <w:tab/>
      </w:r>
      <w:r w:rsidR="00C53B70" w:rsidRPr="00B46D71">
        <w:rPr>
          <w:rtl/>
          <w:lang w:bidi="ar-SY"/>
        </w:rPr>
        <w:t xml:space="preserve">قال ممثل الأمانة العامة إن الوثيقة </w:t>
      </w:r>
      <w:r w:rsidR="00C53B70" w:rsidRPr="00B46D71">
        <w:rPr>
          <w:cs/>
          <w:lang w:bidi="ar-SY"/>
        </w:rPr>
        <w:t>‎</w:t>
      </w:r>
      <w:r w:rsidR="00C53B70" w:rsidRPr="00B46D71">
        <w:rPr>
          <w:lang w:bidi="ar-SY"/>
        </w:rPr>
        <w:t>C24/59 (Rev.1)</w:t>
      </w:r>
      <w:r w:rsidR="00C53B70" w:rsidRPr="00B46D71">
        <w:rPr>
          <w:rtl/>
          <w:lang w:bidi="ar-SY"/>
        </w:rPr>
        <w:t xml:space="preserve"> ‏تتضمن صيغة منقحة لمشروع القرار الجديد بشأن إنشاء فريق العمل التابع للمجلس والمعني بالخطتين الاستراتيجية والمالية </w:t>
      </w:r>
      <w:r w:rsidR="00C53B70" w:rsidRPr="00B46D71">
        <w:rPr>
          <w:cs/>
          <w:lang w:bidi="ar-SY"/>
        </w:rPr>
        <w:t>‎</w:t>
      </w:r>
      <w:r w:rsidR="00C53B70" w:rsidRPr="00B46D71">
        <w:rPr>
          <w:lang w:bidi="ar-SY"/>
        </w:rPr>
        <w:t>(CWG-SFP)</w:t>
      </w:r>
      <w:r w:rsidRPr="00B46D71">
        <w:rPr>
          <w:rFonts w:hint="cs"/>
          <w:rtl/>
          <w:lang w:bidi="ar-SY"/>
        </w:rPr>
        <w:t xml:space="preserve"> </w:t>
      </w:r>
      <w:r w:rsidR="00C53B70" w:rsidRPr="00B46D71">
        <w:rPr>
          <w:rFonts w:hint="cs"/>
          <w:rtl/>
        </w:rPr>
        <w:t xml:space="preserve">للفترة </w:t>
      </w:r>
      <w:r w:rsidR="00C53B70" w:rsidRPr="00B46D71">
        <w:rPr>
          <w:lang w:bidi="ar-SY"/>
        </w:rPr>
        <w:t>2031-2028</w:t>
      </w:r>
      <w:r w:rsidR="00C53B70" w:rsidRPr="00B46D71">
        <w:rPr>
          <w:rFonts w:hint="cs"/>
          <w:rtl/>
        </w:rPr>
        <w:t>.</w:t>
      </w:r>
      <w:r w:rsidR="008B79AC" w:rsidRPr="00B46D71">
        <w:rPr>
          <w:rFonts w:hint="cs"/>
          <w:rtl/>
        </w:rPr>
        <w:t xml:space="preserve"> </w:t>
      </w:r>
      <w:r w:rsidR="008B79AC" w:rsidRPr="00B46D71">
        <w:rPr>
          <w:rtl/>
        </w:rPr>
        <w:t>‏</w:t>
      </w:r>
      <w:r w:rsidR="008B79AC" w:rsidRPr="00B46D71">
        <w:rPr>
          <w:rFonts w:hint="cs"/>
          <w:rtl/>
        </w:rPr>
        <w:t>ووفقاً لما اتُفق</w:t>
      </w:r>
      <w:r w:rsidR="008B79AC" w:rsidRPr="00B46D71">
        <w:rPr>
          <w:rtl/>
        </w:rPr>
        <w:t xml:space="preserve"> عليه في الجلسة العامة الخامسة، أضيفت مهمتان إلى اختصاصات فريق العمل التابع للمجلس والمعني بالخطتين الاستراتيجية والمالية </w:t>
      </w:r>
      <w:r w:rsidR="004B2F72" w:rsidRPr="00B46D71">
        <w:rPr>
          <w:rFonts w:hint="cs"/>
          <w:rtl/>
        </w:rPr>
        <w:t>بخصوص</w:t>
      </w:r>
      <w:r w:rsidR="008B79AC" w:rsidRPr="00B46D71">
        <w:rPr>
          <w:rtl/>
        </w:rPr>
        <w:t xml:space="preserve"> تنفيذ مفهوم "الاتحاد الواحد" (الفقرة ب) من "</w:t>
      </w:r>
      <w:r w:rsidR="008B79AC" w:rsidRPr="00B46D71">
        <w:rPr>
          <w:i/>
          <w:iCs/>
          <w:rtl/>
        </w:rPr>
        <w:t>يقرر</w:t>
      </w:r>
      <w:r w:rsidR="008B79AC" w:rsidRPr="00B46D71">
        <w:rPr>
          <w:rtl/>
        </w:rPr>
        <w:t xml:space="preserve">") وعملية </w:t>
      </w:r>
      <w:r w:rsidR="00CE34E5" w:rsidRPr="00B46D71">
        <w:rPr>
          <w:rFonts w:hint="cs"/>
          <w:rtl/>
        </w:rPr>
        <w:t>تحديد أوجه التقابل بين</w:t>
      </w:r>
      <w:r w:rsidR="008B79AC" w:rsidRPr="00B46D71">
        <w:rPr>
          <w:rtl/>
        </w:rPr>
        <w:t xml:space="preserve"> القرارات والمقررات بغية تنسيق نتائج مؤتمر المندوبين المفوضين</w:t>
      </w:r>
      <w:r w:rsidR="002A582B" w:rsidRPr="00B46D71">
        <w:rPr>
          <w:rFonts w:hint="cs"/>
          <w:rtl/>
        </w:rPr>
        <w:t xml:space="preserve"> (الفقرة</w:t>
      </w:r>
      <w:r w:rsidR="008B79AC" w:rsidRPr="00B46D71">
        <w:rPr>
          <w:rtl/>
        </w:rPr>
        <w:t xml:space="preserve"> </w:t>
      </w:r>
      <w:r w:rsidR="002A582B" w:rsidRPr="00B46D71">
        <w:rPr>
          <w:rFonts w:hint="cs"/>
          <w:rtl/>
        </w:rPr>
        <w:t>هـ</w:t>
      </w:r>
      <w:r w:rsidR="002A582B" w:rsidRPr="00B46D71">
        <w:rPr>
          <w:rtl/>
        </w:rPr>
        <w:t xml:space="preserve">) </w:t>
      </w:r>
      <w:r w:rsidR="002A582B" w:rsidRPr="00B46D71">
        <w:rPr>
          <w:rFonts w:hint="cs"/>
          <w:rtl/>
        </w:rPr>
        <w:t>من "</w:t>
      </w:r>
      <w:r w:rsidR="008B79AC" w:rsidRPr="00B46D71">
        <w:rPr>
          <w:i/>
          <w:iCs/>
          <w:rtl/>
        </w:rPr>
        <w:t>يقرر</w:t>
      </w:r>
      <w:r w:rsidR="002A582B" w:rsidRPr="00B46D71">
        <w:rPr>
          <w:rFonts w:hint="cs"/>
          <w:rtl/>
        </w:rPr>
        <w:t>"</w:t>
      </w:r>
      <w:r w:rsidR="008B79AC" w:rsidRPr="00B46D71">
        <w:rPr>
          <w:rtl/>
        </w:rPr>
        <w:t xml:space="preserve">). </w:t>
      </w:r>
      <w:r w:rsidR="00CE34E5" w:rsidRPr="00B46D71">
        <w:rPr>
          <w:rFonts w:hint="cs"/>
          <w:rtl/>
        </w:rPr>
        <w:t>و</w:t>
      </w:r>
      <w:r w:rsidR="008B79AC" w:rsidRPr="00B46D71">
        <w:rPr>
          <w:rtl/>
        </w:rPr>
        <w:t xml:space="preserve">تم </w:t>
      </w:r>
      <w:r w:rsidR="00CE34E5" w:rsidRPr="00B46D71">
        <w:rPr>
          <w:rFonts w:hint="cs"/>
          <w:rtl/>
        </w:rPr>
        <w:t xml:space="preserve">أيضاً </w:t>
      </w:r>
      <w:r w:rsidR="003D0175" w:rsidRPr="00B46D71">
        <w:rPr>
          <w:rFonts w:hint="cs"/>
          <w:rtl/>
        </w:rPr>
        <w:t>تصحيح</w:t>
      </w:r>
      <w:r w:rsidR="008B79AC" w:rsidRPr="00B46D71">
        <w:rPr>
          <w:rtl/>
        </w:rPr>
        <w:t xml:space="preserve"> </w:t>
      </w:r>
      <w:r w:rsidR="00CE34E5" w:rsidRPr="00B46D71">
        <w:rPr>
          <w:rFonts w:hint="cs"/>
          <w:rtl/>
        </w:rPr>
        <w:t>ال</w:t>
      </w:r>
      <w:r w:rsidR="008B79AC" w:rsidRPr="00B46D71">
        <w:rPr>
          <w:rtl/>
        </w:rPr>
        <w:t>تاريخ</w:t>
      </w:r>
      <w:r w:rsidR="00CE34E5" w:rsidRPr="00B46D71">
        <w:rPr>
          <w:rFonts w:hint="cs"/>
          <w:rtl/>
        </w:rPr>
        <w:t xml:space="preserve"> الوارد</w:t>
      </w:r>
      <w:r w:rsidR="008B79AC" w:rsidRPr="00B46D71">
        <w:rPr>
          <w:rtl/>
        </w:rPr>
        <w:t xml:space="preserve"> في الفقرة د) من </w:t>
      </w:r>
      <w:r w:rsidR="002A582B" w:rsidRPr="00B46D71">
        <w:rPr>
          <w:rFonts w:hint="cs"/>
          <w:rtl/>
        </w:rPr>
        <w:t>"</w:t>
      </w:r>
      <w:r w:rsidR="008B79AC" w:rsidRPr="00B46D71">
        <w:rPr>
          <w:i/>
          <w:iCs/>
          <w:rtl/>
        </w:rPr>
        <w:t>يقرر</w:t>
      </w:r>
      <w:r w:rsidR="002A582B" w:rsidRPr="00B46D71">
        <w:rPr>
          <w:rFonts w:hint="cs"/>
          <w:rtl/>
        </w:rPr>
        <w:t>"</w:t>
      </w:r>
      <w:r w:rsidR="008B79AC" w:rsidRPr="00B46D71">
        <w:rPr>
          <w:rtl/>
        </w:rPr>
        <w:t>.</w:t>
      </w:r>
      <w:r w:rsidR="008B79AC" w:rsidRPr="00B46D71">
        <w:rPr>
          <w:cs/>
        </w:rPr>
        <w:t>‎</w:t>
      </w:r>
    </w:p>
    <w:p w14:paraId="1A1A5F40" w14:textId="6D34333D" w:rsidR="003A270C" w:rsidRDefault="00D72AD8" w:rsidP="00D72AD8">
      <w:pPr>
        <w:rPr>
          <w:rtl/>
          <w:lang w:bidi="ar-SY"/>
        </w:rPr>
      </w:pPr>
      <w:r>
        <w:rPr>
          <w:lang w:bidi="ar-SY"/>
        </w:rPr>
        <w:t>2.7</w:t>
      </w:r>
      <w:r>
        <w:rPr>
          <w:rtl/>
          <w:lang w:bidi="ar-SY"/>
        </w:rPr>
        <w:tab/>
      </w:r>
      <w:r w:rsidR="004B2F72" w:rsidRPr="004B2F72">
        <w:rPr>
          <w:rtl/>
          <w:lang w:bidi="ar-SY"/>
        </w:rPr>
        <w:t>‏وردا</w:t>
      </w:r>
      <w:r w:rsidR="004B2F72">
        <w:rPr>
          <w:rFonts w:hint="cs"/>
          <w:rtl/>
          <w:lang w:bidi="ar-SY"/>
        </w:rPr>
        <w:t>ً</w:t>
      </w:r>
      <w:r w:rsidR="004B2F72" w:rsidRPr="004B2F72">
        <w:rPr>
          <w:rtl/>
          <w:lang w:bidi="ar-SY"/>
        </w:rPr>
        <w:t xml:space="preserve"> على ملاحظة من أحد أعضاء المجلس، أكد </w:t>
      </w:r>
      <w:r w:rsidR="004B2F72">
        <w:rPr>
          <w:rFonts w:hint="cs"/>
          <w:rtl/>
          <w:lang w:bidi="ar-SY"/>
        </w:rPr>
        <w:t>حدوث</w:t>
      </w:r>
      <w:r w:rsidR="004B2F72" w:rsidRPr="004B2F72">
        <w:rPr>
          <w:rtl/>
          <w:lang w:bidi="ar-SY"/>
        </w:rPr>
        <w:t xml:space="preserve"> خطأ في الصياغة في الفقرة الرئيسية من </w:t>
      </w:r>
      <w:r w:rsidR="002A582B">
        <w:rPr>
          <w:rFonts w:hint="cs"/>
          <w:rtl/>
          <w:lang w:bidi="ar-SY"/>
        </w:rPr>
        <w:t>"</w:t>
      </w:r>
      <w:r w:rsidR="004B2F72" w:rsidRPr="002A582B">
        <w:rPr>
          <w:i/>
          <w:iCs/>
          <w:rtl/>
          <w:lang w:bidi="ar-SY"/>
        </w:rPr>
        <w:t>يقرر</w:t>
      </w:r>
      <w:r w:rsidR="002A582B" w:rsidRPr="002A582B">
        <w:rPr>
          <w:rFonts w:hint="cs"/>
          <w:rtl/>
          <w:lang w:bidi="ar-SY"/>
        </w:rPr>
        <w:t>"</w:t>
      </w:r>
      <w:r w:rsidR="004B2F72" w:rsidRPr="004B2F72">
        <w:rPr>
          <w:rtl/>
          <w:lang w:bidi="ar-SY"/>
        </w:rPr>
        <w:t>، حيث ينبغي حذف بعض الكلمات لتوضيح أن فريق العمل</w:t>
      </w:r>
      <w:r w:rsidR="004B2F72">
        <w:rPr>
          <w:rFonts w:hint="cs"/>
          <w:rtl/>
          <w:lang w:bidi="ar-SY"/>
        </w:rPr>
        <w:t xml:space="preserve"> </w:t>
      </w:r>
      <w:r w:rsidR="004B2F72" w:rsidRPr="00C53B70">
        <w:rPr>
          <w:lang w:bidi="ar-SY"/>
        </w:rPr>
        <w:t>CWG-SFP</w:t>
      </w:r>
      <w:r w:rsidR="004B2F72" w:rsidRPr="004B2F72">
        <w:rPr>
          <w:rtl/>
          <w:lang w:bidi="ar-SY"/>
        </w:rPr>
        <w:t xml:space="preserve"> مفتوح أمام الدول الأعضاء وأعضاء القطاعات، كما تأكد في الجلسة العامة الخامسة</w:t>
      </w:r>
      <w:r w:rsidR="004B2F72">
        <w:rPr>
          <w:rFonts w:hint="cs"/>
          <w:rtl/>
          <w:lang w:bidi="ar-SY"/>
        </w:rPr>
        <w:t>.</w:t>
      </w:r>
    </w:p>
    <w:p w14:paraId="4CB849E2" w14:textId="0BC45519" w:rsidR="00D72AD8" w:rsidRPr="00D72AD8" w:rsidRDefault="00D72AD8" w:rsidP="004C4CA0">
      <w:pPr>
        <w:rPr>
          <w:rtl/>
          <w:lang w:bidi="ar-SY"/>
        </w:rPr>
      </w:pPr>
      <w:r>
        <w:rPr>
          <w:lang w:bidi="ar-SY"/>
        </w:rPr>
        <w:t>3.7</w:t>
      </w:r>
      <w:r>
        <w:rPr>
          <w:rtl/>
          <w:lang w:bidi="ar-SY"/>
        </w:rPr>
        <w:tab/>
      </w:r>
      <w:r w:rsidR="004C4CA0" w:rsidRPr="004C4CA0">
        <w:rPr>
          <w:rtl/>
          <w:lang w:bidi="ar-SY"/>
        </w:rPr>
        <w:t>‏</w:t>
      </w:r>
      <w:r w:rsidR="004C4CA0" w:rsidRPr="004C4CA0">
        <w:rPr>
          <w:b/>
          <w:bCs/>
          <w:rtl/>
          <w:lang w:bidi="ar-SY"/>
        </w:rPr>
        <w:t>اعتمد</w:t>
      </w:r>
      <w:r w:rsidR="004C4CA0" w:rsidRPr="004C4CA0">
        <w:rPr>
          <w:rtl/>
          <w:lang w:bidi="ar-SY"/>
        </w:rPr>
        <w:t xml:space="preserve"> المجلس القرار الجديد الوارد في الوثيقة </w:t>
      </w:r>
      <w:r w:rsidR="004C4CA0" w:rsidRPr="004C4CA0">
        <w:rPr>
          <w:cs/>
          <w:lang w:bidi="ar-SY"/>
        </w:rPr>
        <w:t>‎</w:t>
      </w:r>
      <w:r w:rsidR="004C4CA0" w:rsidRPr="004C4CA0">
        <w:rPr>
          <w:lang w:bidi="ar-SY"/>
        </w:rPr>
        <w:t>C24/59 (Rev.</w:t>
      </w:r>
      <w:proofErr w:type="gramStart"/>
      <w:r w:rsidR="004C4CA0" w:rsidRPr="004C4CA0">
        <w:rPr>
          <w:lang w:bidi="ar-SY"/>
        </w:rPr>
        <w:t>1)</w:t>
      </w:r>
      <w:r w:rsidR="004C4CA0" w:rsidRPr="004C4CA0">
        <w:rPr>
          <w:rtl/>
          <w:lang w:bidi="ar-SY"/>
        </w:rPr>
        <w:t>‏،</w:t>
      </w:r>
      <w:proofErr w:type="gramEnd"/>
      <w:r w:rsidR="004C4CA0" w:rsidRPr="004C4CA0">
        <w:rPr>
          <w:rtl/>
          <w:lang w:bidi="ar-SY"/>
        </w:rPr>
        <w:t xml:space="preserve"> </w:t>
      </w:r>
      <w:r w:rsidR="004C4CA0">
        <w:rPr>
          <w:rFonts w:hint="cs"/>
          <w:rtl/>
          <w:lang w:bidi="ar-SY"/>
        </w:rPr>
        <w:t>رهناً</w:t>
      </w:r>
      <w:r w:rsidR="004C4CA0" w:rsidRPr="004C4CA0">
        <w:rPr>
          <w:rtl/>
          <w:lang w:bidi="ar-SY"/>
        </w:rPr>
        <w:t xml:space="preserve"> </w:t>
      </w:r>
      <w:r w:rsidR="004C4CA0">
        <w:rPr>
          <w:rFonts w:hint="cs"/>
          <w:rtl/>
          <w:lang w:bidi="ar-SY"/>
        </w:rPr>
        <w:t>ب</w:t>
      </w:r>
      <w:r w:rsidR="004C4CA0" w:rsidRPr="004C4CA0">
        <w:rPr>
          <w:rtl/>
          <w:lang w:bidi="ar-SY"/>
        </w:rPr>
        <w:t xml:space="preserve">حذف عبارة "...، </w:t>
      </w:r>
      <w:r w:rsidR="004C4CA0" w:rsidRPr="004C4CA0">
        <w:rPr>
          <w:rtl/>
        </w:rPr>
        <w:t xml:space="preserve">كما يكون مفتوحاً أيضاً </w:t>
      </w:r>
      <w:r w:rsidR="004C4CA0">
        <w:rPr>
          <w:rFonts w:hint="cs"/>
          <w:rtl/>
        </w:rPr>
        <w:t>...</w:t>
      </w:r>
      <w:r w:rsidR="00B46D71">
        <w:rPr>
          <w:rFonts w:hint="eastAsia"/>
          <w:rtl/>
        </w:rPr>
        <w:t> </w:t>
      </w:r>
      <w:r w:rsidR="004C4CA0" w:rsidRPr="004C4CA0">
        <w:rPr>
          <w:rtl/>
        </w:rPr>
        <w:t>عند تناوله لمشروع الخطة الاستراتيجية</w:t>
      </w:r>
      <w:r w:rsidR="002A582B">
        <w:rPr>
          <w:rFonts w:hint="cs"/>
          <w:rtl/>
        </w:rPr>
        <w:t>...</w:t>
      </w:r>
      <w:r w:rsidR="004C4CA0">
        <w:rPr>
          <w:rFonts w:hint="cs"/>
          <w:rtl/>
        </w:rPr>
        <w:t>"</w:t>
      </w:r>
      <w:r w:rsidR="004C4CA0" w:rsidRPr="004C4CA0">
        <w:rPr>
          <w:rtl/>
          <w:lang w:bidi="ar-SY"/>
        </w:rPr>
        <w:t xml:space="preserve"> تحت</w:t>
      </w:r>
      <w:r w:rsidR="004C4CA0">
        <w:rPr>
          <w:rFonts w:hint="cs"/>
          <w:rtl/>
          <w:lang w:bidi="ar-SY"/>
        </w:rPr>
        <w:t xml:space="preserve"> الفقرة</w:t>
      </w:r>
      <w:r w:rsidR="004C4CA0" w:rsidRPr="004C4CA0">
        <w:rPr>
          <w:rtl/>
          <w:lang w:bidi="ar-SY"/>
        </w:rPr>
        <w:t xml:space="preserve"> </w:t>
      </w:r>
      <w:r w:rsidR="004C4CA0">
        <w:rPr>
          <w:rFonts w:hint="cs"/>
          <w:rtl/>
          <w:lang w:bidi="ar-SY"/>
        </w:rPr>
        <w:t>"</w:t>
      </w:r>
      <w:r w:rsidR="004C4CA0" w:rsidRPr="002A582B">
        <w:rPr>
          <w:i/>
          <w:iCs/>
          <w:rtl/>
          <w:lang w:bidi="ar-SY"/>
        </w:rPr>
        <w:t>يقرر</w:t>
      </w:r>
      <w:r w:rsidR="004C4CA0">
        <w:rPr>
          <w:rFonts w:hint="cs"/>
          <w:rtl/>
          <w:lang w:bidi="ar-SY"/>
        </w:rPr>
        <w:t>".</w:t>
      </w:r>
    </w:p>
    <w:p w14:paraId="11D10DF6" w14:textId="41E70A06" w:rsidR="00F50E3F" w:rsidRDefault="00FA1849" w:rsidP="00FA1849">
      <w:pPr>
        <w:pStyle w:val="Heading1"/>
        <w:rPr>
          <w:rtl/>
          <w:lang w:val="en-CA" w:bidi="ar-EG"/>
        </w:rPr>
      </w:pPr>
      <w:r w:rsidRPr="00123DFC">
        <w:rPr>
          <w:lang w:bidi="ar-EG"/>
        </w:rPr>
        <w:lastRenderedPageBreak/>
        <w:t>8</w:t>
      </w:r>
      <w:r w:rsidRPr="00123DFC">
        <w:rPr>
          <w:rtl/>
          <w:lang w:bidi="ar-SY"/>
        </w:rPr>
        <w:tab/>
      </w:r>
      <w:r w:rsidRPr="00123DFC">
        <w:rPr>
          <w:rtl/>
          <w:lang w:val="en-CA" w:bidi="ar-EG"/>
        </w:rPr>
        <w:t>تقرير رئيس فريق العمل التابع للمجلس والمعني بحماية الأطفال على الإنترنت (</w:t>
      </w:r>
      <w:r w:rsidR="00E769E8" w:rsidRPr="00E769E8">
        <w:rPr>
          <w:rtl/>
          <w:lang w:val="en-CA" w:bidi="ar-EG"/>
        </w:rPr>
        <w:t>تتمة</w:t>
      </w:r>
      <w:r w:rsidRPr="00123DFC">
        <w:rPr>
          <w:rtl/>
          <w:lang w:val="en-CA" w:bidi="ar-EG"/>
        </w:rPr>
        <w:t>)</w:t>
      </w:r>
      <w:r w:rsidR="00123DFC" w:rsidRPr="00123DFC">
        <w:rPr>
          <w:rFonts w:hint="cs"/>
          <w:rtl/>
          <w:lang w:val="en-CA" w:bidi="ar-EG"/>
        </w:rPr>
        <w:t xml:space="preserve"> (الوثيق</w:t>
      </w:r>
      <w:r w:rsidR="002A582B">
        <w:rPr>
          <w:rFonts w:hint="cs"/>
          <w:rtl/>
          <w:lang w:val="en-CA" w:bidi="ar-EG"/>
        </w:rPr>
        <w:t>ت</w:t>
      </w:r>
      <w:r w:rsidR="00123DFC" w:rsidRPr="00123DFC">
        <w:rPr>
          <w:rFonts w:hint="cs"/>
          <w:rtl/>
          <w:lang w:val="en-CA" w:bidi="ar-EG"/>
        </w:rPr>
        <w:t>ان</w:t>
      </w:r>
      <w:r w:rsidR="002A582B">
        <w:rPr>
          <w:rFonts w:hint="eastAsia"/>
          <w:rtl/>
          <w:lang w:val="en-CA" w:bidi="ar-EG"/>
        </w:rPr>
        <w:t> </w:t>
      </w:r>
      <w:hyperlink r:id="rId94" w:history="1">
        <w:r w:rsidR="00123DFC" w:rsidRPr="00123DFC">
          <w:rPr>
            <w:rStyle w:val="Hyperlink"/>
          </w:rPr>
          <w:t>C24/15</w:t>
        </w:r>
      </w:hyperlink>
      <w:r w:rsidR="00890BEC">
        <w:rPr>
          <w:rFonts w:hint="cs"/>
          <w:rtl/>
        </w:rPr>
        <w:t xml:space="preserve"> و</w:t>
      </w:r>
      <w:hyperlink r:id="rId95" w:history="1">
        <w:r w:rsidR="00123DFC" w:rsidRPr="00123DFC">
          <w:rPr>
            <w:rStyle w:val="Hyperlink"/>
          </w:rPr>
          <w:t>C24/102(Rev.1)</w:t>
        </w:r>
      </w:hyperlink>
      <w:r w:rsidR="00123DFC" w:rsidRPr="00123DFC">
        <w:rPr>
          <w:rFonts w:hint="cs"/>
          <w:rtl/>
          <w:lang w:val="en-CA" w:bidi="ar-EG"/>
        </w:rPr>
        <w:t>)</w:t>
      </w:r>
    </w:p>
    <w:p w14:paraId="5331235E" w14:textId="7A229F0B" w:rsidR="00123DFC" w:rsidRDefault="00123DFC" w:rsidP="00BF5131">
      <w:pPr>
        <w:keepNext/>
        <w:keepLines/>
        <w:rPr>
          <w:rtl/>
          <w:lang w:bidi="ar-SY"/>
        </w:rPr>
      </w:pPr>
      <w:r>
        <w:rPr>
          <w:lang w:bidi="ar-EG"/>
        </w:rPr>
        <w:t>1.8</w:t>
      </w:r>
      <w:r>
        <w:rPr>
          <w:rtl/>
          <w:lang w:bidi="ar-SY"/>
        </w:rPr>
        <w:tab/>
      </w:r>
      <w:r w:rsidR="00890BEC" w:rsidRPr="00890BEC">
        <w:rPr>
          <w:rtl/>
          <w:lang w:bidi="ar-SY"/>
        </w:rPr>
        <w:t xml:space="preserve">‏قال رئيس فريق العمل التابع للمجلس والمعني بحماية الأطفال على </w:t>
      </w:r>
      <w:r w:rsidR="00890BEC">
        <w:rPr>
          <w:rFonts w:hint="cs"/>
          <w:rtl/>
          <w:lang w:bidi="ar-SY"/>
        </w:rPr>
        <w:t>الإنترنت</w:t>
      </w:r>
      <w:r w:rsidR="00890BEC" w:rsidRPr="00890BEC">
        <w:rPr>
          <w:rtl/>
          <w:lang w:bidi="ar-SY"/>
        </w:rPr>
        <w:t xml:space="preserve"> (</w:t>
      </w:r>
      <w:r w:rsidR="00890BEC" w:rsidRPr="00890BEC">
        <w:rPr>
          <w:cs/>
          <w:lang w:bidi="ar-SY"/>
        </w:rPr>
        <w:t>‎</w:t>
      </w:r>
      <w:r w:rsidR="00890BEC" w:rsidRPr="00890BEC">
        <w:rPr>
          <w:lang w:bidi="ar-SY"/>
        </w:rPr>
        <w:t>CWG-COP</w:t>
      </w:r>
      <w:r w:rsidR="00890BEC" w:rsidRPr="00890BEC">
        <w:rPr>
          <w:rtl/>
          <w:lang w:bidi="ar-SY"/>
        </w:rPr>
        <w:t>) ‏إن الوثيقة</w:t>
      </w:r>
      <w:r w:rsidR="003E56B2">
        <w:rPr>
          <w:rFonts w:hint="cs"/>
          <w:rtl/>
          <w:lang w:bidi="ar-SY"/>
        </w:rPr>
        <w:t> </w:t>
      </w:r>
      <w:r w:rsidR="00890BEC" w:rsidRPr="00890BEC">
        <w:rPr>
          <w:cs/>
          <w:lang w:bidi="ar-SY"/>
        </w:rPr>
        <w:t>‎</w:t>
      </w:r>
      <w:r w:rsidR="00890BEC" w:rsidRPr="00890BEC">
        <w:rPr>
          <w:lang w:bidi="ar-SY"/>
        </w:rPr>
        <w:t>C24/102(Rev.1)</w:t>
      </w:r>
      <w:r w:rsidR="00890BEC" w:rsidRPr="00890BEC">
        <w:rPr>
          <w:rtl/>
          <w:lang w:bidi="ar-SY"/>
        </w:rPr>
        <w:t xml:space="preserve"> ‏تتضمن نصا</w:t>
      </w:r>
      <w:r w:rsidR="00890BEC">
        <w:rPr>
          <w:rFonts w:hint="cs"/>
          <w:rtl/>
          <w:lang w:bidi="ar-SY"/>
        </w:rPr>
        <w:t>ً</w:t>
      </w:r>
      <w:r w:rsidR="00890BEC" w:rsidRPr="00890BEC">
        <w:rPr>
          <w:rtl/>
          <w:lang w:bidi="ar-SY"/>
        </w:rPr>
        <w:t xml:space="preserve"> </w:t>
      </w:r>
      <w:r w:rsidR="00890BEC">
        <w:rPr>
          <w:rFonts w:hint="cs"/>
          <w:rtl/>
          <w:lang w:bidi="ar-SY"/>
        </w:rPr>
        <w:t>توافقياً</w:t>
      </w:r>
      <w:r w:rsidR="00890BEC" w:rsidRPr="00890BEC">
        <w:rPr>
          <w:rtl/>
          <w:lang w:bidi="ar-SY"/>
        </w:rPr>
        <w:t xml:space="preserve"> ل</w:t>
      </w:r>
      <w:r w:rsidR="003A270C">
        <w:rPr>
          <w:rtl/>
          <w:lang w:bidi="ar-SY"/>
        </w:rPr>
        <w:t>مراجَع</w:t>
      </w:r>
      <w:r w:rsidR="00890BEC" w:rsidRPr="00890BEC">
        <w:rPr>
          <w:rtl/>
          <w:lang w:bidi="ar-SY"/>
        </w:rPr>
        <w:t xml:space="preserve">ة قرار المجلس </w:t>
      </w:r>
      <w:r w:rsidR="00890BEC" w:rsidRPr="00890BEC">
        <w:rPr>
          <w:cs/>
          <w:lang w:bidi="ar-SY"/>
        </w:rPr>
        <w:t>‎</w:t>
      </w:r>
      <w:r w:rsidR="00890BEC" w:rsidRPr="00890BEC">
        <w:rPr>
          <w:lang w:bidi="ar-SY"/>
        </w:rPr>
        <w:t>1306</w:t>
      </w:r>
      <w:r w:rsidR="00890BEC" w:rsidRPr="00890BEC">
        <w:rPr>
          <w:rtl/>
          <w:lang w:bidi="ar-SY"/>
        </w:rPr>
        <w:t xml:space="preserve"> (</w:t>
      </w:r>
      <w:r w:rsidR="00890BEC">
        <w:rPr>
          <w:rFonts w:hint="cs"/>
          <w:rtl/>
          <w:lang w:bidi="ar-SY"/>
        </w:rPr>
        <w:t>الصادر في دورة المجلس لعام 2009</w:t>
      </w:r>
      <w:r w:rsidR="00890BEC" w:rsidRPr="00890BEC">
        <w:rPr>
          <w:rtl/>
          <w:lang w:bidi="ar-SY"/>
        </w:rPr>
        <w:t xml:space="preserve">‏، </w:t>
      </w:r>
      <w:r w:rsidR="00890BEC">
        <w:rPr>
          <w:rFonts w:hint="cs"/>
          <w:rtl/>
          <w:lang w:bidi="ar-SY"/>
        </w:rPr>
        <w:t>والمعدّ</w:t>
      </w:r>
      <w:r w:rsidR="0032050D">
        <w:rPr>
          <w:rFonts w:hint="cs"/>
          <w:rtl/>
          <w:lang w:bidi="ar-SY"/>
        </w:rPr>
        <w:t>َ</w:t>
      </w:r>
      <w:r w:rsidR="00890BEC">
        <w:rPr>
          <w:rFonts w:hint="cs"/>
          <w:rtl/>
          <w:lang w:bidi="ar-SY"/>
        </w:rPr>
        <w:t>ل آخر مرة</w:t>
      </w:r>
      <w:r w:rsidR="002A582B">
        <w:rPr>
          <w:rFonts w:hint="eastAsia"/>
          <w:rtl/>
          <w:lang w:bidi="ar-SY"/>
        </w:rPr>
        <w:t> </w:t>
      </w:r>
      <w:r w:rsidR="00890BEC">
        <w:rPr>
          <w:rFonts w:hint="cs"/>
          <w:rtl/>
          <w:lang w:bidi="ar-SY"/>
        </w:rPr>
        <w:t>في دورة المجلس لعام 2015</w:t>
      </w:r>
      <w:r w:rsidR="00890BEC" w:rsidRPr="00890BEC">
        <w:rPr>
          <w:rtl/>
          <w:lang w:bidi="ar-SY"/>
        </w:rPr>
        <w:t xml:space="preserve">) ‏بشأن فريق العمل التابع للمجلس والمعني بحماية الأطفال على </w:t>
      </w:r>
      <w:r w:rsidR="00890BEC">
        <w:rPr>
          <w:rFonts w:hint="cs"/>
          <w:rtl/>
          <w:lang w:bidi="ar-SY"/>
        </w:rPr>
        <w:t>الإنترنت</w:t>
      </w:r>
      <w:r w:rsidR="00890BEC" w:rsidRPr="00890BEC">
        <w:rPr>
          <w:rtl/>
          <w:lang w:bidi="ar-SY"/>
        </w:rPr>
        <w:t xml:space="preserve">، </w:t>
      </w:r>
      <w:r w:rsidR="00A01DA6">
        <w:rPr>
          <w:rFonts w:hint="cs"/>
          <w:rtl/>
          <w:lang w:bidi="ar-SY"/>
        </w:rPr>
        <w:t>نتيجة</w:t>
      </w:r>
      <w:r w:rsidR="00890BEC" w:rsidRPr="00890BEC">
        <w:rPr>
          <w:rtl/>
          <w:lang w:bidi="ar-SY"/>
        </w:rPr>
        <w:t xml:space="preserve"> </w:t>
      </w:r>
      <w:r w:rsidR="00A01DA6">
        <w:rPr>
          <w:rFonts w:hint="cs"/>
          <w:rtl/>
          <w:lang w:bidi="ar-SY"/>
        </w:rPr>
        <w:t>ل</w:t>
      </w:r>
      <w:r w:rsidR="00890BEC" w:rsidRPr="00890BEC">
        <w:rPr>
          <w:rtl/>
          <w:lang w:bidi="ar-SY"/>
        </w:rPr>
        <w:t>لمشاورات غير الرسمية التي بدأت في الجلسة العامة السادسة</w:t>
      </w:r>
      <w:r w:rsidR="004C7A59">
        <w:rPr>
          <w:rFonts w:hint="cs"/>
          <w:rtl/>
          <w:lang w:bidi="ar-SY"/>
        </w:rPr>
        <w:t>.</w:t>
      </w:r>
    </w:p>
    <w:p w14:paraId="22E67038" w14:textId="76AD496D" w:rsidR="00123DFC" w:rsidRPr="00E2114F" w:rsidRDefault="00123DFC" w:rsidP="003E56B2">
      <w:pPr>
        <w:rPr>
          <w:rtl/>
          <w:lang w:bidi="ar-SY"/>
        </w:rPr>
      </w:pPr>
      <w:r>
        <w:rPr>
          <w:lang w:bidi="ar-EG"/>
        </w:rPr>
        <w:t>2.8</w:t>
      </w:r>
      <w:r>
        <w:rPr>
          <w:rtl/>
          <w:lang w:bidi="ar-SY"/>
        </w:rPr>
        <w:tab/>
      </w:r>
      <w:r w:rsidR="001C0919">
        <w:rPr>
          <w:rFonts w:hint="cs"/>
          <w:rtl/>
          <w:lang w:bidi="ar-SY"/>
        </w:rPr>
        <w:t>و</w:t>
      </w:r>
      <w:r w:rsidR="001C0919" w:rsidRPr="00E2114F">
        <w:rPr>
          <w:rFonts w:hint="cs"/>
          <w:rtl/>
          <w:lang w:bidi="ar-SY"/>
        </w:rPr>
        <w:t>ا</w:t>
      </w:r>
      <w:r w:rsidR="001C0919" w:rsidRPr="00E2114F">
        <w:rPr>
          <w:rFonts w:hint="cs"/>
          <w:b/>
          <w:bCs/>
          <w:rtl/>
          <w:lang w:bidi="ar-SY"/>
        </w:rPr>
        <w:t>عتمد</w:t>
      </w:r>
      <w:r w:rsidR="00E2114F" w:rsidRPr="00E2114F">
        <w:rPr>
          <w:rtl/>
          <w:lang w:bidi="ar-SY"/>
        </w:rPr>
        <w:t xml:space="preserve"> المجلس </w:t>
      </w:r>
      <w:r w:rsidR="003A270C">
        <w:rPr>
          <w:rtl/>
          <w:lang w:bidi="ar-SY"/>
        </w:rPr>
        <w:t>مراجَع</w:t>
      </w:r>
      <w:r w:rsidR="00E2114F" w:rsidRPr="00E2114F">
        <w:rPr>
          <w:rtl/>
          <w:lang w:bidi="ar-SY"/>
        </w:rPr>
        <w:t xml:space="preserve">ة القرار </w:t>
      </w:r>
      <w:r w:rsidR="00E2114F" w:rsidRPr="00E2114F">
        <w:rPr>
          <w:cs/>
          <w:lang w:bidi="ar-SY"/>
        </w:rPr>
        <w:t>‎</w:t>
      </w:r>
      <w:r w:rsidR="00E2114F" w:rsidRPr="00E2114F">
        <w:rPr>
          <w:lang w:bidi="ar-SY"/>
        </w:rPr>
        <w:t>1306</w:t>
      </w:r>
      <w:r w:rsidR="00E2114F" w:rsidRPr="00E2114F">
        <w:rPr>
          <w:rtl/>
          <w:lang w:bidi="ar-SY"/>
        </w:rPr>
        <w:t xml:space="preserve"> </w:t>
      </w:r>
      <w:r w:rsidR="00E2114F" w:rsidRPr="00890BEC">
        <w:rPr>
          <w:rtl/>
          <w:lang w:bidi="ar-SY"/>
        </w:rPr>
        <w:t>(</w:t>
      </w:r>
      <w:r w:rsidR="00E2114F">
        <w:rPr>
          <w:rFonts w:hint="cs"/>
          <w:rtl/>
          <w:lang w:bidi="ar-SY"/>
        </w:rPr>
        <w:t>الصادر في دورة المجلس لعام 2009</w:t>
      </w:r>
      <w:r w:rsidR="00E2114F" w:rsidRPr="00890BEC">
        <w:rPr>
          <w:rtl/>
          <w:lang w:bidi="ar-SY"/>
        </w:rPr>
        <w:t xml:space="preserve">‏، </w:t>
      </w:r>
      <w:r w:rsidR="00E2114F">
        <w:rPr>
          <w:rFonts w:hint="cs"/>
          <w:rtl/>
          <w:lang w:bidi="ar-SY"/>
        </w:rPr>
        <w:t>والمعدّ</w:t>
      </w:r>
      <w:r w:rsidR="0032050D">
        <w:rPr>
          <w:rFonts w:hint="cs"/>
          <w:rtl/>
          <w:lang w:bidi="ar-SY"/>
        </w:rPr>
        <w:t>َ</w:t>
      </w:r>
      <w:r w:rsidR="00E2114F">
        <w:rPr>
          <w:rFonts w:hint="cs"/>
          <w:rtl/>
          <w:lang w:bidi="ar-SY"/>
        </w:rPr>
        <w:t>ل آخر مرة في دورة المجلس لعام</w:t>
      </w:r>
      <w:r w:rsidR="002A582B">
        <w:rPr>
          <w:rFonts w:hint="eastAsia"/>
          <w:rtl/>
          <w:lang w:bidi="ar-SY"/>
        </w:rPr>
        <w:t> </w:t>
      </w:r>
      <w:r w:rsidR="00E2114F">
        <w:rPr>
          <w:rFonts w:hint="cs"/>
          <w:rtl/>
          <w:lang w:bidi="ar-SY"/>
        </w:rPr>
        <w:t>2015</w:t>
      </w:r>
      <w:r w:rsidR="00E2114F" w:rsidRPr="00890BEC">
        <w:rPr>
          <w:rtl/>
          <w:lang w:bidi="ar-SY"/>
        </w:rPr>
        <w:t>)</w:t>
      </w:r>
      <w:r w:rsidR="00E2114F">
        <w:rPr>
          <w:rFonts w:hint="cs"/>
          <w:rtl/>
          <w:lang w:bidi="ar-SY"/>
        </w:rPr>
        <w:t xml:space="preserve"> </w:t>
      </w:r>
      <w:r w:rsidR="00E2114F" w:rsidRPr="00E2114F">
        <w:rPr>
          <w:rtl/>
          <w:lang w:bidi="ar-SY"/>
        </w:rPr>
        <w:t xml:space="preserve">‏الوارد في الوثيقة </w:t>
      </w:r>
      <w:r w:rsidR="00E2114F" w:rsidRPr="00E2114F">
        <w:rPr>
          <w:cs/>
          <w:lang w:bidi="ar-SY"/>
        </w:rPr>
        <w:t>‎</w:t>
      </w:r>
      <w:r w:rsidR="00E2114F" w:rsidRPr="00E2114F">
        <w:rPr>
          <w:lang w:bidi="ar-SY"/>
        </w:rPr>
        <w:t>C24/102(Rev.1)</w:t>
      </w:r>
      <w:r w:rsidR="00E2114F">
        <w:rPr>
          <w:rFonts w:hint="cs"/>
          <w:rtl/>
          <w:lang w:bidi="ar-SY"/>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14:paraId="6627B7D1" w14:textId="77777777" w:rsidTr="00E03843">
        <w:tc>
          <w:tcPr>
            <w:tcW w:w="4814" w:type="dxa"/>
          </w:tcPr>
          <w:p w14:paraId="1425214D" w14:textId="14954189" w:rsidR="00E03843" w:rsidRDefault="00E03843" w:rsidP="003E56B2">
            <w:pPr>
              <w:spacing w:before="960"/>
              <w:jc w:val="left"/>
              <w:rPr>
                <w:rtl/>
                <w:lang w:bidi="ar-SY"/>
              </w:rPr>
            </w:pPr>
            <w:r>
              <w:rPr>
                <w:rFonts w:hint="cs"/>
                <w:rtl/>
                <w:lang w:bidi="ar-SY"/>
              </w:rPr>
              <w:t>الأمينة العامة</w:t>
            </w:r>
            <w:r>
              <w:rPr>
                <w:rtl/>
                <w:lang w:bidi="ar-SY"/>
              </w:rPr>
              <w:br/>
            </w:r>
            <w:r>
              <w:rPr>
                <w:rFonts w:hint="cs"/>
                <w:rtl/>
                <w:lang w:bidi="ar-SY"/>
              </w:rPr>
              <w:t xml:space="preserve">د. </w:t>
            </w:r>
            <w:proofErr w:type="spellStart"/>
            <w:r>
              <w:rPr>
                <w:rFonts w:hint="cs"/>
                <w:rtl/>
                <w:lang w:bidi="ar-SY"/>
              </w:rPr>
              <w:t>بوغدان</w:t>
            </w:r>
            <w:proofErr w:type="spellEnd"/>
            <w:r>
              <w:rPr>
                <w:rFonts w:hint="cs"/>
                <w:rtl/>
                <w:lang w:bidi="ar-SY"/>
              </w:rPr>
              <w:t>-مارتن</w:t>
            </w:r>
          </w:p>
        </w:tc>
        <w:tc>
          <w:tcPr>
            <w:tcW w:w="4815" w:type="dxa"/>
          </w:tcPr>
          <w:p w14:paraId="6F7B3EDE" w14:textId="447E5D37" w:rsidR="00E03843" w:rsidRDefault="00E03843" w:rsidP="003E56B2">
            <w:pPr>
              <w:spacing w:before="960"/>
              <w:rPr>
                <w:rtl/>
                <w:lang w:bidi="ar-SY"/>
              </w:rPr>
            </w:pPr>
            <w:r>
              <w:rPr>
                <w:rFonts w:hint="cs"/>
                <w:rtl/>
                <w:lang w:bidi="ar-SY"/>
              </w:rPr>
              <w:t>الرئيس:</w:t>
            </w:r>
            <w:r>
              <w:rPr>
                <w:rtl/>
                <w:lang w:bidi="ar-SY"/>
              </w:rPr>
              <w:br/>
            </w:r>
            <w:r>
              <w:rPr>
                <w:rFonts w:hint="cs"/>
                <w:rtl/>
                <w:lang w:bidi="ar-SY"/>
              </w:rPr>
              <w:t xml:space="preserve">ف. </w:t>
            </w:r>
            <w:proofErr w:type="spellStart"/>
            <w:r>
              <w:rPr>
                <w:rFonts w:hint="cs"/>
                <w:rtl/>
                <w:lang w:bidi="ar-SY"/>
              </w:rPr>
              <w:t>سوفاج</w:t>
            </w:r>
            <w:proofErr w:type="spellEnd"/>
          </w:p>
        </w:tc>
      </w:tr>
    </w:tbl>
    <w:p w14:paraId="1C11626C"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96"/>
      <w:headerReference w:type="first" r:id="rId97"/>
      <w:footerReference w:type="first" r:id="rId9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F101" w14:textId="77777777" w:rsidR="0050663D" w:rsidRDefault="0050663D" w:rsidP="006C3242">
      <w:pPr>
        <w:spacing w:before="0" w:line="240" w:lineRule="auto"/>
      </w:pPr>
      <w:r>
        <w:separator/>
      </w:r>
    </w:p>
  </w:endnote>
  <w:endnote w:type="continuationSeparator" w:id="0">
    <w:p w14:paraId="3656E2F5" w14:textId="77777777" w:rsidR="0050663D" w:rsidRDefault="005066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5D7AF66C"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72AD8">
            <w:rPr>
              <w:rFonts w:ascii="Calibri" w:hAnsi="Calibri" w:cs="Arial"/>
              <w:bCs/>
              <w:color w:val="7F7F7F"/>
              <w:sz w:val="18"/>
            </w:rPr>
            <w:t>120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BF5131"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715F07DE"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845B3">
            <w:rPr>
              <w:rFonts w:ascii="Calibri" w:hAnsi="Calibri" w:cs="Arial"/>
              <w:bCs/>
              <w:color w:val="7F7F7F"/>
              <w:sz w:val="18"/>
            </w:rPr>
            <w:t>120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AB9B" w14:textId="77777777" w:rsidR="0050663D" w:rsidRDefault="0050663D" w:rsidP="006C3242">
      <w:pPr>
        <w:spacing w:before="0" w:line="240" w:lineRule="auto"/>
      </w:pPr>
      <w:r>
        <w:separator/>
      </w:r>
    </w:p>
  </w:footnote>
  <w:footnote w:type="continuationSeparator" w:id="0">
    <w:p w14:paraId="643B7112" w14:textId="77777777" w:rsidR="0050663D" w:rsidRDefault="0050663D" w:rsidP="006C3242">
      <w:pPr>
        <w:spacing w:before="0" w:line="240" w:lineRule="auto"/>
      </w:pPr>
      <w:r>
        <w:continuationSeparator/>
      </w:r>
    </w:p>
  </w:footnote>
  <w:footnote w:id="1">
    <w:p w14:paraId="29984F07" w14:textId="58C61DA8" w:rsidR="007E45B4" w:rsidRPr="00A763B5" w:rsidRDefault="007E45B4" w:rsidP="00A763B5">
      <w:pPr>
        <w:pStyle w:val="FootnoteText"/>
        <w:ind w:left="397" w:hanging="397"/>
        <w:rPr>
          <w:sz w:val="18"/>
          <w:szCs w:val="18"/>
        </w:rPr>
      </w:pPr>
      <w:r w:rsidRPr="00A763B5">
        <w:rPr>
          <w:rStyle w:val="FootnoteReference"/>
          <w:position w:val="0"/>
          <w:rtl/>
        </w:rPr>
        <w:t>*</w:t>
      </w:r>
      <w:r w:rsidRPr="00A763B5">
        <w:rPr>
          <w:sz w:val="18"/>
          <w:szCs w:val="18"/>
          <w:rtl/>
        </w:rPr>
        <w:tab/>
      </w:r>
      <w:r w:rsidR="00FF7BA2" w:rsidRPr="00A763B5">
        <w:rPr>
          <w:sz w:val="18"/>
          <w:szCs w:val="18"/>
          <w:rtl/>
        </w:rPr>
        <w:t xml:space="preserve">الصياغة الأصلية في أجزاء التوصية </w:t>
      </w:r>
      <w:r w:rsidR="007F771B" w:rsidRPr="00A763B5">
        <w:rPr>
          <w:rFonts w:hint="cs"/>
          <w:sz w:val="18"/>
          <w:szCs w:val="18"/>
          <w:rtl/>
        </w:rPr>
        <w:t>من</w:t>
      </w:r>
      <w:r w:rsidR="00FF7BA2" w:rsidRPr="00A763B5">
        <w:rPr>
          <w:sz w:val="18"/>
          <w:szCs w:val="18"/>
          <w:rtl/>
        </w:rPr>
        <w:t xml:space="preserve"> الوثيقة </w:t>
      </w:r>
      <w:r w:rsidR="00FF7BA2" w:rsidRPr="00A763B5">
        <w:rPr>
          <w:sz w:val="18"/>
          <w:szCs w:val="18"/>
          <w:cs/>
        </w:rPr>
        <w:t>‎</w:t>
      </w:r>
      <w:r w:rsidR="00FF7BA2" w:rsidRPr="00A763B5">
        <w:rPr>
          <w:sz w:val="18"/>
          <w:szCs w:val="18"/>
        </w:rPr>
        <w:t>C24/109</w:t>
      </w:r>
      <w:r w:rsidR="00FF7BA2" w:rsidRPr="00A763B5">
        <w:rPr>
          <w:sz w:val="18"/>
          <w:szCs w:val="18"/>
          <w:rtl/>
        </w:rPr>
        <w:t xml:space="preserve">‏، عند الإشارة إلى ملحق بالوثيقة </w:t>
      </w:r>
      <w:r w:rsidR="00FF7BA2" w:rsidRPr="00A763B5">
        <w:rPr>
          <w:sz w:val="18"/>
          <w:szCs w:val="18"/>
          <w:cs/>
        </w:rPr>
        <w:t>‎</w:t>
      </w:r>
      <w:r w:rsidR="00FF7BA2" w:rsidRPr="00A763B5">
        <w:rPr>
          <w:sz w:val="18"/>
          <w:szCs w:val="18"/>
        </w:rPr>
        <w:t>C24/109</w:t>
      </w:r>
      <w:r w:rsidR="00FF7BA2" w:rsidRPr="00A763B5">
        <w:rPr>
          <w:sz w:val="18"/>
          <w:szCs w:val="18"/>
          <w:rtl/>
        </w:rPr>
        <w:t xml:space="preserve">‏، هي "في الملحق </w:t>
      </w:r>
      <w:r w:rsidR="00FF7BA2" w:rsidRPr="00A763B5">
        <w:rPr>
          <w:sz w:val="18"/>
          <w:szCs w:val="18"/>
          <w:cs/>
        </w:rPr>
        <w:t>‎</w:t>
      </w:r>
      <w:r w:rsidR="00FF7BA2" w:rsidRPr="00A763B5">
        <w:rPr>
          <w:sz w:val="18"/>
          <w:szCs w:val="18"/>
        </w:rPr>
        <w:t>XX</w:t>
      </w:r>
      <w:r w:rsidR="00FF7BA2" w:rsidRPr="00A763B5">
        <w:rPr>
          <w:i/>
          <w:iCs/>
          <w:sz w:val="18"/>
          <w:szCs w:val="18"/>
          <w:rtl/>
        </w:rPr>
        <w:t xml:space="preserve"> ‏بهذا التقرير</w:t>
      </w:r>
      <w:r w:rsidR="00FF7BA2" w:rsidRPr="00A763B5">
        <w:rPr>
          <w:sz w:val="18"/>
          <w:szCs w:val="18"/>
          <w:rtl/>
        </w:rPr>
        <w:t xml:space="preserve">"، </w:t>
      </w:r>
      <w:r w:rsidR="007928FD" w:rsidRPr="00A763B5">
        <w:rPr>
          <w:rFonts w:hint="cs"/>
          <w:sz w:val="18"/>
          <w:szCs w:val="18"/>
          <w:rtl/>
        </w:rPr>
        <w:t>والتي استعيض عنها بعبارة</w:t>
      </w:r>
      <w:r w:rsidR="00FF7BA2" w:rsidRPr="00A763B5">
        <w:rPr>
          <w:sz w:val="18"/>
          <w:szCs w:val="18"/>
          <w:rtl/>
        </w:rPr>
        <w:t xml:space="preserve"> "في الملحق </w:t>
      </w:r>
      <w:r w:rsidR="00FF7BA2" w:rsidRPr="00A763B5">
        <w:rPr>
          <w:sz w:val="18"/>
          <w:szCs w:val="18"/>
          <w:cs/>
        </w:rPr>
        <w:t>‎</w:t>
      </w:r>
      <w:r w:rsidR="00FF7BA2" w:rsidRPr="00A763B5">
        <w:rPr>
          <w:sz w:val="18"/>
          <w:szCs w:val="18"/>
        </w:rPr>
        <w:t>XX</w:t>
      </w:r>
      <w:r w:rsidR="00FF7BA2" w:rsidRPr="00A763B5">
        <w:rPr>
          <w:sz w:val="18"/>
          <w:szCs w:val="18"/>
          <w:rtl/>
        </w:rPr>
        <w:t xml:space="preserve"> ‏</w:t>
      </w:r>
      <w:r w:rsidR="00FF7BA2" w:rsidRPr="00A763B5">
        <w:rPr>
          <w:i/>
          <w:iCs/>
          <w:sz w:val="18"/>
          <w:szCs w:val="18"/>
          <w:rtl/>
        </w:rPr>
        <w:t xml:space="preserve">بالوثيقة </w:t>
      </w:r>
      <w:r w:rsidR="00FF7BA2" w:rsidRPr="00A763B5">
        <w:rPr>
          <w:i/>
          <w:iCs/>
          <w:sz w:val="18"/>
          <w:szCs w:val="18"/>
          <w:cs/>
        </w:rPr>
        <w:t>‎</w:t>
      </w:r>
      <w:r w:rsidR="00FF7BA2" w:rsidRPr="00A763B5">
        <w:rPr>
          <w:i/>
          <w:iCs/>
          <w:sz w:val="18"/>
          <w:szCs w:val="18"/>
        </w:rPr>
        <w:t>C24/109</w:t>
      </w:r>
      <w:r w:rsidR="00FF7BA2" w:rsidRPr="00A763B5">
        <w:rPr>
          <w:sz w:val="18"/>
          <w:szCs w:val="18"/>
          <w:rtl/>
        </w:rPr>
        <w:t>" ‏في هذا المحضر الموجز، توخيا</w:t>
      </w:r>
      <w:r w:rsidR="007928FD" w:rsidRPr="00A763B5">
        <w:rPr>
          <w:rFonts w:hint="cs"/>
          <w:sz w:val="18"/>
          <w:szCs w:val="18"/>
          <w:rtl/>
        </w:rPr>
        <w:t>ً</w:t>
      </w:r>
      <w:r w:rsidR="00FF7BA2" w:rsidRPr="00A763B5">
        <w:rPr>
          <w:sz w:val="18"/>
          <w:szCs w:val="18"/>
          <w:rtl/>
        </w:rPr>
        <w:t xml:space="preserve"> للوضوح وسهولة الرجوع إليه</w:t>
      </w:r>
      <w:r w:rsidR="007928FD" w:rsidRPr="00A763B5">
        <w:rPr>
          <w:rFonts w:hint="cs"/>
          <w:sz w:val="18"/>
          <w:szCs w:val="18"/>
          <w:rtl/>
        </w:rPr>
        <w:t>ا</w:t>
      </w:r>
      <w:r w:rsidR="00FF7BA2" w:rsidRPr="00A763B5">
        <w:rPr>
          <w:sz w:val="18"/>
          <w:szCs w:val="18"/>
          <w:rtl/>
        </w:rPr>
        <w:t>.</w:t>
      </w:r>
      <w:r w:rsidR="00FF7BA2" w:rsidRPr="00A763B5">
        <w:rPr>
          <w:sz w:val="18"/>
          <w:szCs w:val="18"/>
          <w: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181F"/>
    <w:rsid w:val="00033AE3"/>
    <w:rsid w:val="0004276B"/>
    <w:rsid w:val="000478D5"/>
    <w:rsid w:val="00047AE9"/>
    <w:rsid w:val="00050117"/>
    <w:rsid w:val="0006392C"/>
    <w:rsid w:val="0006468A"/>
    <w:rsid w:val="000779EC"/>
    <w:rsid w:val="00090574"/>
    <w:rsid w:val="0009186A"/>
    <w:rsid w:val="0009528C"/>
    <w:rsid w:val="000A6040"/>
    <w:rsid w:val="000C1C0E"/>
    <w:rsid w:val="000C548A"/>
    <w:rsid w:val="00103076"/>
    <w:rsid w:val="00103E39"/>
    <w:rsid w:val="001044B9"/>
    <w:rsid w:val="00105FDB"/>
    <w:rsid w:val="00123DFC"/>
    <w:rsid w:val="001375BD"/>
    <w:rsid w:val="00147689"/>
    <w:rsid w:val="00150498"/>
    <w:rsid w:val="001719A7"/>
    <w:rsid w:val="0019548E"/>
    <w:rsid w:val="00195B5F"/>
    <w:rsid w:val="001A45E3"/>
    <w:rsid w:val="001C0169"/>
    <w:rsid w:val="001C0919"/>
    <w:rsid w:val="001D1D50"/>
    <w:rsid w:val="001D6745"/>
    <w:rsid w:val="001E446E"/>
    <w:rsid w:val="001F2A62"/>
    <w:rsid w:val="001F4FF2"/>
    <w:rsid w:val="0020311A"/>
    <w:rsid w:val="0020382C"/>
    <w:rsid w:val="00207498"/>
    <w:rsid w:val="002154EE"/>
    <w:rsid w:val="002276D2"/>
    <w:rsid w:val="0023283D"/>
    <w:rsid w:val="002370EC"/>
    <w:rsid w:val="002507C0"/>
    <w:rsid w:val="0026373E"/>
    <w:rsid w:val="00271C43"/>
    <w:rsid w:val="00290728"/>
    <w:rsid w:val="002978F4"/>
    <w:rsid w:val="002A582B"/>
    <w:rsid w:val="002B028D"/>
    <w:rsid w:val="002B06AB"/>
    <w:rsid w:val="002C3EBC"/>
    <w:rsid w:val="002D0A36"/>
    <w:rsid w:val="002D1074"/>
    <w:rsid w:val="002E1992"/>
    <w:rsid w:val="002E6541"/>
    <w:rsid w:val="00303857"/>
    <w:rsid w:val="0032050D"/>
    <w:rsid w:val="00334924"/>
    <w:rsid w:val="003409BC"/>
    <w:rsid w:val="00357185"/>
    <w:rsid w:val="003610EC"/>
    <w:rsid w:val="00365D26"/>
    <w:rsid w:val="003766D1"/>
    <w:rsid w:val="00377AC7"/>
    <w:rsid w:val="00380BCB"/>
    <w:rsid w:val="00383829"/>
    <w:rsid w:val="00387876"/>
    <w:rsid w:val="00395078"/>
    <w:rsid w:val="003A270C"/>
    <w:rsid w:val="003C0F85"/>
    <w:rsid w:val="003D0175"/>
    <w:rsid w:val="003E56B2"/>
    <w:rsid w:val="003F47C1"/>
    <w:rsid w:val="003F4B29"/>
    <w:rsid w:val="00401C32"/>
    <w:rsid w:val="00416D91"/>
    <w:rsid w:val="0042686F"/>
    <w:rsid w:val="004317D8"/>
    <w:rsid w:val="00434183"/>
    <w:rsid w:val="00443869"/>
    <w:rsid w:val="00447F32"/>
    <w:rsid w:val="00474601"/>
    <w:rsid w:val="00476EA0"/>
    <w:rsid w:val="00482211"/>
    <w:rsid w:val="00482357"/>
    <w:rsid w:val="004928E8"/>
    <w:rsid w:val="004B14F7"/>
    <w:rsid w:val="004B2F72"/>
    <w:rsid w:val="004B5A41"/>
    <w:rsid w:val="004B7334"/>
    <w:rsid w:val="004C2972"/>
    <w:rsid w:val="004C4CA0"/>
    <w:rsid w:val="004C7A59"/>
    <w:rsid w:val="004D1BA4"/>
    <w:rsid w:val="004D7EAC"/>
    <w:rsid w:val="004E11DC"/>
    <w:rsid w:val="004E5C49"/>
    <w:rsid w:val="0050128E"/>
    <w:rsid w:val="0050663D"/>
    <w:rsid w:val="00525DDD"/>
    <w:rsid w:val="00537673"/>
    <w:rsid w:val="005409AC"/>
    <w:rsid w:val="0055516A"/>
    <w:rsid w:val="00562A38"/>
    <w:rsid w:val="005743C1"/>
    <w:rsid w:val="00575014"/>
    <w:rsid w:val="0058491B"/>
    <w:rsid w:val="00592EA5"/>
    <w:rsid w:val="005A3170"/>
    <w:rsid w:val="005B6C06"/>
    <w:rsid w:val="005C748C"/>
    <w:rsid w:val="005D4206"/>
    <w:rsid w:val="005E3836"/>
    <w:rsid w:val="005E452F"/>
    <w:rsid w:val="005F25A4"/>
    <w:rsid w:val="006429A5"/>
    <w:rsid w:val="00642E87"/>
    <w:rsid w:val="00654EE4"/>
    <w:rsid w:val="00665222"/>
    <w:rsid w:val="00671113"/>
    <w:rsid w:val="00677396"/>
    <w:rsid w:val="0069200F"/>
    <w:rsid w:val="006A308A"/>
    <w:rsid w:val="006A65CB"/>
    <w:rsid w:val="006C3242"/>
    <w:rsid w:val="006C7CC0"/>
    <w:rsid w:val="006D2B12"/>
    <w:rsid w:val="006D644B"/>
    <w:rsid w:val="006D6C45"/>
    <w:rsid w:val="006E5E42"/>
    <w:rsid w:val="006F63F7"/>
    <w:rsid w:val="00701FB9"/>
    <w:rsid w:val="007025C7"/>
    <w:rsid w:val="0070395F"/>
    <w:rsid w:val="00706D7A"/>
    <w:rsid w:val="00722F0D"/>
    <w:rsid w:val="00737842"/>
    <w:rsid w:val="0074420E"/>
    <w:rsid w:val="0075551E"/>
    <w:rsid w:val="007653BA"/>
    <w:rsid w:val="007661FA"/>
    <w:rsid w:val="00773E30"/>
    <w:rsid w:val="00783E26"/>
    <w:rsid w:val="007928FD"/>
    <w:rsid w:val="007940D2"/>
    <w:rsid w:val="007A36EF"/>
    <w:rsid w:val="007A60FA"/>
    <w:rsid w:val="007B0AA0"/>
    <w:rsid w:val="007B3BBB"/>
    <w:rsid w:val="007B4EA6"/>
    <w:rsid w:val="007C3BC7"/>
    <w:rsid w:val="007C3BCD"/>
    <w:rsid w:val="007C4B7E"/>
    <w:rsid w:val="007D4ACF"/>
    <w:rsid w:val="007E45B4"/>
    <w:rsid w:val="007E4B13"/>
    <w:rsid w:val="007E7649"/>
    <w:rsid w:val="007F0787"/>
    <w:rsid w:val="007F771B"/>
    <w:rsid w:val="00810B7B"/>
    <w:rsid w:val="008118A9"/>
    <w:rsid w:val="00821689"/>
    <w:rsid w:val="0082358A"/>
    <w:rsid w:val="008235CD"/>
    <w:rsid w:val="008247DE"/>
    <w:rsid w:val="00825223"/>
    <w:rsid w:val="00833356"/>
    <w:rsid w:val="008339C0"/>
    <w:rsid w:val="00840B10"/>
    <w:rsid w:val="008507A5"/>
    <w:rsid w:val="008513CB"/>
    <w:rsid w:val="00853649"/>
    <w:rsid w:val="0087171D"/>
    <w:rsid w:val="008845F2"/>
    <w:rsid w:val="00890BEC"/>
    <w:rsid w:val="008A7F84"/>
    <w:rsid w:val="008B79AC"/>
    <w:rsid w:val="008C2F5C"/>
    <w:rsid w:val="008D6B50"/>
    <w:rsid w:val="008D7597"/>
    <w:rsid w:val="008F277D"/>
    <w:rsid w:val="00907B08"/>
    <w:rsid w:val="0091702E"/>
    <w:rsid w:val="00921947"/>
    <w:rsid w:val="00923B0C"/>
    <w:rsid w:val="0094021C"/>
    <w:rsid w:val="00952F86"/>
    <w:rsid w:val="00962891"/>
    <w:rsid w:val="00974B51"/>
    <w:rsid w:val="00982B28"/>
    <w:rsid w:val="009C5160"/>
    <w:rsid w:val="009D313F"/>
    <w:rsid w:val="009D4B31"/>
    <w:rsid w:val="009D53B0"/>
    <w:rsid w:val="009E2586"/>
    <w:rsid w:val="009E5137"/>
    <w:rsid w:val="009E6C10"/>
    <w:rsid w:val="00A00B67"/>
    <w:rsid w:val="00A01DA6"/>
    <w:rsid w:val="00A2377E"/>
    <w:rsid w:val="00A36F7D"/>
    <w:rsid w:val="00A47A5A"/>
    <w:rsid w:val="00A6683B"/>
    <w:rsid w:val="00A7011F"/>
    <w:rsid w:val="00A7220E"/>
    <w:rsid w:val="00A75F46"/>
    <w:rsid w:val="00A763B5"/>
    <w:rsid w:val="00A97F94"/>
    <w:rsid w:val="00AA7EA2"/>
    <w:rsid w:val="00AE22F5"/>
    <w:rsid w:val="00B03099"/>
    <w:rsid w:val="00B05BC8"/>
    <w:rsid w:val="00B244A9"/>
    <w:rsid w:val="00B34D3C"/>
    <w:rsid w:val="00B42469"/>
    <w:rsid w:val="00B42961"/>
    <w:rsid w:val="00B46D71"/>
    <w:rsid w:val="00B52C7B"/>
    <w:rsid w:val="00B6080B"/>
    <w:rsid w:val="00B64B47"/>
    <w:rsid w:val="00B65563"/>
    <w:rsid w:val="00B75B22"/>
    <w:rsid w:val="00B80B0C"/>
    <w:rsid w:val="00B91B14"/>
    <w:rsid w:val="00B9270E"/>
    <w:rsid w:val="00B95654"/>
    <w:rsid w:val="00B95A65"/>
    <w:rsid w:val="00BA783D"/>
    <w:rsid w:val="00BC2430"/>
    <w:rsid w:val="00BC3741"/>
    <w:rsid w:val="00BD4442"/>
    <w:rsid w:val="00BE3572"/>
    <w:rsid w:val="00BF5131"/>
    <w:rsid w:val="00C0021A"/>
    <w:rsid w:val="00C002DE"/>
    <w:rsid w:val="00C049FB"/>
    <w:rsid w:val="00C12191"/>
    <w:rsid w:val="00C51744"/>
    <w:rsid w:val="00C53B70"/>
    <w:rsid w:val="00C53BF8"/>
    <w:rsid w:val="00C629FA"/>
    <w:rsid w:val="00C65941"/>
    <w:rsid w:val="00C66157"/>
    <w:rsid w:val="00C674FE"/>
    <w:rsid w:val="00C67501"/>
    <w:rsid w:val="00C71F3D"/>
    <w:rsid w:val="00C75633"/>
    <w:rsid w:val="00CA050F"/>
    <w:rsid w:val="00CA346D"/>
    <w:rsid w:val="00CA72B6"/>
    <w:rsid w:val="00CC06E4"/>
    <w:rsid w:val="00CC391C"/>
    <w:rsid w:val="00CD0A41"/>
    <w:rsid w:val="00CD758E"/>
    <w:rsid w:val="00CE2EE1"/>
    <w:rsid w:val="00CE3349"/>
    <w:rsid w:val="00CE34E5"/>
    <w:rsid w:val="00CE36E5"/>
    <w:rsid w:val="00CE464C"/>
    <w:rsid w:val="00CF1783"/>
    <w:rsid w:val="00CF27F5"/>
    <w:rsid w:val="00CF3FFD"/>
    <w:rsid w:val="00D10CCF"/>
    <w:rsid w:val="00D13941"/>
    <w:rsid w:val="00D17B66"/>
    <w:rsid w:val="00D21BDA"/>
    <w:rsid w:val="00D3408A"/>
    <w:rsid w:val="00D43BD1"/>
    <w:rsid w:val="00D51570"/>
    <w:rsid w:val="00D566FF"/>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5903"/>
    <w:rsid w:val="00E03843"/>
    <w:rsid w:val="00E2114F"/>
    <w:rsid w:val="00E31236"/>
    <w:rsid w:val="00E45211"/>
    <w:rsid w:val="00E473C5"/>
    <w:rsid w:val="00E5155C"/>
    <w:rsid w:val="00E52D14"/>
    <w:rsid w:val="00E61BE8"/>
    <w:rsid w:val="00E66B32"/>
    <w:rsid w:val="00E67CE3"/>
    <w:rsid w:val="00E70849"/>
    <w:rsid w:val="00E769E8"/>
    <w:rsid w:val="00E829D1"/>
    <w:rsid w:val="00E85A35"/>
    <w:rsid w:val="00E92863"/>
    <w:rsid w:val="00E95327"/>
    <w:rsid w:val="00EA16DC"/>
    <w:rsid w:val="00EA41AA"/>
    <w:rsid w:val="00EB402E"/>
    <w:rsid w:val="00EB796D"/>
    <w:rsid w:val="00EC52D3"/>
    <w:rsid w:val="00ED18A3"/>
    <w:rsid w:val="00ED278D"/>
    <w:rsid w:val="00EF1A40"/>
    <w:rsid w:val="00F00F02"/>
    <w:rsid w:val="00F058DC"/>
    <w:rsid w:val="00F11167"/>
    <w:rsid w:val="00F24FC4"/>
    <w:rsid w:val="00F2676C"/>
    <w:rsid w:val="00F30C74"/>
    <w:rsid w:val="00F363FE"/>
    <w:rsid w:val="00F50E3F"/>
    <w:rsid w:val="00F727FC"/>
    <w:rsid w:val="00F73EE5"/>
    <w:rsid w:val="00F84366"/>
    <w:rsid w:val="00F85089"/>
    <w:rsid w:val="00F928AF"/>
    <w:rsid w:val="00F974C5"/>
    <w:rsid w:val="00FA1849"/>
    <w:rsid w:val="00FA6F46"/>
    <w:rsid w:val="00FC4592"/>
    <w:rsid w:val="00FD3F8A"/>
    <w:rsid w:val="00FD4770"/>
    <w:rsid w:val="00FD527F"/>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D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102/en" TargetMode="External"/><Relationship Id="rId21" Type="http://schemas.openxmlformats.org/officeDocument/2006/relationships/hyperlink" Target="https://www.itu.int/md/S24-CL-C-0012/en" TargetMode="External"/><Relationship Id="rId42" Type="http://schemas.openxmlformats.org/officeDocument/2006/relationships/hyperlink" Target="http://www.itu.int/md/S24-CL-C-0048/en" TargetMode="External"/><Relationship Id="rId47" Type="http://schemas.openxmlformats.org/officeDocument/2006/relationships/hyperlink" Target="https://www.itu.int/md/S24-CL-240604-TD-0004/en" TargetMode="External"/><Relationship Id="rId63" Type="http://schemas.openxmlformats.org/officeDocument/2006/relationships/hyperlink" Target="https://www.itu.int/md/S24-CL-C-0062/en" TargetMode="External"/><Relationship Id="rId68" Type="http://schemas.openxmlformats.org/officeDocument/2006/relationships/hyperlink" Target="http://www.itu.int/md/S24-CL-C-0016/en" TargetMode="External"/><Relationship Id="rId84" Type="http://schemas.openxmlformats.org/officeDocument/2006/relationships/hyperlink" Target="https://www.itu.int/md/S24-CL-C-0096/en" TargetMode="External"/><Relationship Id="rId89" Type="http://schemas.openxmlformats.org/officeDocument/2006/relationships/hyperlink" Target="https://www.itu.int/md/S24-CL-C-0087/en" TargetMode="External"/><Relationship Id="rId16" Type="http://schemas.openxmlformats.org/officeDocument/2006/relationships/hyperlink" Target="https://www.itu.int/md/S24-CL-240604-TD-0007/en" TargetMode="External"/><Relationship Id="rId11" Type="http://schemas.openxmlformats.org/officeDocument/2006/relationships/hyperlink" Target="https://www.itu.int/md/S24-CL-C-0075/en" TargetMode="External"/><Relationship Id="rId32" Type="http://schemas.openxmlformats.org/officeDocument/2006/relationships/hyperlink" Target="https://www.itu.int/md/S24-CL-C-0071/en" TargetMode="External"/><Relationship Id="rId37" Type="http://schemas.openxmlformats.org/officeDocument/2006/relationships/hyperlink" Target="https://www.itu.int/md/S24-CL-240604-TD-0005/en" TargetMode="External"/><Relationship Id="rId53" Type="http://schemas.openxmlformats.org/officeDocument/2006/relationships/hyperlink" Target="http://www.itu.int/md/S24-CL-C-0092/en" TargetMode="External"/><Relationship Id="rId58" Type="http://schemas.openxmlformats.org/officeDocument/2006/relationships/hyperlink" Target="http://www.itu.int/md/S24-CL-C-0022/en" TargetMode="External"/><Relationship Id="rId74" Type="http://schemas.openxmlformats.org/officeDocument/2006/relationships/hyperlink" Target="http://www.itu.int/md/S24-CL-C-0054/en" TargetMode="External"/><Relationship Id="rId79" Type="http://schemas.openxmlformats.org/officeDocument/2006/relationships/hyperlink" Target="https://www.itu.int/md/S24-CL-C-0005/en" TargetMode="External"/><Relationship Id="rId5" Type="http://schemas.openxmlformats.org/officeDocument/2006/relationships/webSettings" Target="webSettings.xml"/><Relationship Id="rId90" Type="http://schemas.openxmlformats.org/officeDocument/2006/relationships/hyperlink" Target="https://www.itu.int/md/S24-CL-C-0012/en" TargetMode="External"/><Relationship Id="rId95" Type="http://schemas.openxmlformats.org/officeDocument/2006/relationships/hyperlink" Target="https://www.itu.int/md/S24-CL-C-0102/en" TargetMode="External"/><Relationship Id="rId22" Type="http://schemas.openxmlformats.org/officeDocument/2006/relationships/hyperlink" Target="https://www.itu.int/md/S24-CL-C-0080/en" TargetMode="External"/><Relationship Id="rId27" Type="http://schemas.openxmlformats.org/officeDocument/2006/relationships/hyperlink" Target="https://www.itu.int/md/S24-CL-C-0109/en" TargetMode="External"/><Relationship Id="rId43" Type="http://schemas.openxmlformats.org/officeDocument/2006/relationships/hyperlink" Target="http://www.itu.int/md/S24-CL-C-0083/en" TargetMode="External"/><Relationship Id="rId48" Type="http://schemas.openxmlformats.org/officeDocument/2006/relationships/hyperlink" Target="http://www.itu.int/md/S24-CL-C-0034/en" TargetMode="External"/><Relationship Id="rId64" Type="http://schemas.openxmlformats.org/officeDocument/2006/relationships/hyperlink" Target="http://www.itu.int/md/S24-CL-C-0049/en" TargetMode="External"/><Relationship Id="rId69" Type="http://schemas.openxmlformats.org/officeDocument/2006/relationships/hyperlink" Target="http://www.itu.int/md/S24-CL-C-0010/en" TargetMode="External"/><Relationship Id="rId80" Type="http://schemas.openxmlformats.org/officeDocument/2006/relationships/hyperlink" Target="https://www.itu.int/md/S24-CL-C-0075/en" TargetMode="External"/><Relationship Id="rId85" Type="http://schemas.openxmlformats.org/officeDocument/2006/relationships/hyperlink" Target="https://www.itu.int/md/S24-CL-240604-TD-0007/en" TargetMode="External"/><Relationship Id="rId3" Type="http://schemas.openxmlformats.org/officeDocument/2006/relationships/styles" Target="styles.xml"/><Relationship Id="rId12" Type="http://schemas.openxmlformats.org/officeDocument/2006/relationships/hyperlink" Target="https://www.itu.int/md/S24-CL-C-0076/en" TargetMode="External"/><Relationship Id="rId17" Type="http://schemas.openxmlformats.org/officeDocument/2006/relationships/hyperlink" Target="https://www.itu.int/md/S24-CL-C-0033/en" TargetMode="External"/><Relationship Id="rId25" Type="http://schemas.openxmlformats.org/officeDocument/2006/relationships/hyperlink" Target="https://www.itu.int/md/S24-CL-C-0015/en" TargetMode="External"/><Relationship Id="rId33" Type="http://schemas.openxmlformats.org/officeDocument/2006/relationships/hyperlink" Target="https://www.itu.int/md/S24-CL-C-0046/en" TargetMode="External"/><Relationship Id="rId38" Type="http://schemas.openxmlformats.org/officeDocument/2006/relationships/hyperlink" Target="https://www.itu.int/md/S24-CL-240604-TD-0009/en" TargetMode="External"/><Relationship Id="rId46" Type="http://schemas.openxmlformats.org/officeDocument/2006/relationships/hyperlink" Target="https://www.itu.int/md/S24-CL-240604-DL-0002/en" TargetMode="External"/><Relationship Id="rId59" Type="http://schemas.openxmlformats.org/officeDocument/2006/relationships/hyperlink" Target="http://www.itu.int/md/S24-CL-C-0044/en" TargetMode="External"/><Relationship Id="rId67" Type="http://schemas.openxmlformats.org/officeDocument/2006/relationships/hyperlink" Target="http://www.itu.int/md/S24-CL-C-0009/en" TargetMode="External"/><Relationship Id="rId20" Type="http://schemas.openxmlformats.org/officeDocument/2006/relationships/hyperlink" Target="https://www.itu.int/md/S24-CL-C-0087/en" TargetMode="External"/><Relationship Id="rId41" Type="http://schemas.openxmlformats.org/officeDocument/2006/relationships/hyperlink" Target="http://www.itu.int/md/S24-CL-C-0007/en" TargetMode="External"/><Relationship Id="rId54" Type="http://schemas.openxmlformats.org/officeDocument/2006/relationships/hyperlink" Target="http://www.itu.int/md/S24-CL-C-0040/en" TargetMode="External"/><Relationship Id="rId62" Type="http://schemas.openxmlformats.org/officeDocument/2006/relationships/hyperlink" Target="http://www.itu.int/md/S24-CL-C-0078/en" TargetMode="External"/><Relationship Id="rId70" Type="http://schemas.openxmlformats.org/officeDocument/2006/relationships/hyperlink" Target="http://www.itu.int/md/S24-CL-C-0039/en" TargetMode="External"/><Relationship Id="rId75" Type="http://schemas.openxmlformats.org/officeDocument/2006/relationships/hyperlink" Target="http://www.itu.int/md/S24-CL-C-0061/en" TargetMode="External"/><Relationship Id="rId83" Type="http://schemas.openxmlformats.org/officeDocument/2006/relationships/hyperlink" Target="https://www.itu.int/md/S24-CL-C-0095/en" TargetMode="External"/><Relationship Id="rId88" Type="http://schemas.openxmlformats.org/officeDocument/2006/relationships/hyperlink" Target="https://www.itu.int/md/S24-CL-C-0026/en" TargetMode="External"/><Relationship Id="rId91" Type="http://schemas.openxmlformats.org/officeDocument/2006/relationships/hyperlink" Target="https://www.itu.int/md/S24-CL-C-0080/e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0096/en" TargetMode="External"/><Relationship Id="rId23" Type="http://schemas.openxmlformats.org/officeDocument/2006/relationships/hyperlink" Target="https://www.itu.int/md/S24-CL-C-0081/en" TargetMode="External"/><Relationship Id="rId28" Type="http://schemas.openxmlformats.org/officeDocument/2006/relationships/hyperlink" Target="https://www.itu.int/md/S24-CL-C-0029/en" TargetMode="External"/><Relationship Id="rId36" Type="http://schemas.openxmlformats.org/officeDocument/2006/relationships/hyperlink" Target="https://www.itu.int/md/S24-CWGFHR18-C-0005/en" TargetMode="External"/><Relationship Id="rId49" Type="http://schemas.openxmlformats.org/officeDocument/2006/relationships/hyperlink" Target="http://www.itu.int/md/S24-CL-C-0053/en" TargetMode="External"/><Relationship Id="rId57" Type="http://schemas.openxmlformats.org/officeDocument/2006/relationships/hyperlink" Target="https://www.itu.int/md/S24-CL-C-0043/en" TargetMode="External"/><Relationship Id="rId10" Type="http://schemas.openxmlformats.org/officeDocument/2006/relationships/hyperlink" Target="https://www.itu.int/md/S24-CL-C-0005/en" TargetMode="External"/><Relationship Id="rId31" Type="http://schemas.openxmlformats.org/officeDocument/2006/relationships/hyperlink" Target="https://www.itu.int/md/S24-CL-C-0056/en" TargetMode="External"/><Relationship Id="rId44" Type="http://schemas.openxmlformats.org/officeDocument/2006/relationships/hyperlink" Target="http://www.itu.int/md/S24-CL-C-0094/en" TargetMode="External"/><Relationship Id="rId52" Type="http://schemas.openxmlformats.org/officeDocument/2006/relationships/hyperlink" Target="http://www.itu.int/md/S24-CL-C-0090/en" TargetMode="External"/><Relationship Id="rId60" Type="http://schemas.openxmlformats.org/officeDocument/2006/relationships/hyperlink" Target="http://www.itu.int/md/S24-CL-C-0047/en" TargetMode="External"/><Relationship Id="rId65" Type="http://schemas.openxmlformats.org/officeDocument/2006/relationships/hyperlink" Target="http://www.itu.int/md/S24-CL-C-0057/en" TargetMode="External"/><Relationship Id="rId73" Type="http://schemas.openxmlformats.org/officeDocument/2006/relationships/hyperlink" Target="http://www.itu.int/md/S24-CL-C-0038/en" TargetMode="External"/><Relationship Id="rId78" Type="http://schemas.openxmlformats.org/officeDocument/2006/relationships/hyperlink" Target="https://www.itu.int/md/S23-CL-C-0067/en" TargetMode="External"/><Relationship Id="rId81" Type="http://schemas.openxmlformats.org/officeDocument/2006/relationships/hyperlink" Target="https://www.itu.int/md/S24-CL-C-0076/en" TargetMode="External"/><Relationship Id="rId86" Type="http://schemas.openxmlformats.org/officeDocument/2006/relationships/hyperlink" Target="https://www.itu.int/md/S24-CL-C-0033/en" TargetMode="External"/><Relationship Id="rId94" Type="http://schemas.openxmlformats.org/officeDocument/2006/relationships/hyperlink" Target="https://www.itu.int/md/S24-CL-C-0015/en"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32/en" TargetMode="External"/><Relationship Id="rId13" Type="http://schemas.openxmlformats.org/officeDocument/2006/relationships/hyperlink" Target="https://www.itu.int/md/S24-CL-C-0093/en" TargetMode="External"/><Relationship Id="rId18" Type="http://schemas.openxmlformats.org/officeDocument/2006/relationships/hyperlink" Target="https://www.itu.int/md/S24-CL-240604-TD-0008/en" TargetMode="External"/><Relationship Id="rId39" Type="http://schemas.openxmlformats.org/officeDocument/2006/relationships/hyperlink" Target="https://www.itu.int/md/S24-CWGFHR18-C-0006/en" TargetMode="External"/><Relationship Id="rId34" Type="http://schemas.openxmlformats.org/officeDocument/2006/relationships/hyperlink" Target="https://www.itu.int/md/S24-CL-C-0011/en" TargetMode="External"/><Relationship Id="rId50" Type="http://schemas.openxmlformats.org/officeDocument/2006/relationships/hyperlink" Target="http://www.itu.int/md/S24-CL-C-0101/en" TargetMode="External"/><Relationship Id="rId55" Type="http://schemas.openxmlformats.org/officeDocument/2006/relationships/hyperlink" Target="http://www.itu.int/md/S24-CL-C-0041/en" TargetMode="External"/><Relationship Id="rId76" Type="http://schemas.openxmlformats.org/officeDocument/2006/relationships/hyperlink" Target="http://www.itu.int/md/S24-CL-C-0097/en"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md/S24-CL-C-0058/en" TargetMode="External"/><Relationship Id="rId92" Type="http://schemas.openxmlformats.org/officeDocument/2006/relationships/hyperlink" Target="https://www.itu.int/md/S24-CL-C-0081/en" TargetMode="External"/><Relationship Id="rId2" Type="http://schemas.openxmlformats.org/officeDocument/2006/relationships/numbering" Target="numbering.xml"/><Relationship Id="rId29" Type="http://schemas.openxmlformats.org/officeDocument/2006/relationships/hyperlink" Target="https://www.itu.int/md/S24-CL-C-0029/en" TargetMode="External"/><Relationship Id="rId24" Type="http://schemas.openxmlformats.org/officeDocument/2006/relationships/hyperlink" Target="https://www.itu.int/md/S24-CL-C-0059/en" TargetMode="External"/><Relationship Id="rId40" Type="http://schemas.openxmlformats.org/officeDocument/2006/relationships/hyperlink" Target="https://www.itu.int/md/S24-CWGFHR18-C-0008/en" TargetMode="External"/><Relationship Id="rId45" Type="http://schemas.openxmlformats.org/officeDocument/2006/relationships/hyperlink" Target="http://www.itu.int/md/S24-CL-C-0104/en" TargetMode="External"/><Relationship Id="rId66" Type="http://schemas.openxmlformats.org/officeDocument/2006/relationships/hyperlink" Target="http://www.itu.int/md/S24-CL-C-0019/en" TargetMode="External"/><Relationship Id="rId87" Type="http://schemas.openxmlformats.org/officeDocument/2006/relationships/hyperlink" Target="https://www.itu.int/md/S24-CL-240604-TD-0008/en" TargetMode="External"/><Relationship Id="rId61" Type="http://schemas.openxmlformats.org/officeDocument/2006/relationships/hyperlink" Target="http://www.itu.int/md/S24-CL-C-0014/en" TargetMode="External"/><Relationship Id="rId82" Type="http://schemas.openxmlformats.org/officeDocument/2006/relationships/hyperlink" Target="https://www.itu.int/md/S24-CL-C-0093/en" TargetMode="External"/><Relationship Id="rId19" Type="http://schemas.openxmlformats.org/officeDocument/2006/relationships/hyperlink" Target="https://www.itu.int/md/S24-CL-C-0026/en" TargetMode="External"/><Relationship Id="rId14" Type="http://schemas.openxmlformats.org/officeDocument/2006/relationships/hyperlink" Target="https://www.itu.int/md/S24-CL-C-0095/en" TargetMode="External"/><Relationship Id="rId30" Type="http://schemas.openxmlformats.org/officeDocument/2006/relationships/hyperlink" Target="https://www.itu.int/md/S24-CL-C-0023/en" TargetMode="External"/><Relationship Id="rId35" Type="http://schemas.openxmlformats.org/officeDocument/2006/relationships/hyperlink" Target="http://www.itu.int/md/S24-CL-C-0050/en" TargetMode="External"/><Relationship Id="rId56" Type="http://schemas.openxmlformats.org/officeDocument/2006/relationships/hyperlink" Target="https://www.itu.int/md/S24-CL-C-0042/en" TargetMode="External"/><Relationship Id="rId77" Type="http://schemas.openxmlformats.org/officeDocument/2006/relationships/hyperlink" Target="https://www.itu.int/md/S24-CL-C-0032/en" TargetMode="External"/><Relationship Id="rId100" Type="http://schemas.openxmlformats.org/officeDocument/2006/relationships/theme" Target="theme/theme1.xml"/><Relationship Id="rId8" Type="http://schemas.openxmlformats.org/officeDocument/2006/relationships/hyperlink" Target="https://www.itu.int/md/S24-CL-C-0109/en" TargetMode="External"/><Relationship Id="rId51" Type="http://schemas.openxmlformats.org/officeDocument/2006/relationships/hyperlink" Target="http://www.itu.int/md/S24-CL-C-0063/en" TargetMode="External"/><Relationship Id="rId72" Type="http://schemas.openxmlformats.org/officeDocument/2006/relationships/hyperlink" Target="http://www.itu.int/md/S24-CL-C-0070/en" TargetMode="External"/><Relationship Id="rId93" Type="http://schemas.openxmlformats.org/officeDocument/2006/relationships/hyperlink" Target="https://www.itu.int/md/S24-CL-C-0059/en" TargetMode="External"/><Relationship Id="rId9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 Plenary meeting</dc:title>
  <dc:subject>ITU Council 2024</dc:subject>
  <dc:creator/>
  <cp:keywords>C2024, C24, Council-24</cp:keywords>
  <dc:description/>
  <cp:lastModifiedBy/>
  <cp:revision>1</cp:revision>
  <dcterms:created xsi:type="dcterms:W3CDTF">2024-07-11T08:08:00Z</dcterms:created>
  <dcterms:modified xsi:type="dcterms:W3CDTF">2024-09-09T12:55:00Z</dcterms:modified>
  <cp:category>Conference document</cp:category>
</cp:coreProperties>
</file>