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2278786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E37D17">
              <w:rPr>
                <w:b/>
              </w:rPr>
              <w:t>ADM 3</w:t>
            </w:r>
          </w:p>
        </w:tc>
        <w:tc>
          <w:tcPr>
            <w:tcW w:w="5245" w:type="dxa"/>
          </w:tcPr>
          <w:p w14:paraId="291AB2A2" w14:textId="35FE4480"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37D17">
              <w:rPr>
                <w:b/>
              </w:rPr>
              <w:t>101</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92776A4" w:rsidR="00AD3606" w:rsidRPr="00E85629" w:rsidRDefault="00E37D17" w:rsidP="00AD3606">
            <w:pPr>
              <w:tabs>
                <w:tab w:val="left" w:pos="851"/>
              </w:tabs>
              <w:spacing w:before="0"/>
              <w:jc w:val="right"/>
              <w:rPr>
                <w:b/>
              </w:rPr>
            </w:pPr>
            <w:r>
              <w:rPr>
                <w:b/>
              </w:rPr>
              <w:t>21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1BEB63E1" w:rsidR="00AD3606" w:rsidRPr="006850BE" w:rsidRDefault="008D42B6" w:rsidP="00E37D17">
            <w:pPr>
              <w:pStyle w:val="Source"/>
              <w:framePr w:hSpace="0" w:wrap="auto" w:vAnchor="margin" w:hAnchor="text" w:xAlign="left" w:yAlign="inline"/>
            </w:pPr>
            <w:bookmarkStart w:id="8" w:name="dsource" w:colFirst="0" w:colLast="0"/>
            <w:bookmarkEnd w:id="7"/>
            <w:r>
              <w:t xml:space="preserve">Contribution </w:t>
            </w:r>
            <w:r w:rsidR="00E37D17">
              <w:t>by</w:t>
            </w:r>
            <w:r>
              <w:t xml:space="preserve"> the United Arab Emirates, </w:t>
            </w:r>
            <w:r w:rsidR="00E37D17">
              <w:t xml:space="preserve">and </w:t>
            </w:r>
            <w:r w:rsidR="00E37D17" w:rsidRPr="00C12EAF">
              <w:t>Saudi Arabia (Kingdom of)</w:t>
            </w:r>
            <w:r w:rsidR="00E37D17">
              <w:t xml:space="preserve">, </w:t>
            </w:r>
            <w:r w:rsidRPr="00E5049D">
              <w:t>Egypt (Arab Republic of)</w:t>
            </w:r>
            <w:r>
              <w:t xml:space="preserve">, </w:t>
            </w:r>
            <w:r w:rsidR="00037ECE" w:rsidRPr="00037ECE">
              <w:t>Russian Federation</w:t>
            </w:r>
            <w:r w:rsidR="00037ECE">
              <w:t xml:space="preserve"> </w:t>
            </w:r>
            <w:r w:rsidR="00037ECE">
              <w:t xml:space="preserve">and </w:t>
            </w:r>
            <w:r w:rsidRPr="00096FEF">
              <w:t>Morocco (Kingdom of)</w:t>
            </w:r>
            <w:r w:rsidR="00037ECE">
              <w:t xml:space="preserve"> </w:t>
            </w:r>
          </w:p>
        </w:tc>
      </w:tr>
      <w:tr w:rsidR="00AD3606" w:rsidRPr="00813E5E" w14:paraId="2340750D" w14:textId="77777777" w:rsidTr="00AD3606">
        <w:trPr>
          <w:cantSplit/>
        </w:trPr>
        <w:tc>
          <w:tcPr>
            <w:tcW w:w="9214" w:type="dxa"/>
            <w:gridSpan w:val="2"/>
            <w:tcMar>
              <w:left w:w="0" w:type="dxa"/>
            </w:tcMar>
          </w:tcPr>
          <w:p w14:paraId="47B91AA8" w14:textId="6CDD64C9" w:rsidR="00AD3606" w:rsidRPr="006850BE" w:rsidRDefault="00E37D17" w:rsidP="00E37D17">
            <w:pPr>
              <w:pStyle w:val="Subtitle"/>
              <w:framePr w:hSpace="0" w:wrap="auto" w:xAlign="left" w:yAlign="inline"/>
            </w:pPr>
            <w:bookmarkStart w:id="9" w:name="dtitle1" w:colFirst="0" w:colLast="0"/>
            <w:bookmarkEnd w:id="8"/>
            <w:r>
              <w:t xml:space="preserve">PROPOSAL ON </w:t>
            </w:r>
            <w:r w:rsidRPr="003D3D06">
              <w:t>ENHANCING ITU WEBSITE DEVELOPMENT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51C33348" w14:textId="0B029B16" w:rsidR="005E0C0E" w:rsidRDefault="005E0C0E" w:rsidP="005E0C0E">
            <w:pPr>
              <w:spacing w:before="160"/>
            </w:pPr>
            <w:r w:rsidRPr="005E0C0E">
              <w:t xml:space="preserve">This contribution commends the </w:t>
            </w:r>
            <w:r>
              <w:t xml:space="preserve">ITU website </w:t>
            </w:r>
            <w:r w:rsidRPr="005E0C0E">
              <w:t>roadmap outlined in Document C24/53 by the ITU Secretariat</w:t>
            </w:r>
            <w:r>
              <w:t>, and</w:t>
            </w:r>
            <w:r w:rsidRPr="005E0C0E">
              <w:t xml:space="preserve"> offers suggestions aimed at refining the website development process, enhancing user experience, and ensuring comprehensive accessibility and functionality across the ITU’s digital platforms.</w:t>
            </w:r>
          </w:p>
          <w:p w14:paraId="5076D5C4" w14:textId="562297C6" w:rsidR="00AD3606" w:rsidRPr="00F16BAB" w:rsidRDefault="00AD3606" w:rsidP="005E0C0E">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5903A516" w:rsidR="00AD3606" w:rsidRPr="00484009" w:rsidRDefault="0042140D" w:rsidP="00AD3606">
            <w:r w:rsidRPr="0042140D">
              <w:t xml:space="preserve">The Council is invited to </w:t>
            </w:r>
            <w:r w:rsidRPr="00E37D17">
              <w:rPr>
                <w:b/>
                <w:bCs/>
              </w:rPr>
              <w:t>consider</w:t>
            </w:r>
            <w:r w:rsidRPr="0042140D">
              <w:t xml:space="preserve"> the proposals contained in the contribution and </w:t>
            </w:r>
            <w:r w:rsidRPr="00E37D17">
              <w:rPr>
                <w:b/>
                <w:bCs/>
              </w:rPr>
              <w:t>take action as appropriate</w:t>
            </w:r>
            <w:r w:rsidRPr="0042140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5E152F7A" w:rsidR="00AD3606" w:rsidRDefault="00AD3606" w:rsidP="0042140D">
            <w:pPr>
              <w:spacing w:before="160"/>
              <w:rPr>
                <w:b/>
                <w:bCs/>
                <w:sz w:val="26"/>
                <w:szCs w:val="26"/>
              </w:rPr>
            </w:pPr>
            <w:r w:rsidRPr="00F16BAB">
              <w:rPr>
                <w:b/>
                <w:bCs/>
                <w:sz w:val="26"/>
                <w:szCs w:val="26"/>
              </w:rPr>
              <w:t>References</w:t>
            </w:r>
          </w:p>
          <w:p w14:paraId="6DCB47D0" w14:textId="1807E051" w:rsidR="0042140D" w:rsidRPr="00E37D17" w:rsidRDefault="0042140D" w:rsidP="0042140D">
            <w:pPr>
              <w:spacing w:before="160"/>
              <w:rPr>
                <w:i/>
                <w:iCs/>
                <w:sz w:val="22"/>
                <w:szCs w:val="22"/>
              </w:rPr>
            </w:pPr>
            <w:r w:rsidRPr="00E37D17">
              <w:rPr>
                <w:i/>
                <w:iCs/>
                <w:sz w:val="22"/>
                <w:szCs w:val="22"/>
              </w:rPr>
              <w:t>Roadmap to improve ITU website (</w:t>
            </w:r>
            <w:proofErr w:type="spellStart"/>
            <w:r w:rsidR="00037ECE">
              <w:fldChar w:fldCharType="begin"/>
            </w:r>
            <w:r w:rsidR="00037ECE">
              <w:instrText>HYPERLINK "https://www.itu.int/md/S24-CL-C-0053/"</w:instrText>
            </w:r>
            <w:r w:rsidR="00037ECE">
              <w:fldChar w:fldCharType="separate"/>
            </w:r>
            <w:r w:rsidRPr="00037ECE">
              <w:rPr>
                <w:rStyle w:val="Hyperlink"/>
                <w:i/>
                <w:iCs/>
                <w:sz w:val="22"/>
                <w:szCs w:val="22"/>
              </w:rPr>
              <w:t>C24</w:t>
            </w:r>
            <w:proofErr w:type="spellEnd"/>
            <w:r w:rsidRPr="00037ECE">
              <w:rPr>
                <w:rStyle w:val="Hyperlink"/>
                <w:i/>
                <w:iCs/>
                <w:sz w:val="22"/>
                <w:szCs w:val="22"/>
              </w:rPr>
              <w:t>/53</w:t>
            </w:r>
            <w:r w:rsidR="00037ECE">
              <w:rPr>
                <w:rStyle w:val="Hyperlink"/>
                <w:i/>
                <w:iCs/>
                <w:sz w:val="22"/>
                <w:szCs w:val="22"/>
                <w:lang w:val="es-ES"/>
              </w:rPr>
              <w:fldChar w:fldCharType="end"/>
            </w:r>
            <w:r w:rsidRPr="00E37D17">
              <w:rPr>
                <w:i/>
                <w:iCs/>
                <w:sz w:val="22"/>
                <w:szCs w:val="22"/>
              </w:rPr>
              <w:t>)</w:t>
            </w:r>
          </w:p>
          <w:p w14:paraId="0175CD6C" w14:textId="77777777" w:rsidR="00AD3606" w:rsidRDefault="00AD3606" w:rsidP="00E37D17">
            <w:pPr>
              <w:spacing w:before="0" w:after="120"/>
            </w:pPr>
          </w:p>
        </w:tc>
      </w:tr>
    </w:tbl>
    <w:p w14:paraId="4CDB8B60" w14:textId="2A4D9B15" w:rsidR="00E227F3" w:rsidRPr="00037EC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037EC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37ECE">
        <w:br w:type="page"/>
      </w:r>
    </w:p>
    <w:bookmarkEnd w:id="5"/>
    <w:bookmarkEnd w:id="10"/>
    <w:p w14:paraId="1B60550C" w14:textId="5F40EE45" w:rsidR="0042140D" w:rsidRPr="00E37D17" w:rsidRDefault="005E0C0E" w:rsidP="0042140D">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E37D17">
        <w:rPr>
          <w:b/>
          <w:bCs/>
          <w:szCs w:val="24"/>
        </w:rPr>
        <w:lastRenderedPageBreak/>
        <w:t>Introduction:</w:t>
      </w:r>
    </w:p>
    <w:p w14:paraId="3090B155" w14:textId="51FC659B" w:rsidR="005E0C0E" w:rsidRPr="00E37D17" w:rsidRDefault="005E0C0E" w:rsidP="00E37D17">
      <w:pPr>
        <w:tabs>
          <w:tab w:val="clear" w:pos="567"/>
          <w:tab w:val="clear" w:pos="1134"/>
          <w:tab w:val="clear" w:pos="1701"/>
          <w:tab w:val="clear" w:pos="2268"/>
          <w:tab w:val="clear" w:pos="2835"/>
        </w:tabs>
        <w:overflowPunct/>
        <w:autoSpaceDE/>
        <w:autoSpaceDN/>
        <w:adjustRightInd/>
        <w:textAlignment w:val="auto"/>
        <w:rPr>
          <w:szCs w:val="24"/>
        </w:rPr>
      </w:pPr>
      <w:r w:rsidRPr="00E37D17">
        <w:rPr>
          <w:szCs w:val="24"/>
        </w:rPr>
        <w:t xml:space="preserve">The ITU’s initiative to modernize its website </w:t>
      </w:r>
      <w:r w:rsidR="0042140D" w:rsidRPr="00E37D17">
        <w:rPr>
          <w:szCs w:val="24"/>
        </w:rPr>
        <w:t xml:space="preserve">as detailed in Document </w:t>
      </w:r>
      <w:hyperlink r:id="rId8" w:history="1">
        <w:r w:rsidR="0042140D" w:rsidRPr="00E37D17">
          <w:rPr>
            <w:rStyle w:val="Hyperlink"/>
            <w:szCs w:val="24"/>
          </w:rPr>
          <w:t>C24/53</w:t>
        </w:r>
      </w:hyperlink>
      <w:r w:rsidR="0042140D" w:rsidRPr="00E37D17">
        <w:rPr>
          <w:szCs w:val="24"/>
        </w:rPr>
        <w:t xml:space="preserve"> is both recognized and highly commendable</w:t>
      </w:r>
      <w:r w:rsidRPr="00E37D17">
        <w:rPr>
          <w:szCs w:val="24"/>
        </w:rPr>
        <w:t xml:space="preserve">. The commitment to creating a mobile-responsive, secure, and multilingual website is timely and aligns with the ITU's strategic goals. </w:t>
      </w:r>
      <w:r w:rsidR="0042140D" w:rsidRPr="00E37D17">
        <w:rPr>
          <w:szCs w:val="24"/>
        </w:rPr>
        <w:t>This contribution aims to build on the existing plan by recommending ongoing improvements and adjustments based on best practices in web development and user engagement.</w:t>
      </w:r>
    </w:p>
    <w:p w14:paraId="4319BA5A" w14:textId="77777777" w:rsidR="005E0C0E" w:rsidRPr="00E37D17" w:rsidRDefault="005E0C0E" w:rsidP="00E37D17">
      <w:pPr>
        <w:tabs>
          <w:tab w:val="clear" w:pos="567"/>
          <w:tab w:val="clear" w:pos="1134"/>
          <w:tab w:val="clear" w:pos="1701"/>
          <w:tab w:val="clear" w:pos="2268"/>
          <w:tab w:val="clear" w:pos="2835"/>
        </w:tabs>
        <w:overflowPunct/>
        <w:autoSpaceDE/>
        <w:autoSpaceDN/>
        <w:adjustRightInd/>
        <w:spacing w:before="240"/>
        <w:textAlignment w:val="auto"/>
        <w:rPr>
          <w:b/>
          <w:bCs/>
          <w:szCs w:val="24"/>
        </w:rPr>
      </w:pPr>
      <w:r w:rsidRPr="00E37D17">
        <w:rPr>
          <w:b/>
          <w:bCs/>
          <w:szCs w:val="24"/>
        </w:rPr>
        <w:t>Proposal:</w:t>
      </w:r>
    </w:p>
    <w:p w14:paraId="4D0EE95C" w14:textId="407D8659" w:rsidR="005E0C0E" w:rsidRPr="00E37D17" w:rsidRDefault="005E0C0E" w:rsidP="00E37D17">
      <w:pPr>
        <w:pStyle w:val="ListParagraph"/>
        <w:numPr>
          <w:ilvl w:val="0"/>
          <w:numId w:val="3"/>
        </w:numPr>
        <w:tabs>
          <w:tab w:val="clear" w:pos="567"/>
          <w:tab w:val="clear" w:pos="1134"/>
          <w:tab w:val="clear" w:pos="1701"/>
          <w:tab w:val="clear" w:pos="2268"/>
          <w:tab w:val="clear" w:pos="2835"/>
        </w:tabs>
        <w:overflowPunct/>
        <w:autoSpaceDE/>
        <w:autoSpaceDN/>
        <w:adjustRightInd/>
        <w:textAlignment w:val="auto"/>
        <w:rPr>
          <w:szCs w:val="24"/>
        </w:rPr>
      </w:pPr>
      <w:r w:rsidRPr="00E37D17">
        <w:rPr>
          <w:b/>
          <w:bCs/>
          <w:szCs w:val="24"/>
        </w:rPr>
        <w:t>Continuous User Testing:</w:t>
      </w:r>
      <w:r w:rsidRPr="00E37D17">
        <w:rPr>
          <w:szCs w:val="24"/>
        </w:rPr>
        <w:t xml:space="preserve"> Building on the roadmap's initial focus on user testing during the standardization phase, it is crucial to extend this testing throughout the project lifecycle. This can be achieved by:</w:t>
      </w:r>
    </w:p>
    <w:p w14:paraId="3B8836C5" w14:textId="48415DDD" w:rsidR="005E0C0E" w:rsidRPr="00E37D17" w:rsidRDefault="005E0C0E" w:rsidP="00E37D17">
      <w:pPr>
        <w:pStyle w:val="ListParagraph"/>
        <w:numPr>
          <w:ilvl w:val="1"/>
          <w:numId w:val="3"/>
        </w:numPr>
        <w:tabs>
          <w:tab w:val="clear" w:pos="567"/>
          <w:tab w:val="clear" w:pos="1134"/>
          <w:tab w:val="clear" w:pos="1701"/>
          <w:tab w:val="clear" w:pos="2268"/>
          <w:tab w:val="clear" w:pos="2835"/>
        </w:tabs>
        <w:overflowPunct/>
        <w:autoSpaceDE/>
        <w:autoSpaceDN/>
        <w:adjustRightInd/>
        <w:spacing w:after="60"/>
        <w:ind w:left="1434" w:hanging="357"/>
        <w:contextualSpacing w:val="0"/>
        <w:textAlignment w:val="auto"/>
        <w:rPr>
          <w:szCs w:val="24"/>
        </w:rPr>
      </w:pPr>
      <w:r w:rsidRPr="00E37D17">
        <w:rPr>
          <w:szCs w:val="24"/>
        </w:rPr>
        <w:t xml:space="preserve">Implementing User </w:t>
      </w:r>
      <w:proofErr w:type="spellStart"/>
      <w:r w:rsidRPr="00E37D17">
        <w:rPr>
          <w:szCs w:val="24"/>
        </w:rPr>
        <w:t>Behavior</w:t>
      </w:r>
      <w:proofErr w:type="spellEnd"/>
      <w:r w:rsidRPr="00E37D17">
        <w:rPr>
          <w:szCs w:val="24"/>
        </w:rPr>
        <w:t xml:space="preserve"> Analytics tools to monitor how users interact with the website. Tools such as heatmaps, session recordings, and conversion funnels can offer invaluable insights that can be used to refine and optimize the UX design continuously.</w:t>
      </w:r>
    </w:p>
    <w:p w14:paraId="73AA05B8" w14:textId="6AA38E9D" w:rsidR="005E0C0E" w:rsidRPr="00E37D17" w:rsidRDefault="005E0C0E" w:rsidP="00E37D17">
      <w:pPr>
        <w:pStyle w:val="ListParagraph"/>
        <w:numPr>
          <w:ilvl w:val="1"/>
          <w:numId w:val="3"/>
        </w:numPr>
        <w:tabs>
          <w:tab w:val="clear" w:pos="567"/>
          <w:tab w:val="clear" w:pos="1134"/>
          <w:tab w:val="clear" w:pos="1701"/>
          <w:tab w:val="clear" w:pos="2268"/>
          <w:tab w:val="clear" w:pos="2835"/>
        </w:tabs>
        <w:overflowPunct/>
        <w:autoSpaceDE/>
        <w:autoSpaceDN/>
        <w:adjustRightInd/>
        <w:spacing w:before="60" w:after="60"/>
        <w:ind w:left="1434" w:hanging="357"/>
        <w:contextualSpacing w:val="0"/>
        <w:textAlignment w:val="auto"/>
        <w:rPr>
          <w:szCs w:val="24"/>
        </w:rPr>
      </w:pPr>
      <w:r w:rsidRPr="00E37D17">
        <w:rPr>
          <w:szCs w:val="24"/>
        </w:rPr>
        <w:t>Creating a feedback loop by inviting ITU members from diverse backgrounds to participate in the testing phases. This can be facilitated through a dedicated communication channel, such as a mailing list, where members can sign up to test and provide feedback during various stages of the website development.</w:t>
      </w:r>
    </w:p>
    <w:p w14:paraId="4C93C9BA" w14:textId="31AD3657" w:rsidR="009F4A34" w:rsidRPr="00E37D17" w:rsidRDefault="005E0C0E" w:rsidP="00E37D17">
      <w:pPr>
        <w:pStyle w:val="ListParagraph"/>
        <w:numPr>
          <w:ilvl w:val="1"/>
          <w:numId w:val="3"/>
        </w:numPr>
        <w:tabs>
          <w:tab w:val="clear" w:pos="567"/>
          <w:tab w:val="clear" w:pos="1134"/>
          <w:tab w:val="clear" w:pos="1701"/>
          <w:tab w:val="clear" w:pos="2268"/>
          <w:tab w:val="clear" w:pos="2835"/>
        </w:tabs>
        <w:overflowPunct/>
        <w:autoSpaceDE/>
        <w:autoSpaceDN/>
        <w:adjustRightInd/>
        <w:spacing w:before="60" w:after="120"/>
        <w:ind w:left="1434" w:hanging="357"/>
        <w:contextualSpacing w:val="0"/>
        <w:textAlignment w:val="auto"/>
        <w:rPr>
          <w:szCs w:val="24"/>
        </w:rPr>
      </w:pPr>
      <w:r w:rsidRPr="00E37D17">
        <w:rPr>
          <w:szCs w:val="24"/>
        </w:rPr>
        <w:t>Utilizing online UX testing platforms that provide automated testing solutions. These tools can efficiently handle large-scale testing scenarios, reducing the manual effort required and speeding up the feedback collection process.</w:t>
      </w:r>
    </w:p>
    <w:p w14:paraId="6CBF188C" w14:textId="4146B1F3" w:rsidR="009F4A34" w:rsidRPr="00E37D17" w:rsidRDefault="0085151C" w:rsidP="00E37D17">
      <w:pPr>
        <w:pStyle w:val="ListParagraph"/>
        <w:numPr>
          <w:ilvl w:val="0"/>
          <w:numId w:val="3"/>
        </w:numPr>
        <w:tabs>
          <w:tab w:val="clear" w:pos="567"/>
          <w:tab w:val="clear" w:pos="1134"/>
          <w:tab w:val="clear" w:pos="1701"/>
          <w:tab w:val="clear" w:pos="2268"/>
          <w:tab w:val="clear" w:pos="2835"/>
        </w:tabs>
        <w:overflowPunct/>
        <w:autoSpaceDE/>
        <w:autoSpaceDN/>
        <w:adjustRightInd/>
        <w:spacing w:before="240" w:after="120"/>
        <w:ind w:left="714" w:hanging="357"/>
        <w:contextualSpacing w:val="0"/>
        <w:textAlignment w:val="auto"/>
        <w:rPr>
          <w:szCs w:val="24"/>
        </w:rPr>
      </w:pPr>
      <w:r w:rsidRPr="00E37D17">
        <w:rPr>
          <w:b/>
          <w:bCs/>
          <w:szCs w:val="24"/>
        </w:rPr>
        <w:t>Support for the s</w:t>
      </w:r>
      <w:r w:rsidR="009F4A34" w:rsidRPr="00E37D17">
        <w:rPr>
          <w:b/>
          <w:bCs/>
          <w:szCs w:val="24"/>
        </w:rPr>
        <w:t>ix official languages</w:t>
      </w:r>
      <w:r w:rsidR="009F4A34" w:rsidRPr="00E37D17">
        <w:rPr>
          <w:szCs w:val="24"/>
        </w:rPr>
        <w:t xml:space="preserve">: To continue </w:t>
      </w:r>
      <w:r w:rsidRPr="00E37D17">
        <w:rPr>
          <w:szCs w:val="24"/>
        </w:rPr>
        <w:t>taking</w:t>
      </w:r>
      <w:r w:rsidR="009F4A34" w:rsidRPr="00E37D17">
        <w:rPr>
          <w:szCs w:val="24"/>
        </w:rPr>
        <w:t xml:space="preserve"> all necessary measures to ensure </w:t>
      </w:r>
      <w:r w:rsidRPr="00E37D17">
        <w:rPr>
          <w:szCs w:val="24"/>
        </w:rPr>
        <w:t>using</w:t>
      </w:r>
      <w:r w:rsidR="009F4A34" w:rsidRPr="00E37D17">
        <w:rPr>
          <w:szCs w:val="24"/>
        </w:rPr>
        <w:t xml:space="preserve"> the six official languages of the Union on an equal footing</w:t>
      </w:r>
      <w:r w:rsidRPr="00E37D17">
        <w:rPr>
          <w:szCs w:val="24"/>
        </w:rPr>
        <w:t>,</w:t>
      </w:r>
      <w:r w:rsidR="009F4A34" w:rsidRPr="00E37D17">
        <w:rPr>
          <w:szCs w:val="24"/>
        </w:rPr>
        <w:t xml:space="preserve"> and to provide interpretation and the translation of ITU documentation</w:t>
      </w:r>
      <w:r w:rsidRPr="00E37D17">
        <w:rPr>
          <w:szCs w:val="24"/>
        </w:rPr>
        <w:t>,</w:t>
      </w:r>
      <w:r w:rsidR="009F4A34" w:rsidRPr="00E37D17">
        <w:rPr>
          <w:szCs w:val="24"/>
        </w:rPr>
        <w:t xml:space="preserve"> as stated in Resolution 154</w:t>
      </w:r>
      <w:r w:rsidR="004624EE" w:rsidRPr="00E37D17">
        <w:rPr>
          <w:szCs w:val="24"/>
        </w:rPr>
        <w:t xml:space="preserve"> </w:t>
      </w:r>
      <w:r w:rsidR="009F4A34" w:rsidRPr="00E37D17">
        <w:rPr>
          <w:szCs w:val="24"/>
        </w:rPr>
        <w:t>(Rev. Bucharest,</w:t>
      </w:r>
      <w:r w:rsidRPr="00E37D17">
        <w:rPr>
          <w:szCs w:val="24"/>
        </w:rPr>
        <w:t xml:space="preserve"> </w:t>
      </w:r>
      <w:r w:rsidR="009F4A34" w:rsidRPr="00E37D17">
        <w:rPr>
          <w:szCs w:val="24"/>
        </w:rPr>
        <w:t>2022).</w:t>
      </w:r>
    </w:p>
    <w:p w14:paraId="4073D23D" w14:textId="77777777" w:rsidR="005E0C0E" w:rsidRPr="00E37D17" w:rsidRDefault="005E0C0E" w:rsidP="00E37D17">
      <w:pPr>
        <w:pStyle w:val="ListParagraph"/>
        <w:numPr>
          <w:ilvl w:val="0"/>
          <w:numId w:val="3"/>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szCs w:val="24"/>
        </w:rPr>
      </w:pPr>
      <w:r w:rsidRPr="00E37D17">
        <w:rPr>
          <w:b/>
          <w:bCs/>
          <w:szCs w:val="24"/>
        </w:rPr>
        <w:t>Adherence to WCAG 2.2:</w:t>
      </w:r>
      <w:r w:rsidRPr="00E37D17">
        <w:rPr>
          <w:szCs w:val="24"/>
        </w:rPr>
        <w:t xml:space="preserve"> To enhance accessibility, the website must comply with the latest Web Content Accessibility Guidelines (WCAG) 2.2 by the W3C. This will not only improve usability for persons with disabilities but also ensure that the ITU website meets international standards of accessibility.</w:t>
      </w:r>
    </w:p>
    <w:p w14:paraId="7F98869A" w14:textId="77777777" w:rsidR="005E0C0E" w:rsidRPr="00E37D17" w:rsidRDefault="005E0C0E" w:rsidP="00E37D17">
      <w:pPr>
        <w:pStyle w:val="ListParagraph"/>
        <w:numPr>
          <w:ilvl w:val="0"/>
          <w:numId w:val="3"/>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szCs w:val="24"/>
        </w:rPr>
      </w:pPr>
      <w:r w:rsidRPr="00E37D17">
        <w:rPr>
          <w:b/>
          <w:bCs/>
          <w:szCs w:val="24"/>
        </w:rPr>
        <w:t>Comprehensive Testing Phases:</w:t>
      </w:r>
      <w:r w:rsidRPr="00E37D17">
        <w:rPr>
          <w:szCs w:val="24"/>
        </w:rPr>
        <w:t xml:space="preserve"> The current roadmap lacks explicit mention of pre-launch testing phases, which are critical in identifying and mitigating potential issues. Incorporating thorough testing stages, including Functional, Performance, Security, and User Acceptance Testing, is imperative to ensure robustness and user confidence in the new website.</w:t>
      </w:r>
    </w:p>
    <w:p w14:paraId="14484F67" w14:textId="77777777" w:rsidR="005E0C0E" w:rsidRPr="00E37D17" w:rsidRDefault="005E0C0E" w:rsidP="00E37D17">
      <w:pPr>
        <w:pStyle w:val="ListParagraph"/>
        <w:numPr>
          <w:ilvl w:val="0"/>
          <w:numId w:val="3"/>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szCs w:val="24"/>
        </w:rPr>
      </w:pPr>
      <w:r w:rsidRPr="00E37D17">
        <w:rPr>
          <w:b/>
          <w:bCs/>
          <w:szCs w:val="24"/>
        </w:rPr>
        <w:t>Application Performance Monitoring (APM):</w:t>
      </w:r>
      <w:r w:rsidRPr="00E37D17">
        <w:rPr>
          <w:szCs w:val="24"/>
        </w:rPr>
        <w:t xml:space="preserve"> Utilization of APM tools will help monitor the website’s performance and promptly address any issues experienced by users, enhancing overall satisfaction and reliability.</w:t>
      </w:r>
    </w:p>
    <w:p w14:paraId="6183E440" w14:textId="77777777" w:rsidR="005E0C0E" w:rsidRPr="00E37D17" w:rsidRDefault="005E0C0E" w:rsidP="00E37D17">
      <w:pPr>
        <w:pStyle w:val="ListParagraph"/>
        <w:numPr>
          <w:ilvl w:val="0"/>
          <w:numId w:val="3"/>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szCs w:val="24"/>
        </w:rPr>
      </w:pPr>
      <w:r w:rsidRPr="00E37D17">
        <w:rPr>
          <w:b/>
          <w:bCs/>
          <w:szCs w:val="24"/>
        </w:rPr>
        <w:t>User Feedback Mechanism:</w:t>
      </w:r>
      <w:r w:rsidRPr="00E37D17">
        <w:rPr>
          <w:szCs w:val="24"/>
        </w:rPr>
        <w:t xml:space="preserve"> Integrating a feedback mechanism on every page of the website will allow users to report issues or suggestions directly from their current page, enriching the feedback loop and facilitating quicker enhancements.</w:t>
      </w:r>
    </w:p>
    <w:p w14:paraId="54A86077" w14:textId="5AD14B14" w:rsidR="005E0C0E" w:rsidRPr="00E37D17" w:rsidRDefault="005E0C0E" w:rsidP="00E37D17">
      <w:pPr>
        <w:pStyle w:val="ListParagraph"/>
        <w:numPr>
          <w:ilvl w:val="0"/>
          <w:numId w:val="3"/>
        </w:numPr>
        <w:tabs>
          <w:tab w:val="clear" w:pos="567"/>
          <w:tab w:val="clear" w:pos="1134"/>
          <w:tab w:val="clear" w:pos="1701"/>
          <w:tab w:val="clear" w:pos="2268"/>
          <w:tab w:val="clear" w:pos="2835"/>
        </w:tabs>
        <w:overflowPunct/>
        <w:autoSpaceDE/>
        <w:autoSpaceDN/>
        <w:adjustRightInd/>
        <w:spacing w:after="120"/>
        <w:ind w:left="714" w:hanging="357"/>
        <w:contextualSpacing w:val="0"/>
        <w:textAlignment w:val="auto"/>
        <w:rPr>
          <w:szCs w:val="24"/>
        </w:rPr>
      </w:pPr>
      <w:r w:rsidRPr="00E37D17">
        <w:rPr>
          <w:b/>
          <w:bCs/>
          <w:szCs w:val="24"/>
        </w:rPr>
        <w:lastRenderedPageBreak/>
        <w:t>Post-Launch Awareness:</w:t>
      </w:r>
      <w:r w:rsidRPr="00E37D17">
        <w:rPr>
          <w:szCs w:val="24"/>
        </w:rPr>
        <w:t xml:space="preserve"> After launching the new website, it is essential to implement an awareness campaign to educate </w:t>
      </w:r>
      <w:r w:rsidR="00374936" w:rsidRPr="00E37D17">
        <w:rPr>
          <w:szCs w:val="24"/>
        </w:rPr>
        <w:t>Membership</w:t>
      </w:r>
      <w:r w:rsidRPr="00E37D17">
        <w:rPr>
          <w:szCs w:val="24"/>
        </w:rPr>
        <w:t xml:space="preserve"> about the new features and functionalities. This phase should include diverse channels such as digital tutorials, informational sessions, and direct communications to ensure all ITU </w:t>
      </w:r>
      <w:r w:rsidR="00374936" w:rsidRPr="00E37D17">
        <w:rPr>
          <w:szCs w:val="24"/>
        </w:rPr>
        <w:t>Membership</w:t>
      </w:r>
      <w:r w:rsidRPr="00E37D17">
        <w:rPr>
          <w:szCs w:val="24"/>
        </w:rPr>
        <w:t xml:space="preserve"> are well-informed and equipped to utilize the website effectively.</w:t>
      </w:r>
    </w:p>
    <w:p w14:paraId="46EAD00D" w14:textId="77777777" w:rsidR="005E0C0E" w:rsidRPr="00E37D17" w:rsidRDefault="005E0C0E" w:rsidP="00E37D17">
      <w:pPr>
        <w:tabs>
          <w:tab w:val="clear" w:pos="567"/>
          <w:tab w:val="clear" w:pos="1134"/>
          <w:tab w:val="clear" w:pos="1701"/>
          <w:tab w:val="clear" w:pos="2268"/>
          <w:tab w:val="clear" w:pos="2835"/>
        </w:tabs>
        <w:overflowPunct/>
        <w:autoSpaceDE/>
        <w:autoSpaceDN/>
        <w:adjustRightInd/>
        <w:spacing w:before="240" w:after="120"/>
        <w:textAlignment w:val="auto"/>
        <w:rPr>
          <w:b/>
          <w:bCs/>
          <w:szCs w:val="24"/>
        </w:rPr>
      </w:pPr>
      <w:r w:rsidRPr="00E37D17">
        <w:rPr>
          <w:b/>
          <w:bCs/>
          <w:szCs w:val="24"/>
        </w:rPr>
        <w:t>Conclusion:</w:t>
      </w:r>
    </w:p>
    <w:p w14:paraId="257674B4" w14:textId="62E5A2A2" w:rsidR="00A514A4" w:rsidRPr="00037ECE" w:rsidRDefault="005E0C0E" w:rsidP="009F001E">
      <w:pPr>
        <w:tabs>
          <w:tab w:val="clear" w:pos="567"/>
          <w:tab w:val="clear" w:pos="1134"/>
          <w:tab w:val="clear" w:pos="1701"/>
          <w:tab w:val="clear" w:pos="2268"/>
          <w:tab w:val="clear" w:pos="2835"/>
        </w:tabs>
        <w:overflowPunct/>
        <w:autoSpaceDE/>
        <w:autoSpaceDN/>
        <w:adjustRightInd/>
        <w:spacing w:before="0"/>
        <w:textAlignment w:val="auto"/>
        <w:rPr>
          <w:szCs w:val="24"/>
        </w:rPr>
      </w:pPr>
      <w:r w:rsidRPr="00E37D17">
        <w:rPr>
          <w:szCs w:val="24"/>
        </w:rPr>
        <w:t xml:space="preserve">The roadmap presented in Document </w:t>
      </w:r>
      <w:hyperlink r:id="rId9" w:history="1">
        <w:r w:rsidRPr="00E37D17">
          <w:rPr>
            <w:rStyle w:val="Hyperlink"/>
            <w:szCs w:val="24"/>
          </w:rPr>
          <w:t>C24/53</w:t>
        </w:r>
      </w:hyperlink>
      <w:r w:rsidRPr="00E37D17">
        <w:rPr>
          <w:szCs w:val="24"/>
        </w:rPr>
        <w:t xml:space="preserve"> sets a solid foundation for </w:t>
      </w:r>
      <w:r w:rsidR="009F001E" w:rsidRPr="00E37D17">
        <w:rPr>
          <w:szCs w:val="24"/>
        </w:rPr>
        <w:t xml:space="preserve">a better </w:t>
      </w:r>
      <w:r w:rsidRPr="00E37D17">
        <w:rPr>
          <w:szCs w:val="24"/>
        </w:rPr>
        <w:t>ITU</w:t>
      </w:r>
      <w:r w:rsidR="009F001E" w:rsidRPr="00E37D17">
        <w:rPr>
          <w:szCs w:val="24"/>
        </w:rPr>
        <w:t xml:space="preserve"> website</w:t>
      </w:r>
      <w:r w:rsidRPr="00E37D17">
        <w:rPr>
          <w:szCs w:val="24"/>
        </w:rPr>
        <w:t xml:space="preserve">. By incorporating </w:t>
      </w:r>
      <w:r w:rsidR="009F001E" w:rsidRPr="00E37D17">
        <w:rPr>
          <w:szCs w:val="24"/>
        </w:rPr>
        <w:t>the suggestions in this contribution</w:t>
      </w:r>
      <w:r w:rsidRPr="00E37D17">
        <w:rPr>
          <w:szCs w:val="24"/>
        </w:rPr>
        <w:t xml:space="preserve">, the ITU can enhance the effectiveness and reach of its </w:t>
      </w:r>
      <w:r w:rsidR="009F001E" w:rsidRPr="00E37D17">
        <w:rPr>
          <w:szCs w:val="24"/>
        </w:rPr>
        <w:t>website, according to best practices</w:t>
      </w:r>
      <w:r w:rsidRPr="00E37D17">
        <w:rPr>
          <w:szCs w:val="24"/>
        </w:rPr>
        <w:t>. We recommend that the ITU Council consider these suggestions to maximize the impa</w:t>
      </w:r>
      <w:r w:rsidR="009F001E" w:rsidRPr="00E37D17">
        <w:rPr>
          <w:szCs w:val="24"/>
        </w:rPr>
        <w:t xml:space="preserve">ct and success of the website </w:t>
      </w:r>
      <w:r w:rsidRPr="00E37D17">
        <w:rPr>
          <w:szCs w:val="24"/>
        </w:rPr>
        <w:t>development project.</w:t>
      </w:r>
    </w:p>
    <w:p w14:paraId="06ABD697" w14:textId="10EEBBF4" w:rsidR="00C204B3" w:rsidRPr="00E37D17" w:rsidRDefault="00C204B3" w:rsidP="00E37D17">
      <w:pPr>
        <w:spacing w:before="840"/>
        <w:jc w:val="center"/>
        <w:rPr>
          <w:szCs w:val="24"/>
          <w:lang w:val="es-ES"/>
        </w:rPr>
      </w:pPr>
      <w:r w:rsidRPr="00E37D17">
        <w:rPr>
          <w:szCs w:val="24"/>
        </w:rPr>
        <w:t>_______________</w:t>
      </w:r>
    </w:p>
    <w:sectPr w:rsidR="00C204B3" w:rsidRPr="00E37D17"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8874" w14:textId="77777777" w:rsidR="00714EA8" w:rsidRDefault="00714EA8">
      <w:r>
        <w:separator/>
      </w:r>
    </w:p>
  </w:endnote>
  <w:endnote w:type="continuationSeparator" w:id="0">
    <w:p w14:paraId="7ECB7F84" w14:textId="77777777" w:rsidR="00714EA8" w:rsidRDefault="0071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77A9A11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37D17">
            <w:rPr>
              <w:bCs/>
            </w:rPr>
            <w:t>101</w:t>
          </w:r>
          <w:r w:rsidRPr="00623AE3">
            <w:rPr>
              <w:bCs/>
            </w:rPr>
            <w:t>-E</w:t>
          </w:r>
          <w:r>
            <w:rPr>
              <w:bCs/>
            </w:rPr>
            <w:tab/>
          </w:r>
          <w:r>
            <w:fldChar w:fldCharType="begin"/>
          </w:r>
          <w:r>
            <w:instrText>PAGE</w:instrText>
          </w:r>
          <w:r>
            <w:fldChar w:fldCharType="separate"/>
          </w:r>
          <w:r w:rsidR="006676F5">
            <w:rPr>
              <w:noProof/>
            </w:rPr>
            <w:t>3</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037EC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07EA5AB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37D17">
            <w:rPr>
              <w:bCs/>
            </w:rPr>
            <w:t>101</w:t>
          </w:r>
          <w:r w:rsidRPr="00623AE3">
            <w:rPr>
              <w:bCs/>
            </w:rPr>
            <w:t>-E</w:t>
          </w:r>
          <w:r>
            <w:rPr>
              <w:bCs/>
            </w:rPr>
            <w:tab/>
          </w:r>
          <w:r>
            <w:fldChar w:fldCharType="begin"/>
          </w:r>
          <w:r>
            <w:instrText>PAGE</w:instrText>
          </w:r>
          <w:r>
            <w:fldChar w:fldCharType="separate"/>
          </w:r>
          <w:r w:rsidR="006676F5">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A30C" w14:textId="77777777" w:rsidR="00714EA8" w:rsidRDefault="00714EA8">
      <w:r>
        <w:t>____________________</w:t>
      </w:r>
    </w:p>
  </w:footnote>
  <w:footnote w:type="continuationSeparator" w:id="0">
    <w:p w14:paraId="55CF132C" w14:textId="77777777" w:rsidR="00714EA8" w:rsidRDefault="0071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lang w:val="en-US"/>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B1E2"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452A51"/>
    <w:multiLevelType w:val="hybridMultilevel"/>
    <w:tmpl w:val="FF6209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54C37"/>
    <w:multiLevelType w:val="hybridMultilevel"/>
    <w:tmpl w:val="494A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750972">
    <w:abstractNumId w:val="0"/>
  </w:num>
  <w:num w:numId="2" w16cid:durableId="1117795925">
    <w:abstractNumId w:val="2"/>
  </w:num>
  <w:num w:numId="3" w16cid:durableId="134316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37ECE"/>
    <w:rsid w:val="0004698E"/>
    <w:rsid w:val="00063016"/>
    <w:rsid w:val="00066795"/>
    <w:rsid w:val="00076AF6"/>
    <w:rsid w:val="00085CF2"/>
    <w:rsid w:val="000977DA"/>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B1F58"/>
    <w:rsid w:val="002B2249"/>
    <w:rsid w:val="002C1C7A"/>
    <w:rsid w:val="002C54E2"/>
    <w:rsid w:val="0030160F"/>
    <w:rsid w:val="003135C3"/>
    <w:rsid w:val="00320223"/>
    <w:rsid w:val="00322D0D"/>
    <w:rsid w:val="00361465"/>
    <w:rsid w:val="00374936"/>
    <w:rsid w:val="003877F5"/>
    <w:rsid w:val="003942D4"/>
    <w:rsid w:val="003958A8"/>
    <w:rsid w:val="003C2533"/>
    <w:rsid w:val="003D3D06"/>
    <w:rsid w:val="003D5A7F"/>
    <w:rsid w:val="004016E2"/>
    <w:rsid w:val="0040435A"/>
    <w:rsid w:val="00416A24"/>
    <w:rsid w:val="0042140D"/>
    <w:rsid w:val="00431D9E"/>
    <w:rsid w:val="00433CE8"/>
    <w:rsid w:val="00434A5C"/>
    <w:rsid w:val="004544D9"/>
    <w:rsid w:val="004624EE"/>
    <w:rsid w:val="00472BAD"/>
    <w:rsid w:val="00484009"/>
    <w:rsid w:val="00490E72"/>
    <w:rsid w:val="00491157"/>
    <w:rsid w:val="004921C8"/>
    <w:rsid w:val="00495B0B"/>
    <w:rsid w:val="004A1B8B"/>
    <w:rsid w:val="004B17DC"/>
    <w:rsid w:val="004D1851"/>
    <w:rsid w:val="004D599D"/>
    <w:rsid w:val="004E2EA5"/>
    <w:rsid w:val="004E3AEB"/>
    <w:rsid w:val="0050223C"/>
    <w:rsid w:val="005243FF"/>
    <w:rsid w:val="00564FBC"/>
    <w:rsid w:val="005800BC"/>
    <w:rsid w:val="00582442"/>
    <w:rsid w:val="005E0C0E"/>
    <w:rsid w:val="005F3269"/>
    <w:rsid w:val="00623AE3"/>
    <w:rsid w:val="0064472E"/>
    <w:rsid w:val="0064737F"/>
    <w:rsid w:val="006535F1"/>
    <w:rsid w:val="0065557D"/>
    <w:rsid w:val="00660D50"/>
    <w:rsid w:val="00662984"/>
    <w:rsid w:val="006676F5"/>
    <w:rsid w:val="00667BD7"/>
    <w:rsid w:val="006716BB"/>
    <w:rsid w:val="00683BB5"/>
    <w:rsid w:val="006850BE"/>
    <w:rsid w:val="006A3AD9"/>
    <w:rsid w:val="006B1859"/>
    <w:rsid w:val="006B4DF8"/>
    <w:rsid w:val="006B6680"/>
    <w:rsid w:val="006B6DCC"/>
    <w:rsid w:val="00702DEF"/>
    <w:rsid w:val="00706861"/>
    <w:rsid w:val="00714EA8"/>
    <w:rsid w:val="0075051B"/>
    <w:rsid w:val="00793188"/>
    <w:rsid w:val="00794D34"/>
    <w:rsid w:val="00813E5E"/>
    <w:rsid w:val="0083581B"/>
    <w:rsid w:val="0085151C"/>
    <w:rsid w:val="00863874"/>
    <w:rsid w:val="00864AFF"/>
    <w:rsid w:val="00865925"/>
    <w:rsid w:val="008B4A6A"/>
    <w:rsid w:val="008C2D09"/>
    <w:rsid w:val="008C7E27"/>
    <w:rsid w:val="008D42B6"/>
    <w:rsid w:val="008F7448"/>
    <w:rsid w:val="0090147A"/>
    <w:rsid w:val="009173EF"/>
    <w:rsid w:val="00932906"/>
    <w:rsid w:val="00961B0B"/>
    <w:rsid w:val="00962D33"/>
    <w:rsid w:val="009B38C3"/>
    <w:rsid w:val="009E17BD"/>
    <w:rsid w:val="009E485A"/>
    <w:rsid w:val="009F001E"/>
    <w:rsid w:val="009F4A34"/>
    <w:rsid w:val="00A04CEC"/>
    <w:rsid w:val="00A27F92"/>
    <w:rsid w:val="00A32257"/>
    <w:rsid w:val="00A36D20"/>
    <w:rsid w:val="00A514A4"/>
    <w:rsid w:val="00A55622"/>
    <w:rsid w:val="00A83502"/>
    <w:rsid w:val="00AA1440"/>
    <w:rsid w:val="00AD15B3"/>
    <w:rsid w:val="00AD3606"/>
    <w:rsid w:val="00AD4A3D"/>
    <w:rsid w:val="00AF6E49"/>
    <w:rsid w:val="00B0030F"/>
    <w:rsid w:val="00B04A67"/>
    <w:rsid w:val="00B0583C"/>
    <w:rsid w:val="00B40A81"/>
    <w:rsid w:val="00B44910"/>
    <w:rsid w:val="00B72267"/>
    <w:rsid w:val="00B76EB6"/>
    <w:rsid w:val="00B7737B"/>
    <w:rsid w:val="00B824C8"/>
    <w:rsid w:val="00B84B9D"/>
    <w:rsid w:val="00BB64E5"/>
    <w:rsid w:val="00BC13ED"/>
    <w:rsid w:val="00BC251A"/>
    <w:rsid w:val="00BD032B"/>
    <w:rsid w:val="00BE2640"/>
    <w:rsid w:val="00C01189"/>
    <w:rsid w:val="00C204B3"/>
    <w:rsid w:val="00C374DE"/>
    <w:rsid w:val="00C47AD4"/>
    <w:rsid w:val="00C52058"/>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23618"/>
    <w:rsid w:val="00E37D17"/>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C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37D17"/>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5E0C0E"/>
    <w:pPr>
      <w:ind w:left="720"/>
      <w:contextualSpacing/>
    </w:pPr>
  </w:style>
  <w:style w:type="paragraph" w:styleId="BalloonText">
    <w:name w:val="Balloon Text"/>
    <w:basedOn w:val="Normal"/>
    <w:link w:val="BalloonTextChar"/>
    <w:semiHidden/>
    <w:unhideWhenUsed/>
    <w:rsid w:val="009F4A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F4A34"/>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E3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432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4726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053/"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EA11-BF51-47D8-A4F9-F9724223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3</Pages>
  <Words>638</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4576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LRT</cp:lastModifiedBy>
  <cp:revision>2</cp:revision>
  <cp:lastPrinted>2000-07-18T13:30:00Z</cp:lastPrinted>
  <dcterms:created xsi:type="dcterms:W3CDTF">2024-06-04T17:01:00Z</dcterms:created>
  <dcterms:modified xsi:type="dcterms:W3CDTF">2024-06-04T17:01:00Z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