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54A4F3B9" w14:textId="77777777" w:rsidTr="00F363FE">
        <w:tc>
          <w:tcPr>
            <w:tcW w:w="6512" w:type="dxa"/>
          </w:tcPr>
          <w:p w14:paraId="4C921C1B" w14:textId="716D7FD1"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907B08">
              <w:rPr>
                <w:rFonts w:hint="cs"/>
                <w:b/>
                <w:bCs/>
                <w:rtl/>
                <w:lang w:bidi="ar-EG"/>
              </w:rPr>
              <w:t xml:space="preserve"> </w:t>
            </w:r>
            <w:r w:rsidR="0094366C">
              <w:rPr>
                <w:b/>
                <w:bCs/>
                <w:lang w:bidi="ar-EG"/>
              </w:rPr>
              <w:t>ADM 1</w:t>
            </w:r>
          </w:p>
        </w:tc>
        <w:tc>
          <w:tcPr>
            <w:tcW w:w="3117" w:type="dxa"/>
          </w:tcPr>
          <w:p w14:paraId="1C4D182B" w14:textId="56DF1E8D"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94366C">
              <w:rPr>
                <w:b/>
                <w:bCs/>
                <w:lang w:bidi="ar-EG"/>
              </w:rPr>
              <w:t>90</w:t>
            </w:r>
            <w:r w:rsidRPr="007B0AA0">
              <w:rPr>
                <w:b/>
                <w:bCs/>
                <w:lang w:bidi="ar-EG"/>
              </w:rPr>
              <w:t>-A</w:t>
            </w:r>
          </w:p>
        </w:tc>
      </w:tr>
      <w:tr w:rsidR="007B0AA0" w14:paraId="15C2B254" w14:textId="77777777" w:rsidTr="00F363FE">
        <w:tc>
          <w:tcPr>
            <w:tcW w:w="6512" w:type="dxa"/>
          </w:tcPr>
          <w:p w14:paraId="5726F2B2" w14:textId="77777777" w:rsidR="007B0AA0" w:rsidRPr="007B0AA0" w:rsidRDefault="007B0AA0" w:rsidP="00F363FE">
            <w:pPr>
              <w:spacing w:before="60" w:after="60" w:line="260" w:lineRule="exact"/>
              <w:rPr>
                <w:b/>
                <w:bCs/>
                <w:rtl/>
                <w:lang w:bidi="ar-EG"/>
              </w:rPr>
            </w:pPr>
          </w:p>
        </w:tc>
        <w:tc>
          <w:tcPr>
            <w:tcW w:w="3117" w:type="dxa"/>
          </w:tcPr>
          <w:p w14:paraId="0C39857D" w14:textId="53E028A4" w:rsidR="007B0AA0" w:rsidRPr="007B0AA0" w:rsidRDefault="0094366C" w:rsidP="00F363FE">
            <w:pPr>
              <w:spacing w:before="60" w:after="60" w:line="260" w:lineRule="exact"/>
              <w:rPr>
                <w:b/>
                <w:bCs/>
                <w:rtl/>
                <w:lang w:bidi="ar-EG"/>
              </w:rPr>
            </w:pPr>
            <w:r>
              <w:rPr>
                <w:b/>
                <w:bCs/>
                <w:lang w:bidi="ar-EG"/>
              </w:rPr>
              <w:t>21</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60089E55" w14:textId="77777777" w:rsidTr="00F363FE">
        <w:tc>
          <w:tcPr>
            <w:tcW w:w="6512" w:type="dxa"/>
          </w:tcPr>
          <w:p w14:paraId="693FF08B" w14:textId="77777777" w:rsidR="007B0AA0" w:rsidRPr="007B0AA0" w:rsidRDefault="007B0AA0" w:rsidP="00F363FE">
            <w:pPr>
              <w:spacing w:before="60" w:after="60" w:line="260" w:lineRule="exact"/>
              <w:rPr>
                <w:b/>
                <w:bCs/>
                <w:rtl/>
                <w:lang w:bidi="ar-EG"/>
              </w:rPr>
            </w:pPr>
          </w:p>
        </w:tc>
        <w:tc>
          <w:tcPr>
            <w:tcW w:w="3117" w:type="dxa"/>
          </w:tcPr>
          <w:p w14:paraId="54FBEEE5" w14:textId="4E568DFF"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94366C">
              <w:rPr>
                <w:rFonts w:hint="cs"/>
                <w:b/>
                <w:bCs/>
                <w:rtl/>
                <w:lang w:bidi="ar-EG"/>
              </w:rPr>
              <w:t>بالإنكليزية</w:t>
            </w:r>
          </w:p>
        </w:tc>
      </w:tr>
      <w:tr w:rsidR="007B0AA0" w14:paraId="17035976" w14:textId="77777777" w:rsidTr="00F363FE">
        <w:tc>
          <w:tcPr>
            <w:tcW w:w="6512" w:type="dxa"/>
          </w:tcPr>
          <w:p w14:paraId="45AF063C" w14:textId="77777777" w:rsidR="007B0AA0" w:rsidRDefault="007B0AA0" w:rsidP="00F363FE">
            <w:pPr>
              <w:spacing w:before="60" w:after="60" w:line="260" w:lineRule="exact"/>
              <w:rPr>
                <w:lang w:bidi="ar-EG"/>
              </w:rPr>
            </w:pPr>
          </w:p>
        </w:tc>
        <w:tc>
          <w:tcPr>
            <w:tcW w:w="3117" w:type="dxa"/>
          </w:tcPr>
          <w:p w14:paraId="668F0017" w14:textId="77777777" w:rsidR="007B0AA0" w:rsidRDefault="007B0AA0" w:rsidP="00F363FE">
            <w:pPr>
              <w:spacing w:before="60" w:after="60" w:line="260" w:lineRule="exact"/>
              <w:rPr>
                <w:rtl/>
                <w:lang w:bidi="ar-EG"/>
              </w:rPr>
            </w:pPr>
          </w:p>
        </w:tc>
      </w:tr>
      <w:tr w:rsidR="007B0AA0" w14:paraId="68A980C7" w14:textId="77777777" w:rsidTr="00EE7446">
        <w:tc>
          <w:tcPr>
            <w:tcW w:w="9629" w:type="dxa"/>
            <w:gridSpan w:val="2"/>
          </w:tcPr>
          <w:p w14:paraId="768BB4F1" w14:textId="654863AE" w:rsidR="007B0AA0" w:rsidRDefault="0094366C" w:rsidP="0094366C">
            <w:pPr>
              <w:pStyle w:val="Source"/>
              <w:jc w:val="left"/>
              <w:rPr>
                <w:rFonts w:hint="cs"/>
                <w:rtl/>
              </w:rPr>
            </w:pPr>
            <w:r w:rsidRPr="0094366C">
              <w:rPr>
                <w:rtl/>
              </w:rPr>
              <w:t>مساهمة مقدمة من جمهورية البرازيل الاتحادية</w:t>
            </w:r>
          </w:p>
        </w:tc>
      </w:tr>
      <w:tr w:rsidR="007B0AA0" w14:paraId="22284993" w14:textId="77777777" w:rsidTr="007B0AA0">
        <w:tc>
          <w:tcPr>
            <w:tcW w:w="9629" w:type="dxa"/>
            <w:gridSpan w:val="2"/>
            <w:tcBorders>
              <w:bottom w:val="single" w:sz="4" w:space="0" w:color="auto"/>
            </w:tcBorders>
          </w:tcPr>
          <w:p w14:paraId="49BE3C9E" w14:textId="35ECF959" w:rsidR="007B0AA0" w:rsidRPr="003A624A" w:rsidRDefault="0094366C" w:rsidP="0094366C">
            <w:pPr>
              <w:pStyle w:val="Subtitle0"/>
              <w:rPr>
                <w:spacing w:val="-2"/>
              </w:rPr>
            </w:pPr>
            <w:r w:rsidRPr="003A624A">
              <w:rPr>
                <w:spacing w:val="-2"/>
                <w:rtl/>
                <w:lang w:bidi="ar-SA"/>
              </w:rPr>
              <w:t>مقترح بشأن النفاذ المجاني إلى المنصة الإلكترونية للنشرة الإعلامية الدولية للترددات الصادرة عن مكتب الاتصالات الراديوية (الخدمات الفضائية) وما يترتب على ذلك من آثار على استرداد تكاليف معالجة بطاقات التبليغ عن الشبكات الساتلية واستدامة الفضاء والنفاذ المنصف</w:t>
            </w:r>
          </w:p>
        </w:tc>
      </w:tr>
      <w:tr w:rsidR="007B0AA0" w14:paraId="21E86B82" w14:textId="77777777" w:rsidTr="007B0AA0">
        <w:tc>
          <w:tcPr>
            <w:tcW w:w="9629" w:type="dxa"/>
            <w:gridSpan w:val="2"/>
            <w:tcBorders>
              <w:top w:val="single" w:sz="4" w:space="0" w:color="auto"/>
              <w:bottom w:val="single" w:sz="4" w:space="0" w:color="auto"/>
            </w:tcBorders>
          </w:tcPr>
          <w:p w14:paraId="7E9B4D83" w14:textId="77777777" w:rsidR="007B0AA0" w:rsidRPr="007B0AA0" w:rsidRDefault="007B0AA0" w:rsidP="007B0AA0">
            <w:pPr>
              <w:rPr>
                <w:b/>
                <w:bCs/>
                <w:rtl/>
              </w:rPr>
            </w:pPr>
            <w:r w:rsidRPr="007B0AA0">
              <w:rPr>
                <w:rFonts w:hint="cs"/>
                <w:b/>
                <w:bCs/>
                <w:rtl/>
              </w:rPr>
              <w:t>الغرض</w:t>
            </w:r>
          </w:p>
          <w:p w14:paraId="474A99AE" w14:textId="1B0FB363" w:rsidR="0094366C" w:rsidRPr="00801F1F" w:rsidRDefault="0094366C" w:rsidP="0094366C">
            <w:pPr>
              <w:rPr>
                <w:rFonts w:asciiTheme="minorHAnsi" w:hAnsiTheme="minorHAnsi"/>
                <w:lang w:val="ar-SA" w:eastAsia="zh-TW" w:bidi="en-GB"/>
              </w:rPr>
            </w:pPr>
            <w:r w:rsidRPr="00801F1F">
              <w:rPr>
                <w:rtl/>
              </w:rPr>
              <w:t xml:space="preserve">تقترح هذه المساهمة إدخال تعديلات على السياسة الحالية التي اعتمدها مكتب الاتصالات الراديوية بالاتحاد بخصوص إدارة تسجيلات دخول المستعملين </w:t>
            </w:r>
            <w:r>
              <w:rPr>
                <w:rtl/>
              </w:rPr>
              <w:t>التابعين</w:t>
            </w:r>
            <w:r w:rsidRPr="00801F1F">
              <w:rPr>
                <w:rtl/>
              </w:rPr>
              <w:t xml:space="preserve"> </w:t>
            </w:r>
            <w:r>
              <w:rPr>
                <w:rtl/>
              </w:rPr>
              <w:t>ل</w:t>
            </w:r>
            <w:r w:rsidRPr="00801F1F">
              <w:rPr>
                <w:rtl/>
              </w:rPr>
              <w:t xml:space="preserve">لإدارات إلى المنصة الإلكترونية الجديدة </w:t>
            </w:r>
            <w:r w:rsidRPr="00C3796A">
              <w:rPr>
                <w:i/>
                <w:iCs/>
                <w:rtl/>
              </w:rPr>
              <w:t xml:space="preserve">للنشرة الإعلامية الدولية للترددات </w:t>
            </w:r>
            <w:r>
              <w:rPr>
                <w:i/>
                <w:iCs/>
                <w:rtl/>
              </w:rPr>
              <w:t xml:space="preserve">الصادرة عن مكتب الاتصالات الراديوية - </w:t>
            </w:r>
            <w:r w:rsidRPr="00C3796A">
              <w:rPr>
                <w:i/>
                <w:iCs/>
                <w:rtl/>
              </w:rPr>
              <w:t xml:space="preserve">الخدمات الفضائية </w:t>
            </w:r>
            <w:r w:rsidRPr="00C3796A">
              <w:rPr>
                <w:rFonts w:ascii="Simplified Arabic"/>
                <w:i/>
                <w:iCs/>
                <w:rtl/>
              </w:rPr>
              <w:t>(</w:t>
            </w:r>
            <w:r w:rsidRPr="00C3796A">
              <w:rPr>
                <w:i/>
                <w:iCs/>
                <w:sz w:val="20"/>
                <w:rtl/>
              </w:rPr>
              <w:t xml:space="preserve">BR IFIC </w:t>
            </w:r>
            <w:proofErr w:type="spellStart"/>
            <w:r w:rsidRPr="00C3796A">
              <w:rPr>
                <w:i/>
                <w:iCs/>
                <w:sz w:val="20"/>
                <w:rtl/>
              </w:rPr>
              <w:t>Space</w:t>
            </w:r>
            <w:proofErr w:type="spellEnd"/>
            <w:r w:rsidRPr="00C3796A">
              <w:rPr>
                <w:i/>
                <w:iCs/>
                <w:sz w:val="20"/>
                <w:rtl/>
              </w:rPr>
              <w:t xml:space="preserve"> </w:t>
            </w:r>
            <w:proofErr w:type="spellStart"/>
            <w:r w:rsidRPr="00C3796A">
              <w:rPr>
                <w:i/>
                <w:iCs/>
                <w:sz w:val="20"/>
                <w:rtl/>
              </w:rPr>
              <w:t>Online</w:t>
            </w:r>
            <w:proofErr w:type="spellEnd"/>
            <w:r w:rsidRPr="00C3796A">
              <w:rPr>
                <w:rFonts w:ascii="Simplified Arabic"/>
                <w:i/>
                <w:iCs/>
                <w:rtl/>
              </w:rPr>
              <w:t>)</w:t>
            </w:r>
            <w:r w:rsidRPr="00801F1F">
              <w:rPr>
                <w:rtl/>
              </w:rPr>
              <w:t>، كأداة أساسية لتنسيق الشبكات الساتلية واستدامة</w:t>
            </w:r>
            <w:r w:rsidR="00260936">
              <w:rPr>
                <w:rFonts w:hint="cs"/>
                <w:rtl/>
              </w:rPr>
              <w:t> </w:t>
            </w:r>
            <w:r w:rsidRPr="00801F1F">
              <w:rPr>
                <w:rtl/>
              </w:rPr>
              <w:t>الفضاء.</w:t>
            </w:r>
          </w:p>
          <w:p w14:paraId="26F994E0" w14:textId="547EB374" w:rsidR="007B0AA0" w:rsidRDefault="0094366C" w:rsidP="0094366C">
            <w:pPr>
              <w:rPr>
                <w:rtl/>
              </w:rPr>
            </w:pPr>
            <w:r w:rsidRPr="00801F1F">
              <w:rPr>
                <w:rtl/>
              </w:rPr>
              <w:t xml:space="preserve">وتتناول الوثيقة أيضاً الجوانب المتصلة بالعمل الجاري في إطار عمل فريق الخبراء </w:t>
            </w:r>
            <w:r w:rsidR="00260936" w:rsidRPr="00260936">
              <w:t>(EG)</w:t>
            </w:r>
            <w:r w:rsidRPr="00801F1F">
              <w:rPr>
                <w:rtl/>
              </w:rPr>
              <w:t xml:space="preserve"> المعني بالمقرر </w:t>
            </w:r>
            <w:r w:rsidRPr="002F27F5">
              <w:rPr>
                <w:rtl/>
              </w:rPr>
              <w:t>482</w:t>
            </w:r>
            <w:r w:rsidRPr="00801F1F">
              <w:rPr>
                <w:rtl/>
              </w:rPr>
              <w:t>، فيما يتعلق باسترداد تكاليف معالجة بطاقات التبليغ عن الشبكات الساتلية.</w:t>
            </w:r>
          </w:p>
          <w:p w14:paraId="4FD119A2" w14:textId="77777777" w:rsidR="007B0AA0" w:rsidRPr="007B0AA0" w:rsidRDefault="007B0AA0" w:rsidP="007B0AA0">
            <w:pPr>
              <w:rPr>
                <w:b/>
                <w:bCs/>
                <w:rtl/>
              </w:rPr>
            </w:pPr>
            <w:r w:rsidRPr="007B0AA0">
              <w:rPr>
                <w:rFonts w:hint="cs"/>
                <w:b/>
                <w:bCs/>
                <w:rtl/>
              </w:rPr>
              <w:t>الإجراء المطلوب من المجلس</w:t>
            </w:r>
          </w:p>
          <w:p w14:paraId="23D147E6" w14:textId="4EA9A986" w:rsidR="007B0AA0" w:rsidRDefault="0094366C" w:rsidP="0094366C">
            <w:pPr>
              <w:rPr>
                <w:rtl/>
              </w:rPr>
            </w:pPr>
            <w:r w:rsidRPr="0094366C">
              <w:rPr>
                <w:rtl/>
              </w:rPr>
              <w:t xml:space="preserve">يدعى المجلس إلى </w:t>
            </w:r>
            <w:r w:rsidRPr="0094366C">
              <w:rPr>
                <w:b/>
                <w:bCs/>
                <w:rtl/>
              </w:rPr>
              <w:t xml:space="preserve">الموافقة </w:t>
            </w:r>
            <w:r w:rsidRPr="0094366C">
              <w:rPr>
                <w:rtl/>
              </w:rPr>
              <w:t>على سياسة داخلية جديدة تسمح بزيادة عدد عمليات تسجيل الدخول المجاني للمستعملين التابعين للإدارات للنفاذ إلى نظام تنسيق الشبكات الساتلية المنصة الإلكترونية الجديدة للنشرة الإعلامية الدولية للترددات الصادرة عن مكتب الاتصالات الراديوية (الخدمات الفضائية)، و</w:t>
            </w:r>
            <w:r w:rsidRPr="0094366C">
              <w:rPr>
                <w:b/>
                <w:bCs/>
                <w:rtl/>
              </w:rPr>
              <w:t>تكليف</w:t>
            </w:r>
            <w:r w:rsidRPr="0094366C">
              <w:rPr>
                <w:rtl/>
              </w:rPr>
              <w:t xml:space="preserve"> مكتب الاتصالات الراديوية </w:t>
            </w:r>
            <w:r w:rsidR="002F27F5">
              <w:t>(</w:t>
            </w:r>
            <w:r w:rsidR="002F27F5" w:rsidRPr="0094366C">
              <w:t>BR</w:t>
            </w:r>
            <w:r w:rsidR="002F27F5">
              <w:t>)</w:t>
            </w:r>
            <w:r w:rsidRPr="0094366C">
              <w:rPr>
                <w:rtl/>
              </w:rPr>
              <w:t xml:space="preserve"> بتنفيذ هذه السياسة الجديدة بشأن إدارة تسجيلات دخول مستعملي النشرة الإعلامية الدولية للترددات الخاصة بالخدمات الفضائية.</w:t>
            </w:r>
          </w:p>
          <w:p w14:paraId="51D82822"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6C887C23" w14:textId="77777777" w:rsidR="007B0AA0" w:rsidRPr="007B0AA0" w:rsidRDefault="007B0AA0" w:rsidP="007B0AA0">
            <w:pPr>
              <w:rPr>
                <w:b/>
                <w:bCs/>
                <w:rtl/>
              </w:rPr>
            </w:pPr>
            <w:r w:rsidRPr="007B0AA0">
              <w:rPr>
                <w:rFonts w:hint="cs"/>
                <w:b/>
                <w:bCs/>
                <w:rtl/>
              </w:rPr>
              <w:t>المراجع</w:t>
            </w:r>
          </w:p>
          <w:p w14:paraId="4B0F381C" w14:textId="32B74D33" w:rsidR="007B0AA0" w:rsidRPr="0003542B" w:rsidRDefault="00604AEC" w:rsidP="00E85529">
            <w:pPr>
              <w:spacing w:after="120"/>
              <w:rPr>
                <w:i/>
                <w:iCs/>
                <w:rtl/>
              </w:rPr>
            </w:pPr>
            <w:hyperlink r:id="rId8" w:history="1">
              <w:r w:rsidR="00FA7A0F" w:rsidRPr="0003542B">
                <w:rPr>
                  <w:rFonts w:hAnsi="Times New Roman"/>
                  <w:i/>
                  <w:iCs/>
                  <w:rtl/>
                </w:rPr>
                <w:t>الوثيقة</w:t>
              </w:r>
            </w:hyperlink>
            <w:r w:rsidR="00FA7A0F" w:rsidRPr="0003542B">
              <w:rPr>
                <w:rFonts w:hAnsi="Times New Roman"/>
                <w:i/>
                <w:iCs/>
                <w:rtl/>
              </w:rPr>
              <w:t xml:space="preserve"> </w:t>
            </w:r>
            <w:hyperlink r:id="rId9" w:history="1">
              <w:r w:rsidR="00FA7A0F" w:rsidRPr="0003542B">
                <w:rPr>
                  <w:rStyle w:val="Hyperlink"/>
                  <w:rFonts w:hAnsi="Times New Roman"/>
                  <w:i/>
                  <w:iCs/>
                  <w:lang w:val="en-GB"/>
                </w:rPr>
                <w:t>RAG-24/9</w:t>
              </w:r>
            </w:hyperlink>
            <w:r w:rsidR="00FA7A0F" w:rsidRPr="0003542B">
              <w:rPr>
                <w:rFonts w:hAnsi="Times New Roman"/>
                <w:rtl/>
                <w:lang w:eastAsia="zh-TW"/>
              </w:rPr>
              <w:t xml:space="preserve"> </w:t>
            </w:r>
            <w:r w:rsidR="00FA7A0F" w:rsidRPr="0003542B">
              <w:rPr>
                <w:rFonts w:hAnsi="Times New Roman"/>
                <w:i/>
                <w:iCs/>
                <w:rtl/>
                <w:lang w:eastAsia="zh-TW"/>
              </w:rPr>
              <w:t>و</w:t>
            </w:r>
            <w:hyperlink r:id="rId10" w:history="1">
              <w:r w:rsidR="00FA7A0F" w:rsidRPr="0003542B">
                <w:rPr>
                  <w:rStyle w:val="Hyperlink"/>
                  <w:rFonts w:hAnsi="Times New Roman"/>
                  <w:i/>
                  <w:iCs/>
                  <w:rtl/>
                  <w:lang w:eastAsia="zh-TW"/>
                </w:rPr>
                <w:t xml:space="preserve">الوثيقة </w:t>
              </w:r>
              <w:r w:rsidR="00FA7A0F" w:rsidRPr="0003542B">
                <w:rPr>
                  <w:rStyle w:val="Hyperlink"/>
                  <w:rFonts w:hAnsi="Times New Roman"/>
                  <w:i/>
                  <w:iCs/>
                  <w:lang w:eastAsia="zh-TW"/>
                </w:rPr>
                <w:t>CA/273</w:t>
              </w:r>
              <w:r w:rsidR="002F27F5" w:rsidRPr="0003542B">
                <w:rPr>
                  <w:rStyle w:val="Hyperlink"/>
                  <w:rFonts w:hAnsi="Times New Roman" w:hint="cs"/>
                  <w:i/>
                  <w:iCs/>
                  <w:rtl/>
                  <w:lang w:eastAsia="zh-TW" w:bidi="ar-EG"/>
                </w:rPr>
                <w:t xml:space="preserve"> </w:t>
              </w:r>
              <w:r w:rsidR="00FA7A0F" w:rsidRPr="0003542B">
                <w:rPr>
                  <w:rStyle w:val="Hyperlink"/>
                  <w:rFonts w:hAnsi="Times New Roman"/>
                  <w:i/>
                  <w:iCs/>
                  <w:rtl/>
                  <w:lang w:eastAsia="zh-TW"/>
                </w:rPr>
                <w:t>(ملخص الاستنتاجات)</w:t>
              </w:r>
            </w:hyperlink>
          </w:p>
        </w:tc>
      </w:tr>
    </w:tbl>
    <w:p w14:paraId="6C710BD4" w14:textId="77777777" w:rsidR="00E61BE8" w:rsidRDefault="00E61BE8" w:rsidP="00E61BE8">
      <w:pPr>
        <w:rPr>
          <w:rtl/>
          <w:lang w:bidi="ar-EG"/>
        </w:rPr>
      </w:pPr>
    </w:p>
    <w:p w14:paraId="47DFA74C" w14:textId="77777777" w:rsidR="00F50E3F" w:rsidRDefault="00F50E3F" w:rsidP="00907B08">
      <w:pPr>
        <w:rPr>
          <w:rtl/>
          <w:lang w:bidi="ar-EG"/>
        </w:rPr>
      </w:pPr>
      <w:r>
        <w:rPr>
          <w:rtl/>
          <w:lang w:bidi="ar-EG"/>
        </w:rPr>
        <w:br w:type="page"/>
      </w:r>
    </w:p>
    <w:p w14:paraId="4274C98C" w14:textId="77777777" w:rsidR="00FA7A0F" w:rsidRPr="00264075" w:rsidRDefault="00FA7A0F" w:rsidP="00FA7A0F">
      <w:pPr>
        <w:rPr>
          <w:rtl/>
          <w:lang w:bidi="ar-EG"/>
        </w:rPr>
      </w:pPr>
      <w:r w:rsidRPr="00264075">
        <w:rPr>
          <w:rtl/>
          <w:lang w:bidi="ar-EG"/>
        </w:rPr>
        <w:lastRenderedPageBreak/>
        <w:t xml:space="preserve">ينشر الاتحاد، من أجل تحقيق أهدافه، منتجاتٍ وخدماتٍ بالغة الأهمية لدعم العمل في إطار الأولويات </w:t>
      </w:r>
      <w:proofErr w:type="spellStart"/>
      <w:r w:rsidRPr="00264075">
        <w:rPr>
          <w:rtl/>
          <w:lang w:bidi="ar-EG"/>
        </w:rPr>
        <w:t>المواضيعية</w:t>
      </w:r>
      <w:proofErr w:type="spellEnd"/>
      <w:r w:rsidRPr="00264075">
        <w:rPr>
          <w:rtl/>
          <w:lang w:bidi="ar-EG"/>
        </w:rPr>
        <w:t xml:space="preserve"> التي تحددها الخطة الاستراتيجية للاتحاد.</w:t>
      </w:r>
    </w:p>
    <w:p w14:paraId="1564E0BF" w14:textId="7C410B08" w:rsidR="00FA7A0F" w:rsidRPr="00264075" w:rsidRDefault="00FA7A0F" w:rsidP="00FA7A0F">
      <w:pPr>
        <w:rPr>
          <w:rtl/>
          <w:lang w:bidi="ar-EG"/>
        </w:rPr>
      </w:pPr>
      <w:r w:rsidRPr="00264075">
        <w:rPr>
          <w:rtl/>
          <w:lang w:bidi="ar-EG"/>
        </w:rPr>
        <w:t xml:space="preserve">وإحدى أهمّ الخدمات التي يوفرها مكتب الاتصالات الراديوية بالاتحاد </w:t>
      </w:r>
      <w:r w:rsidR="001138AD" w:rsidRPr="00604AEC">
        <w:rPr>
          <w:lang w:bidi="ar-EG"/>
        </w:rPr>
        <w:t>(BR)</w:t>
      </w:r>
      <w:r w:rsidR="001138AD" w:rsidRPr="00604AEC">
        <w:rPr>
          <w:rFonts w:hint="cs"/>
          <w:rtl/>
          <w:lang w:bidi="ar-EG"/>
        </w:rPr>
        <w:t xml:space="preserve"> </w:t>
      </w:r>
      <w:r w:rsidRPr="00604AEC">
        <w:rPr>
          <w:rtl/>
          <w:lang w:bidi="ar-EG"/>
        </w:rPr>
        <w:t>هي تجهيز</w:t>
      </w:r>
      <w:r w:rsidRPr="00264075">
        <w:rPr>
          <w:rtl/>
          <w:lang w:bidi="ar-EG"/>
        </w:rPr>
        <w:t xml:space="preserve"> ونشر بطاقات التبليغ عن الشبكات الساتلية من خلال النشرة الإعلامية الدولية للترددات الصادرة عن مكتب الاتصالات الراديوية (</w:t>
      </w:r>
      <w:r w:rsidRPr="00264075">
        <w:rPr>
          <w:lang w:bidi="ar-EG"/>
        </w:rPr>
        <w:t>BR IFIC</w:t>
      </w:r>
      <w:r w:rsidRPr="00264075">
        <w:rPr>
          <w:rtl/>
          <w:lang w:bidi="ar-EG"/>
        </w:rPr>
        <w:t>) (النشرة الإعلامية الدولية للترددات الصادرة عن مكتب الاتصالات الراديوية - الخدمات الفضائية) التي تشكّل أساس البيانات لدعم الإدارات خلال عمليات تنسيق الشبكات الساتلية.</w:t>
      </w:r>
    </w:p>
    <w:p w14:paraId="5A0EAD8B" w14:textId="77777777" w:rsidR="00FA7A0F" w:rsidRPr="00264075" w:rsidRDefault="00FA7A0F" w:rsidP="00FA7A0F">
      <w:pPr>
        <w:rPr>
          <w:rtl/>
          <w:lang w:bidi="ar-EG"/>
        </w:rPr>
      </w:pPr>
      <w:r w:rsidRPr="00264075">
        <w:rPr>
          <w:rtl/>
          <w:lang w:bidi="ar-EG"/>
        </w:rPr>
        <w:t>والنشرة الإعلامية الدولية للترددات (الخدمات الفضائية) الصادرة عن مكتب الاتصالات الراديوية (</w:t>
      </w:r>
      <w:r w:rsidRPr="00264075">
        <w:rPr>
          <w:lang w:bidi="ar-EG"/>
        </w:rPr>
        <w:t>BR IFIC</w:t>
      </w:r>
      <w:r w:rsidRPr="00264075">
        <w:rPr>
          <w:rtl/>
          <w:lang w:bidi="ar-EG"/>
        </w:rPr>
        <w:t>) هي وثيقة خدمة تحتوي على تفاصيل تعيينات وتخصيصات الترددات للخدمات الفضائية.</w:t>
      </w:r>
    </w:p>
    <w:p w14:paraId="00248325" w14:textId="5156ED34" w:rsidR="00FA7A0F" w:rsidRPr="00264075" w:rsidRDefault="00FA7A0F" w:rsidP="00FA7A0F">
      <w:pPr>
        <w:rPr>
          <w:rtl/>
          <w:lang w:bidi="ar-EG"/>
        </w:rPr>
      </w:pPr>
      <w:r w:rsidRPr="00264075">
        <w:rPr>
          <w:rtl/>
          <w:lang w:bidi="ar-EG"/>
        </w:rPr>
        <w:t>وينشرها مكتب الاتصالات الراديوية مرة كل أسبوعين وفقاً لأحكام الأرقام من 2.20 إلى 6.20 والرقم 15.20 من لوائح الراديو.</w:t>
      </w:r>
    </w:p>
    <w:p w14:paraId="13C7C729" w14:textId="49958430" w:rsidR="00FA7A0F" w:rsidRPr="00264075" w:rsidRDefault="00FA7A0F" w:rsidP="00FA7A0F">
      <w:pPr>
        <w:rPr>
          <w:spacing w:val="-2"/>
          <w:rtl/>
          <w:lang w:bidi="ar-EG"/>
        </w:rPr>
      </w:pPr>
      <w:r w:rsidRPr="00264075">
        <w:rPr>
          <w:spacing w:val="-2"/>
          <w:rtl/>
          <w:lang w:bidi="ar-EG"/>
        </w:rPr>
        <w:t>وقد تم تحويل النشرة الإعلامية الدولية للترددات - الخدمات الفضائية لتصبح خدمة إلكترونية عبر الإنترنت خلال جائحة كوفيد</w:t>
      </w:r>
      <w:r w:rsidR="00AA1B43">
        <w:rPr>
          <w:spacing w:val="-2"/>
          <w:rtl/>
          <w:lang w:bidi="ar-EG"/>
        </w:rPr>
        <w:noBreakHyphen/>
      </w:r>
      <w:r w:rsidRPr="00264075">
        <w:rPr>
          <w:spacing w:val="-2"/>
          <w:rtl/>
          <w:lang w:bidi="ar-EG"/>
        </w:rPr>
        <w:t xml:space="preserve">19، وهي خطوة لم تكن بمثابة تحسين فحسب، بل كانت ضرورة واضحة، وإلا فإنّ عملية تنسيق الشبكات والأنظمة الساتلية الدولية على المستوى العالمي كانت ستتعطل تماماً. وفي الآونة الأخيرة، كشف الاتحاد عن </w:t>
      </w:r>
      <w:hyperlink r:id="rId11" w:history="1">
        <w:r w:rsidRPr="00264075">
          <w:rPr>
            <w:rStyle w:val="Hyperlink"/>
            <w:spacing w:val="-2"/>
            <w:rtl/>
            <w:lang w:bidi="ar-EG"/>
          </w:rPr>
          <w:t>المنصة الإلكترونية الجديدة للاتحاد للنشرة الإعلامية الدولية للترددات الصادرة عن مكتب الاتصالات الراديوية (الخدمات الفضائية)</w:t>
        </w:r>
      </w:hyperlink>
      <w:r w:rsidRPr="00264075">
        <w:rPr>
          <w:spacing w:val="-2"/>
          <w:rtl/>
          <w:lang w:bidi="ar-EG"/>
        </w:rPr>
        <w:t>، وقد شاركت البرازيل فيها كإحدى الإدارات المنخرطة في مرحلة "بيتا" التجريبية.</w:t>
      </w:r>
    </w:p>
    <w:p w14:paraId="72302385" w14:textId="113308F3" w:rsidR="00FA7A0F" w:rsidRPr="00264075" w:rsidRDefault="00FA7A0F" w:rsidP="00FA7A0F">
      <w:pPr>
        <w:rPr>
          <w:rtl/>
          <w:lang w:bidi="ar-EG"/>
        </w:rPr>
      </w:pPr>
      <w:r w:rsidRPr="00264075">
        <w:rPr>
          <w:rtl/>
          <w:lang w:bidi="ar-EG"/>
        </w:rPr>
        <w:t xml:space="preserve">ومؤخراً أفادت الدائرة المسؤولة في الاتحاد بأن النفاذ إلى المنصة مجاناً سيقتصر على تسجيل مستعمل واحد (1). وهذا يعني أن النفاذ الكامل، في الوقت الحاضر، إلى النشرة الإعلامية الدولية للترددات (الخدمات الفضائية) عبر الإنترنت يُمنح للمستعملين المسجلين في توزيع ملف </w:t>
      </w:r>
      <w:r w:rsidRPr="00264075">
        <w:rPr>
          <w:lang w:bidi="ar-EG"/>
        </w:rPr>
        <w:t>ISO</w:t>
      </w:r>
      <w:r w:rsidRPr="00264075">
        <w:rPr>
          <w:rtl/>
          <w:lang w:bidi="ar-EG"/>
        </w:rPr>
        <w:t xml:space="preserve"> القائم على الإنترنت إلى النشرة الإعلامية الدولية للترددات (الخدمات الفضائية). وهذا يعني أن نفس السياسة التي وضعها الاتحاد سابقاً للتوزيع المادي للنشرة </w:t>
      </w:r>
      <w:r w:rsidRPr="00264075">
        <w:rPr>
          <w:lang w:bidi="ar-EG"/>
        </w:rPr>
        <w:t>BRIFIC</w:t>
      </w:r>
      <w:r w:rsidRPr="00264075">
        <w:rPr>
          <w:rtl/>
          <w:lang w:bidi="ar-EG"/>
        </w:rPr>
        <w:t xml:space="preserve"> من خلال قرص </w:t>
      </w:r>
      <w:r w:rsidRPr="00264075">
        <w:rPr>
          <w:lang w:bidi="ar-EG"/>
        </w:rPr>
        <w:t>DVD-ROM</w:t>
      </w:r>
      <w:r w:rsidRPr="00264075">
        <w:rPr>
          <w:rtl/>
          <w:lang w:bidi="ar-EG"/>
        </w:rPr>
        <w:t xml:space="preserve"> تطبق الآن للنفاذ إلى نفس المعلومات في منصة ويب، وهو ما لا</w:t>
      </w:r>
      <w:r w:rsidR="00AA1B43">
        <w:rPr>
          <w:rFonts w:hint="cs"/>
          <w:rtl/>
          <w:lang w:bidi="ar-EG"/>
        </w:rPr>
        <w:t> </w:t>
      </w:r>
      <w:r w:rsidRPr="00264075">
        <w:rPr>
          <w:rtl/>
          <w:lang w:bidi="ar-EG"/>
        </w:rPr>
        <w:t>يبدو معقولاً. ويعني ذلك أنه حتى لو لم يترتب على ذلك تكاليف إضافية بالنسبة للاتحاد، فإن مكتب الاتصالات الراديوية يخصص حالياً تسجيل مستعمل واحداً (1) فقط لكل إدارة، وتخضع عمليات تسجيل دخول المستعملين الأخرى لدفع رسوم إضافية من جانب الإدارات.</w:t>
      </w:r>
    </w:p>
    <w:p w14:paraId="3BCF934B" w14:textId="77777777" w:rsidR="00FA7A0F" w:rsidRPr="00264075" w:rsidRDefault="00FA7A0F" w:rsidP="00FA7A0F">
      <w:pPr>
        <w:rPr>
          <w:rtl/>
          <w:lang w:bidi="ar-EG"/>
        </w:rPr>
      </w:pPr>
      <w:r w:rsidRPr="00264075">
        <w:rPr>
          <w:rtl/>
          <w:lang w:bidi="ar-EG"/>
        </w:rPr>
        <w:t>وترى البرازيل أن إتاحة النفاذ الإلكتروني المجاني إلى أداة "</w:t>
      </w:r>
      <w:r w:rsidRPr="00264075">
        <w:rPr>
          <w:lang w:bidi="ar-EG"/>
        </w:rPr>
        <w:t>BRIFIC Space Online</w:t>
      </w:r>
      <w:r w:rsidRPr="00264075">
        <w:rPr>
          <w:rtl/>
          <w:lang w:bidi="ar-EG"/>
        </w:rPr>
        <w:t>" لجميع الإدارات يمثل خطوة حاسمة للسماح بالنفاذ المنصف إلى موارد الطيف والمدار، في ضوء أحكام المادة 44 من دستور الاتحاد. كما أن هذه المبادرة آلية أساسية لاستدامة الفضاء. ومن خلال تطبيق رسوم إضافية وغير معقولة على النفاذ إلى هذه الخدمة، يخلق الاتحاد حالة غير متوازنة بين البلدان المتقدمة والبلدان النامية وأقل البلدان نمواً، تتجسد في ظروف مختلفة للاستجابة لأحكام لوائح الراديو للاتحاد. وتذكّر البرازيل بأن هذه الأنشطة ذات طابع تنظيمي وأنها ضرورية للتنسيق الفعال لبطاقات التبليغ عن الشبكات الساتلية والتبليغ عنها من جانب الإدارات المبلغة وتسجيلها في السجل الأساسي الدولي للترددات (</w:t>
      </w:r>
      <w:r w:rsidRPr="00264075">
        <w:rPr>
          <w:lang w:bidi="ar-EG"/>
        </w:rPr>
        <w:t>MIFR</w:t>
      </w:r>
      <w:r w:rsidRPr="00264075">
        <w:rPr>
          <w:rtl/>
          <w:lang w:bidi="ar-EG"/>
        </w:rPr>
        <w:t>) للاتحاد. فهذا النهج المحدود المعمول به حالياً يخالف جذرياً أهداف الاتحاد والصكوك الأساسية.</w:t>
      </w:r>
    </w:p>
    <w:p w14:paraId="2552788B" w14:textId="67C91C35" w:rsidR="00FA7A0F" w:rsidRPr="00264075" w:rsidRDefault="00FA7A0F" w:rsidP="00FA7A0F">
      <w:pPr>
        <w:rPr>
          <w:rtl/>
          <w:lang w:bidi="ar-EG"/>
        </w:rPr>
      </w:pPr>
      <w:r w:rsidRPr="00264075">
        <w:rPr>
          <w:rtl/>
          <w:lang w:bidi="ar-EG"/>
        </w:rPr>
        <w:t xml:space="preserve">ولذلك، تقترح البرازيل أن يقوم الاتحاد بتوسيع نطاق عدد المستعملين التابعين للإدارات الذين يمكنهم النفاذ مجاناً إلى منصة </w:t>
      </w:r>
      <w:r w:rsidRPr="00264075">
        <w:rPr>
          <w:lang w:bidi="ar-EG"/>
        </w:rPr>
        <w:t>BRIFIC Space Online</w:t>
      </w:r>
      <w:r w:rsidRPr="00264075">
        <w:rPr>
          <w:rtl/>
          <w:lang w:bidi="ar-EG"/>
        </w:rPr>
        <w:t>، ما لم تكن هناك صلة واضحة ومباشرة بين زيادة عدد المستعملين وأي زيادة مرتبطة بذلك في</w:t>
      </w:r>
      <w:r w:rsidR="004C27D5" w:rsidRPr="00264075">
        <w:rPr>
          <w:rFonts w:hint="cs"/>
          <w:rtl/>
          <w:lang w:bidi="ar-EG"/>
        </w:rPr>
        <w:t> </w:t>
      </w:r>
      <w:r w:rsidRPr="00264075">
        <w:rPr>
          <w:rtl/>
          <w:lang w:bidi="ar-EG"/>
        </w:rPr>
        <w:t xml:space="preserve">التكاليف التي يتحملها الاتحاد. وتودُّ البرازيل أيضاً أن تشيرَ إلى أن الأقراص </w:t>
      </w:r>
      <w:r w:rsidRPr="00264075">
        <w:rPr>
          <w:lang w:bidi="ar-EG"/>
        </w:rPr>
        <w:t>DVD ROM</w:t>
      </w:r>
      <w:r w:rsidRPr="00264075">
        <w:rPr>
          <w:rtl/>
          <w:lang w:bidi="ar-EG"/>
        </w:rPr>
        <w:t xml:space="preserve"> الخاصة بالنشرة الإعلامية الدولية للترددات الراديوية الصادرة عن مكتب الاتصالات الراديوية (الخدمات الفضائية)، لا تزال تُرسل عن طريق البريد الدولي العادي، وهو أمر قد</w:t>
      </w:r>
      <w:r w:rsidR="004C27D5" w:rsidRPr="00264075">
        <w:rPr>
          <w:rFonts w:hint="cs"/>
          <w:rtl/>
          <w:lang w:bidi="ar-EG"/>
        </w:rPr>
        <w:t> </w:t>
      </w:r>
      <w:r w:rsidRPr="00264075">
        <w:rPr>
          <w:rtl/>
          <w:lang w:bidi="ar-EG"/>
        </w:rPr>
        <w:t xml:space="preserve">لا يكون معقولاً بعد الآن في معظم الحالات، نظراً لعدم كفاءة تخصيص الموارد التي يمكن الاستعاضة عنها بالسياسة المقترحة هنا، مما يسمح لعدد أكبر من المستعملين بالنفاذ مجاناً إلى منصة </w:t>
      </w:r>
      <w:r w:rsidRPr="00264075">
        <w:rPr>
          <w:lang w:bidi="ar-EG"/>
        </w:rPr>
        <w:t>BRIFIC Space Online</w:t>
      </w:r>
      <w:r w:rsidRPr="00264075">
        <w:rPr>
          <w:rtl/>
          <w:lang w:bidi="ar-EG"/>
        </w:rPr>
        <w:t>، وعلى الأقلّ بالنسبة للإدارات الراغبة في القيام بذلك.</w:t>
      </w:r>
    </w:p>
    <w:p w14:paraId="67E72D3B" w14:textId="63501A02" w:rsidR="00FA7A0F" w:rsidRPr="00264075" w:rsidRDefault="00FA7A0F" w:rsidP="00FA7A0F">
      <w:pPr>
        <w:rPr>
          <w:rtl/>
          <w:lang w:bidi="ar-EG"/>
        </w:rPr>
      </w:pPr>
      <w:r w:rsidRPr="00264075">
        <w:rPr>
          <w:rtl/>
          <w:lang w:bidi="ar-EG"/>
        </w:rPr>
        <w:t>وتسلط البرازيل الضوء أيضاً على أن دراسةً تتعلق باسترداد تكاليف بطاقات التبليغ عن الشبكات الساتلية جارية حالياً في</w:t>
      </w:r>
      <w:r w:rsidR="004C27D5" w:rsidRPr="00264075">
        <w:rPr>
          <w:rFonts w:hint="cs"/>
          <w:rtl/>
          <w:lang w:bidi="ar-EG"/>
        </w:rPr>
        <w:t> </w:t>
      </w:r>
      <w:r w:rsidRPr="00264075">
        <w:rPr>
          <w:rtl/>
          <w:lang w:bidi="ar-EG"/>
        </w:rPr>
        <w:t xml:space="preserve">إطار فريق الخبراء التابع للمجلس والمعنيّ بالمقرر 482 وقد يكون من المفيد الاستعانة بهذا النوع من المعلومات بشأن التكاليف الهامشية الفعلية لكلّ مستعمل لمنصة </w:t>
      </w:r>
      <w:r w:rsidRPr="00264075">
        <w:rPr>
          <w:lang w:bidi="ar-EG"/>
        </w:rPr>
        <w:t>BRIFIC Space Online</w:t>
      </w:r>
      <w:r w:rsidRPr="00264075">
        <w:rPr>
          <w:rtl/>
          <w:lang w:bidi="ar-EG"/>
        </w:rPr>
        <w:t xml:space="preserve"> والمتاحة ضمن المعلومات التي سيقدّمها مكتب الاتصالات الراديوية بطريقة موضوعية إلى الاجتماع الثاني لفريق الخبراء التابع للمجلس والمعنيّ بالمقرر 482.</w:t>
      </w:r>
    </w:p>
    <w:p w14:paraId="2ABF2E3D" w14:textId="5581331A" w:rsidR="00FA7A0F" w:rsidRPr="00264075" w:rsidRDefault="00FA7A0F" w:rsidP="002C5959">
      <w:pPr>
        <w:keepNext/>
        <w:keepLines/>
        <w:rPr>
          <w:rtl/>
          <w:lang w:bidi="ar-EG"/>
        </w:rPr>
      </w:pPr>
      <w:r w:rsidRPr="00264075">
        <w:rPr>
          <w:rtl/>
          <w:lang w:bidi="ar-EG"/>
        </w:rPr>
        <w:lastRenderedPageBreak/>
        <w:t>وأخيراً، تود البرازيل الإفادة بأن البرازيل قدمت، خلال الاجتماع الحادي والثلاثين للفريق الاستشاري للاتصالات الراديوية (</w:t>
      </w:r>
      <w:r w:rsidRPr="00264075">
        <w:rPr>
          <w:lang w:bidi="ar-EG"/>
        </w:rPr>
        <w:t>RAG</w:t>
      </w:r>
      <w:r w:rsidR="002C5959" w:rsidRPr="00264075">
        <w:rPr>
          <w:lang w:bidi="ar-EG"/>
        </w:rPr>
        <w:t> </w:t>
      </w:r>
      <w:r w:rsidRPr="00264075">
        <w:rPr>
          <w:lang w:bidi="ar-EG"/>
        </w:rPr>
        <w:t>2024</w:t>
      </w:r>
      <w:r w:rsidRPr="00264075">
        <w:rPr>
          <w:rtl/>
          <w:lang w:bidi="ar-EG"/>
        </w:rPr>
        <w:t>) مقترحاً يتعلق بالنفاذ المجاني إلى المنصة الإلكترونية للنشرة الإعلامية الدولية للترددات (الوثيقة</w:t>
      </w:r>
      <w:r w:rsidR="002C5959" w:rsidRPr="00264075">
        <w:rPr>
          <w:rFonts w:hint="cs"/>
          <w:rtl/>
          <w:lang w:bidi="ar-EG"/>
        </w:rPr>
        <w:t> </w:t>
      </w:r>
      <w:hyperlink r:id="rId12" w:history="1">
        <w:r w:rsidR="002C5959" w:rsidRPr="00264075">
          <w:rPr>
            <w:rStyle w:val="Hyperlink"/>
            <w:lang w:val="en-GB"/>
          </w:rPr>
          <w:t>RAG/9</w:t>
        </w:r>
      </w:hyperlink>
      <w:r w:rsidRPr="00264075">
        <w:rPr>
          <w:rtl/>
          <w:lang w:bidi="ar-EG"/>
        </w:rPr>
        <w:t>)، مما</w:t>
      </w:r>
      <w:r w:rsidR="002C5959" w:rsidRPr="00264075">
        <w:rPr>
          <w:rFonts w:hint="cs"/>
          <w:rtl/>
          <w:lang w:bidi="ar-EG"/>
        </w:rPr>
        <w:t> </w:t>
      </w:r>
      <w:r w:rsidRPr="00264075">
        <w:rPr>
          <w:rtl/>
          <w:lang w:bidi="ar-EG"/>
        </w:rPr>
        <w:t xml:space="preserve">يزيد من عدد مستعمل واحد إلى عشرة مستعملين لتمكينهم من النفاذ إلى المنصة الإلكترونية للنشرة الإعلامية الدولية للترددات مجاناً. وعلى الرغم من أن المقترح نُظر فيه بشكل إيجابي وحظي بتأييد واسع من الإدارات، فقد خلص الفريق الاستشاري للاتصالات الراديوية إلى أن هذه المسألة تقع ضمن اختصاص مجلس الاتحاد نظراً لما قد يترتب عليها من آثار مالية. ووفقاً </w:t>
      </w:r>
      <w:hyperlink r:id="rId13" w:history="1">
        <w:r w:rsidRPr="00264075">
          <w:rPr>
            <w:rStyle w:val="Hyperlink"/>
            <w:rtl/>
            <w:lang w:bidi="ar-EG"/>
          </w:rPr>
          <w:t>لملخص استنتاجات اجتماع الفريق الاستشاري للاتصالات الراديوية لعام 2024</w:t>
        </w:r>
      </w:hyperlink>
      <w:r w:rsidRPr="00264075">
        <w:rPr>
          <w:rtl/>
          <w:lang w:bidi="ar-EG"/>
        </w:rPr>
        <w:t>، أشير أيضاً إلى أن الإدارات تحتاج إلى المعلومات المنشورة في النشرة الإعلامية الدولية للترددات لكي تمتثل للوائح الراديو، ولذلك فهي تعتقد أنه ‏ينبغي أن تتاح لها هذه المعلومات مجاناً.‏</w:t>
      </w:r>
    </w:p>
    <w:p w14:paraId="035DB307" w14:textId="77777777" w:rsidR="00FA7A0F" w:rsidRPr="00264075" w:rsidRDefault="00FA7A0F" w:rsidP="00D75A9E">
      <w:pPr>
        <w:pStyle w:val="Headingb"/>
        <w:rPr>
          <w:sz w:val="22"/>
          <w:szCs w:val="22"/>
          <w:rtl/>
          <w:lang w:bidi="ar-EG"/>
        </w:rPr>
      </w:pPr>
      <w:r w:rsidRPr="00264075">
        <w:rPr>
          <w:sz w:val="22"/>
          <w:szCs w:val="22"/>
          <w:rtl/>
          <w:lang w:bidi="ar-EG"/>
        </w:rPr>
        <w:t>وفي هذا الصدد، تقترح البرازيل ما يلي:</w:t>
      </w:r>
    </w:p>
    <w:p w14:paraId="3CA9D75B" w14:textId="59BF326B" w:rsidR="00FA7A0F" w:rsidRPr="00264075" w:rsidRDefault="00D75A9E" w:rsidP="00D75A9E">
      <w:pPr>
        <w:pStyle w:val="enumlev1"/>
        <w:rPr>
          <w:rtl/>
        </w:rPr>
      </w:pPr>
      <w:bookmarkStart w:id="0" w:name="_Hlk116318639"/>
      <w:r w:rsidRPr="00264075">
        <w:sym w:font="Symbol" w:char="F0B7"/>
      </w:r>
      <w:bookmarkEnd w:id="0"/>
      <w:r w:rsidR="00FA7A0F" w:rsidRPr="00264075">
        <w:rPr>
          <w:rtl/>
        </w:rPr>
        <w:tab/>
        <w:t>يوافق مجلس الاتحاد على سياسة داخلية جديدة تسمح بزيادة عدد تسجيلات الدخول من مستعمل واحد إلى 10</w:t>
      </w:r>
      <w:r w:rsidR="00981C8F">
        <w:rPr>
          <w:rFonts w:hint="cs"/>
          <w:rtl/>
        </w:rPr>
        <w:t> </w:t>
      </w:r>
      <w:r w:rsidR="00FA7A0F" w:rsidRPr="00264075">
        <w:rPr>
          <w:rtl/>
        </w:rPr>
        <w:t>مستعملين (أو أكثر) لكل إدارة لتمكينهم من النفاذ مجاناً إلى المنصة الإلكترونية للنشرة الإعلامية الدولية للترددات.</w:t>
      </w:r>
    </w:p>
    <w:p w14:paraId="4CC1ACF7" w14:textId="31853659" w:rsidR="00FA7A0F" w:rsidRPr="00264075" w:rsidRDefault="00D75A9E" w:rsidP="00771B51">
      <w:pPr>
        <w:pStyle w:val="enumlev1"/>
        <w:rPr>
          <w:rtl/>
          <w:lang w:bidi="ar-EG"/>
        </w:rPr>
      </w:pPr>
      <w:r w:rsidRPr="00264075">
        <w:sym w:font="Symbol" w:char="F0B7"/>
      </w:r>
      <w:r w:rsidR="00FA7A0F" w:rsidRPr="00264075">
        <w:rPr>
          <w:rtl/>
        </w:rPr>
        <w:tab/>
        <w:t>في حال أدت زيادة العدد إلى عشرة (10) مستعملين (أو أكثر) يمكنهم تسجيل الدخول، إلى زيادة التكاليف التي يتحملها الاتحاد، أن يطلب مجلس الاتحاد من مدير مكتب الاتصالات الراديوية أن يقدم تفاصيل عن الأساس التقني لهذه الزيادة في التكلفة إلى فريق الخبراء التابع لمجلس الاتحاد والمعني بالمقرر 482، ومن أجل تعويض عن أي زيادة محتملة في التكاليف، أن يطلب تعليق إرسال الأقراص الرقمية (</w:t>
      </w:r>
      <w:r w:rsidR="00FA7A0F" w:rsidRPr="00264075">
        <w:t>DVD</w:t>
      </w:r>
      <w:r w:rsidR="00FA7A0F" w:rsidRPr="00264075">
        <w:rPr>
          <w:rtl/>
        </w:rPr>
        <w:t xml:space="preserve">) المادية الخاصة بالنشرة الإعلامية الدولية للترددات الراديوية الصادرة عن مكتب الاتصالات الراديوية - الخدمات الفضائية إلى الإدارة (أو الإدارات) الراغبة بتمكين عدد أكبر من المستعملين من تسجيل الدخول والنفاذ إلى </w:t>
      </w:r>
      <w:r w:rsidR="00FA7A0F" w:rsidRPr="00264075">
        <w:rPr>
          <w:rtl/>
          <w:lang w:bidi="ar-EG"/>
        </w:rPr>
        <w:t xml:space="preserve">منصة </w:t>
      </w:r>
      <w:r w:rsidR="00FA7A0F" w:rsidRPr="00264075">
        <w:rPr>
          <w:lang w:bidi="ar-EG"/>
        </w:rPr>
        <w:t>BRIFIC Space Online</w:t>
      </w:r>
      <w:r w:rsidR="00FA7A0F" w:rsidRPr="00264075">
        <w:rPr>
          <w:rtl/>
          <w:lang w:bidi="ar-EG"/>
        </w:rPr>
        <w:t xml:space="preserve"> مجاناً.</w:t>
      </w:r>
    </w:p>
    <w:p w14:paraId="6A21DC02" w14:textId="3344BB51" w:rsidR="00F50E3F" w:rsidRPr="00264075" w:rsidRDefault="00D75A9E" w:rsidP="00D75A9E">
      <w:pPr>
        <w:pStyle w:val="enumlev1"/>
        <w:rPr>
          <w:rtl/>
        </w:rPr>
      </w:pPr>
      <w:r w:rsidRPr="00264075">
        <w:sym w:font="Symbol" w:char="F0B7"/>
      </w:r>
      <w:r w:rsidR="00FA7A0F" w:rsidRPr="00264075">
        <w:rPr>
          <w:rtl/>
        </w:rPr>
        <w:tab/>
        <w:t>يكلف مجلس الاتحاد مدير مكتب الاتصالات الراديوية (</w:t>
      </w:r>
      <w:r w:rsidR="00FA7A0F" w:rsidRPr="00264075">
        <w:t>BR</w:t>
      </w:r>
      <w:r w:rsidR="00FA7A0F" w:rsidRPr="00264075">
        <w:rPr>
          <w:rtl/>
        </w:rPr>
        <w:t xml:space="preserve">) بتنفيذ هذه السياسة الجديدة بشأن إدارة تسجيلات دخول مستعملي منصة </w:t>
      </w:r>
      <w:r w:rsidR="00FA7A0F" w:rsidRPr="00264075">
        <w:t>BRIFIC Space Online</w:t>
      </w:r>
      <w:r w:rsidR="00FA7A0F" w:rsidRPr="00264075">
        <w:rPr>
          <w:rtl/>
        </w:rPr>
        <w:t>.</w:t>
      </w:r>
    </w:p>
    <w:p w14:paraId="30022AEB"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91D6" w14:textId="77777777" w:rsidR="001B2CE5" w:rsidRDefault="001B2CE5" w:rsidP="006C3242">
      <w:pPr>
        <w:spacing w:before="0" w:line="240" w:lineRule="auto"/>
      </w:pPr>
      <w:r>
        <w:separator/>
      </w:r>
    </w:p>
  </w:endnote>
  <w:endnote w:type="continuationSeparator" w:id="0">
    <w:p w14:paraId="3A3CFA4F" w14:textId="77777777" w:rsidR="001B2CE5" w:rsidRDefault="001B2CE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623ED1B8" w14:textId="77777777" w:rsidTr="00357086">
      <w:trPr>
        <w:jc w:val="center"/>
      </w:trPr>
      <w:tc>
        <w:tcPr>
          <w:tcW w:w="868" w:type="pct"/>
          <w:vAlign w:val="center"/>
        </w:tcPr>
        <w:p w14:paraId="0A8B8B31"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266797EA" w14:textId="5BC51812"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03542B">
            <w:rPr>
              <w:rFonts w:ascii="Calibri" w:hAnsi="Calibri" w:cs="Arial"/>
              <w:bCs/>
              <w:color w:val="7F7F7F"/>
              <w:sz w:val="18"/>
            </w:rPr>
            <w:t>90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F3BBFED"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F006BF8"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70B6325D" w14:textId="77777777" w:rsidTr="00F50E3F">
      <w:trPr>
        <w:jc w:val="center"/>
      </w:trPr>
      <w:tc>
        <w:tcPr>
          <w:tcW w:w="868" w:type="pct"/>
          <w:vAlign w:val="center"/>
        </w:tcPr>
        <w:p w14:paraId="5A631579" w14:textId="77777777" w:rsidR="007B0AA0" w:rsidRPr="007B0AA0" w:rsidRDefault="00604AEC"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263BAF15" w14:textId="35CD27BA"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03542B">
            <w:rPr>
              <w:rFonts w:ascii="Calibri" w:hAnsi="Calibri" w:cs="Arial"/>
              <w:bCs/>
              <w:color w:val="7F7F7F"/>
              <w:sz w:val="18"/>
            </w:rPr>
            <w:t>90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AB87039"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8B71D10"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4C51" w14:textId="77777777" w:rsidR="001B2CE5" w:rsidRDefault="001B2CE5" w:rsidP="006C3242">
      <w:pPr>
        <w:spacing w:before="0" w:line="240" w:lineRule="auto"/>
      </w:pPr>
      <w:r>
        <w:separator/>
      </w:r>
    </w:p>
  </w:footnote>
  <w:footnote w:type="continuationSeparator" w:id="0">
    <w:p w14:paraId="2E1DB255" w14:textId="77777777" w:rsidR="001B2CE5" w:rsidRDefault="001B2CE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1799"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CE3DDB" wp14:editId="7F27CF60">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282F6"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354B8764" wp14:editId="2D95E85D">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E5"/>
    <w:rsid w:val="0003542B"/>
    <w:rsid w:val="0006468A"/>
    <w:rsid w:val="00090574"/>
    <w:rsid w:val="0009186A"/>
    <w:rsid w:val="000C1C0E"/>
    <w:rsid w:val="000C548A"/>
    <w:rsid w:val="001138AD"/>
    <w:rsid w:val="001221FA"/>
    <w:rsid w:val="00195B5F"/>
    <w:rsid w:val="001B2CE5"/>
    <w:rsid w:val="001C0169"/>
    <w:rsid w:val="001D1D50"/>
    <w:rsid w:val="001D6745"/>
    <w:rsid w:val="001E446E"/>
    <w:rsid w:val="001F2A62"/>
    <w:rsid w:val="002154EE"/>
    <w:rsid w:val="002276D2"/>
    <w:rsid w:val="0023283D"/>
    <w:rsid w:val="00260936"/>
    <w:rsid w:val="0026373E"/>
    <w:rsid w:val="00264075"/>
    <w:rsid w:val="00271C43"/>
    <w:rsid w:val="00290728"/>
    <w:rsid w:val="002978F4"/>
    <w:rsid w:val="002B028D"/>
    <w:rsid w:val="002C5959"/>
    <w:rsid w:val="002E6541"/>
    <w:rsid w:val="002F27F5"/>
    <w:rsid w:val="00334924"/>
    <w:rsid w:val="003409BC"/>
    <w:rsid w:val="00357185"/>
    <w:rsid w:val="00383829"/>
    <w:rsid w:val="00387876"/>
    <w:rsid w:val="003A624A"/>
    <w:rsid w:val="003F4B29"/>
    <w:rsid w:val="0042686F"/>
    <w:rsid w:val="004317D8"/>
    <w:rsid w:val="00434183"/>
    <w:rsid w:val="00443869"/>
    <w:rsid w:val="00447F32"/>
    <w:rsid w:val="00456D10"/>
    <w:rsid w:val="004B14F7"/>
    <w:rsid w:val="004B7334"/>
    <w:rsid w:val="004C27D5"/>
    <w:rsid w:val="004E11DC"/>
    <w:rsid w:val="00525DDD"/>
    <w:rsid w:val="005409AC"/>
    <w:rsid w:val="0055516A"/>
    <w:rsid w:val="00562A38"/>
    <w:rsid w:val="0058491B"/>
    <w:rsid w:val="00592EA5"/>
    <w:rsid w:val="005956A2"/>
    <w:rsid w:val="005A3170"/>
    <w:rsid w:val="00604AEC"/>
    <w:rsid w:val="00677396"/>
    <w:rsid w:val="0069200F"/>
    <w:rsid w:val="006A65CB"/>
    <w:rsid w:val="006C3242"/>
    <w:rsid w:val="006C7CC0"/>
    <w:rsid w:val="006F63F7"/>
    <w:rsid w:val="007025C7"/>
    <w:rsid w:val="00706D7A"/>
    <w:rsid w:val="00722F0D"/>
    <w:rsid w:val="0074420E"/>
    <w:rsid w:val="00771B51"/>
    <w:rsid w:val="00782D1F"/>
    <w:rsid w:val="00783E26"/>
    <w:rsid w:val="007B0AA0"/>
    <w:rsid w:val="007C3BC7"/>
    <w:rsid w:val="007C3BCD"/>
    <w:rsid w:val="007D4ACF"/>
    <w:rsid w:val="007F0787"/>
    <w:rsid w:val="00810B7B"/>
    <w:rsid w:val="0082358A"/>
    <w:rsid w:val="008235CD"/>
    <w:rsid w:val="008247DE"/>
    <w:rsid w:val="008339C0"/>
    <w:rsid w:val="00840B10"/>
    <w:rsid w:val="008513CB"/>
    <w:rsid w:val="008A7F84"/>
    <w:rsid w:val="00907B08"/>
    <w:rsid w:val="0091702E"/>
    <w:rsid w:val="00923B0C"/>
    <w:rsid w:val="0094021C"/>
    <w:rsid w:val="0094366C"/>
    <w:rsid w:val="00952F86"/>
    <w:rsid w:val="00974B51"/>
    <w:rsid w:val="00981C8F"/>
    <w:rsid w:val="00982B28"/>
    <w:rsid w:val="009D313F"/>
    <w:rsid w:val="00A47A5A"/>
    <w:rsid w:val="00A6683B"/>
    <w:rsid w:val="00A97F94"/>
    <w:rsid w:val="00AA1B43"/>
    <w:rsid w:val="00AA7EA2"/>
    <w:rsid w:val="00B03099"/>
    <w:rsid w:val="00B05BC8"/>
    <w:rsid w:val="00B6080B"/>
    <w:rsid w:val="00B64B47"/>
    <w:rsid w:val="00B91B14"/>
    <w:rsid w:val="00B95654"/>
    <w:rsid w:val="00C002DE"/>
    <w:rsid w:val="00C53BF8"/>
    <w:rsid w:val="00C66157"/>
    <w:rsid w:val="00C674FE"/>
    <w:rsid w:val="00C67501"/>
    <w:rsid w:val="00C75633"/>
    <w:rsid w:val="00CE2EE1"/>
    <w:rsid w:val="00CE3349"/>
    <w:rsid w:val="00CE36E5"/>
    <w:rsid w:val="00CF27F5"/>
    <w:rsid w:val="00CF3FFD"/>
    <w:rsid w:val="00D10CCF"/>
    <w:rsid w:val="00D13941"/>
    <w:rsid w:val="00D63735"/>
    <w:rsid w:val="00D75A9E"/>
    <w:rsid w:val="00D77016"/>
    <w:rsid w:val="00D77D0F"/>
    <w:rsid w:val="00DA1CF0"/>
    <w:rsid w:val="00DC1E02"/>
    <w:rsid w:val="00DC24B4"/>
    <w:rsid w:val="00DC5FB0"/>
    <w:rsid w:val="00DF16DC"/>
    <w:rsid w:val="00E45211"/>
    <w:rsid w:val="00E473C5"/>
    <w:rsid w:val="00E61BE8"/>
    <w:rsid w:val="00E85529"/>
    <w:rsid w:val="00E92863"/>
    <w:rsid w:val="00E95327"/>
    <w:rsid w:val="00EB796D"/>
    <w:rsid w:val="00F058DC"/>
    <w:rsid w:val="00F24FC4"/>
    <w:rsid w:val="00F2676C"/>
    <w:rsid w:val="00F363FE"/>
    <w:rsid w:val="00F50E3F"/>
    <w:rsid w:val="00F84366"/>
    <w:rsid w:val="00F85089"/>
    <w:rsid w:val="00F974C5"/>
    <w:rsid w:val="00FA6F46"/>
    <w:rsid w:val="00FA7A0F"/>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BCC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2F27F5"/>
    <w:rPr>
      <w:color w:val="605E5C"/>
      <w:shd w:val="clear" w:color="auto" w:fill="E1DFDD"/>
    </w:rPr>
  </w:style>
  <w:style w:type="character" w:styleId="FollowedHyperlink">
    <w:name w:val="FollowedHyperlink"/>
    <w:basedOn w:val="DefaultParagraphFont"/>
    <w:uiPriority w:val="99"/>
    <w:semiHidden/>
    <w:unhideWhenUsed/>
    <w:rsid w:val="002F2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AG-C-0009/en" TargetMode="External"/><Relationship Id="rId13" Type="http://schemas.openxmlformats.org/officeDocument/2006/relationships/hyperlink" Target="https://www.itu.int/md/R00-CA-CIR-0273/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23-RAG-C-0009/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space/brific/Pages/brificOnline.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00-CA-CIR-0273/en" TargetMode="External"/><Relationship Id="rId4" Type="http://schemas.openxmlformats.org/officeDocument/2006/relationships/settings" Target="settings.xml"/><Relationship Id="rId9" Type="http://schemas.openxmlformats.org/officeDocument/2006/relationships/hyperlink" Target="https://www.itu.int/md/R23-RAG-C-0009/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_e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PA_Council24_edit.dotx</Template>
  <TotalTime>0</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2024-05-23T14:54:00Z</dcterms:created>
  <dcterms:modified xsi:type="dcterms:W3CDTF">2024-05-31T08:41:00Z</dcterms:modified>
  <cp:category>Conference document</cp:category>
</cp:coreProperties>
</file>