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C1733F5" w14:textId="77777777" w:rsidTr="00F363FE">
        <w:tc>
          <w:tcPr>
            <w:tcW w:w="6512" w:type="dxa"/>
          </w:tcPr>
          <w:p w14:paraId="166340D9" w14:textId="1A2123C5"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E15D82" w:rsidRPr="00E15D82">
              <w:rPr>
                <w:b/>
                <w:bCs/>
                <w:lang w:bidi="ar-EG"/>
              </w:rPr>
              <w:t>PL 2</w:t>
            </w:r>
          </w:p>
        </w:tc>
        <w:tc>
          <w:tcPr>
            <w:tcW w:w="3117" w:type="dxa"/>
          </w:tcPr>
          <w:p w14:paraId="78BB7F7F" w14:textId="03277C22" w:rsidR="007B0AA0" w:rsidRPr="007B0AA0" w:rsidRDefault="00E15D82" w:rsidP="00F363FE">
            <w:pPr>
              <w:spacing w:before="60" w:after="60" w:line="260" w:lineRule="exact"/>
              <w:rPr>
                <w:b/>
                <w:bCs/>
                <w:lang w:bidi="ar-EG"/>
              </w:rPr>
            </w:pPr>
            <w:r w:rsidRPr="00E15D82">
              <w:rPr>
                <w:b/>
                <w:bCs/>
                <w:rtl/>
                <w:lang w:bidi="ar-EG"/>
              </w:rPr>
              <w:t xml:space="preserve">الوثيقة </w:t>
            </w:r>
            <w:proofErr w:type="spellStart"/>
            <w:r w:rsidRPr="00E15D82">
              <w:rPr>
                <w:b/>
                <w:bCs/>
                <w:lang w:bidi="ar-EG"/>
              </w:rPr>
              <w:t>C24</w:t>
            </w:r>
            <w:proofErr w:type="spellEnd"/>
            <w:r w:rsidRPr="00E15D82">
              <w:rPr>
                <w:b/>
                <w:bCs/>
                <w:lang w:bidi="ar-EG"/>
              </w:rPr>
              <w:t>/88-A</w:t>
            </w:r>
          </w:p>
        </w:tc>
      </w:tr>
      <w:tr w:rsidR="007B0AA0" w14:paraId="1106E767" w14:textId="77777777" w:rsidTr="00F363FE">
        <w:tc>
          <w:tcPr>
            <w:tcW w:w="6512" w:type="dxa"/>
          </w:tcPr>
          <w:p w14:paraId="31310B8E" w14:textId="77777777" w:rsidR="007B0AA0" w:rsidRPr="007B0AA0" w:rsidRDefault="007B0AA0" w:rsidP="00F363FE">
            <w:pPr>
              <w:spacing w:before="60" w:after="60" w:line="260" w:lineRule="exact"/>
              <w:rPr>
                <w:b/>
                <w:bCs/>
                <w:rtl/>
                <w:lang w:bidi="ar-EG"/>
              </w:rPr>
            </w:pPr>
          </w:p>
        </w:tc>
        <w:tc>
          <w:tcPr>
            <w:tcW w:w="3117" w:type="dxa"/>
          </w:tcPr>
          <w:p w14:paraId="4195205A" w14:textId="32D3E371" w:rsidR="007B0AA0" w:rsidRPr="007B0AA0" w:rsidRDefault="00E15D82" w:rsidP="00F363FE">
            <w:pPr>
              <w:spacing w:before="60" w:after="60" w:line="260" w:lineRule="exact"/>
              <w:rPr>
                <w:b/>
                <w:bCs/>
                <w:rtl/>
                <w:lang w:bidi="ar-EG"/>
              </w:rPr>
            </w:pPr>
            <w:r w:rsidRPr="00E15D82">
              <w:rPr>
                <w:b/>
                <w:bCs/>
                <w:lang w:bidi="ar-EG"/>
              </w:rPr>
              <w:t>21</w:t>
            </w:r>
            <w:r w:rsidRPr="00E15D82">
              <w:rPr>
                <w:b/>
                <w:bCs/>
                <w:rtl/>
                <w:lang w:bidi="ar-EG"/>
              </w:rPr>
              <w:t xml:space="preserve"> مايو 2024</w:t>
            </w:r>
          </w:p>
        </w:tc>
      </w:tr>
      <w:tr w:rsidR="007B0AA0" w14:paraId="209ECB52" w14:textId="77777777" w:rsidTr="00F363FE">
        <w:tc>
          <w:tcPr>
            <w:tcW w:w="6512" w:type="dxa"/>
          </w:tcPr>
          <w:p w14:paraId="50E81191" w14:textId="77777777" w:rsidR="007B0AA0" w:rsidRPr="007B0AA0" w:rsidRDefault="007B0AA0" w:rsidP="00F363FE">
            <w:pPr>
              <w:spacing w:before="60" w:after="60" w:line="260" w:lineRule="exact"/>
              <w:rPr>
                <w:b/>
                <w:bCs/>
                <w:rtl/>
                <w:lang w:bidi="ar-EG"/>
              </w:rPr>
            </w:pPr>
          </w:p>
        </w:tc>
        <w:tc>
          <w:tcPr>
            <w:tcW w:w="3117" w:type="dxa"/>
          </w:tcPr>
          <w:p w14:paraId="71F6B586" w14:textId="46EF432D"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E15D82" w:rsidRPr="00E15D82">
              <w:rPr>
                <w:b/>
                <w:bCs/>
                <w:rtl/>
                <w:lang w:bidi="ar-EG"/>
              </w:rPr>
              <w:t>بالإنكليزية</w:t>
            </w:r>
          </w:p>
        </w:tc>
      </w:tr>
      <w:tr w:rsidR="007B0AA0" w14:paraId="7D2AA034" w14:textId="77777777" w:rsidTr="00F363FE">
        <w:tc>
          <w:tcPr>
            <w:tcW w:w="6512" w:type="dxa"/>
          </w:tcPr>
          <w:p w14:paraId="06EAC329" w14:textId="77777777" w:rsidR="007B0AA0" w:rsidRDefault="007B0AA0" w:rsidP="00F363FE">
            <w:pPr>
              <w:spacing w:before="60" w:after="60" w:line="260" w:lineRule="exact"/>
              <w:rPr>
                <w:lang w:bidi="ar-EG"/>
              </w:rPr>
            </w:pPr>
          </w:p>
        </w:tc>
        <w:tc>
          <w:tcPr>
            <w:tcW w:w="3117" w:type="dxa"/>
          </w:tcPr>
          <w:p w14:paraId="774DC279" w14:textId="77777777" w:rsidR="007B0AA0" w:rsidRDefault="007B0AA0" w:rsidP="00F363FE">
            <w:pPr>
              <w:spacing w:before="60" w:after="60" w:line="260" w:lineRule="exact"/>
              <w:rPr>
                <w:rtl/>
                <w:lang w:bidi="ar-EG"/>
              </w:rPr>
            </w:pPr>
          </w:p>
        </w:tc>
      </w:tr>
      <w:tr w:rsidR="007B0AA0" w14:paraId="2407A41C" w14:textId="77777777" w:rsidTr="00EE7446">
        <w:tc>
          <w:tcPr>
            <w:tcW w:w="9629" w:type="dxa"/>
            <w:gridSpan w:val="2"/>
          </w:tcPr>
          <w:p w14:paraId="6750DBA8" w14:textId="5C061BC0" w:rsidR="007B0AA0" w:rsidRDefault="00E15D82" w:rsidP="00EF62EC">
            <w:pPr>
              <w:pStyle w:val="Source"/>
              <w:jc w:val="both"/>
              <w:rPr>
                <w:rtl/>
                <w:lang w:bidi="ar-EG"/>
              </w:rPr>
            </w:pPr>
            <w:r w:rsidRPr="00E15D82">
              <w:rPr>
                <w:rtl/>
                <w:lang w:bidi="ar-EG"/>
              </w:rPr>
              <w:t>مساهمة مقدمة من فرنسا وإسبانيا</w:t>
            </w:r>
            <w:r w:rsidR="00886F83">
              <w:rPr>
                <w:rFonts w:hint="cs"/>
                <w:rtl/>
                <w:lang w:bidi="ar-EG"/>
              </w:rPr>
              <w:t xml:space="preserve"> وجمهورية إستونيا والبرتغال</w:t>
            </w:r>
            <w:r w:rsidRPr="00E15D82">
              <w:rPr>
                <w:rtl/>
                <w:lang w:bidi="ar-EG"/>
              </w:rPr>
              <w:t xml:space="preserve"> والمملكة المتحدة</w:t>
            </w:r>
            <w:r w:rsidR="00F72F99">
              <w:rPr>
                <w:rFonts w:hint="cs"/>
                <w:rtl/>
                <w:lang w:bidi="ar-EG"/>
              </w:rPr>
              <w:t xml:space="preserve"> لبريطانيا العظمى وأيرلندا الشمالية</w:t>
            </w:r>
          </w:p>
        </w:tc>
      </w:tr>
      <w:tr w:rsidR="007B0AA0" w14:paraId="3E127331" w14:textId="77777777" w:rsidTr="007B0AA0">
        <w:tc>
          <w:tcPr>
            <w:tcW w:w="9629" w:type="dxa"/>
            <w:gridSpan w:val="2"/>
            <w:tcBorders>
              <w:bottom w:val="single" w:sz="4" w:space="0" w:color="auto"/>
            </w:tcBorders>
          </w:tcPr>
          <w:p w14:paraId="542F851C" w14:textId="5F7905B3" w:rsidR="007B0AA0" w:rsidRDefault="00E15D82" w:rsidP="007B0AA0">
            <w:pPr>
              <w:pStyle w:val="Subtitle0"/>
            </w:pPr>
            <w:r w:rsidRPr="00E15D82">
              <w:rPr>
                <w:rtl/>
              </w:rPr>
              <w:t>مشروع قرار جديد بشأن "دور الاتحاد الدولي للاتصالات في تيسير مساهمة تكنولوجيا المعلومات والاتصالات في العمل المناخي والاستدامة البيئية"</w:t>
            </w:r>
          </w:p>
        </w:tc>
      </w:tr>
      <w:tr w:rsidR="007B0AA0" w14:paraId="557F6719" w14:textId="77777777" w:rsidTr="007B0AA0">
        <w:tc>
          <w:tcPr>
            <w:tcW w:w="9629" w:type="dxa"/>
            <w:gridSpan w:val="2"/>
            <w:tcBorders>
              <w:top w:val="single" w:sz="4" w:space="0" w:color="auto"/>
              <w:bottom w:val="single" w:sz="4" w:space="0" w:color="auto"/>
            </w:tcBorders>
          </w:tcPr>
          <w:p w14:paraId="64D9E77B" w14:textId="77777777" w:rsidR="007B0AA0" w:rsidRPr="007B0AA0" w:rsidRDefault="007B0AA0" w:rsidP="007B0AA0">
            <w:pPr>
              <w:rPr>
                <w:b/>
                <w:bCs/>
                <w:rtl/>
              </w:rPr>
            </w:pPr>
            <w:r w:rsidRPr="007B0AA0">
              <w:rPr>
                <w:rFonts w:hint="cs"/>
                <w:b/>
                <w:bCs/>
                <w:rtl/>
              </w:rPr>
              <w:t>الغرض</w:t>
            </w:r>
          </w:p>
          <w:p w14:paraId="76EDE708" w14:textId="77777777" w:rsidR="00E15D82" w:rsidRDefault="00E15D82" w:rsidP="00E15D82">
            <w:pPr>
              <w:rPr>
                <w:rtl/>
              </w:rPr>
            </w:pPr>
            <w:r>
              <w:rPr>
                <w:rtl/>
              </w:rPr>
              <w:t>في حين أن مسألة الآثار البيئية لتكنولوجيا المعلومات والاتصالات تقع في صميم العديد من النداءات التي تدعو إلى العمل، ولا سيما تلك التي أطلقتها الأمم المتحدة، فإن الاتحاد يتمتع بوضع فريد لمعالجة تلك القضايا، التي لا بد من إضفاء طابع رسمي عليها على نحو أكبر في المجلس.</w:t>
            </w:r>
          </w:p>
          <w:p w14:paraId="1FC517BE" w14:textId="77777777" w:rsidR="00E15D82" w:rsidRDefault="00E15D82" w:rsidP="00E15D82">
            <w:pPr>
              <w:rPr>
                <w:rtl/>
              </w:rPr>
            </w:pPr>
            <w:r>
              <w:rPr>
                <w:rtl/>
              </w:rPr>
              <w:t>ولتعزيز دور الاتحاد في تيسير مساهمة تكنولوجيا المعلومات والاتصالات في العمل المناخي والاستدامة البيئية، نقترح قراراً يتناول العناصر التالية:</w:t>
            </w:r>
          </w:p>
          <w:p w14:paraId="672C94FC" w14:textId="31CBB1CB" w:rsidR="00E15D82" w:rsidRDefault="00C23477" w:rsidP="00C23477">
            <w:pPr>
              <w:pStyle w:val="enumlev1"/>
              <w:rPr>
                <w:rtl/>
                <w:lang w:bidi="ar-EG"/>
              </w:rPr>
            </w:pPr>
            <w:r w:rsidRPr="0024181B">
              <w:rPr>
                <w:rtl/>
                <w:lang w:bidi="ar-EG"/>
              </w:rPr>
              <w:t>-</w:t>
            </w:r>
            <w:r w:rsidRPr="0024181B">
              <w:rPr>
                <w:rtl/>
                <w:lang w:bidi="ar-EG"/>
              </w:rPr>
              <w:tab/>
            </w:r>
            <w:r w:rsidR="00E15D82">
              <w:rPr>
                <w:rtl/>
              </w:rPr>
              <w:t>الدور الرئيسي للاتحاد في الجمع ما بين أصحاب المصلحة من أجل وضع حلول مشتركة؛</w:t>
            </w:r>
          </w:p>
          <w:p w14:paraId="345C73E5" w14:textId="6FDC945A" w:rsidR="00E15D82" w:rsidRDefault="00C23477" w:rsidP="00C23477">
            <w:pPr>
              <w:pStyle w:val="enumlev1"/>
              <w:rPr>
                <w:rtl/>
              </w:rPr>
            </w:pPr>
            <w:r w:rsidRPr="0024181B">
              <w:rPr>
                <w:rtl/>
                <w:lang w:bidi="ar-EG"/>
              </w:rPr>
              <w:t>-</w:t>
            </w:r>
            <w:r w:rsidRPr="0024181B">
              <w:rPr>
                <w:rtl/>
                <w:lang w:bidi="ar-EG"/>
              </w:rPr>
              <w:tab/>
            </w:r>
            <w:r w:rsidR="00E15D82">
              <w:rPr>
                <w:rtl/>
              </w:rPr>
              <w:t>مبادرات الاتحاد الحالية والإمكانات الكبيرة لاتخاذ مزيد من الإجراءات؛</w:t>
            </w:r>
          </w:p>
          <w:p w14:paraId="16923ADE" w14:textId="25F6823A" w:rsidR="007B0AA0" w:rsidRDefault="00C23477" w:rsidP="00C23477">
            <w:pPr>
              <w:pStyle w:val="enumlev1"/>
              <w:rPr>
                <w:rtl/>
              </w:rPr>
            </w:pPr>
            <w:r w:rsidRPr="0024181B">
              <w:rPr>
                <w:rtl/>
                <w:lang w:bidi="ar-EG"/>
              </w:rPr>
              <w:t>-</w:t>
            </w:r>
            <w:r w:rsidRPr="0024181B">
              <w:rPr>
                <w:rtl/>
                <w:lang w:bidi="ar-EG"/>
              </w:rPr>
              <w:tab/>
            </w:r>
            <w:r w:rsidR="00E15D82">
              <w:rPr>
                <w:rtl/>
              </w:rPr>
              <w:t>دور أصحاب المصلحة في مجال تكنولوجيا المعلومات والاتصالات ومسؤوليتهم إزاء مكافحة تغير المناخ وتحقيق الاستدامة</w:t>
            </w:r>
            <w:r w:rsidR="00E5293D">
              <w:rPr>
                <w:rFonts w:hint="cs"/>
                <w:rtl/>
              </w:rPr>
              <w:t> </w:t>
            </w:r>
            <w:r w:rsidR="00E15D82">
              <w:rPr>
                <w:rtl/>
              </w:rPr>
              <w:t>البيئية.</w:t>
            </w:r>
          </w:p>
          <w:p w14:paraId="02E920AF" w14:textId="77777777" w:rsidR="007B0AA0" w:rsidRPr="007B0AA0" w:rsidRDefault="007B0AA0" w:rsidP="007B0AA0">
            <w:pPr>
              <w:rPr>
                <w:b/>
                <w:bCs/>
                <w:rtl/>
              </w:rPr>
            </w:pPr>
            <w:r w:rsidRPr="007B0AA0">
              <w:rPr>
                <w:rFonts w:hint="cs"/>
                <w:b/>
                <w:bCs/>
                <w:rtl/>
              </w:rPr>
              <w:t>الإجراء المطلوب من المجلس</w:t>
            </w:r>
          </w:p>
          <w:p w14:paraId="4497785F" w14:textId="714B15F5" w:rsidR="007B0AA0" w:rsidRDefault="00E15D82" w:rsidP="007B0AA0">
            <w:pPr>
              <w:rPr>
                <w:rtl/>
              </w:rPr>
            </w:pPr>
            <w:r w:rsidRPr="00E15D82">
              <w:rPr>
                <w:rtl/>
              </w:rPr>
              <w:t xml:space="preserve">يُدعى المجلس إلى </w:t>
            </w:r>
            <w:r w:rsidRPr="00E15D82">
              <w:rPr>
                <w:b/>
                <w:bCs/>
                <w:rtl/>
              </w:rPr>
              <w:t>اعتماد</w:t>
            </w:r>
            <w:r w:rsidRPr="00E15D82">
              <w:rPr>
                <w:rtl/>
              </w:rPr>
              <w:t xml:space="preserve"> مشروع القرار الجديد المقترح.</w:t>
            </w:r>
          </w:p>
          <w:p w14:paraId="3ECB9A69"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23EF769A" w14:textId="77777777" w:rsidR="007B0AA0" w:rsidRPr="007B0AA0" w:rsidRDefault="007B0AA0" w:rsidP="007B0AA0">
            <w:pPr>
              <w:rPr>
                <w:b/>
                <w:bCs/>
                <w:rtl/>
              </w:rPr>
            </w:pPr>
            <w:r w:rsidRPr="007B0AA0">
              <w:rPr>
                <w:rFonts w:hint="cs"/>
                <w:b/>
                <w:bCs/>
                <w:rtl/>
              </w:rPr>
              <w:t>المراجع</w:t>
            </w:r>
          </w:p>
          <w:p w14:paraId="400430B3" w14:textId="77777777" w:rsidR="00D65BF8" w:rsidRDefault="00E15D82" w:rsidP="00E15D82">
            <w:pPr>
              <w:rPr>
                <w:i/>
                <w:iCs/>
                <w:rtl/>
              </w:rPr>
            </w:pPr>
            <w:r w:rsidRPr="00E15D82">
              <w:rPr>
                <w:i/>
                <w:iCs/>
                <w:rtl/>
              </w:rPr>
              <w:t xml:space="preserve">القرار </w:t>
            </w:r>
            <w:hyperlink r:id="rId8" w:history="1">
              <w:r w:rsidR="00C23477" w:rsidRPr="00CC7C62">
                <w:rPr>
                  <w:rStyle w:val="Hyperlink"/>
                  <w:i/>
                  <w:iCs/>
                </w:rPr>
                <w:t>70/1</w:t>
              </w:r>
            </w:hyperlink>
            <w:r w:rsidRPr="00E15D82">
              <w:rPr>
                <w:i/>
                <w:iCs/>
                <w:rtl/>
              </w:rPr>
              <w:t xml:space="preserve"> والقرار </w:t>
            </w:r>
            <w:hyperlink r:id="rId9" w:history="1">
              <w:r w:rsidR="00C23477" w:rsidRPr="00CC7C62">
                <w:rPr>
                  <w:rStyle w:val="Hyperlink"/>
                  <w:i/>
                  <w:iCs/>
                </w:rPr>
                <w:t>75/231</w:t>
              </w:r>
            </w:hyperlink>
            <w:r w:rsidR="00D65BF8">
              <w:rPr>
                <w:i/>
                <w:iCs/>
                <w:rtl/>
              </w:rPr>
              <w:t xml:space="preserve"> </w:t>
            </w:r>
            <w:r w:rsidRPr="00E15D82">
              <w:rPr>
                <w:i/>
                <w:iCs/>
                <w:rtl/>
              </w:rPr>
              <w:t>للجمعية العامة للأمم المتحدة (</w:t>
            </w:r>
            <w:r w:rsidRPr="00E15D82">
              <w:rPr>
                <w:i/>
                <w:iCs/>
              </w:rPr>
              <w:t>UNGA</w:t>
            </w:r>
            <w:r w:rsidRPr="00E15D82">
              <w:rPr>
                <w:i/>
                <w:iCs/>
                <w:rtl/>
              </w:rPr>
              <w:t>)،</w:t>
            </w:r>
          </w:p>
          <w:p w14:paraId="6FB28CB1" w14:textId="49D50F07" w:rsidR="00E15D82" w:rsidRPr="00E15D82" w:rsidRDefault="002F2AF1" w:rsidP="00EF62EC">
            <w:pPr>
              <w:spacing w:before="60"/>
              <w:rPr>
                <w:i/>
                <w:iCs/>
                <w:rtl/>
              </w:rPr>
            </w:pPr>
            <w:hyperlink r:id="rId10" w:history="1">
              <w:r w:rsidR="00E15D82" w:rsidRPr="00C23477">
                <w:rPr>
                  <w:rStyle w:val="Hyperlink"/>
                  <w:i/>
                  <w:iCs/>
                  <w:rtl/>
                </w:rPr>
                <w:t>القرار 71</w:t>
              </w:r>
            </w:hyperlink>
            <w:r w:rsidR="00E15D82" w:rsidRPr="00E15D82">
              <w:rPr>
                <w:i/>
                <w:iCs/>
                <w:rtl/>
              </w:rPr>
              <w:t xml:space="preserve"> (المراجَع في بوخارست، 2022) والقرار 182 (المراجَع في بوخارست، 2022) لمؤتمر المندوبين المفوضين،</w:t>
            </w:r>
          </w:p>
          <w:p w14:paraId="2FCC656D" w14:textId="15952B0F" w:rsidR="00E15D82" w:rsidRPr="00E15D82" w:rsidRDefault="002F2AF1" w:rsidP="00EF62EC">
            <w:pPr>
              <w:spacing w:before="60"/>
              <w:rPr>
                <w:i/>
                <w:iCs/>
                <w:rtl/>
              </w:rPr>
            </w:pPr>
            <w:hyperlink r:id="rId11" w:history="1">
              <w:r w:rsidR="00E15D82" w:rsidRPr="00C23477">
                <w:rPr>
                  <w:rStyle w:val="Hyperlink"/>
                  <w:i/>
                  <w:iCs/>
                  <w:rtl/>
                </w:rPr>
                <w:t>القرار 66</w:t>
              </w:r>
            </w:hyperlink>
            <w:r w:rsidR="00E15D82" w:rsidRPr="00E15D82">
              <w:rPr>
                <w:i/>
                <w:iCs/>
                <w:rtl/>
              </w:rPr>
              <w:t xml:space="preserve"> (المراجَع في كيغالي، 2022) للمؤتمر العالمي لتنمية الاتصالات (</w:t>
            </w:r>
            <w:proofErr w:type="spellStart"/>
            <w:r w:rsidR="00E15D82" w:rsidRPr="00E15D82">
              <w:rPr>
                <w:i/>
                <w:iCs/>
              </w:rPr>
              <w:t>WTDC</w:t>
            </w:r>
            <w:proofErr w:type="spellEnd"/>
            <w:r w:rsidR="00E15D82" w:rsidRPr="00E15D82">
              <w:rPr>
                <w:i/>
                <w:iCs/>
                <w:rtl/>
              </w:rPr>
              <w:t>)</w:t>
            </w:r>
            <w:r w:rsidR="00874A5A">
              <w:rPr>
                <w:rFonts w:hint="cs"/>
                <w:i/>
                <w:iCs/>
                <w:rtl/>
              </w:rPr>
              <w:t>،</w:t>
            </w:r>
          </w:p>
          <w:p w14:paraId="34A5BE39" w14:textId="16A1A14A" w:rsidR="007B0AA0" w:rsidRPr="00907B08" w:rsidRDefault="002F2AF1" w:rsidP="00EF62EC">
            <w:pPr>
              <w:spacing w:before="60" w:after="120"/>
              <w:rPr>
                <w:i/>
                <w:iCs/>
                <w:rtl/>
              </w:rPr>
            </w:pPr>
            <w:hyperlink r:id="rId12" w:history="1">
              <w:r w:rsidR="00E15D82" w:rsidRPr="00C23477">
                <w:rPr>
                  <w:rStyle w:val="Hyperlink"/>
                  <w:rFonts w:hint="cs"/>
                  <w:i/>
                  <w:iCs/>
                  <w:rtl/>
                </w:rPr>
                <w:t>القرار 1353</w:t>
              </w:r>
              <w:r w:rsidR="00E15D82" w:rsidRPr="00C23477">
                <w:rPr>
                  <w:rStyle w:val="Hyperlink"/>
                  <w:i/>
                  <w:iCs/>
                  <w:rtl/>
                </w:rPr>
                <w:t xml:space="preserve"> للمجلس</w:t>
              </w:r>
            </w:hyperlink>
            <w:r w:rsidR="00E15D82" w:rsidRPr="00E15D82">
              <w:rPr>
                <w:i/>
                <w:iCs/>
                <w:rtl/>
              </w:rPr>
              <w:t xml:space="preserve"> (الذي اعتمده مجلس الاتحاد في دورته لعام 2012)</w:t>
            </w:r>
            <w:r w:rsidR="00874A5A">
              <w:rPr>
                <w:rFonts w:hint="cs"/>
                <w:i/>
                <w:iCs/>
                <w:rtl/>
              </w:rPr>
              <w:t>.</w:t>
            </w:r>
          </w:p>
        </w:tc>
      </w:tr>
    </w:tbl>
    <w:p w14:paraId="725589D3" w14:textId="77777777" w:rsidR="00F50E3F" w:rsidRDefault="00F50E3F" w:rsidP="00907B08">
      <w:pPr>
        <w:rPr>
          <w:rtl/>
          <w:lang w:bidi="ar-EG"/>
        </w:rPr>
      </w:pPr>
      <w:r>
        <w:rPr>
          <w:rtl/>
          <w:lang w:bidi="ar-EG"/>
        </w:rPr>
        <w:br w:type="page"/>
      </w:r>
    </w:p>
    <w:p w14:paraId="56954702" w14:textId="79FFF7A7" w:rsidR="00F50E3F" w:rsidRDefault="00E15D82" w:rsidP="00E15D82">
      <w:pPr>
        <w:pStyle w:val="ResNo"/>
        <w:rPr>
          <w:lang w:bidi="ar-EG"/>
        </w:rPr>
      </w:pPr>
      <w:r w:rsidRPr="00E15D82">
        <w:rPr>
          <w:rtl/>
          <w:lang w:bidi="ar-EG"/>
        </w:rPr>
        <w:lastRenderedPageBreak/>
        <w:t>مشروع القرار الجديد [...]</w:t>
      </w:r>
    </w:p>
    <w:p w14:paraId="491B50FE" w14:textId="53A61C03" w:rsidR="00E15D82" w:rsidRPr="00E15D82" w:rsidRDefault="00E15D82" w:rsidP="00E15D82">
      <w:pPr>
        <w:pStyle w:val="Restitle"/>
        <w:rPr>
          <w:rtl/>
        </w:rPr>
      </w:pPr>
      <w:r w:rsidRPr="00E15D82">
        <w:rPr>
          <w:rtl/>
        </w:rPr>
        <w:t xml:space="preserve">دور الاتحاد الدولي للاتصالات في تيسير مساهمة تكنولوجيا المعلومات </w:t>
      </w:r>
      <w:r w:rsidR="00FB1685">
        <w:br/>
      </w:r>
      <w:r w:rsidRPr="00E15D82">
        <w:rPr>
          <w:rtl/>
        </w:rPr>
        <w:t>والاتصالات في العمل المناخي والاستدامة البيئية</w:t>
      </w:r>
    </w:p>
    <w:p w14:paraId="37FEFE76" w14:textId="77777777" w:rsidR="00E15D82" w:rsidRPr="00E15D82" w:rsidRDefault="00E15D82" w:rsidP="00874A5A">
      <w:pPr>
        <w:pStyle w:val="Normalaftertitle"/>
        <w:rPr>
          <w:rtl/>
        </w:rPr>
      </w:pPr>
      <w:r w:rsidRPr="00E15D82">
        <w:rPr>
          <w:rFonts w:hint="cs"/>
          <w:rtl/>
        </w:rPr>
        <w:t>إن مجلس الاتحاد الدولي للاتصالات،</w:t>
      </w:r>
    </w:p>
    <w:p w14:paraId="4C74B4B5" w14:textId="77777777" w:rsidR="00E15D82" w:rsidRPr="00E15D82" w:rsidRDefault="00E15D82" w:rsidP="00E15D82">
      <w:pPr>
        <w:pStyle w:val="Call"/>
        <w:rPr>
          <w:rtl/>
          <w:lang w:bidi="ar-EG"/>
        </w:rPr>
      </w:pPr>
      <w:r w:rsidRPr="00E15D82">
        <w:rPr>
          <w:rFonts w:hint="cs"/>
          <w:rtl/>
          <w:lang w:bidi="ar-EG"/>
        </w:rPr>
        <w:t>إذ يذكّر</w:t>
      </w:r>
    </w:p>
    <w:p w14:paraId="3445544E" w14:textId="4410D7DA" w:rsidR="00E15D82" w:rsidRPr="00E15D82" w:rsidRDefault="00D65BF8" w:rsidP="00E15D82">
      <w:pPr>
        <w:rPr>
          <w:rtl/>
          <w:lang w:bidi="ar-EG"/>
        </w:rPr>
      </w:pPr>
      <w:r w:rsidRPr="00874A5A">
        <w:rPr>
          <w:rFonts w:hint="cs"/>
          <w:i/>
          <w:iCs/>
          <w:rtl/>
          <w:lang w:bidi="ar-EG"/>
        </w:rPr>
        <w:t xml:space="preserve"> </w:t>
      </w:r>
      <w:proofErr w:type="gramStart"/>
      <w:r w:rsidR="00E15D82" w:rsidRPr="00E15D82">
        <w:rPr>
          <w:rFonts w:hint="cs"/>
          <w:i/>
          <w:iCs/>
          <w:rtl/>
          <w:lang w:bidi="ar-EG"/>
        </w:rPr>
        <w:t>أ</w:t>
      </w:r>
      <w:r w:rsidRPr="00874A5A">
        <w:rPr>
          <w:rFonts w:hint="cs"/>
          <w:i/>
          <w:iCs/>
          <w:rtl/>
          <w:lang w:bidi="ar-EG"/>
        </w:rPr>
        <w:t xml:space="preserve"> </w:t>
      </w:r>
      <w:r w:rsidR="00E15D82" w:rsidRPr="00E15D82">
        <w:rPr>
          <w:rFonts w:hint="cs"/>
          <w:i/>
          <w:iCs/>
          <w:rtl/>
          <w:lang w:bidi="ar-EG"/>
        </w:rPr>
        <w:t>)</w:t>
      </w:r>
      <w:proofErr w:type="gramEnd"/>
      <w:r w:rsidR="00E15D82" w:rsidRPr="00E15D82">
        <w:rPr>
          <w:rFonts w:hint="cs"/>
          <w:rtl/>
          <w:lang w:bidi="ar-EG"/>
        </w:rPr>
        <w:tab/>
        <w:t xml:space="preserve">بالقرار </w:t>
      </w:r>
      <w:r w:rsidR="00874A5A">
        <w:t>70/1</w:t>
      </w:r>
      <w:r w:rsidR="00874A5A">
        <w:rPr>
          <w:rFonts w:hint="cs"/>
          <w:rtl/>
        </w:rPr>
        <w:t xml:space="preserve"> </w:t>
      </w:r>
      <w:r w:rsidR="00874A5A" w:rsidRPr="00E15D82">
        <w:rPr>
          <w:rFonts w:hint="cs"/>
          <w:rtl/>
          <w:lang w:bidi="ar-EG"/>
        </w:rPr>
        <w:t>للجمعية</w:t>
      </w:r>
      <w:r w:rsidR="00E15D82" w:rsidRPr="00E15D82">
        <w:rPr>
          <w:rFonts w:hint="cs"/>
          <w:rtl/>
          <w:lang w:bidi="ar-EG"/>
        </w:rPr>
        <w:t xml:space="preserve"> العامة للأمم المتحدة </w:t>
      </w:r>
      <w:r w:rsidR="00E15D82" w:rsidRPr="00E15D82">
        <w:rPr>
          <w:lang w:val="fr-CH" w:bidi="ar-EG"/>
        </w:rPr>
        <w:t>(</w:t>
      </w:r>
      <w:proofErr w:type="spellStart"/>
      <w:r w:rsidR="00E15D82" w:rsidRPr="00E15D82">
        <w:rPr>
          <w:lang w:val="fr-CH" w:bidi="ar-EG"/>
        </w:rPr>
        <w:t>UNGA</w:t>
      </w:r>
      <w:proofErr w:type="spellEnd"/>
      <w:r w:rsidR="00E15D82" w:rsidRPr="00E15D82">
        <w:rPr>
          <w:lang w:val="fr-CH" w:bidi="ar-EG"/>
        </w:rPr>
        <w:t>)</w:t>
      </w:r>
      <w:r w:rsidR="00E15D82" w:rsidRPr="00E15D82">
        <w:rPr>
          <w:rFonts w:hint="cs"/>
          <w:rtl/>
          <w:lang w:bidi="ar-SY"/>
        </w:rPr>
        <w:t>، بشأن تحويل عالمنا: خطة التنمية المستدامة لعام 2030</w:t>
      </w:r>
      <w:r w:rsidR="00E15D82" w:rsidRPr="00E15D82">
        <w:rPr>
          <w:rFonts w:hint="cs"/>
          <w:rtl/>
          <w:lang w:bidi="ar-EG"/>
        </w:rPr>
        <w:t>؛</w:t>
      </w:r>
    </w:p>
    <w:p w14:paraId="62BFF1ED" w14:textId="4BE0396C" w:rsidR="00E15D82" w:rsidRPr="00AB14E3" w:rsidRDefault="00E15D82" w:rsidP="00E15D82">
      <w:pPr>
        <w:rPr>
          <w:spacing w:val="-2"/>
          <w:rtl/>
          <w:lang w:bidi="ar-SY"/>
        </w:rPr>
      </w:pPr>
      <w:r w:rsidRPr="005615C1">
        <w:rPr>
          <w:rFonts w:hint="cs"/>
          <w:i/>
          <w:iCs/>
          <w:spacing w:val="-2"/>
          <w:rtl/>
          <w:lang w:bidi="ar-EG"/>
        </w:rPr>
        <w:t>ب)</w:t>
      </w:r>
      <w:r w:rsidRPr="005615C1">
        <w:rPr>
          <w:spacing w:val="-2"/>
          <w:rtl/>
          <w:lang w:bidi="ar-EG"/>
        </w:rPr>
        <w:tab/>
      </w:r>
      <w:r w:rsidRPr="005615C1">
        <w:rPr>
          <w:rFonts w:hint="cs"/>
          <w:spacing w:val="-2"/>
          <w:rtl/>
          <w:lang w:bidi="ar-EG"/>
        </w:rPr>
        <w:t xml:space="preserve">بالقرار </w:t>
      </w:r>
      <w:r w:rsidR="00874A5A" w:rsidRPr="005615C1">
        <w:rPr>
          <w:spacing w:val="-2"/>
        </w:rPr>
        <w:t>75/231</w:t>
      </w:r>
      <w:r w:rsidR="00874A5A" w:rsidRPr="005615C1">
        <w:rPr>
          <w:rFonts w:hint="cs"/>
          <w:spacing w:val="-2"/>
          <w:rtl/>
        </w:rPr>
        <w:t xml:space="preserve"> </w:t>
      </w:r>
      <w:r w:rsidRPr="005615C1">
        <w:rPr>
          <w:rFonts w:hint="cs"/>
          <w:spacing w:val="-2"/>
          <w:rtl/>
          <w:lang w:bidi="ar-EG"/>
        </w:rPr>
        <w:t xml:space="preserve">للجمعية العامة للأمم المتحدة </w:t>
      </w:r>
      <w:r w:rsidRPr="005615C1">
        <w:rPr>
          <w:spacing w:val="-2"/>
          <w:lang w:val="fr-CH" w:bidi="ar-EG"/>
        </w:rPr>
        <w:t>(</w:t>
      </w:r>
      <w:proofErr w:type="spellStart"/>
      <w:r w:rsidRPr="005615C1">
        <w:rPr>
          <w:spacing w:val="-2"/>
          <w:lang w:val="fr-CH" w:bidi="ar-EG"/>
        </w:rPr>
        <w:t>UNGA</w:t>
      </w:r>
      <w:proofErr w:type="spellEnd"/>
      <w:r w:rsidRPr="005615C1">
        <w:rPr>
          <w:spacing w:val="-2"/>
          <w:lang w:val="fr-CH" w:bidi="ar-EG"/>
        </w:rPr>
        <w:t>)</w:t>
      </w:r>
      <w:r w:rsidRPr="005615C1">
        <w:rPr>
          <w:rFonts w:hint="cs"/>
          <w:spacing w:val="-2"/>
          <w:rtl/>
          <w:lang w:bidi="ar-SY"/>
        </w:rPr>
        <w:t xml:space="preserve"> الذي يقرّ </w:t>
      </w:r>
      <w:r w:rsidRPr="005615C1">
        <w:rPr>
          <w:spacing w:val="-2"/>
          <w:rtl/>
          <w:lang w:bidi="ar-SY"/>
        </w:rPr>
        <w:t>بالفوائد التي يمكن أن تعود على البلدان من</w:t>
      </w:r>
      <w:r w:rsidR="00636AA1" w:rsidRPr="005615C1">
        <w:rPr>
          <w:rFonts w:hint="cs"/>
          <w:spacing w:val="-2"/>
          <w:rtl/>
          <w:lang w:bidi="ar-SY"/>
        </w:rPr>
        <w:t> </w:t>
      </w:r>
      <w:r w:rsidRPr="005615C1">
        <w:rPr>
          <w:spacing w:val="-2"/>
          <w:rtl/>
          <w:lang w:bidi="ar-SY"/>
        </w:rPr>
        <w:t>تحويل اقتصاداتها لتعزيز أنماط الاستهلاك والإنتاج المستدامة، وذلك بالعمل مع الشركاء لإدماج أو تنفيذ مفاهيم من قبيل الاقتصاد الدائري والصناعة 4.0 لتعزيز استدامة الأنشطة الصناعية ونظم التصنيع، وفقاً للخطط والأولويات الوطنية؛</w:t>
      </w:r>
    </w:p>
    <w:p w14:paraId="78B0F6C6" w14:textId="77777777" w:rsidR="00E15D82" w:rsidRPr="00E15D82" w:rsidRDefault="00E15D82" w:rsidP="00E15D82">
      <w:pPr>
        <w:rPr>
          <w:rtl/>
          <w:lang w:bidi="ar-SY"/>
        </w:rPr>
      </w:pPr>
      <w:r w:rsidRPr="00E15D82">
        <w:rPr>
          <w:rFonts w:hint="cs"/>
          <w:i/>
          <w:iCs/>
          <w:rtl/>
          <w:lang w:bidi="ar-SY"/>
        </w:rPr>
        <w:t>ج)</w:t>
      </w:r>
      <w:r w:rsidRPr="00E15D82">
        <w:rPr>
          <w:rtl/>
          <w:lang w:bidi="ar-SY"/>
        </w:rPr>
        <w:tab/>
      </w:r>
      <w:r w:rsidRPr="00E15D82">
        <w:rPr>
          <w:rFonts w:hint="cs"/>
          <w:rtl/>
          <w:lang w:bidi="ar-SY"/>
        </w:rPr>
        <w:t>بالقرار 71 (المراجَع في بوخارست، 2022) لمؤتمر المندوبين المفوضين، بشأن الخطة الاستراتيجية للاتحاد للفترة 2024-2027، والذي يضع التحول الرقمي المستدام على قدم المساواة مع التوصيلية العالمية؛</w:t>
      </w:r>
    </w:p>
    <w:p w14:paraId="37F7F66D" w14:textId="14753166" w:rsidR="00E15D82" w:rsidRPr="00E15D82" w:rsidRDefault="00E15D82" w:rsidP="00E15D82">
      <w:pPr>
        <w:rPr>
          <w:rtl/>
          <w:lang w:bidi="ar-SY"/>
        </w:rPr>
      </w:pPr>
      <w:proofErr w:type="gramStart"/>
      <w:r w:rsidRPr="00E15D82">
        <w:rPr>
          <w:rFonts w:hint="cs"/>
          <w:i/>
          <w:iCs/>
          <w:rtl/>
          <w:lang w:bidi="ar-SY"/>
        </w:rPr>
        <w:t>د</w:t>
      </w:r>
      <w:r w:rsidR="00D65BF8" w:rsidRPr="00874A5A">
        <w:rPr>
          <w:rFonts w:hint="cs"/>
          <w:i/>
          <w:iCs/>
          <w:rtl/>
          <w:lang w:bidi="ar-SY"/>
        </w:rPr>
        <w:t xml:space="preserve"> </w:t>
      </w:r>
      <w:r w:rsidRPr="00E15D82">
        <w:rPr>
          <w:rFonts w:hint="cs"/>
          <w:i/>
          <w:iCs/>
          <w:rtl/>
          <w:lang w:bidi="ar-SY"/>
        </w:rPr>
        <w:t>)</w:t>
      </w:r>
      <w:proofErr w:type="gramEnd"/>
      <w:r w:rsidRPr="00E15D82">
        <w:rPr>
          <w:rtl/>
          <w:lang w:bidi="ar-SY"/>
        </w:rPr>
        <w:tab/>
      </w:r>
      <w:r w:rsidRPr="00E15D82">
        <w:rPr>
          <w:rFonts w:hint="cs"/>
          <w:rtl/>
          <w:lang w:bidi="ar-SY"/>
        </w:rPr>
        <w:t>ب</w:t>
      </w:r>
      <w:r w:rsidRPr="00E15D82">
        <w:rPr>
          <w:rtl/>
          <w:lang w:bidi="ar-SY"/>
        </w:rPr>
        <w:t>القرار 182 (المراجَع في بوخارست، 2022) لمؤتمر المندوبين المفوضين، بشأن دور الاتصالات/تكنولوجيا المعلومات والاتصالات فيما يتعلق بتغير المناخ وحماية البيئة؛</w:t>
      </w:r>
    </w:p>
    <w:p w14:paraId="3EB58E09" w14:textId="3F20C0DF" w:rsidR="00E15D82" w:rsidRPr="00E15D82" w:rsidRDefault="00E15D82" w:rsidP="00E15D82">
      <w:pPr>
        <w:rPr>
          <w:rtl/>
          <w:lang w:bidi="ar-SY"/>
        </w:rPr>
      </w:pPr>
      <w:proofErr w:type="gramStart"/>
      <w:r w:rsidRPr="00E15D82">
        <w:rPr>
          <w:rFonts w:hint="cs"/>
          <w:i/>
          <w:iCs/>
          <w:rtl/>
          <w:lang w:bidi="ar-SY"/>
        </w:rPr>
        <w:t>ه</w:t>
      </w:r>
      <w:r w:rsidR="00D65BF8" w:rsidRPr="00874A5A">
        <w:rPr>
          <w:rFonts w:hint="cs"/>
          <w:i/>
          <w:iCs/>
          <w:rtl/>
          <w:lang w:bidi="ar-SY"/>
        </w:rPr>
        <w:t xml:space="preserve">ـ </w:t>
      </w:r>
      <w:r w:rsidRPr="00E15D82">
        <w:rPr>
          <w:rFonts w:hint="cs"/>
          <w:i/>
          <w:iCs/>
          <w:rtl/>
          <w:lang w:bidi="ar-SY"/>
        </w:rPr>
        <w:t>)</w:t>
      </w:r>
      <w:proofErr w:type="gramEnd"/>
      <w:r w:rsidRPr="00E15D82">
        <w:rPr>
          <w:rtl/>
          <w:lang w:bidi="ar-SY"/>
        </w:rPr>
        <w:tab/>
      </w:r>
      <w:r w:rsidRPr="00E15D82">
        <w:rPr>
          <w:rFonts w:hint="cs"/>
          <w:rtl/>
          <w:lang w:bidi="ar-SY"/>
        </w:rPr>
        <w:t xml:space="preserve">بالقرار 66 (المراجَع في كيغالي، 2022) للمؤتمر العالمي لتنمية الاتصالات </w:t>
      </w:r>
      <w:r w:rsidRPr="00E15D82">
        <w:rPr>
          <w:lang w:val="fr-CH" w:bidi="ar-EG"/>
        </w:rPr>
        <w:t>(</w:t>
      </w:r>
      <w:proofErr w:type="spellStart"/>
      <w:r w:rsidRPr="00E15D82">
        <w:rPr>
          <w:lang w:val="fr-CH" w:bidi="ar-EG"/>
        </w:rPr>
        <w:t>WTDC</w:t>
      </w:r>
      <w:proofErr w:type="spellEnd"/>
      <w:r w:rsidRPr="00E15D82">
        <w:rPr>
          <w:lang w:val="fr-CH" w:bidi="ar-EG"/>
        </w:rPr>
        <w:t>)</w:t>
      </w:r>
      <w:r w:rsidRPr="00E15D82">
        <w:rPr>
          <w:rFonts w:hint="cs"/>
          <w:rtl/>
          <w:lang w:bidi="ar-SY"/>
        </w:rPr>
        <w:t>، بشأن تكنولوجيا المعلومات والاتصالات والبيئة وتغير المناخ والاقتصاد الدائري؛</w:t>
      </w:r>
    </w:p>
    <w:p w14:paraId="5616D253" w14:textId="68EE26BE" w:rsidR="00E15D82" w:rsidRPr="00E15D82" w:rsidRDefault="00E15D82" w:rsidP="00E15D82">
      <w:pPr>
        <w:rPr>
          <w:rtl/>
          <w:lang w:bidi="ar-SY"/>
        </w:rPr>
      </w:pPr>
      <w:proofErr w:type="gramStart"/>
      <w:r w:rsidRPr="00E15D82">
        <w:rPr>
          <w:rFonts w:hint="cs"/>
          <w:i/>
          <w:iCs/>
          <w:rtl/>
          <w:lang w:bidi="ar-SY"/>
        </w:rPr>
        <w:t>و</w:t>
      </w:r>
      <w:r w:rsidR="00D65BF8" w:rsidRPr="00874A5A">
        <w:rPr>
          <w:rFonts w:hint="cs"/>
          <w:i/>
          <w:iCs/>
          <w:rtl/>
          <w:lang w:bidi="ar-SY"/>
        </w:rPr>
        <w:t xml:space="preserve"> </w:t>
      </w:r>
      <w:r w:rsidRPr="00E15D82">
        <w:rPr>
          <w:rFonts w:hint="cs"/>
          <w:i/>
          <w:iCs/>
          <w:rtl/>
          <w:lang w:bidi="ar-SY"/>
        </w:rPr>
        <w:t>)</w:t>
      </w:r>
      <w:proofErr w:type="gramEnd"/>
      <w:r w:rsidRPr="00E15D82">
        <w:rPr>
          <w:i/>
          <w:iCs/>
          <w:rtl/>
          <w:lang w:bidi="ar-SY"/>
        </w:rPr>
        <w:tab/>
      </w:r>
      <w:r w:rsidR="00D65BF8" w:rsidRPr="00E15D82">
        <w:rPr>
          <w:rFonts w:hint="cs"/>
          <w:rtl/>
          <w:lang w:bidi="ar-SY"/>
        </w:rPr>
        <w:t>بالقرار 1353</w:t>
      </w:r>
      <w:r w:rsidRPr="00E15D82">
        <w:rPr>
          <w:rFonts w:hint="cs"/>
          <w:rtl/>
          <w:lang w:bidi="ar-SY"/>
        </w:rPr>
        <w:t xml:space="preserve">، الذي اعتمده مجلس الاتحاد في دورته لعام </w:t>
      </w:r>
      <w:r w:rsidR="00874A5A">
        <w:rPr>
          <w:rFonts w:hint="cs"/>
          <w:rtl/>
          <w:lang w:bidi="ar-SY"/>
        </w:rPr>
        <w:t>2012</w:t>
      </w:r>
      <w:r w:rsidRPr="00E15D82">
        <w:rPr>
          <w:rFonts w:hint="cs"/>
          <w:rtl/>
          <w:lang w:bidi="ar-SY"/>
        </w:rPr>
        <w:t xml:space="preserve">، والذي </w:t>
      </w:r>
      <w:r w:rsidRPr="00E15D82">
        <w:rPr>
          <w:rtl/>
          <w:lang w:bidi="ar-SY"/>
        </w:rPr>
        <w:t>يعترف بأن الاتصالات/تكنولوجيا المعلومات والاتصالات هي عناصر أساسية للبلدان المتقدمة والبلدان النامية</w:t>
      </w:r>
      <w:r w:rsidRPr="00E15D82">
        <w:rPr>
          <w:lang w:val="fr-CH" w:bidi="ar-EG"/>
        </w:rPr>
        <w:t xml:space="preserve"> </w:t>
      </w:r>
      <w:r w:rsidRPr="00E15D82">
        <w:rPr>
          <w:rtl/>
          <w:lang w:bidi="ar-SY"/>
        </w:rPr>
        <w:t>لتحقيق التنمية المستدامة، ويكلف الأمين العام، بالتعاون مع</w:t>
      </w:r>
      <w:r w:rsidR="00636AA1">
        <w:rPr>
          <w:rFonts w:hint="cs"/>
          <w:rtl/>
          <w:lang w:bidi="ar-SY"/>
        </w:rPr>
        <w:t> </w:t>
      </w:r>
      <w:r w:rsidRPr="00E15D82">
        <w:rPr>
          <w:rtl/>
          <w:lang w:bidi="ar-SY"/>
        </w:rPr>
        <w:t>مديري المكاتب، بتحديد الأنشطة الجديدة التي ينبغي أن يضطلع بها الاتحاد لدعم البلدان النامية في سبيل تحقيق التنمية المستدامة من خلال الاتصالات/تكنولوجيا المعلومات والاتصالات،</w:t>
      </w:r>
    </w:p>
    <w:p w14:paraId="448F98F0" w14:textId="77777777" w:rsidR="00E15D82" w:rsidRPr="00E15D82" w:rsidRDefault="00E15D82" w:rsidP="00E15D82">
      <w:pPr>
        <w:pStyle w:val="Call"/>
        <w:rPr>
          <w:rtl/>
          <w:lang w:bidi="ar-SY"/>
        </w:rPr>
      </w:pPr>
      <w:r w:rsidRPr="00E15D82">
        <w:rPr>
          <w:rFonts w:hint="cs"/>
          <w:rtl/>
          <w:lang w:bidi="ar-SY"/>
        </w:rPr>
        <w:t>وإذ يقرّ</w:t>
      </w:r>
    </w:p>
    <w:p w14:paraId="53EB0069" w14:textId="235CB9FC" w:rsidR="00E15D82" w:rsidRPr="00E15D82" w:rsidRDefault="00D65BF8" w:rsidP="00E15D82">
      <w:pPr>
        <w:rPr>
          <w:rtl/>
          <w:lang w:bidi="ar-SY"/>
        </w:rPr>
      </w:pPr>
      <w:r>
        <w:rPr>
          <w:rFonts w:hint="cs"/>
          <w:i/>
          <w:iCs/>
          <w:rtl/>
          <w:lang w:bidi="ar-SY"/>
        </w:rPr>
        <w:t xml:space="preserve"> </w:t>
      </w:r>
      <w:proofErr w:type="gramStart"/>
      <w:r w:rsidR="00E15D82" w:rsidRPr="00E15D82">
        <w:rPr>
          <w:rFonts w:hint="cs"/>
          <w:i/>
          <w:iCs/>
          <w:rtl/>
          <w:lang w:bidi="ar-SY"/>
        </w:rPr>
        <w:t>أ</w:t>
      </w:r>
      <w:r>
        <w:rPr>
          <w:rFonts w:hint="cs"/>
          <w:i/>
          <w:iCs/>
          <w:rtl/>
          <w:lang w:bidi="ar-SY"/>
        </w:rPr>
        <w:t xml:space="preserve"> </w:t>
      </w:r>
      <w:r w:rsidR="00E15D82" w:rsidRPr="00E15D82">
        <w:rPr>
          <w:rFonts w:hint="cs"/>
          <w:i/>
          <w:iCs/>
          <w:rtl/>
          <w:lang w:bidi="ar-SY"/>
        </w:rPr>
        <w:t>)</w:t>
      </w:r>
      <w:proofErr w:type="gramEnd"/>
      <w:r w:rsidR="00E15D82" w:rsidRPr="00E15D82">
        <w:rPr>
          <w:rtl/>
          <w:lang w:bidi="ar-SY"/>
        </w:rPr>
        <w:tab/>
      </w:r>
      <w:r w:rsidR="00E15D82" w:rsidRPr="00E15D82">
        <w:rPr>
          <w:rFonts w:hint="cs"/>
          <w:rtl/>
          <w:lang w:bidi="ar-SY"/>
        </w:rPr>
        <w:t>ب</w:t>
      </w:r>
      <w:r w:rsidR="00E15D82" w:rsidRPr="00E15D82">
        <w:rPr>
          <w:rtl/>
          <w:lang w:bidi="ar-SY"/>
        </w:rPr>
        <w:t xml:space="preserve">أن الأزمة الثلاثية </w:t>
      </w:r>
      <w:r w:rsidR="00E15D82" w:rsidRPr="00E15D82">
        <w:rPr>
          <w:rFonts w:hint="cs"/>
          <w:rtl/>
          <w:lang w:bidi="ar-SY"/>
        </w:rPr>
        <w:t xml:space="preserve">لكوكب الأرض </w:t>
      </w:r>
      <w:r w:rsidR="00E15D82" w:rsidRPr="00E15D82">
        <w:rPr>
          <w:rtl/>
          <w:lang w:bidi="ar-SY"/>
        </w:rPr>
        <w:t xml:space="preserve">المتمثلة في تغير المناخ والتلوث وفقدان التنوع البيولوجي هي </w:t>
      </w:r>
      <w:r w:rsidR="00E15D82" w:rsidRPr="00E15D82">
        <w:rPr>
          <w:rFonts w:hint="cs"/>
          <w:rtl/>
          <w:lang w:bidi="ar-SY"/>
        </w:rPr>
        <w:t>إحدى</w:t>
      </w:r>
      <w:r w:rsidR="00E15D82" w:rsidRPr="00E15D82">
        <w:rPr>
          <w:rtl/>
          <w:lang w:bidi="ar-SY"/>
        </w:rPr>
        <w:t xml:space="preserve"> القضايا الأكثر إلحاح</w:t>
      </w:r>
      <w:r w:rsidR="00F92CB2">
        <w:rPr>
          <w:rFonts w:hint="cs"/>
          <w:rtl/>
          <w:lang w:bidi="ar-SY"/>
        </w:rPr>
        <w:t>اً</w:t>
      </w:r>
      <w:r w:rsidR="00E15D82" w:rsidRPr="00E15D82">
        <w:rPr>
          <w:rtl/>
          <w:lang w:bidi="ar-SY"/>
        </w:rPr>
        <w:t xml:space="preserve"> التي تواجهها البشرية؛</w:t>
      </w:r>
    </w:p>
    <w:p w14:paraId="797B9216" w14:textId="04A1D422" w:rsidR="00E15D82" w:rsidRPr="00E15D82" w:rsidRDefault="00E15D82" w:rsidP="00892D63">
      <w:pPr>
        <w:rPr>
          <w:rtl/>
          <w:lang w:bidi="ar-SY"/>
        </w:rPr>
      </w:pPr>
      <w:r w:rsidRPr="00E15D82">
        <w:rPr>
          <w:i/>
          <w:iCs/>
          <w:rtl/>
          <w:lang w:bidi="ar-SY"/>
        </w:rPr>
        <w:t>ب)</w:t>
      </w:r>
      <w:r w:rsidRPr="00E15D82">
        <w:rPr>
          <w:rtl/>
          <w:lang w:bidi="ar-SY"/>
        </w:rPr>
        <w:tab/>
      </w:r>
      <w:r w:rsidRPr="00E15D82">
        <w:rPr>
          <w:rFonts w:hint="cs"/>
          <w:rtl/>
          <w:lang w:bidi="ar-SY"/>
        </w:rPr>
        <w:t>ب</w:t>
      </w:r>
      <w:r w:rsidRPr="00E15D82">
        <w:rPr>
          <w:rtl/>
          <w:lang w:bidi="ar-SY"/>
        </w:rPr>
        <w:t xml:space="preserve">أن الحد من الاحترار العالمي </w:t>
      </w:r>
      <w:r w:rsidRPr="00E15D82">
        <w:rPr>
          <w:rFonts w:hint="cs"/>
          <w:rtl/>
          <w:lang w:bidi="ar-SY"/>
        </w:rPr>
        <w:t>يقتضي</w:t>
      </w:r>
      <w:r w:rsidRPr="00E15D82">
        <w:rPr>
          <w:rtl/>
          <w:lang w:bidi="ar-SY"/>
        </w:rPr>
        <w:t xml:space="preserve"> تخفيضات سريعة </w:t>
      </w:r>
      <w:r w:rsidRPr="00E15D82">
        <w:rPr>
          <w:rFonts w:hint="cs"/>
          <w:rtl/>
          <w:lang w:bidi="ar-SY"/>
        </w:rPr>
        <w:t>وبالغة</w:t>
      </w:r>
      <w:r w:rsidRPr="00E15D82">
        <w:rPr>
          <w:rtl/>
          <w:lang w:bidi="ar-SY"/>
        </w:rPr>
        <w:t xml:space="preserve"> ومستدامة </w:t>
      </w:r>
      <w:r w:rsidRPr="00E15D82">
        <w:rPr>
          <w:rFonts w:hint="cs"/>
          <w:rtl/>
          <w:lang w:bidi="ar-SY"/>
        </w:rPr>
        <w:t>لل</w:t>
      </w:r>
      <w:r w:rsidRPr="00E15D82">
        <w:rPr>
          <w:rtl/>
          <w:lang w:bidi="ar-SY"/>
        </w:rPr>
        <w:t xml:space="preserve">انبعاثات </w:t>
      </w:r>
      <w:r w:rsidRPr="00E15D82">
        <w:rPr>
          <w:rFonts w:hint="cs"/>
          <w:rtl/>
          <w:lang w:bidi="ar-SY"/>
        </w:rPr>
        <w:t>العالمية ل</w:t>
      </w:r>
      <w:r w:rsidRPr="00E15D82">
        <w:rPr>
          <w:rtl/>
          <w:lang w:bidi="ar-SY"/>
        </w:rPr>
        <w:t xml:space="preserve">غازات </w:t>
      </w:r>
      <w:r w:rsidRPr="00E15D82">
        <w:rPr>
          <w:rFonts w:hint="cs"/>
          <w:rtl/>
          <w:lang w:bidi="ar-SY"/>
        </w:rPr>
        <w:t>الاحتباس الحراري</w:t>
      </w:r>
      <w:r w:rsidR="00892D63">
        <w:rPr>
          <w:rFonts w:hint="cs"/>
          <w:rtl/>
          <w:lang w:bidi="ar-SY"/>
        </w:rPr>
        <w:t xml:space="preserve"> (</w:t>
      </w:r>
      <w:r w:rsidR="00892D63">
        <w:rPr>
          <w:lang w:bidi="ar-SY"/>
        </w:rPr>
        <w:t>GHG</w:t>
      </w:r>
      <w:r w:rsidR="00892D63">
        <w:rPr>
          <w:rFonts w:hint="cs"/>
          <w:rtl/>
          <w:lang w:bidi="ar-SY"/>
        </w:rPr>
        <w:t>)</w:t>
      </w:r>
      <w:r w:rsidRPr="00E15D82">
        <w:rPr>
          <w:rtl/>
          <w:lang w:bidi="ar-SY"/>
        </w:rPr>
        <w:t xml:space="preserve">، </w:t>
      </w:r>
      <w:r w:rsidRPr="00E15D82">
        <w:rPr>
          <w:rFonts w:hint="cs"/>
          <w:rtl/>
          <w:lang w:bidi="ar-SY"/>
        </w:rPr>
        <w:t>ومن ذلك</w:t>
      </w:r>
      <w:r w:rsidRPr="00E15D82">
        <w:rPr>
          <w:rtl/>
          <w:lang w:bidi="ar-SY"/>
        </w:rPr>
        <w:t xml:space="preserve"> خفض </w:t>
      </w:r>
      <w:r w:rsidRPr="00E15D82">
        <w:rPr>
          <w:rFonts w:hint="cs"/>
          <w:rtl/>
          <w:lang w:bidi="ar-SY"/>
        </w:rPr>
        <w:t>ال</w:t>
      </w:r>
      <w:r w:rsidRPr="00E15D82">
        <w:rPr>
          <w:rtl/>
          <w:lang w:bidi="ar-SY"/>
        </w:rPr>
        <w:t>انبعاثات</w:t>
      </w:r>
      <w:r w:rsidRPr="00E15D82">
        <w:rPr>
          <w:rFonts w:hint="cs"/>
          <w:rtl/>
          <w:lang w:bidi="ar-SY"/>
        </w:rPr>
        <w:t xml:space="preserve"> العالمية</w:t>
      </w:r>
      <w:r w:rsidRPr="00E15D82">
        <w:rPr>
          <w:rtl/>
          <w:lang w:bidi="ar-SY"/>
        </w:rPr>
        <w:t xml:space="preserve"> </w:t>
      </w:r>
      <w:r w:rsidRPr="00E15D82">
        <w:rPr>
          <w:rFonts w:hint="cs"/>
          <w:rtl/>
          <w:lang w:bidi="ar-SY"/>
        </w:rPr>
        <w:t>ل</w:t>
      </w:r>
      <w:r w:rsidRPr="00E15D82">
        <w:rPr>
          <w:rtl/>
          <w:lang w:bidi="ar-SY"/>
        </w:rPr>
        <w:t xml:space="preserve">ثاني أكسيد الكربون من قطاع تكنولوجيا المعلومات والاتصالات بنسبة 45 في </w:t>
      </w:r>
      <w:proofErr w:type="gramStart"/>
      <w:r w:rsidRPr="00E15D82">
        <w:rPr>
          <w:rtl/>
          <w:lang w:bidi="ar-SY"/>
        </w:rPr>
        <w:t>المائة</w:t>
      </w:r>
      <w:proofErr w:type="gramEnd"/>
      <w:r w:rsidRPr="00E15D82">
        <w:rPr>
          <w:rtl/>
          <w:lang w:bidi="ar-SY"/>
        </w:rPr>
        <w:t xml:space="preserve"> بحلول عام 2030 </w:t>
      </w:r>
      <w:r w:rsidRPr="00E15D82">
        <w:rPr>
          <w:rFonts w:hint="cs"/>
          <w:rtl/>
          <w:lang w:bidi="ar-SY"/>
        </w:rPr>
        <w:t>مقارنة</w:t>
      </w:r>
      <w:r w:rsidRPr="00E15D82">
        <w:rPr>
          <w:rtl/>
          <w:lang w:bidi="ar-SY"/>
        </w:rPr>
        <w:t xml:space="preserve"> </w:t>
      </w:r>
      <w:r w:rsidRPr="00E15D82">
        <w:rPr>
          <w:rFonts w:hint="cs"/>
          <w:rtl/>
          <w:lang w:bidi="ar-SY"/>
        </w:rPr>
        <w:t>ب</w:t>
      </w:r>
      <w:r w:rsidRPr="00E15D82">
        <w:rPr>
          <w:rtl/>
          <w:lang w:bidi="ar-SY"/>
        </w:rPr>
        <w:t>عام 2020</w:t>
      </w:r>
      <w:r w:rsidRPr="00E15D82">
        <w:rPr>
          <w:rFonts w:hint="cs"/>
          <w:rtl/>
          <w:lang w:bidi="ar-SY"/>
        </w:rPr>
        <w:t xml:space="preserve">، </w:t>
      </w:r>
      <w:r w:rsidRPr="00E15D82">
        <w:rPr>
          <w:rtl/>
          <w:lang w:bidi="ar-SY"/>
        </w:rPr>
        <w:t xml:space="preserve">وإلى </w:t>
      </w:r>
      <w:r w:rsidRPr="00E15D82">
        <w:rPr>
          <w:rFonts w:hint="cs"/>
          <w:rtl/>
          <w:lang w:bidi="ar-SY"/>
        </w:rPr>
        <w:t>صافٍ صفري</w:t>
      </w:r>
      <w:r w:rsidRPr="00E15D82">
        <w:rPr>
          <w:rtl/>
          <w:lang w:bidi="ar-SY"/>
        </w:rPr>
        <w:t xml:space="preserve"> بحلول عام 2050، فضلاً عن </w:t>
      </w:r>
      <w:r w:rsidRPr="00E15D82">
        <w:rPr>
          <w:rFonts w:hint="cs"/>
          <w:rtl/>
          <w:lang w:bidi="ar-SY"/>
        </w:rPr>
        <w:t>إجراء تخفيضات</w:t>
      </w:r>
      <w:r w:rsidRPr="00E15D82">
        <w:rPr>
          <w:rtl/>
          <w:lang w:bidi="ar-SY"/>
        </w:rPr>
        <w:t xml:space="preserve"> </w:t>
      </w:r>
      <w:r w:rsidRPr="00E15D82">
        <w:rPr>
          <w:rFonts w:hint="cs"/>
          <w:rtl/>
          <w:lang w:bidi="ar-SY"/>
        </w:rPr>
        <w:t>بالغة</w:t>
      </w:r>
      <w:r w:rsidRPr="00E15D82">
        <w:rPr>
          <w:rtl/>
          <w:lang w:bidi="ar-SY"/>
        </w:rPr>
        <w:t xml:space="preserve"> </w:t>
      </w:r>
      <w:r w:rsidRPr="00E15D82">
        <w:rPr>
          <w:rFonts w:hint="cs"/>
          <w:rtl/>
          <w:lang w:bidi="ar-SY"/>
        </w:rPr>
        <w:t>لسائر</w:t>
      </w:r>
      <w:r w:rsidRPr="00E15D82">
        <w:rPr>
          <w:rtl/>
          <w:lang w:bidi="ar-SY"/>
        </w:rPr>
        <w:t xml:space="preserve"> غازات </w:t>
      </w:r>
      <w:r w:rsidRPr="00E15D82">
        <w:rPr>
          <w:rFonts w:hint="cs"/>
          <w:rtl/>
          <w:lang w:bidi="ar-SY"/>
        </w:rPr>
        <w:t>الاحتباس الحراري</w:t>
      </w:r>
      <w:r w:rsidRPr="00E15D82">
        <w:rPr>
          <w:rtl/>
          <w:lang w:bidi="ar-SY"/>
        </w:rPr>
        <w:t>؛</w:t>
      </w:r>
    </w:p>
    <w:p w14:paraId="14A03CF2" w14:textId="77777777" w:rsidR="00E15D82" w:rsidRPr="00E15D82" w:rsidRDefault="00E15D82" w:rsidP="00E15D82">
      <w:pPr>
        <w:rPr>
          <w:rtl/>
          <w:lang w:bidi="ar-SY"/>
        </w:rPr>
      </w:pPr>
      <w:r w:rsidRPr="00E15D82">
        <w:rPr>
          <w:i/>
          <w:iCs/>
          <w:rtl/>
          <w:lang w:bidi="ar-SY"/>
        </w:rPr>
        <w:t>ج)</w:t>
      </w:r>
      <w:r w:rsidRPr="00E15D82">
        <w:rPr>
          <w:rtl/>
          <w:lang w:bidi="ar-SY"/>
        </w:rPr>
        <w:tab/>
      </w:r>
      <w:r w:rsidRPr="00E15D82">
        <w:rPr>
          <w:rFonts w:hint="cs"/>
          <w:rtl/>
          <w:lang w:bidi="ar-SY"/>
        </w:rPr>
        <w:t>ب</w:t>
      </w:r>
      <w:r w:rsidRPr="00E15D82">
        <w:rPr>
          <w:rtl/>
          <w:lang w:bidi="ar-SY"/>
        </w:rPr>
        <w:t>أهمية تغير المناخ وتحديات التنوع البيولوجي</w:t>
      </w:r>
      <w:r w:rsidRPr="00E15D82">
        <w:rPr>
          <w:rFonts w:hint="cs"/>
          <w:rtl/>
          <w:lang w:bidi="ar-SY"/>
        </w:rPr>
        <w:t xml:space="preserve">، </w:t>
      </w:r>
      <w:r w:rsidRPr="00E15D82">
        <w:rPr>
          <w:rtl/>
          <w:lang w:bidi="ar-SY"/>
        </w:rPr>
        <w:t>على النحو</w:t>
      </w:r>
      <w:r w:rsidRPr="00E15D82">
        <w:rPr>
          <w:rFonts w:hint="cs"/>
          <w:rtl/>
          <w:lang w:bidi="ar-SY"/>
        </w:rPr>
        <w:t xml:space="preserve"> المؤكد في</w:t>
      </w:r>
      <w:r w:rsidRPr="00E15D82">
        <w:rPr>
          <w:rtl/>
          <w:lang w:bidi="ar-SY"/>
        </w:rPr>
        <w:t xml:space="preserve"> التقرير الخاص </w:t>
      </w:r>
      <w:r w:rsidRPr="00E15D82">
        <w:rPr>
          <w:rFonts w:hint="cs"/>
          <w:rtl/>
          <w:lang w:bidi="ar-SY"/>
        </w:rPr>
        <w:t>للفريق</w:t>
      </w:r>
      <w:r w:rsidRPr="00E15D82">
        <w:rPr>
          <w:rtl/>
          <w:lang w:bidi="ar-SY"/>
        </w:rPr>
        <w:t xml:space="preserve"> الحكومي الدولي المعني بتغير المناخ بمقدار </w:t>
      </w:r>
      <w:r w:rsidRPr="00E15D82">
        <w:rPr>
          <w:rFonts w:hint="cs"/>
          <w:rtl/>
          <w:lang w:bidi="ar-SY"/>
        </w:rPr>
        <w:t>1,5 درجة</w:t>
      </w:r>
      <w:r w:rsidRPr="00E15D82">
        <w:rPr>
          <w:rtl/>
          <w:lang w:bidi="ar-SY"/>
        </w:rPr>
        <w:t xml:space="preserve"> وتقرير المنبر الحكومي الدولي</w:t>
      </w:r>
      <w:r w:rsidRPr="00E15D82">
        <w:rPr>
          <w:rFonts w:hint="cs"/>
          <w:rtl/>
          <w:lang w:bidi="ar-SY"/>
        </w:rPr>
        <w:t xml:space="preserve"> للعلوم والسياسات في مجال التنوع البيولوجي وخدمات النظم الإيكولوجية </w:t>
      </w:r>
      <w:r w:rsidRPr="00E15D82">
        <w:rPr>
          <w:lang w:val="fr-CH" w:bidi="ar-EG"/>
        </w:rPr>
        <w:t>(</w:t>
      </w:r>
      <w:proofErr w:type="spellStart"/>
      <w:r w:rsidRPr="00E15D82">
        <w:rPr>
          <w:lang w:val="fr-CH" w:bidi="ar-EG"/>
        </w:rPr>
        <w:t>IPBES</w:t>
      </w:r>
      <w:proofErr w:type="spellEnd"/>
      <w:r w:rsidRPr="00E15D82">
        <w:rPr>
          <w:lang w:val="fr-CH" w:bidi="ar-EG"/>
        </w:rPr>
        <w:t>)</w:t>
      </w:r>
      <w:r w:rsidRPr="00E15D82">
        <w:rPr>
          <w:rtl/>
          <w:lang w:bidi="ar-SY"/>
        </w:rPr>
        <w:t xml:space="preserve"> الصادر في مايو 2019 بشأن </w:t>
      </w:r>
      <w:r w:rsidRPr="00E15D82">
        <w:rPr>
          <w:rFonts w:hint="cs"/>
          <w:rtl/>
          <w:lang w:bidi="ar-SY"/>
        </w:rPr>
        <w:t>خطورة</w:t>
      </w:r>
      <w:r w:rsidRPr="00E15D82">
        <w:rPr>
          <w:rtl/>
          <w:lang w:bidi="ar-SY"/>
        </w:rPr>
        <w:t xml:space="preserve"> فقدان التنوع البيولوجي </w:t>
      </w:r>
      <w:r w:rsidRPr="00E15D82">
        <w:rPr>
          <w:rFonts w:hint="cs"/>
          <w:rtl/>
          <w:lang w:bidi="ar-SY"/>
        </w:rPr>
        <w:t>وأضراره</w:t>
      </w:r>
      <w:r w:rsidRPr="00E15D82">
        <w:rPr>
          <w:rtl/>
          <w:lang w:bidi="ar-SY"/>
        </w:rPr>
        <w:t xml:space="preserve">، </w:t>
      </w:r>
      <w:r w:rsidRPr="00E15D82">
        <w:rPr>
          <w:rFonts w:hint="cs"/>
          <w:rtl/>
          <w:lang w:bidi="ar-SY"/>
        </w:rPr>
        <w:t>وعمليات تقييم</w:t>
      </w:r>
      <w:r w:rsidRPr="00E15D82">
        <w:rPr>
          <w:rtl/>
          <w:lang w:bidi="ar-SY"/>
        </w:rPr>
        <w:t xml:space="preserve"> حدود الكواكب؛</w:t>
      </w:r>
    </w:p>
    <w:p w14:paraId="624ED991" w14:textId="10E1C43C" w:rsidR="00E15D82" w:rsidRPr="00E15D82" w:rsidRDefault="00E15D82" w:rsidP="00E15D82">
      <w:pPr>
        <w:rPr>
          <w:rtl/>
          <w:lang w:bidi="ar-SY"/>
        </w:rPr>
      </w:pPr>
      <w:proofErr w:type="gramStart"/>
      <w:r w:rsidRPr="00784502">
        <w:rPr>
          <w:i/>
          <w:iCs/>
          <w:rtl/>
          <w:lang w:bidi="ar-SY"/>
        </w:rPr>
        <w:t>د</w:t>
      </w:r>
      <w:r w:rsidR="00D65BF8" w:rsidRPr="00784502">
        <w:rPr>
          <w:rFonts w:hint="cs"/>
          <w:i/>
          <w:iCs/>
          <w:rtl/>
          <w:lang w:bidi="ar-SY"/>
        </w:rPr>
        <w:t xml:space="preserve"> </w:t>
      </w:r>
      <w:r w:rsidRPr="00784502">
        <w:rPr>
          <w:i/>
          <w:iCs/>
          <w:rtl/>
          <w:lang w:bidi="ar-SY"/>
        </w:rPr>
        <w:t>)</w:t>
      </w:r>
      <w:proofErr w:type="gramEnd"/>
      <w:r w:rsidRPr="00784502">
        <w:rPr>
          <w:rtl/>
          <w:lang w:bidi="ar-SY"/>
        </w:rPr>
        <w:tab/>
      </w:r>
      <w:r w:rsidRPr="00784502">
        <w:rPr>
          <w:rFonts w:hint="cs"/>
          <w:rtl/>
          <w:lang w:bidi="ar-SY"/>
        </w:rPr>
        <w:t>ب</w:t>
      </w:r>
      <w:r w:rsidRPr="00784502">
        <w:rPr>
          <w:rtl/>
          <w:lang w:bidi="ar-SY"/>
        </w:rPr>
        <w:t xml:space="preserve">أن مساهمة الفريق العامل الثالث التابع </w:t>
      </w:r>
      <w:r w:rsidRPr="00784502">
        <w:rPr>
          <w:rFonts w:hint="cs"/>
          <w:rtl/>
          <w:lang w:bidi="ar-SY"/>
        </w:rPr>
        <w:t>للفريق</w:t>
      </w:r>
      <w:r w:rsidRPr="00784502">
        <w:rPr>
          <w:rtl/>
          <w:lang w:bidi="ar-SY"/>
        </w:rPr>
        <w:t xml:space="preserve"> الحكومي الدولي المعني بتغير المناخ التابع للأمم المتحدة</w:t>
      </w:r>
      <w:r w:rsidRPr="00784502">
        <w:rPr>
          <w:rFonts w:hint="cs"/>
          <w:rtl/>
          <w:lang w:bidi="ar-SY"/>
        </w:rPr>
        <w:t xml:space="preserve">، </w:t>
      </w:r>
      <w:r w:rsidRPr="00784502">
        <w:rPr>
          <w:rtl/>
          <w:lang w:bidi="ar-SY"/>
        </w:rPr>
        <w:t>في</w:t>
      </w:r>
      <w:r w:rsidR="00784502" w:rsidRPr="00784502">
        <w:rPr>
          <w:rFonts w:hint="cs"/>
          <w:rtl/>
          <w:lang w:bidi="ar-SY"/>
        </w:rPr>
        <w:t> </w:t>
      </w:r>
      <w:r w:rsidRPr="00784502">
        <w:rPr>
          <w:rtl/>
          <w:lang w:bidi="ar-SY"/>
        </w:rPr>
        <w:t>تقرير التقييم السادس</w:t>
      </w:r>
      <w:r w:rsidRPr="00784502">
        <w:rPr>
          <w:rFonts w:hint="cs"/>
          <w:rtl/>
          <w:lang w:bidi="ar-SY"/>
        </w:rPr>
        <w:t xml:space="preserve">، </w:t>
      </w:r>
      <w:r w:rsidRPr="00784502">
        <w:rPr>
          <w:rtl/>
          <w:lang w:bidi="ar-SY"/>
        </w:rPr>
        <w:t xml:space="preserve">تشير إلى أن </w:t>
      </w:r>
      <w:proofErr w:type="spellStart"/>
      <w:r w:rsidRPr="00784502">
        <w:rPr>
          <w:rtl/>
          <w:lang w:bidi="ar-SY"/>
        </w:rPr>
        <w:t>الرقمنة</w:t>
      </w:r>
      <w:proofErr w:type="spellEnd"/>
      <w:r w:rsidRPr="00784502">
        <w:rPr>
          <w:rtl/>
          <w:lang w:bidi="ar-SY"/>
        </w:rPr>
        <w:t xml:space="preserve"> يمكن أن </w:t>
      </w:r>
      <w:r w:rsidRPr="00784502">
        <w:rPr>
          <w:rFonts w:hint="cs"/>
          <w:rtl/>
          <w:lang w:bidi="ar-SY"/>
        </w:rPr>
        <w:t>تساعد في</w:t>
      </w:r>
      <w:r w:rsidRPr="00784502">
        <w:rPr>
          <w:rtl/>
          <w:lang w:bidi="ar-SY"/>
        </w:rPr>
        <w:t xml:space="preserve"> </w:t>
      </w:r>
      <w:r w:rsidRPr="00784502">
        <w:rPr>
          <w:rFonts w:hint="cs"/>
          <w:rtl/>
          <w:lang w:bidi="ar-SY"/>
        </w:rPr>
        <w:t>تقليل</w:t>
      </w:r>
      <w:r w:rsidRPr="00784502">
        <w:rPr>
          <w:rtl/>
          <w:lang w:bidi="ar-SY"/>
        </w:rPr>
        <w:t xml:space="preserve"> الانبعاثات، ولكن </w:t>
      </w:r>
      <w:r w:rsidRPr="00784502">
        <w:rPr>
          <w:rFonts w:hint="cs"/>
          <w:rtl/>
          <w:lang w:bidi="ar-SY"/>
        </w:rPr>
        <w:t>قد</w:t>
      </w:r>
      <w:r w:rsidRPr="00784502">
        <w:rPr>
          <w:rtl/>
          <w:lang w:bidi="ar-SY"/>
        </w:rPr>
        <w:t xml:space="preserve"> يكون لها آثار جانبية ضارة ما لم </w:t>
      </w:r>
      <w:r w:rsidRPr="00784502">
        <w:rPr>
          <w:rFonts w:hint="cs"/>
          <w:rtl/>
          <w:lang w:bidi="ar-SY"/>
        </w:rPr>
        <w:t>تُنظّم</w:t>
      </w:r>
      <w:r w:rsidRPr="00784502">
        <w:rPr>
          <w:rtl/>
          <w:lang w:bidi="ar-SY"/>
        </w:rPr>
        <w:t xml:space="preserve"> </w:t>
      </w:r>
      <w:r w:rsidRPr="00784502">
        <w:rPr>
          <w:rFonts w:hint="cs"/>
          <w:rtl/>
          <w:lang w:bidi="ar-SY"/>
        </w:rPr>
        <w:t>على</w:t>
      </w:r>
      <w:r w:rsidR="00636AA1" w:rsidRPr="00784502">
        <w:rPr>
          <w:rFonts w:hint="eastAsia"/>
          <w:rtl/>
          <w:lang w:bidi="ar-SY"/>
        </w:rPr>
        <w:t> </w:t>
      </w:r>
      <w:r w:rsidRPr="00784502">
        <w:rPr>
          <w:rFonts w:hint="cs"/>
          <w:rtl/>
          <w:lang w:bidi="ar-SY"/>
        </w:rPr>
        <w:t>نحو</w:t>
      </w:r>
      <w:r w:rsidRPr="00784502">
        <w:rPr>
          <w:rtl/>
          <w:lang w:bidi="ar-SY"/>
        </w:rPr>
        <w:t xml:space="preserve"> مناسب؛</w:t>
      </w:r>
    </w:p>
    <w:p w14:paraId="0077F356" w14:textId="77777777" w:rsidR="00D65BF8" w:rsidRDefault="00E15D82" w:rsidP="00E15D82">
      <w:pPr>
        <w:rPr>
          <w:lang w:bidi="ar-SY"/>
        </w:rPr>
      </w:pPr>
      <w:proofErr w:type="gramStart"/>
      <w:r w:rsidRPr="00E15D82">
        <w:rPr>
          <w:i/>
          <w:iCs/>
          <w:rtl/>
          <w:lang w:bidi="ar-SY"/>
        </w:rPr>
        <w:t>ه</w:t>
      </w:r>
      <w:r w:rsidR="00D65BF8" w:rsidRPr="00892D63">
        <w:rPr>
          <w:rFonts w:hint="cs"/>
          <w:i/>
          <w:iCs/>
          <w:rtl/>
          <w:lang w:bidi="ar-SY"/>
        </w:rPr>
        <w:t xml:space="preserve">ـ </w:t>
      </w:r>
      <w:r w:rsidRPr="00E15D82">
        <w:rPr>
          <w:i/>
          <w:iCs/>
          <w:rtl/>
          <w:lang w:bidi="ar-SY"/>
        </w:rPr>
        <w:t>)</w:t>
      </w:r>
      <w:proofErr w:type="gramEnd"/>
      <w:r w:rsidRPr="00E15D82">
        <w:rPr>
          <w:rtl/>
          <w:lang w:bidi="ar-SY"/>
        </w:rPr>
        <w:tab/>
      </w:r>
      <w:r w:rsidRPr="00E15D82">
        <w:rPr>
          <w:rFonts w:hint="cs"/>
          <w:rtl/>
          <w:lang w:bidi="ar-SY"/>
        </w:rPr>
        <w:t>ب</w:t>
      </w:r>
      <w:r w:rsidRPr="00E15D82">
        <w:rPr>
          <w:rtl/>
          <w:lang w:bidi="ar-SY"/>
        </w:rPr>
        <w:t xml:space="preserve">أن </w:t>
      </w:r>
      <w:r w:rsidRPr="00E15D82">
        <w:rPr>
          <w:rFonts w:hint="cs"/>
          <w:rtl/>
          <w:lang w:bidi="ar-SY"/>
        </w:rPr>
        <w:t>الآثار</w:t>
      </w:r>
      <w:r w:rsidRPr="00E15D82">
        <w:rPr>
          <w:rtl/>
          <w:lang w:bidi="ar-SY"/>
        </w:rPr>
        <w:t xml:space="preserve"> البيئية الأخرى المرتبطة </w:t>
      </w:r>
      <w:r w:rsidRPr="00E15D82">
        <w:rPr>
          <w:rFonts w:hint="cs"/>
          <w:rtl/>
          <w:lang w:bidi="ar-SY"/>
        </w:rPr>
        <w:t>باستعمال</w:t>
      </w:r>
      <w:r w:rsidRPr="00E15D82">
        <w:rPr>
          <w:rtl/>
          <w:lang w:bidi="ar-SY"/>
        </w:rPr>
        <w:t xml:space="preserve"> تكنولوجيا المعلومات </w:t>
      </w:r>
      <w:r w:rsidRPr="00E15D82">
        <w:rPr>
          <w:rFonts w:hint="cs"/>
          <w:rtl/>
          <w:lang w:bidi="ar-SY"/>
        </w:rPr>
        <w:t>تستحق أن تؤخذ في الاعتبار</w:t>
      </w:r>
      <w:r w:rsidRPr="00E15D82">
        <w:rPr>
          <w:rtl/>
          <w:lang w:bidi="ar-SY"/>
        </w:rPr>
        <w:t>، ولا سيما كمية الموارد الحيوية وغير الحيوية (مصادر الطاقة الأحفورية والمعادن) التي يحتاجها مصنعو الأجهزة ومعدات الشبكات،</w:t>
      </w:r>
    </w:p>
    <w:p w14:paraId="68F33A06" w14:textId="77777777" w:rsidR="00E15D82" w:rsidRPr="00E15D82" w:rsidRDefault="00E15D82" w:rsidP="00784502">
      <w:pPr>
        <w:pStyle w:val="Call"/>
        <w:keepLines/>
        <w:rPr>
          <w:rtl/>
          <w:lang w:bidi="ar-SY"/>
        </w:rPr>
      </w:pPr>
      <w:r w:rsidRPr="00E15D82">
        <w:rPr>
          <w:rFonts w:hint="cs"/>
          <w:rtl/>
          <w:lang w:bidi="ar-SY"/>
        </w:rPr>
        <w:lastRenderedPageBreak/>
        <w:t>وإذ يضع في اعتباره</w:t>
      </w:r>
    </w:p>
    <w:p w14:paraId="5605E892" w14:textId="2321467A" w:rsidR="00E15D82" w:rsidRPr="00784502" w:rsidRDefault="00D65BF8" w:rsidP="00784502">
      <w:pPr>
        <w:keepNext/>
        <w:keepLines/>
        <w:rPr>
          <w:spacing w:val="-2"/>
          <w:rtl/>
          <w:lang w:bidi="ar-SY"/>
        </w:rPr>
      </w:pPr>
      <w:r w:rsidRPr="00784502">
        <w:rPr>
          <w:rFonts w:hint="cs"/>
          <w:i/>
          <w:iCs/>
          <w:spacing w:val="-2"/>
          <w:rtl/>
          <w:lang w:bidi="ar-SY"/>
        </w:rPr>
        <w:t xml:space="preserve"> </w:t>
      </w:r>
      <w:r w:rsidR="00E15D82" w:rsidRPr="00784502">
        <w:rPr>
          <w:i/>
          <w:iCs/>
          <w:spacing w:val="-2"/>
          <w:rtl/>
          <w:lang w:bidi="ar-SY"/>
        </w:rPr>
        <w:t>أ</w:t>
      </w:r>
      <w:r w:rsidRPr="00784502">
        <w:rPr>
          <w:rFonts w:hint="cs"/>
          <w:i/>
          <w:iCs/>
          <w:spacing w:val="-2"/>
          <w:rtl/>
          <w:lang w:bidi="ar-SY"/>
        </w:rPr>
        <w:t xml:space="preserve"> </w:t>
      </w:r>
      <w:r w:rsidR="00E15D82" w:rsidRPr="00784502">
        <w:rPr>
          <w:i/>
          <w:iCs/>
          <w:spacing w:val="-2"/>
          <w:rtl/>
          <w:lang w:bidi="ar-SY"/>
        </w:rPr>
        <w:t>)</w:t>
      </w:r>
      <w:r w:rsidR="00E15D82" w:rsidRPr="00784502">
        <w:rPr>
          <w:spacing w:val="-2"/>
          <w:rtl/>
          <w:lang w:bidi="ar-SY"/>
        </w:rPr>
        <w:tab/>
        <w:t>نتائج المؤتمرات التي عقدت في إطار اتفاقية الأمم المتحدة الإطارية بشأن تغير المناخ (</w:t>
      </w:r>
      <w:proofErr w:type="spellStart"/>
      <w:r w:rsidR="00E15D82" w:rsidRPr="00784502">
        <w:rPr>
          <w:spacing w:val="-2"/>
          <w:lang w:val="fr-CH" w:bidi="ar-EG"/>
        </w:rPr>
        <w:t>UNFCCC</w:t>
      </w:r>
      <w:proofErr w:type="spellEnd"/>
      <w:r w:rsidR="00E15D82" w:rsidRPr="00784502">
        <w:rPr>
          <w:spacing w:val="-2"/>
          <w:rtl/>
          <w:lang w:bidi="ar-SY"/>
        </w:rPr>
        <w:t>)، ولا سيما اتفاق باريس لمؤتمر الأطراف الحادي والعشرين الذي حدد إطارا</w:t>
      </w:r>
      <w:r w:rsidR="00E15D82" w:rsidRPr="00784502">
        <w:rPr>
          <w:rFonts w:hint="cs"/>
          <w:spacing w:val="-2"/>
          <w:rtl/>
          <w:lang w:bidi="ar-SY"/>
        </w:rPr>
        <w:t>ً</w:t>
      </w:r>
      <w:r w:rsidR="00E15D82" w:rsidRPr="00784502">
        <w:rPr>
          <w:spacing w:val="-2"/>
          <w:rtl/>
          <w:lang w:bidi="ar-SY"/>
        </w:rPr>
        <w:t xml:space="preserve"> عالميا</w:t>
      </w:r>
      <w:r w:rsidR="00E15D82" w:rsidRPr="00784502">
        <w:rPr>
          <w:rFonts w:hint="cs"/>
          <w:spacing w:val="-2"/>
          <w:rtl/>
          <w:lang w:bidi="ar-SY"/>
        </w:rPr>
        <w:t>ً</w:t>
      </w:r>
      <w:r w:rsidR="00E15D82" w:rsidRPr="00784502">
        <w:rPr>
          <w:spacing w:val="-2"/>
          <w:rtl/>
          <w:lang w:bidi="ar-SY"/>
        </w:rPr>
        <w:t xml:space="preserve"> </w:t>
      </w:r>
      <w:r w:rsidR="00E15D82" w:rsidRPr="00784502">
        <w:rPr>
          <w:rFonts w:hint="cs"/>
          <w:spacing w:val="-2"/>
          <w:rtl/>
          <w:lang w:bidi="ar-SY"/>
        </w:rPr>
        <w:t>في ذلك الوقت</w:t>
      </w:r>
      <w:r w:rsidR="00E15D82" w:rsidRPr="00784502">
        <w:rPr>
          <w:spacing w:val="-2"/>
          <w:rtl/>
          <w:lang w:bidi="ar-SY"/>
        </w:rPr>
        <w:t xml:space="preserve"> لتجنب تغير المناخ الخطير</w:t>
      </w:r>
      <w:r w:rsidRPr="00784502">
        <w:rPr>
          <w:spacing w:val="-2"/>
          <w:rtl/>
          <w:lang w:bidi="ar-SY"/>
        </w:rPr>
        <w:t xml:space="preserve"> </w:t>
      </w:r>
      <w:r w:rsidR="00E15D82" w:rsidRPr="00784502">
        <w:rPr>
          <w:rFonts w:hint="cs"/>
          <w:spacing w:val="-2"/>
          <w:rtl/>
          <w:lang w:bidi="ar-SY"/>
        </w:rPr>
        <w:t xml:space="preserve">من خلال الحد </w:t>
      </w:r>
      <w:r w:rsidR="00E15D82" w:rsidRPr="00784502">
        <w:rPr>
          <w:spacing w:val="-2"/>
          <w:rtl/>
          <w:lang w:bidi="ar-SY"/>
        </w:rPr>
        <w:t>من</w:t>
      </w:r>
      <w:r w:rsidR="00394864" w:rsidRPr="00784502">
        <w:rPr>
          <w:rFonts w:hint="eastAsia"/>
          <w:spacing w:val="-2"/>
          <w:rtl/>
          <w:lang w:bidi="ar-SY"/>
        </w:rPr>
        <w:t> </w:t>
      </w:r>
      <w:r w:rsidR="00E15D82" w:rsidRPr="00784502">
        <w:rPr>
          <w:rFonts w:hint="cs"/>
          <w:spacing w:val="-2"/>
          <w:rtl/>
          <w:lang w:bidi="ar-SY"/>
        </w:rPr>
        <w:t>الاحترار العالمي</w:t>
      </w:r>
      <w:r w:rsidR="00E15D82" w:rsidRPr="00784502">
        <w:rPr>
          <w:spacing w:val="-2"/>
          <w:rtl/>
          <w:lang w:bidi="ar-SY"/>
        </w:rPr>
        <w:t xml:space="preserve"> إلى </w:t>
      </w:r>
      <w:r w:rsidR="00E15D82" w:rsidRPr="00784502">
        <w:rPr>
          <w:rFonts w:hint="cs"/>
          <w:spacing w:val="-2"/>
          <w:rtl/>
          <w:lang w:bidi="ar-SY"/>
        </w:rPr>
        <w:t>ما دون</w:t>
      </w:r>
      <w:r w:rsidR="00E15D82" w:rsidRPr="00784502">
        <w:rPr>
          <w:spacing w:val="-2"/>
          <w:rtl/>
          <w:lang w:bidi="ar-SY"/>
        </w:rPr>
        <w:t xml:space="preserve"> درجتين مئويتين</w:t>
      </w:r>
      <w:r w:rsidR="00E15D82" w:rsidRPr="00784502">
        <w:rPr>
          <w:rFonts w:hint="cs"/>
          <w:spacing w:val="-2"/>
          <w:rtl/>
          <w:lang w:bidi="ar-SY"/>
        </w:rPr>
        <w:t>،</w:t>
      </w:r>
      <w:r w:rsidR="00E15D82" w:rsidRPr="00784502">
        <w:rPr>
          <w:spacing w:val="-2"/>
          <w:rtl/>
          <w:lang w:bidi="ar-SY"/>
        </w:rPr>
        <w:t xml:space="preserve"> ومواصلة</w:t>
      </w:r>
      <w:r w:rsidR="00E15D82" w:rsidRPr="00784502">
        <w:rPr>
          <w:rFonts w:hint="cs"/>
          <w:spacing w:val="-2"/>
          <w:rtl/>
          <w:lang w:bidi="ar-SY"/>
        </w:rPr>
        <w:t xml:space="preserve"> بذل</w:t>
      </w:r>
      <w:r w:rsidR="00E15D82" w:rsidRPr="00784502">
        <w:rPr>
          <w:spacing w:val="-2"/>
          <w:rtl/>
          <w:lang w:bidi="ar-SY"/>
        </w:rPr>
        <w:t xml:space="preserve"> الجهود </w:t>
      </w:r>
      <w:r w:rsidR="00E15D82" w:rsidRPr="00784502">
        <w:rPr>
          <w:rFonts w:hint="cs"/>
          <w:spacing w:val="-2"/>
          <w:rtl/>
          <w:lang w:bidi="ar-SY"/>
        </w:rPr>
        <w:t>لحصر هذا التغير بدرجة ونصف مئوية</w:t>
      </w:r>
      <w:r w:rsidR="00E15D82" w:rsidRPr="00784502">
        <w:rPr>
          <w:spacing w:val="-2"/>
          <w:rtl/>
          <w:lang w:bidi="ar-SY"/>
        </w:rPr>
        <w:t xml:space="preserve">، وميثاق غلاسكو للمناخ الصادر عن مؤتمر الأطراف السادس والعشرين، والذي </w:t>
      </w:r>
      <w:r w:rsidR="00E15D82" w:rsidRPr="00784502">
        <w:rPr>
          <w:rFonts w:hint="cs"/>
          <w:spacing w:val="-2"/>
          <w:rtl/>
          <w:lang w:bidi="ar-SY"/>
        </w:rPr>
        <w:t>أكد</w:t>
      </w:r>
      <w:r w:rsidR="00E15D82" w:rsidRPr="00784502">
        <w:rPr>
          <w:spacing w:val="-2"/>
          <w:rtl/>
          <w:lang w:bidi="ar-SY"/>
        </w:rPr>
        <w:t xml:space="preserve"> من جديد على الحاجة الملحة إلى توسيع </w:t>
      </w:r>
      <w:r w:rsidR="00E15D82" w:rsidRPr="00784502">
        <w:rPr>
          <w:rFonts w:hint="cs"/>
          <w:spacing w:val="-2"/>
          <w:rtl/>
          <w:lang w:bidi="ar-SY"/>
        </w:rPr>
        <w:t>نطاق العمل</w:t>
      </w:r>
      <w:r w:rsidR="00E15D82" w:rsidRPr="00784502">
        <w:rPr>
          <w:spacing w:val="-2"/>
          <w:rtl/>
          <w:lang w:bidi="ar-SY"/>
        </w:rPr>
        <w:t xml:space="preserve"> للحد من </w:t>
      </w:r>
      <w:r w:rsidR="00E15D82" w:rsidRPr="00784502">
        <w:rPr>
          <w:rFonts w:hint="cs"/>
          <w:spacing w:val="-2"/>
          <w:rtl/>
          <w:lang w:bidi="ar-SY"/>
        </w:rPr>
        <w:t>آثار</w:t>
      </w:r>
      <w:r w:rsidR="00E15D82" w:rsidRPr="00784502">
        <w:rPr>
          <w:spacing w:val="-2"/>
          <w:rtl/>
          <w:lang w:bidi="ar-SY"/>
        </w:rPr>
        <w:t xml:space="preserve"> تغير المناخ، و</w:t>
      </w:r>
      <w:r w:rsidR="00E15D82" w:rsidRPr="00784502">
        <w:rPr>
          <w:rFonts w:hint="cs"/>
          <w:spacing w:val="-2"/>
          <w:rtl/>
          <w:lang w:bidi="ar-SY"/>
        </w:rPr>
        <w:t>ال</w:t>
      </w:r>
      <w:r w:rsidR="00E15D82" w:rsidRPr="00784502">
        <w:rPr>
          <w:spacing w:val="-2"/>
          <w:rtl/>
          <w:lang w:bidi="ar-SY"/>
        </w:rPr>
        <w:t>اتفاق</w:t>
      </w:r>
      <w:r w:rsidR="00E15D82" w:rsidRPr="00784502">
        <w:rPr>
          <w:spacing w:val="-2"/>
          <w:lang w:val="fr-CH" w:bidi="ar-EG"/>
        </w:rPr>
        <w:t xml:space="preserve"> </w:t>
      </w:r>
      <w:r w:rsidR="00E15D82" w:rsidRPr="00784502">
        <w:rPr>
          <w:rFonts w:hint="cs"/>
          <w:spacing w:val="-2"/>
          <w:rtl/>
          <w:lang w:bidi="ar-SY"/>
        </w:rPr>
        <w:t xml:space="preserve">بشأن </w:t>
      </w:r>
      <w:r w:rsidR="00E15D82" w:rsidRPr="00784502">
        <w:rPr>
          <w:spacing w:val="-2"/>
          <w:rtl/>
          <w:lang w:bidi="ar-SY"/>
        </w:rPr>
        <w:t xml:space="preserve">التقييم العالمي لمؤتمر الأطراف الثامن والعشرين في دبي </w:t>
      </w:r>
      <w:r w:rsidR="00E15D82" w:rsidRPr="00784502">
        <w:rPr>
          <w:rFonts w:hint="cs"/>
          <w:spacing w:val="-2"/>
          <w:rtl/>
          <w:lang w:bidi="ar-SY"/>
        </w:rPr>
        <w:t>الذي يدعو</w:t>
      </w:r>
      <w:r w:rsidR="00E15D82" w:rsidRPr="00784502">
        <w:rPr>
          <w:spacing w:val="-2"/>
          <w:rtl/>
          <w:lang w:bidi="ar-SY"/>
        </w:rPr>
        <w:t xml:space="preserve"> الأطراف إلى اتخاذ إجراءات </w:t>
      </w:r>
      <w:r w:rsidR="00E15D82" w:rsidRPr="00784502">
        <w:rPr>
          <w:rFonts w:hint="cs"/>
          <w:spacing w:val="-2"/>
          <w:rtl/>
          <w:lang w:bidi="ar-SY"/>
        </w:rPr>
        <w:t xml:space="preserve">لزيادة قدرة الطاقة المتجددة، </w:t>
      </w:r>
      <w:r w:rsidR="00E15D82" w:rsidRPr="00784502">
        <w:rPr>
          <w:spacing w:val="-2"/>
          <w:rtl/>
          <w:lang w:bidi="ar-SY"/>
        </w:rPr>
        <w:t xml:space="preserve">على المستوى العالمي، </w:t>
      </w:r>
      <w:r w:rsidR="00E15D82" w:rsidRPr="00784502">
        <w:rPr>
          <w:rFonts w:hint="cs"/>
          <w:spacing w:val="-2"/>
          <w:rtl/>
          <w:lang w:bidi="ar-SY"/>
        </w:rPr>
        <w:t>ب</w:t>
      </w:r>
      <w:r w:rsidR="00E15D82" w:rsidRPr="00784502">
        <w:rPr>
          <w:spacing w:val="-2"/>
          <w:rtl/>
          <w:lang w:bidi="ar-SY"/>
        </w:rPr>
        <w:t xml:space="preserve">ثلاث </w:t>
      </w:r>
      <w:r w:rsidR="00E15D82" w:rsidRPr="00784502">
        <w:rPr>
          <w:rFonts w:hint="cs"/>
          <w:spacing w:val="-2"/>
          <w:rtl/>
          <w:lang w:bidi="ar-SY"/>
        </w:rPr>
        <w:t>مرات</w:t>
      </w:r>
      <w:r w:rsidR="00E15D82" w:rsidRPr="00784502">
        <w:rPr>
          <w:spacing w:val="-2"/>
          <w:rtl/>
          <w:lang w:bidi="ar-SY"/>
        </w:rPr>
        <w:t xml:space="preserve"> </w:t>
      </w:r>
      <w:r w:rsidR="00E15D82" w:rsidRPr="00784502">
        <w:rPr>
          <w:rFonts w:hint="cs"/>
          <w:spacing w:val="-2"/>
          <w:rtl/>
          <w:lang w:bidi="ar-SY"/>
        </w:rPr>
        <w:t>ومضاعفة</w:t>
      </w:r>
      <w:r w:rsidR="00E15D82" w:rsidRPr="00784502">
        <w:rPr>
          <w:spacing w:val="-2"/>
          <w:rtl/>
          <w:lang w:bidi="ar-SY"/>
        </w:rPr>
        <w:t xml:space="preserve"> </w:t>
      </w:r>
      <w:r w:rsidR="00E15D82" w:rsidRPr="00784502">
        <w:rPr>
          <w:rFonts w:hint="cs"/>
          <w:spacing w:val="-2"/>
          <w:rtl/>
          <w:lang w:bidi="ar-SY"/>
        </w:rPr>
        <w:t>تحسين</w:t>
      </w:r>
      <w:r w:rsidR="00E15D82" w:rsidRPr="00784502">
        <w:rPr>
          <w:spacing w:val="-2"/>
          <w:rtl/>
          <w:lang w:bidi="ar-SY"/>
        </w:rPr>
        <w:t xml:space="preserve"> كفاءة استخدام الطاقة بحلول عام 2030؛</w:t>
      </w:r>
    </w:p>
    <w:p w14:paraId="3BB81490" w14:textId="438E9102" w:rsidR="00E15D82" w:rsidRPr="00E15D82" w:rsidRDefault="00E15D82" w:rsidP="00E15D82">
      <w:pPr>
        <w:rPr>
          <w:rtl/>
          <w:lang w:bidi="ar-SY"/>
        </w:rPr>
      </w:pPr>
      <w:r w:rsidRPr="00E15D82">
        <w:rPr>
          <w:i/>
          <w:iCs/>
          <w:rtl/>
          <w:lang w:bidi="ar-SY"/>
        </w:rPr>
        <w:t>ب)</w:t>
      </w:r>
      <w:r w:rsidRPr="00E15D82">
        <w:rPr>
          <w:rtl/>
          <w:lang w:bidi="ar-SY"/>
        </w:rPr>
        <w:tab/>
      </w:r>
      <w:r w:rsidRPr="00E15D82">
        <w:rPr>
          <w:rFonts w:hint="cs"/>
          <w:rtl/>
          <w:lang w:bidi="ar-SY"/>
        </w:rPr>
        <w:t xml:space="preserve">أن </w:t>
      </w:r>
      <w:r w:rsidRPr="00E15D82">
        <w:rPr>
          <w:rtl/>
          <w:lang w:bidi="ar-SY"/>
        </w:rPr>
        <w:t xml:space="preserve">إعلان لشبونة المعتمد في عام 2022 </w:t>
      </w:r>
      <w:r w:rsidRPr="00E15D82">
        <w:rPr>
          <w:rFonts w:hint="cs"/>
          <w:rtl/>
          <w:lang w:bidi="ar-SY"/>
        </w:rPr>
        <w:t>خلال</w:t>
      </w:r>
      <w:r w:rsidRPr="00E15D82">
        <w:rPr>
          <w:rtl/>
          <w:lang w:bidi="ar-SY"/>
        </w:rPr>
        <w:t xml:space="preserve"> مؤتمر الأمم المتحدة لدعم تنفيذ الهدف 14 من أهداف</w:t>
      </w:r>
      <w:r w:rsidRPr="00E15D82">
        <w:rPr>
          <w:rFonts w:hint="cs"/>
          <w:rtl/>
          <w:lang w:bidi="ar-SY"/>
        </w:rPr>
        <w:t xml:space="preserve"> خطة</w:t>
      </w:r>
      <w:r w:rsidRPr="00E15D82">
        <w:rPr>
          <w:rtl/>
          <w:lang w:bidi="ar-SY"/>
        </w:rPr>
        <w:t xml:space="preserve"> التنمية المستدامة لعام 2030</w:t>
      </w:r>
      <w:r w:rsidR="00892D63">
        <w:rPr>
          <w:rFonts w:hint="cs"/>
          <w:rtl/>
          <w:lang w:bidi="ar-SY"/>
        </w:rPr>
        <w:t xml:space="preserve"> </w:t>
      </w:r>
      <w:r w:rsidRPr="00E15D82">
        <w:rPr>
          <w:rtl/>
          <w:lang w:bidi="ar-SY"/>
        </w:rPr>
        <w:t xml:space="preserve">"توسيع نطاق العمل المحيطي القائم على العلم والابتكار </w:t>
      </w:r>
      <w:r w:rsidRPr="00E15D82">
        <w:rPr>
          <w:rFonts w:hint="cs"/>
          <w:rtl/>
          <w:lang w:bidi="ar-SY"/>
        </w:rPr>
        <w:t>ل</w:t>
      </w:r>
      <w:r w:rsidRPr="00E15D82">
        <w:rPr>
          <w:rtl/>
          <w:lang w:bidi="ar-SY"/>
        </w:rPr>
        <w:t>لهدف 14: التقييم والشراكات والحلول"</w:t>
      </w:r>
      <w:r w:rsidR="00892D63">
        <w:rPr>
          <w:rFonts w:hint="cs"/>
          <w:rtl/>
          <w:lang w:bidi="ar-SY"/>
        </w:rPr>
        <w:t xml:space="preserve"> </w:t>
      </w:r>
      <w:r w:rsidR="00D65BF8" w:rsidRPr="00E15D82">
        <w:rPr>
          <w:rFonts w:hint="cs"/>
          <w:rtl/>
          <w:lang w:bidi="ar-SY"/>
        </w:rPr>
        <w:t>بمشاركة</w:t>
      </w:r>
      <w:r w:rsidRPr="00E15D82">
        <w:rPr>
          <w:rtl/>
          <w:lang w:bidi="ar-SY"/>
        </w:rPr>
        <w:t xml:space="preserve"> المجتمع المدني وأصحاب المصلحة الآخرين المعنيين، </w:t>
      </w:r>
      <w:r w:rsidRPr="00E15D82">
        <w:rPr>
          <w:rFonts w:hint="cs"/>
          <w:rtl/>
          <w:lang w:bidi="ar-SY"/>
        </w:rPr>
        <w:t>يؤكد</w:t>
      </w:r>
      <w:r w:rsidRPr="00E15D82">
        <w:rPr>
          <w:rtl/>
          <w:lang w:bidi="ar-SY"/>
        </w:rPr>
        <w:t xml:space="preserve"> من جديد </w:t>
      </w:r>
      <w:r w:rsidRPr="00E15D82">
        <w:rPr>
          <w:rFonts w:hint="cs"/>
          <w:rtl/>
          <w:lang w:bidi="ar-SY"/>
        </w:rPr>
        <w:t>الالتزام</w:t>
      </w:r>
      <w:r w:rsidRPr="00E15D82">
        <w:rPr>
          <w:rtl/>
          <w:lang w:bidi="ar-SY"/>
        </w:rPr>
        <w:t xml:space="preserve"> </w:t>
      </w:r>
      <w:r w:rsidRPr="00E15D82">
        <w:rPr>
          <w:rFonts w:hint="cs"/>
          <w:rtl/>
          <w:lang w:bidi="ar-SY"/>
        </w:rPr>
        <w:t>الراسخ</w:t>
      </w:r>
      <w:r w:rsidRPr="00E15D82">
        <w:rPr>
          <w:rtl/>
          <w:lang w:bidi="ar-SY"/>
        </w:rPr>
        <w:t xml:space="preserve"> بالحفاظ على المحيطات والبحار والموارد البحرية واستخدامها على نحو مستدام؛</w:t>
      </w:r>
    </w:p>
    <w:p w14:paraId="1FF9A4E4" w14:textId="77777777" w:rsidR="00E15D82" w:rsidRPr="00E15D82" w:rsidRDefault="00E15D82" w:rsidP="00E15D82">
      <w:pPr>
        <w:rPr>
          <w:rtl/>
          <w:lang w:bidi="ar-SY"/>
        </w:rPr>
      </w:pPr>
      <w:r w:rsidRPr="00E15D82">
        <w:rPr>
          <w:i/>
          <w:iCs/>
          <w:rtl/>
          <w:lang w:bidi="ar-SY"/>
        </w:rPr>
        <w:t>ج)</w:t>
      </w:r>
      <w:r w:rsidRPr="00E15D82">
        <w:rPr>
          <w:rtl/>
          <w:lang w:bidi="ar-SY"/>
        </w:rPr>
        <w:tab/>
        <w:t xml:space="preserve">أن الاتحاد، من خلال دوره في منظومة الأمم المتحدة وتنوع أعضائه، </w:t>
      </w:r>
      <w:r w:rsidRPr="00E15D82">
        <w:rPr>
          <w:rFonts w:hint="cs"/>
          <w:rtl/>
          <w:lang w:bidi="ar-SY"/>
        </w:rPr>
        <w:t>يتمتع</w:t>
      </w:r>
      <w:r w:rsidRPr="00E15D82">
        <w:rPr>
          <w:rtl/>
          <w:lang w:bidi="ar-SY"/>
        </w:rPr>
        <w:t xml:space="preserve"> </w:t>
      </w:r>
      <w:r w:rsidRPr="00E15D82">
        <w:rPr>
          <w:rFonts w:hint="cs"/>
          <w:rtl/>
          <w:lang w:bidi="ar-SY"/>
        </w:rPr>
        <w:t>ب</w:t>
      </w:r>
      <w:r w:rsidRPr="00E15D82">
        <w:rPr>
          <w:rtl/>
          <w:lang w:bidi="ar-SY"/>
        </w:rPr>
        <w:t xml:space="preserve">وضع فريد يتيح له الجمع بين مجموعة واسعة من أصحاب المصلحة لتعزيز </w:t>
      </w:r>
      <w:r w:rsidRPr="00E15D82">
        <w:rPr>
          <w:rFonts w:hint="cs"/>
          <w:rtl/>
          <w:lang w:bidi="ar-SY"/>
        </w:rPr>
        <w:t>أنشطة قطاع تكنولوجيا المعلومات والاتصالات فيما يتعلق بالطموح في مجال تغير المناخ وتحقيق الاستدامة البيئية</w:t>
      </w:r>
      <w:r w:rsidRPr="00E15D82">
        <w:rPr>
          <w:rtl/>
          <w:lang w:bidi="ar-SY"/>
        </w:rPr>
        <w:t>؛</w:t>
      </w:r>
    </w:p>
    <w:p w14:paraId="47378ABB" w14:textId="0ABF8436" w:rsidR="00E15D82" w:rsidRPr="00E15D82" w:rsidRDefault="00E15D82" w:rsidP="00E15D82">
      <w:pPr>
        <w:rPr>
          <w:rtl/>
          <w:lang w:bidi="ar-SY"/>
        </w:rPr>
      </w:pPr>
      <w:proofErr w:type="gramStart"/>
      <w:r w:rsidRPr="00E15D82">
        <w:rPr>
          <w:i/>
          <w:iCs/>
          <w:rtl/>
          <w:lang w:bidi="ar-SY"/>
        </w:rPr>
        <w:t>د</w:t>
      </w:r>
      <w:r w:rsidR="00D65BF8" w:rsidRPr="0037190E">
        <w:rPr>
          <w:rFonts w:hint="cs"/>
          <w:i/>
          <w:iCs/>
          <w:rtl/>
          <w:lang w:bidi="ar-SY"/>
        </w:rPr>
        <w:t xml:space="preserve"> </w:t>
      </w:r>
      <w:r w:rsidRPr="00E15D82">
        <w:rPr>
          <w:i/>
          <w:iCs/>
          <w:rtl/>
          <w:lang w:bidi="ar-SY"/>
        </w:rPr>
        <w:t>)</w:t>
      </w:r>
      <w:proofErr w:type="gramEnd"/>
      <w:r w:rsidRPr="00E15D82">
        <w:rPr>
          <w:rtl/>
          <w:lang w:bidi="ar-SY"/>
        </w:rPr>
        <w:tab/>
        <w:t xml:space="preserve">أن هناك حاجة إلى مزيد من البيانات لإجراء تقييم كامل للتقدم المحرز نحو تحقيق </w:t>
      </w:r>
      <w:r w:rsidRPr="00E15D82">
        <w:rPr>
          <w:rFonts w:hint="cs"/>
          <w:rtl/>
          <w:lang w:bidi="ar-SY"/>
        </w:rPr>
        <w:t>المقصد</w:t>
      </w:r>
      <w:r w:rsidRPr="00E15D82">
        <w:rPr>
          <w:rtl/>
          <w:lang w:bidi="ar-SY"/>
        </w:rPr>
        <w:t xml:space="preserve"> </w:t>
      </w:r>
      <w:r w:rsidR="0037190E" w:rsidRPr="002C7805">
        <w:rPr>
          <w:rFonts w:hint="cs"/>
          <w:rtl/>
          <w:lang w:bidi="ar-SY"/>
        </w:rPr>
        <w:t>2.5</w:t>
      </w:r>
      <w:r w:rsidRPr="00E15D82">
        <w:rPr>
          <w:rtl/>
          <w:lang w:bidi="ar-SY"/>
        </w:rPr>
        <w:t xml:space="preserve"> </w:t>
      </w:r>
      <w:r w:rsidRPr="00E15D82">
        <w:rPr>
          <w:rFonts w:hint="cs"/>
          <w:rtl/>
          <w:lang w:bidi="ar-SY"/>
        </w:rPr>
        <w:t>من</w:t>
      </w:r>
      <w:r w:rsidRPr="00E15D82">
        <w:rPr>
          <w:rtl/>
          <w:lang w:bidi="ar-SY"/>
        </w:rPr>
        <w:t xml:space="preserve"> </w:t>
      </w:r>
      <w:r w:rsidRPr="00E15D82">
        <w:rPr>
          <w:rFonts w:hint="cs"/>
          <w:rtl/>
          <w:lang w:bidi="ar-SY"/>
        </w:rPr>
        <w:t>أجل برنامج الاتحاد</w:t>
      </w:r>
      <w:r w:rsidRPr="00E15D82">
        <w:rPr>
          <w:rtl/>
          <w:lang w:bidi="ar-SY"/>
        </w:rPr>
        <w:t xml:space="preserve"> </w:t>
      </w:r>
      <w:r w:rsidRPr="00E15D82">
        <w:rPr>
          <w:rFonts w:hint="cs"/>
          <w:rtl/>
          <w:lang w:bidi="ar-SY"/>
        </w:rPr>
        <w:t>لل</w:t>
      </w:r>
      <w:r w:rsidRPr="00E15D82">
        <w:rPr>
          <w:rtl/>
          <w:lang w:bidi="ar-SY"/>
        </w:rPr>
        <w:t>توصيل في 2030 المبين</w:t>
      </w:r>
      <w:r w:rsidRPr="00E15D82">
        <w:rPr>
          <w:rFonts w:hint="cs"/>
          <w:rtl/>
          <w:lang w:bidi="ar-SY"/>
        </w:rPr>
        <w:t xml:space="preserve"> </w:t>
      </w:r>
      <w:r w:rsidRPr="00E15D82">
        <w:rPr>
          <w:rtl/>
          <w:lang w:bidi="ar-SY"/>
        </w:rPr>
        <w:t xml:space="preserve">في القرار 71 (المراجَع في بوخارست، 2022) بشأن الخطة الاستراتيجية للاتحاد للفترة </w:t>
      </w:r>
      <w:r w:rsidR="002C7805">
        <w:rPr>
          <w:lang w:bidi="ar-SY"/>
        </w:rPr>
        <w:t>2027</w:t>
      </w:r>
      <w:r w:rsidR="002C7805">
        <w:rPr>
          <w:lang w:bidi="ar-SY"/>
        </w:rPr>
        <w:noBreakHyphen/>
        <w:t>2024</w:t>
      </w:r>
      <w:r w:rsidRPr="00E15D82">
        <w:rPr>
          <w:rtl/>
          <w:lang w:bidi="ar-SY"/>
        </w:rPr>
        <w:t xml:space="preserve">: </w:t>
      </w:r>
      <w:r w:rsidRPr="00E15D82">
        <w:rPr>
          <w:rFonts w:hint="cs"/>
          <w:rtl/>
          <w:lang w:bidi="ar-SY"/>
        </w:rPr>
        <w:t>تحقيق تحسن</w:t>
      </w:r>
      <w:r w:rsidRPr="00E15D82">
        <w:rPr>
          <w:rtl/>
          <w:lang w:bidi="ar-SY"/>
        </w:rPr>
        <w:t xml:space="preserve"> كبير في مساهمة تكنولوجيا المعلومات والاتصالات </w:t>
      </w:r>
      <w:r w:rsidRPr="00E15D82">
        <w:rPr>
          <w:rFonts w:hint="cs"/>
          <w:rtl/>
          <w:lang w:bidi="ar-SY"/>
        </w:rPr>
        <w:t>في ا</w:t>
      </w:r>
      <w:r w:rsidRPr="00E15D82">
        <w:rPr>
          <w:rtl/>
          <w:lang w:bidi="ar-SY"/>
        </w:rPr>
        <w:t>لعمل المناخي والبيئي،</w:t>
      </w:r>
    </w:p>
    <w:p w14:paraId="38D201D9" w14:textId="77777777" w:rsidR="00E15D82" w:rsidRPr="00E15D82" w:rsidRDefault="00E15D82" w:rsidP="00E15D82">
      <w:pPr>
        <w:pStyle w:val="Call"/>
        <w:rPr>
          <w:rtl/>
          <w:lang w:bidi="ar-SY"/>
        </w:rPr>
      </w:pPr>
      <w:r w:rsidRPr="00E15D82">
        <w:rPr>
          <w:rFonts w:hint="cs"/>
          <w:rtl/>
          <w:lang w:bidi="ar-SY"/>
        </w:rPr>
        <w:t>يقرّر</w:t>
      </w:r>
    </w:p>
    <w:p w14:paraId="6B9DBA78" w14:textId="77777777" w:rsidR="00E15D82" w:rsidRPr="00E15D82" w:rsidRDefault="00E15D82" w:rsidP="00E15D82">
      <w:pPr>
        <w:rPr>
          <w:rtl/>
          <w:lang w:bidi="ar-SY"/>
        </w:rPr>
      </w:pPr>
      <w:r w:rsidRPr="00E15D82">
        <w:rPr>
          <w:rtl/>
          <w:lang w:bidi="ar-SY"/>
        </w:rPr>
        <w:t>1</w:t>
      </w:r>
      <w:r w:rsidRPr="00E15D82">
        <w:rPr>
          <w:rtl/>
          <w:lang w:bidi="ar-SY"/>
        </w:rPr>
        <w:tab/>
        <w:t>تشجيع الجهود التي تبذلها قطاعات الاتحاد وأمانة الاتحاد (الأمانة العامة والمكاتب الثلاثة) بهدف التخفيف من الآثار البيئية السلبية للاتصالات/تكنولوجيا المعلومات والاتصالات الجديدة والناشئة، بما في ذلك الحلول القائمة، وتعزيز طموح مجتمع الاتصالات/تكنولوجيا المعلومات والاتصالات في المساعدة في مكافحة الأزمة الثلاثية</w:t>
      </w:r>
      <w:r w:rsidRPr="00E15D82">
        <w:rPr>
          <w:rFonts w:hint="cs"/>
          <w:rtl/>
          <w:lang w:bidi="ar-SY"/>
        </w:rPr>
        <w:t xml:space="preserve"> لكوكب الأرض</w:t>
      </w:r>
      <w:r w:rsidRPr="00E15D82">
        <w:rPr>
          <w:rtl/>
          <w:lang w:bidi="ar-SY"/>
        </w:rPr>
        <w:t>، بما في ذلك من خلال</w:t>
      </w:r>
      <w:r w:rsidRPr="00E15D82">
        <w:rPr>
          <w:rFonts w:hint="cs"/>
          <w:rtl/>
          <w:lang w:bidi="ar-SY"/>
        </w:rPr>
        <w:t xml:space="preserve"> </w:t>
      </w:r>
      <w:r w:rsidRPr="00E15D82">
        <w:rPr>
          <w:rtl/>
          <w:lang w:bidi="ar-SY"/>
        </w:rPr>
        <w:t xml:space="preserve">مبادرة العمل الرقمي </w:t>
      </w:r>
      <w:r w:rsidRPr="00E15D82">
        <w:rPr>
          <w:rFonts w:hint="cs"/>
          <w:rtl/>
          <w:lang w:bidi="ar-SY"/>
        </w:rPr>
        <w:t>المراعي للبيئة</w:t>
      </w:r>
      <w:r w:rsidRPr="00E15D82">
        <w:rPr>
          <w:rtl/>
          <w:lang w:bidi="ar-SY"/>
        </w:rPr>
        <w:t xml:space="preserve"> </w:t>
      </w:r>
      <w:r w:rsidRPr="00E15D82">
        <w:rPr>
          <w:rFonts w:hint="cs"/>
          <w:rtl/>
          <w:lang w:bidi="ar-SY"/>
        </w:rPr>
        <w:t xml:space="preserve">التي تهدف إلى </w:t>
      </w:r>
      <w:r w:rsidRPr="00E15D82">
        <w:rPr>
          <w:rtl/>
          <w:lang w:bidi="ar-SY"/>
        </w:rPr>
        <w:t xml:space="preserve">تعزيز التنسيق بين القطاعات بشأن </w:t>
      </w:r>
      <w:r w:rsidRPr="00E15D82">
        <w:rPr>
          <w:rFonts w:hint="cs"/>
          <w:rtl/>
          <w:lang w:bidi="ar-SY"/>
        </w:rPr>
        <w:t>تلك</w:t>
      </w:r>
      <w:r w:rsidRPr="00E15D82">
        <w:rPr>
          <w:rtl/>
          <w:lang w:bidi="ar-SY"/>
        </w:rPr>
        <w:t xml:space="preserve"> الجهود؛</w:t>
      </w:r>
    </w:p>
    <w:p w14:paraId="1D07893A" w14:textId="7C804139" w:rsidR="00E15D82" w:rsidRPr="00E15D82" w:rsidRDefault="00E15D82" w:rsidP="00E15D82">
      <w:pPr>
        <w:rPr>
          <w:rtl/>
          <w:lang w:bidi="ar-SY"/>
        </w:rPr>
      </w:pPr>
      <w:r w:rsidRPr="00E15D82">
        <w:rPr>
          <w:rtl/>
          <w:lang w:bidi="ar-SY"/>
        </w:rPr>
        <w:t>2</w:t>
      </w:r>
      <w:r w:rsidRPr="00E15D82">
        <w:rPr>
          <w:rtl/>
          <w:lang w:bidi="ar-SY"/>
        </w:rPr>
        <w:tab/>
        <w:t xml:space="preserve">تشجيع قطاعات الاتحاد وأمانة الاتحاد على تطوير المعرفة بشأن البصمة البيئية للاتصالات/تكنولوجيا المعلومات والاتصالات الجديدة والناشئة، </w:t>
      </w:r>
      <w:r w:rsidRPr="00E15D82">
        <w:rPr>
          <w:rFonts w:hint="cs"/>
          <w:rtl/>
          <w:lang w:bidi="ar-SY"/>
        </w:rPr>
        <w:t>استناداً إلى</w:t>
      </w:r>
      <w:r w:rsidRPr="00E15D82">
        <w:rPr>
          <w:rtl/>
          <w:lang w:bidi="ar-SY"/>
        </w:rPr>
        <w:t xml:space="preserve"> الأنشطة والمخرجات المناخية والبيئية للقطاع والاستفادة منها، مع دعم الابتكار في</w:t>
      </w:r>
      <w:r w:rsidR="00394864">
        <w:rPr>
          <w:rFonts w:hint="cs"/>
          <w:rtl/>
          <w:lang w:bidi="ar-SY"/>
        </w:rPr>
        <w:t> </w:t>
      </w:r>
      <w:r w:rsidRPr="00E15D82">
        <w:rPr>
          <w:rtl/>
          <w:lang w:bidi="ar-SY"/>
        </w:rPr>
        <w:t>التصميم البيئي والرصانة الرقمية؛</w:t>
      </w:r>
    </w:p>
    <w:p w14:paraId="452844D2" w14:textId="14A7A1F6" w:rsidR="00E15D82" w:rsidRPr="00E15D82" w:rsidRDefault="00E15D82" w:rsidP="00E15D82">
      <w:pPr>
        <w:rPr>
          <w:rtl/>
          <w:lang w:bidi="ar-SY"/>
        </w:rPr>
      </w:pPr>
      <w:r w:rsidRPr="00E15D82">
        <w:rPr>
          <w:rtl/>
          <w:lang w:bidi="ar-SY"/>
        </w:rPr>
        <w:t>3</w:t>
      </w:r>
      <w:r w:rsidRPr="00E15D82">
        <w:rPr>
          <w:rtl/>
          <w:lang w:bidi="ar-SY"/>
        </w:rPr>
        <w:tab/>
        <w:t xml:space="preserve">الترحيب بالأنشطة المقبلة للاتحاد لزيادة الشفافية وتتبع انبعاثات غازات </w:t>
      </w:r>
      <w:r w:rsidRPr="00E15D82">
        <w:rPr>
          <w:rFonts w:hint="cs"/>
          <w:rtl/>
          <w:lang w:bidi="ar-SY"/>
        </w:rPr>
        <w:t>الاحتباس الحراري</w:t>
      </w:r>
      <w:r w:rsidRPr="00E15D82">
        <w:rPr>
          <w:rtl/>
          <w:lang w:bidi="ar-SY"/>
        </w:rPr>
        <w:t xml:space="preserve"> واستخدام الطاقة من</w:t>
      </w:r>
      <w:r w:rsidR="00394864">
        <w:rPr>
          <w:rFonts w:hint="cs"/>
          <w:rtl/>
          <w:lang w:bidi="ar-SY"/>
        </w:rPr>
        <w:t> </w:t>
      </w:r>
      <w:r w:rsidRPr="00E15D82">
        <w:rPr>
          <w:rFonts w:hint="cs"/>
          <w:rtl/>
          <w:lang w:bidi="ar-SY"/>
        </w:rPr>
        <w:t xml:space="preserve">جانب </w:t>
      </w:r>
      <w:r w:rsidRPr="00E15D82">
        <w:rPr>
          <w:rtl/>
          <w:lang w:bidi="ar-SY"/>
        </w:rPr>
        <w:t>صناعة تكنولوجيا المعلومات والاتصالات</w:t>
      </w:r>
      <w:r w:rsidRPr="00E15D82">
        <w:rPr>
          <w:rFonts w:hint="cs"/>
          <w:rtl/>
          <w:lang w:bidi="ar-SY"/>
        </w:rPr>
        <w:t xml:space="preserve">، </w:t>
      </w:r>
      <w:r w:rsidRPr="00E15D82">
        <w:rPr>
          <w:rtl/>
          <w:lang w:bidi="ar-SY"/>
        </w:rPr>
        <w:t>بغرض تقييم آثار تكنولوجيا المعلومات والاتصالات على تغير المناخ؛</w:t>
      </w:r>
    </w:p>
    <w:p w14:paraId="78C9931D" w14:textId="77777777" w:rsidR="00D65BF8" w:rsidRDefault="00E15D82" w:rsidP="00E15D82">
      <w:pPr>
        <w:rPr>
          <w:rtl/>
          <w:lang w:bidi="ar-SY"/>
        </w:rPr>
      </w:pPr>
      <w:r w:rsidRPr="00E15D82">
        <w:rPr>
          <w:rtl/>
          <w:lang w:bidi="ar-SY"/>
        </w:rPr>
        <w:t>4</w:t>
      </w:r>
      <w:r w:rsidRPr="00E15D82">
        <w:rPr>
          <w:rtl/>
          <w:lang w:bidi="ar-SY"/>
        </w:rPr>
        <w:tab/>
        <w:t xml:space="preserve">دعوة الاتحاد إلى </w:t>
      </w:r>
      <w:r w:rsidRPr="00E15D82">
        <w:rPr>
          <w:rFonts w:hint="cs"/>
          <w:rtl/>
          <w:lang w:bidi="ar-SY"/>
        </w:rPr>
        <w:t>تتبّع</w:t>
      </w:r>
      <w:r w:rsidRPr="00E15D82">
        <w:rPr>
          <w:rtl/>
          <w:lang w:bidi="ar-SY"/>
        </w:rPr>
        <w:t xml:space="preserve"> استخدام الموارد الحيوية وغير الحيوية (مصادر الطاقة الأحفورية والمعادن والمياه) من</w:t>
      </w:r>
      <w:r w:rsidRPr="00E15D82">
        <w:rPr>
          <w:rFonts w:hint="cs"/>
          <w:rtl/>
          <w:lang w:bidi="ar-SY"/>
        </w:rPr>
        <w:t xml:space="preserve"> جانب</w:t>
      </w:r>
      <w:r w:rsidRPr="00E15D82">
        <w:rPr>
          <w:rtl/>
          <w:lang w:bidi="ar-SY"/>
        </w:rPr>
        <w:t xml:space="preserve"> صناعة تكنولوجيا المعلومات والاتصالات بغرض تقييم </w:t>
      </w:r>
      <w:r w:rsidRPr="00E15D82">
        <w:rPr>
          <w:rFonts w:hint="cs"/>
          <w:rtl/>
          <w:lang w:bidi="ar-SY"/>
        </w:rPr>
        <w:t>أثرها</w:t>
      </w:r>
      <w:r w:rsidRPr="00E15D82">
        <w:rPr>
          <w:rtl/>
          <w:lang w:bidi="ar-SY"/>
        </w:rPr>
        <w:t xml:space="preserve"> البيئي خلال دورة حياتها؛</w:t>
      </w:r>
    </w:p>
    <w:p w14:paraId="509C17FF" w14:textId="73D19D8E" w:rsidR="00E15D82" w:rsidRPr="00E15D82" w:rsidRDefault="00E15D82" w:rsidP="00E15D82">
      <w:pPr>
        <w:rPr>
          <w:rtl/>
          <w:lang w:bidi="ar-SY"/>
        </w:rPr>
      </w:pPr>
      <w:r w:rsidRPr="00E15D82">
        <w:rPr>
          <w:rtl/>
          <w:lang w:bidi="ar-SY"/>
        </w:rPr>
        <w:t>5</w:t>
      </w:r>
      <w:r w:rsidRPr="00E15D82">
        <w:rPr>
          <w:rtl/>
          <w:lang w:bidi="ar-SY"/>
        </w:rPr>
        <w:tab/>
        <w:t>دعم جهود الاتحاد من أجل المواءمة باستمرار مع استراتيجية الأمم المتحدة</w:t>
      </w:r>
      <w:r w:rsidRPr="00E15D82">
        <w:rPr>
          <w:rFonts w:hint="cs"/>
          <w:rtl/>
          <w:lang w:bidi="ar-SY"/>
        </w:rPr>
        <w:t xml:space="preserve"> للفترة</w:t>
      </w:r>
      <w:r w:rsidRPr="00E15D82">
        <w:rPr>
          <w:rtl/>
          <w:lang w:bidi="ar-SY"/>
        </w:rPr>
        <w:t xml:space="preserve"> 2020-2030 لإدارة الاستدامة في</w:t>
      </w:r>
      <w:r w:rsidR="00394864">
        <w:rPr>
          <w:rFonts w:hint="cs"/>
          <w:rtl/>
          <w:lang w:bidi="ar-SY"/>
        </w:rPr>
        <w:t> </w:t>
      </w:r>
      <w:r w:rsidRPr="00E15D82">
        <w:rPr>
          <w:rtl/>
          <w:lang w:bidi="ar-SY"/>
        </w:rPr>
        <w:t>منظومة الأمم المتحدة،</w:t>
      </w:r>
    </w:p>
    <w:p w14:paraId="0F517525" w14:textId="77777777" w:rsidR="00E15D82" w:rsidRPr="00E15D82" w:rsidRDefault="00E15D82" w:rsidP="00E15D82">
      <w:pPr>
        <w:pStyle w:val="Call"/>
        <w:rPr>
          <w:rtl/>
          <w:lang w:bidi="ar-SY"/>
        </w:rPr>
      </w:pPr>
      <w:r w:rsidRPr="00E15D82">
        <w:rPr>
          <w:rtl/>
          <w:lang w:bidi="ar-SY"/>
        </w:rPr>
        <w:t>يكل</w:t>
      </w:r>
      <w:r w:rsidRPr="00E15D82">
        <w:rPr>
          <w:rFonts w:hint="cs"/>
          <w:rtl/>
          <w:lang w:bidi="ar-SY"/>
        </w:rPr>
        <w:t>ّ</w:t>
      </w:r>
      <w:r w:rsidRPr="00E15D82">
        <w:rPr>
          <w:rtl/>
          <w:lang w:bidi="ar-SY"/>
        </w:rPr>
        <w:t>ف الأمين</w:t>
      </w:r>
      <w:r w:rsidRPr="00E15D82">
        <w:rPr>
          <w:rFonts w:hint="cs"/>
          <w:rtl/>
          <w:lang w:bidi="ar-SY"/>
        </w:rPr>
        <w:t>ة</w:t>
      </w:r>
      <w:r w:rsidRPr="00E15D82">
        <w:rPr>
          <w:rtl/>
          <w:lang w:bidi="ar-SY"/>
        </w:rPr>
        <w:t xml:space="preserve"> العام</w:t>
      </w:r>
      <w:r w:rsidRPr="00E15D82">
        <w:rPr>
          <w:rFonts w:hint="cs"/>
          <w:rtl/>
          <w:lang w:bidi="ar-SY"/>
        </w:rPr>
        <w:t>ة</w:t>
      </w:r>
      <w:r w:rsidRPr="00E15D82">
        <w:rPr>
          <w:rtl/>
          <w:lang w:bidi="ar-SY"/>
        </w:rPr>
        <w:t>، بالتعاون مع مديري المكاتب الثلاثة</w:t>
      </w:r>
    </w:p>
    <w:p w14:paraId="4307C84F" w14:textId="77777777" w:rsidR="00E15D82" w:rsidRPr="00E15D82" w:rsidRDefault="00E15D82" w:rsidP="00E15D82">
      <w:pPr>
        <w:rPr>
          <w:rtl/>
          <w:lang w:bidi="ar-SY"/>
        </w:rPr>
      </w:pPr>
      <w:r w:rsidRPr="00E15D82">
        <w:rPr>
          <w:rtl/>
          <w:lang w:bidi="ar-SY"/>
        </w:rPr>
        <w:t>1</w:t>
      </w:r>
      <w:r w:rsidRPr="00E15D82">
        <w:rPr>
          <w:rtl/>
          <w:lang w:bidi="ar-SY"/>
        </w:rPr>
        <w:tab/>
        <w:t xml:space="preserve">برفع مستوى الطموح </w:t>
      </w:r>
      <w:r w:rsidRPr="00E15D82">
        <w:rPr>
          <w:rFonts w:hint="cs"/>
          <w:rtl/>
          <w:lang w:bidi="ar-SY"/>
        </w:rPr>
        <w:t>فيما يتعلق با</w:t>
      </w:r>
      <w:r w:rsidRPr="00E15D82">
        <w:rPr>
          <w:rtl/>
          <w:lang w:bidi="ar-SY"/>
        </w:rPr>
        <w:t xml:space="preserve">لعمل الرقمي </w:t>
      </w:r>
      <w:r w:rsidRPr="00E15D82">
        <w:rPr>
          <w:rFonts w:hint="cs"/>
          <w:rtl/>
          <w:lang w:bidi="ar-SY"/>
        </w:rPr>
        <w:t>المراعي للبيئة</w:t>
      </w:r>
      <w:r w:rsidRPr="00E15D82">
        <w:rPr>
          <w:rtl/>
          <w:lang w:bidi="ar-SY"/>
        </w:rPr>
        <w:t xml:space="preserve"> الذي يجمع أصحاب المصلحة الرئيسيين من أجل </w:t>
      </w:r>
      <w:r w:rsidRPr="00E15D82">
        <w:rPr>
          <w:rFonts w:hint="cs"/>
          <w:rtl/>
          <w:lang w:bidi="ar-SY"/>
        </w:rPr>
        <w:t>المضي قدماً</w:t>
      </w:r>
      <w:r w:rsidRPr="00E15D82">
        <w:rPr>
          <w:rtl/>
          <w:lang w:bidi="ar-SY"/>
        </w:rPr>
        <w:t xml:space="preserve"> </w:t>
      </w:r>
      <w:r w:rsidRPr="00E15D82">
        <w:rPr>
          <w:rFonts w:hint="cs"/>
          <w:rtl/>
          <w:lang w:bidi="ar-SY"/>
        </w:rPr>
        <w:t>ب</w:t>
      </w:r>
      <w:r w:rsidRPr="00E15D82">
        <w:rPr>
          <w:rtl/>
          <w:lang w:bidi="ar-SY"/>
        </w:rPr>
        <w:t xml:space="preserve">حلول </w:t>
      </w:r>
      <w:r w:rsidRPr="00E15D82">
        <w:rPr>
          <w:rFonts w:hint="cs"/>
          <w:rtl/>
          <w:lang w:bidi="ar-SY"/>
        </w:rPr>
        <w:t>مناخية جريئة وعملية وطموحة</w:t>
      </w:r>
      <w:r w:rsidRPr="00E15D82">
        <w:rPr>
          <w:rtl/>
          <w:lang w:bidi="ar-SY"/>
        </w:rPr>
        <w:t xml:space="preserve"> </w:t>
      </w:r>
      <w:r w:rsidRPr="00E15D82">
        <w:rPr>
          <w:rFonts w:hint="cs"/>
          <w:rtl/>
          <w:lang w:bidi="ar-SY"/>
        </w:rPr>
        <w:t>في</w:t>
      </w:r>
      <w:r w:rsidRPr="00E15D82">
        <w:rPr>
          <w:rtl/>
          <w:lang w:bidi="ar-SY"/>
        </w:rPr>
        <w:t xml:space="preserve"> مجتمع الاتصالات/تكنولوجيا المعلومات والاتصالات؛</w:t>
      </w:r>
    </w:p>
    <w:p w14:paraId="1C9C5D90" w14:textId="49F25979" w:rsidR="00E15D82" w:rsidRPr="00E15D82" w:rsidRDefault="00E15D82" w:rsidP="00E15D82">
      <w:pPr>
        <w:rPr>
          <w:rtl/>
          <w:lang w:bidi="ar-SY"/>
        </w:rPr>
      </w:pPr>
      <w:r w:rsidRPr="00E15D82">
        <w:rPr>
          <w:rtl/>
          <w:lang w:bidi="ar-SY"/>
        </w:rPr>
        <w:t>2</w:t>
      </w:r>
      <w:r w:rsidRPr="00E15D82">
        <w:rPr>
          <w:rtl/>
          <w:lang w:bidi="ar-SY"/>
        </w:rPr>
        <w:tab/>
        <w:t>بالعمل</w:t>
      </w:r>
      <w:r w:rsidRPr="00E15D82">
        <w:rPr>
          <w:rFonts w:hint="cs"/>
          <w:rtl/>
          <w:lang w:bidi="ar-SY"/>
        </w:rPr>
        <w:t xml:space="preserve"> معاً</w:t>
      </w:r>
      <w:r w:rsidRPr="00E15D82">
        <w:rPr>
          <w:rtl/>
          <w:lang w:bidi="ar-SY"/>
        </w:rPr>
        <w:t xml:space="preserve"> بشكل وثيق لتعزيز نطاق أنشطة الاتحاد المتعلقة بتغير المناخ والاستدامة البيئية وتوسيع</w:t>
      </w:r>
      <w:r w:rsidRPr="00E15D82">
        <w:rPr>
          <w:rFonts w:hint="cs"/>
          <w:rtl/>
          <w:lang w:bidi="ar-SY"/>
        </w:rPr>
        <w:t>ه</w:t>
      </w:r>
      <w:r w:rsidRPr="00E15D82">
        <w:rPr>
          <w:rtl/>
          <w:lang w:bidi="ar-SY"/>
        </w:rPr>
        <w:t>، بما</w:t>
      </w:r>
      <w:r w:rsidR="00570BDB">
        <w:rPr>
          <w:rFonts w:hint="cs"/>
          <w:rtl/>
          <w:lang w:bidi="ar-SY"/>
        </w:rPr>
        <w:t> </w:t>
      </w:r>
      <w:r w:rsidRPr="00E15D82">
        <w:rPr>
          <w:rtl/>
          <w:lang w:bidi="ar-SY"/>
        </w:rPr>
        <w:t>في</w:t>
      </w:r>
      <w:r w:rsidR="00570BDB">
        <w:rPr>
          <w:rFonts w:hint="cs"/>
          <w:rtl/>
          <w:lang w:bidi="ar-SY"/>
        </w:rPr>
        <w:t> </w:t>
      </w:r>
      <w:r w:rsidRPr="00E15D82">
        <w:rPr>
          <w:rtl/>
          <w:lang w:bidi="ar-SY"/>
        </w:rPr>
        <w:t xml:space="preserve">ذلك </w:t>
      </w:r>
      <w:r w:rsidRPr="00E15D82">
        <w:rPr>
          <w:rFonts w:hint="cs"/>
          <w:rtl/>
          <w:lang w:bidi="ar-SY"/>
        </w:rPr>
        <w:t>في سياق</w:t>
      </w:r>
      <w:r w:rsidRPr="00E15D82">
        <w:rPr>
          <w:rtl/>
          <w:lang w:bidi="ar-SY"/>
        </w:rPr>
        <w:t xml:space="preserve"> العمل الرقمي </w:t>
      </w:r>
      <w:r w:rsidRPr="00E15D82">
        <w:rPr>
          <w:rFonts w:hint="cs"/>
          <w:rtl/>
          <w:lang w:bidi="ar-SY"/>
        </w:rPr>
        <w:t>المراعي للبيئة</w:t>
      </w:r>
      <w:r w:rsidRPr="00E15D82">
        <w:rPr>
          <w:rtl/>
          <w:lang w:bidi="ar-SY"/>
        </w:rPr>
        <w:t xml:space="preserve">، والجمع بين أصحاب المصلحة الرئيسيين </w:t>
      </w:r>
      <w:r w:rsidRPr="00E15D82">
        <w:rPr>
          <w:rFonts w:hint="cs"/>
          <w:rtl/>
          <w:lang w:bidi="ar-SY"/>
        </w:rPr>
        <w:t>لاقتراح</w:t>
      </w:r>
      <w:r w:rsidRPr="00E15D82">
        <w:rPr>
          <w:rtl/>
          <w:lang w:bidi="ar-SY"/>
        </w:rPr>
        <w:t xml:space="preserve"> حلول جريئة وعملية وطموحة </w:t>
      </w:r>
      <w:r w:rsidRPr="00E15D82">
        <w:rPr>
          <w:rFonts w:hint="cs"/>
          <w:rtl/>
          <w:lang w:bidi="ar-SY"/>
        </w:rPr>
        <w:t>بشأن ا</w:t>
      </w:r>
      <w:r w:rsidRPr="00E15D82">
        <w:rPr>
          <w:rtl/>
          <w:lang w:bidi="ar-SY"/>
        </w:rPr>
        <w:t xml:space="preserve">لمناخ والاستدامة البيئية عبر مجتمع الاتصالات/تكنولوجيا المعلومات والاتصالات، </w:t>
      </w:r>
      <w:r w:rsidRPr="00E15D82">
        <w:rPr>
          <w:rFonts w:hint="cs"/>
          <w:rtl/>
          <w:lang w:bidi="ar-SY"/>
        </w:rPr>
        <w:t>وإنشاء</w:t>
      </w:r>
      <w:r w:rsidRPr="00E15D82">
        <w:rPr>
          <w:rtl/>
          <w:lang w:bidi="ar-SY"/>
        </w:rPr>
        <w:t xml:space="preserve"> صندوق </w:t>
      </w:r>
      <w:r w:rsidRPr="00E15D82">
        <w:rPr>
          <w:rFonts w:hint="cs"/>
          <w:rtl/>
          <w:lang w:bidi="ar-SY"/>
        </w:rPr>
        <w:t xml:space="preserve">تجريبي </w:t>
      </w:r>
      <w:r w:rsidRPr="00E15D82">
        <w:rPr>
          <w:rtl/>
          <w:lang w:bidi="ar-SY"/>
        </w:rPr>
        <w:t xml:space="preserve">رقمي </w:t>
      </w:r>
      <w:r w:rsidRPr="00E15D82">
        <w:rPr>
          <w:rFonts w:hint="cs"/>
          <w:rtl/>
          <w:lang w:bidi="ar-SY"/>
        </w:rPr>
        <w:t>مراع للبيئة</w:t>
      </w:r>
      <w:r w:rsidRPr="00E15D82">
        <w:rPr>
          <w:rtl/>
          <w:lang w:bidi="ar-SY"/>
        </w:rPr>
        <w:t xml:space="preserve"> على مستوى الاتحاد ل</w:t>
      </w:r>
      <w:r w:rsidRPr="00E15D82">
        <w:rPr>
          <w:rFonts w:hint="cs"/>
          <w:rtl/>
          <w:lang w:bidi="ar-SY"/>
        </w:rPr>
        <w:t>تقديم ا</w:t>
      </w:r>
      <w:r w:rsidRPr="00E15D82">
        <w:rPr>
          <w:rtl/>
          <w:lang w:bidi="ar-SY"/>
        </w:rPr>
        <w:t>لمساهمات الطوعية؛</w:t>
      </w:r>
    </w:p>
    <w:p w14:paraId="35BE0F24" w14:textId="4D294202" w:rsidR="00E15D82" w:rsidRPr="00E15D82" w:rsidRDefault="00E15D82" w:rsidP="00E15D82">
      <w:pPr>
        <w:rPr>
          <w:rtl/>
          <w:lang w:bidi="ar-SY"/>
        </w:rPr>
      </w:pPr>
      <w:r w:rsidRPr="00E15D82">
        <w:rPr>
          <w:rtl/>
          <w:lang w:bidi="ar-SY"/>
        </w:rPr>
        <w:t>3</w:t>
      </w:r>
      <w:r w:rsidRPr="00E15D82">
        <w:rPr>
          <w:rtl/>
          <w:lang w:bidi="ar-SY"/>
        </w:rPr>
        <w:tab/>
        <w:t>بالتشجيع على اعتماد الاتصالات/تكنولوجيا المعلومات والاتصالات الجديدة والناشئة عبر القطاعات الاقتصادية بما</w:t>
      </w:r>
      <w:r w:rsidR="00394864">
        <w:rPr>
          <w:rFonts w:hint="cs"/>
          <w:rtl/>
          <w:lang w:bidi="ar-SY"/>
        </w:rPr>
        <w:t> </w:t>
      </w:r>
      <w:r w:rsidRPr="00E15D82">
        <w:rPr>
          <w:rtl/>
          <w:lang w:bidi="ar-SY"/>
        </w:rPr>
        <w:t xml:space="preserve">يعزز استدامتها البيئية. وينبغي رصد الكفاءة البيئية </w:t>
      </w:r>
      <w:r w:rsidRPr="00E15D82">
        <w:rPr>
          <w:rFonts w:hint="cs"/>
          <w:rtl/>
          <w:lang w:bidi="ar-SY"/>
        </w:rPr>
        <w:t>لتلك</w:t>
      </w:r>
      <w:r w:rsidRPr="00E15D82">
        <w:rPr>
          <w:rtl/>
          <w:lang w:bidi="ar-SY"/>
        </w:rPr>
        <w:t xml:space="preserve"> الحلول، استناداً إلى مؤشرات الأداء الرئيسية ومنهجيات التقييم والقياس </w:t>
      </w:r>
      <w:r w:rsidRPr="00E15D82">
        <w:rPr>
          <w:rFonts w:hint="cs"/>
          <w:rtl/>
          <w:lang w:bidi="ar-SY"/>
        </w:rPr>
        <w:t>التي أوصى بها</w:t>
      </w:r>
      <w:r w:rsidRPr="00E15D82">
        <w:rPr>
          <w:rtl/>
          <w:lang w:bidi="ar-SY"/>
        </w:rPr>
        <w:t xml:space="preserve"> قطاع تقييس الاتصالات</w:t>
      </w:r>
      <w:r w:rsidRPr="00E15D82">
        <w:rPr>
          <w:rFonts w:hint="cs"/>
          <w:rtl/>
          <w:lang w:bidi="ar-SY"/>
        </w:rPr>
        <w:t xml:space="preserve">، </w:t>
      </w:r>
      <w:r w:rsidRPr="00E15D82">
        <w:rPr>
          <w:rtl/>
          <w:lang w:bidi="ar-SY"/>
        </w:rPr>
        <w:t xml:space="preserve">لاكتساب </w:t>
      </w:r>
      <w:r w:rsidRPr="00E15D82">
        <w:rPr>
          <w:rFonts w:hint="cs"/>
          <w:rtl/>
          <w:lang w:bidi="ar-SY"/>
        </w:rPr>
        <w:t>مزيد</w:t>
      </w:r>
      <w:r w:rsidRPr="00E15D82">
        <w:rPr>
          <w:rtl/>
          <w:lang w:bidi="ar-SY"/>
        </w:rPr>
        <w:t xml:space="preserve"> من المعرفة بشأن </w:t>
      </w:r>
      <w:r w:rsidRPr="00E15D82">
        <w:rPr>
          <w:rFonts w:hint="cs"/>
          <w:rtl/>
          <w:lang w:bidi="ar-SY"/>
        </w:rPr>
        <w:t>الآثار</w:t>
      </w:r>
      <w:r w:rsidRPr="00E15D82">
        <w:rPr>
          <w:rtl/>
          <w:lang w:bidi="ar-SY"/>
        </w:rPr>
        <w:t xml:space="preserve"> </w:t>
      </w:r>
      <w:r w:rsidRPr="00E15D82">
        <w:rPr>
          <w:rFonts w:hint="cs"/>
          <w:rtl/>
          <w:lang w:bidi="ar-SY"/>
        </w:rPr>
        <w:t>التمكيني</w:t>
      </w:r>
      <w:r w:rsidRPr="00E15D82">
        <w:rPr>
          <w:rtl/>
          <w:lang w:bidi="ar-SY"/>
        </w:rPr>
        <w:t>ة للاتصالات/تكنولوجيا المعلومات والاتصالات الجديدة والناشئة؛</w:t>
      </w:r>
    </w:p>
    <w:p w14:paraId="5757A9E6" w14:textId="77777777" w:rsidR="00E15D82" w:rsidRPr="00E15D82" w:rsidRDefault="00E15D82" w:rsidP="00E15D82">
      <w:pPr>
        <w:rPr>
          <w:rtl/>
          <w:lang w:bidi="ar-SY"/>
        </w:rPr>
      </w:pPr>
      <w:r w:rsidRPr="00E15D82">
        <w:rPr>
          <w:rtl/>
          <w:lang w:bidi="ar-SY"/>
        </w:rPr>
        <w:lastRenderedPageBreak/>
        <w:t>4</w:t>
      </w:r>
      <w:r w:rsidRPr="00E15D82">
        <w:rPr>
          <w:rtl/>
          <w:lang w:bidi="ar-SY"/>
        </w:rPr>
        <w:tab/>
        <w:t xml:space="preserve">باتخاذ الإجراءات اللازمة الموجهة نحو إشراك جميع أعضاء الاتحاد في تنفيذ هذا القرار، ودعم الدول الأعضاء في الاتحاد في </w:t>
      </w:r>
      <w:r w:rsidRPr="00E15D82">
        <w:rPr>
          <w:rFonts w:hint="cs"/>
          <w:rtl/>
          <w:lang w:bidi="ar-SY"/>
        </w:rPr>
        <w:t>بناء</w:t>
      </w:r>
      <w:r w:rsidRPr="00E15D82">
        <w:rPr>
          <w:rtl/>
          <w:lang w:bidi="ar-SY"/>
        </w:rPr>
        <w:t xml:space="preserve"> القدرات اللازمة لجمع البيانات </w:t>
      </w:r>
      <w:r w:rsidRPr="00E15D82">
        <w:rPr>
          <w:rFonts w:hint="cs"/>
          <w:rtl/>
          <w:lang w:bidi="ar-SY"/>
        </w:rPr>
        <w:t>المتعلقة بالمناخ</w:t>
      </w:r>
      <w:r w:rsidRPr="00E15D82">
        <w:rPr>
          <w:rtl/>
          <w:lang w:bidi="ar-SY"/>
        </w:rPr>
        <w:t xml:space="preserve"> وتجميع</w:t>
      </w:r>
      <w:r w:rsidRPr="00E15D82">
        <w:rPr>
          <w:rFonts w:hint="cs"/>
          <w:rtl/>
          <w:lang w:bidi="ar-SY"/>
        </w:rPr>
        <w:t>ها</w:t>
      </w:r>
      <w:r w:rsidRPr="00E15D82">
        <w:rPr>
          <w:rtl/>
          <w:lang w:bidi="ar-SY"/>
        </w:rPr>
        <w:t xml:space="preserve"> وتقي</w:t>
      </w:r>
      <w:r w:rsidRPr="00E15D82">
        <w:rPr>
          <w:rFonts w:hint="cs"/>
          <w:rtl/>
          <w:lang w:bidi="ar-SY"/>
        </w:rPr>
        <w:t>يمها</w:t>
      </w:r>
      <w:r w:rsidRPr="00E15D82">
        <w:rPr>
          <w:rtl/>
          <w:lang w:bidi="ar-SY"/>
        </w:rPr>
        <w:t>؛</w:t>
      </w:r>
    </w:p>
    <w:p w14:paraId="591DC3E1" w14:textId="77777777" w:rsidR="00E15D82" w:rsidRPr="00E15D82" w:rsidRDefault="00E15D82" w:rsidP="00E15D82">
      <w:pPr>
        <w:rPr>
          <w:rtl/>
          <w:lang w:bidi="ar-SY"/>
        </w:rPr>
      </w:pPr>
      <w:r w:rsidRPr="00E15D82">
        <w:rPr>
          <w:rtl/>
          <w:lang w:bidi="ar-SY"/>
        </w:rPr>
        <w:t>5</w:t>
      </w:r>
      <w:r w:rsidRPr="00E15D82">
        <w:rPr>
          <w:rtl/>
          <w:lang w:bidi="ar-SY"/>
        </w:rPr>
        <w:tab/>
      </w:r>
      <w:r w:rsidRPr="00E15D82">
        <w:rPr>
          <w:rFonts w:hint="cs"/>
          <w:rtl/>
          <w:lang w:bidi="ar-SY"/>
        </w:rPr>
        <w:t>ب</w:t>
      </w:r>
      <w:r w:rsidRPr="00E15D82">
        <w:rPr>
          <w:rtl/>
          <w:lang w:bidi="ar-SY"/>
        </w:rPr>
        <w:t xml:space="preserve">التعاون الوثيق مع كيانات الأمم المتحدة الأخرى وأصحاب المصلحة المعنيين في هذا الصدد؛ ولا سيما من خلال </w:t>
      </w:r>
      <w:r w:rsidRPr="00E15D82">
        <w:rPr>
          <w:rFonts w:hint="cs"/>
          <w:rtl/>
          <w:lang w:bidi="ar-SY"/>
        </w:rPr>
        <w:t>التواصل مع</w:t>
      </w:r>
      <w:r w:rsidRPr="00E15D82">
        <w:rPr>
          <w:rtl/>
          <w:lang w:bidi="ar-SY"/>
        </w:rPr>
        <w:t xml:space="preserve"> اتفاقية الأمم المتحدة الإطارية بشأن تغير المناخ (</w:t>
      </w:r>
      <w:proofErr w:type="spellStart"/>
      <w:r w:rsidRPr="00E15D82">
        <w:rPr>
          <w:lang w:val="fr-CH" w:bidi="ar-EG"/>
        </w:rPr>
        <w:t>UNFCCC</w:t>
      </w:r>
      <w:proofErr w:type="spellEnd"/>
      <w:r w:rsidRPr="00E15D82">
        <w:rPr>
          <w:rtl/>
          <w:lang w:bidi="ar-SY"/>
        </w:rPr>
        <w:t xml:space="preserve">) </w:t>
      </w:r>
      <w:r w:rsidRPr="00E15D82">
        <w:rPr>
          <w:rFonts w:hint="cs"/>
          <w:rtl/>
          <w:lang w:bidi="ar-SY"/>
        </w:rPr>
        <w:t>وهيئات رئاسة</w:t>
      </w:r>
      <w:r w:rsidRPr="00E15D82">
        <w:rPr>
          <w:rtl/>
          <w:lang w:bidi="ar-SY"/>
        </w:rPr>
        <w:t xml:space="preserve"> مؤتمرات الأطراف؛</w:t>
      </w:r>
    </w:p>
    <w:p w14:paraId="65F07B15" w14:textId="77777777" w:rsidR="00E15D82" w:rsidRPr="00E15D82" w:rsidRDefault="00E15D82" w:rsidP="00E15D82">
      <w:pPr>
        <w:rPr>
          <w:rtl/>
          <w:lang w:bidi="ar-SY"/>
        </w:rPr>
      </w:pPr>
      <w:r w:rsidRPr="00E15D82">
        <w:rPr>
          <w:rtl/>
          <w:lang w:bidi="ar-SY"/>
        </w:rPr>
        <w:t>6</w:t>
      </w:r>
      <w:r w:rsidRPr="00E15D82">
        <w:rPr>
          <w:rtl/>
          <w:lang w:bidi="ar-SY"/>
        </w:rPr>
        <w:tab/>
      </w:r>
      <w:r w:rsidRPr="00E15D82">
        <w:rPr>
          <w:rFonts w:hint="cs"/>
          <w:rtl/>
          <w:lang w:bidi="ar-SY"/>
        </w:rPr>
        <w:t>ب</w:t>
      </w:r>
      <w:r w:rsidRPr="00E15D82">
        <w:rPr>
          <w:rtl/>
          <w:lang w:bidi="ar-SY"/>
        </w:rPr>
        <w:t>تقديم تقرير إلى المجلس بشأن تنفيذ هذا القرار،</w:t>
      </w:r>
    </w:p>
    <w:p w14:paraId="575D3279" w14:textId="77777777" w:rsidR="00D65BF8" w:rsidRDefault="00E15D82" w:rsidP="00E15D82">
      <w:pPr>
        <w:pStyle w:val="Call"/>
        <w:rPr>
          <w:rtl/>
          <w:lang w:bidi="ar-SY"/>
        </w:rPr>
      </w:pPr>
      <w:r w:rsidRPr="00E15D82">
        <w:rPr>
          <w:rFonts w:hint="cs"/>
          <w:rtl/>
          <w:lang w:bidi="ar-SY"/>
        </w:rPr>
        <w:t>يدعو الدول الأعضاء إلى</w:t>
      </w:r>
    </w:p>
    <w:p w14:paraId="2D281812" w14:textId="681DB95E" w:rsidR="00E15D82" w:rsidRPr="00E15D82" w:rsidRDefault="00E15D82" w:rsidP="00E15D82">
      <w:pPr>
        <w:rPr>
          <w:rtl/>
          <w:lang w:bidi="ar-SY"/>
        </w:rPr>
      </w:pPr>
      <w:r w:rsidRPr="00E15D82">
        <w:rPr>
          <w:rtl/>
          <w:lang w:bidi="ar-SY"/>
        </w:rPr>
        <w:t>1</w:t>
      </w:r>
      <w:r w:rsidRPr="00E15D82">
        <w:rPr>
          <w:rtl/>
          <w:lang w:bidi="ar-SY"/>
        </w:rPr>
        <w:tab/>
        <w:t xml:space="preserve">تحديد الجهات المعنية على المستوى الوطني بمسألة مراقبة انبعاثات غازات </w:t>
      </w:r>
      <w:r w:rsidRPr="00E15D82">
        <w:rPr>
          <w:rFonts w:hint="cs"/>
          <w:rtl/>
          <w:lang w:bidi="ar-SY"/>
        </w:rPr>
        <w:t>الاحتباس الحراري</w:t>
      </w:r>
      <w:r w:rsidRPr="00E15D82">
        <w:rPr>
          <w:rtl/>
          <w:lang w:bidi="ar-SY"/>
        </w:rPr>
        <w:t xml:space="preserve"> والإبلاغ عنها وإنفاذها في قطاع تكنولوجيا المعلومات والاتصالات؛</w:t>
      </w:r>
    </w:p>
    <w:p w14:paraId="76304892" w14:textId="77777777" w:rsidR="00E15D82" w:rsidRPr="00E15D82" w:rsidRDefault="00E15D82" w:rsidP="00E15D82">
      <w:pPr>
        <w:rPr>
          <w:rtl/>
          <w:lang w:bidi="ar-SY"/>
        </w:rPr>
      </w:pPr>
      <w:r w:rsidRPr="00E15D82">
        <w:rPr>
          <w:rtl/>
          <w:lang w:bidi="ar-SY"/>
        </w:rPr>
        <w:t>2</w:t>
      </w:r>
      <w:r w:rsidRPr="00E15D82">
        <w:rPr>
          <w:rtl/>
          <w:lang w:bidi="ar-SY"/>
        </w:rPr>
        <w:tab/>
        <w:t xml:space="preserve">ضمان أن يصبح تحقيق أهداف الاستدامة هدفاً </w:t>
      </w:r>
      <w:r w:rsidRPr="00E15D82">
        <w:rPr>
          <w:rFonts w:hint="cs"/>
          <w:rtl/>
          <w:lang w:bidi="ar-SY"/>
        </w:rPr>
        <w:t xml:space="preserve">من أهداف </w:t>
      </w:r>
      <w:r w:rsidRPr="00E15D82">
        <w:rPr>
          <w:rtl/>
          <w:lang w:bidi="ar-SY"/>
        </w:rPr>
        <w:t xml:space="preserve">تنظيم الاتصالات </w:t>
      </w:r>
      <w:r w:rsidRPr="00E15D82">
        <w:rPr>
          <w:rFonts w:hint="cs"/>
          <w:rtl/>
          <w:lang w:bidi="ar-SY"/>
        </w:rPr>
        <w:t>في</w:t>
      </w:r>
      <w:r w:rsidRPr="00E15D82">
        <w:rPr>
          <w:rtl/>
          <w:lang w:bidi="ar-SY"/>
        </w:rPr>
        <w:t xml:space="preserve"> تشريعاتها الوطنية؛</w:t>
      </w:r>
    </w:p>
    <w:p w14:paraId="355D07AB" w14:textId="08B0AD1D" w:rsidR="00E15D82" w:rsidRPr="00E15D82" w:rsidRDefault="00E15D82" w:rsidP="00E15D82">
      <w:pPr>
        <w:rPr>
          <w:rtl/>
          <w:lang w:bidi="ar-SY"/>
        </w:rPr>
      </w:pPr>
      <w:r w:rsidRPr="00E15D82">
        <w:rPr>
          <w:rtl/>
          <w:lang w:bidi="ar-SY"/>
        </w:rPr>
        <w:t>3</w:t>
      </w:r>
      <w:r w:rsidR="00D65BF8">
        <w:rPr>
          <w:rtl/>
          <w:lang w:bidi="ar-SY"/>
        </w:rPr>
        <w:tab/>
      </w:r>
      <w:r w:rsidRPr="00E15D82">
        <w:rPr>
          <w:rtl/>
          <w:lang w:bidi="ar-SY"/>
        </w:rPr>
        <w:t xml:space="preserve">منح </w:t>
      </w:r>
      <w:r w:rsidRPr="00E15D82">
        <w:rPr>
          <w:rFonts w:hint="cs"/>
          <w:rtl/>
          <w:lang w:bidi="ar-SY"/>
        </w:rPr>
        <w:t>ال</w:t>
      </w:r>
      <w:r w:rsidRPr="00E15D82">
        <w:rPr>
          <w:rtl/>
          <w:lang w:bidi="ar-SY"/>
        </w:rPr>
        <w:t xml:space="preserve">سلطات المختصة </w:t>
      </w:r>
      <w:r w:rsidRPr="00E15D82">
        <w:rPr>
          <w:rFonts w:hint="cs"/>
          <w:rtl/>
          <w:lang w:bidi="ar-SY"/>
        </w:rPr>
        <w:t xml:space="preserve">صلاحية </w:t>
      </w:r>
      <w:r w:rsidRPr="00E15D82">
        <w:rPr>
          <w:rtl/>
          <w:lang w:bidi="ar-SY"/>
        </w:rPr>
        <w:t>جمع البيانات البيئية؛</w:t>
      </w:r>
    </w:p>
    <w:p w14:paraId="458AD4D6" w14:textId="77777777" w:rsidR="00D65BF8" w:rsidRPr="00B94649" w:rsidRDefault="00E15D82" w:rsidP="00E15D82">
      <w:pPr>
        <w:rPr>
          <w:spacing w:val="-4"/>
          <w:rtl/>
          <w:lang w:bidi="ar-SY"/>
        </w:rPr>
      </w:pPr>
      <w:r w:rsidRPr="00B94649">
        <w:rPr>
          <w:spacing w:val="-4"/>
          <w:rtl/>
          <w:lang w:bidi="ar-SY"/>
        </w:rPr>
        <w:t>4</w:t>
      </w:r>
      <w:r w:rsidRPr="00B94649">
        <w:rPr>
          <w:spacing w:val="-4"/>
          <w:rtl/>
          <w:lang w:bidi="ar-SY"/>
        </w:rPr>
        <w:tab/>
      </w:r>
      <w:r w:rsidRPr="00B94649">
        <w:rPr>
          <w:rFonts w:hint="cs"/>
          <w:spacing w:val="-4"/>
          <w:rtl/>
          <w:lang w:bidi="ar-SY"/>
        </w:rPr>
        <w:t>ا</w:t>
      </w:r>
      <w:r w:rsidRPr="00B94649">
        <w:rPr>
          <w:spacing w:val="-4"/>
          <w:rtl/>
          <w:lang w:bidi="ar-SY"/>
        </w:rPr>
        <w:t xml:space="preserve">لاعتراف بالحاجة إلى الشفافية وجمع البيانات </w:t>
      </w:r>
      <w:r w:rsidRPr="00B94649">
        <w:rPr>
          <w:rFonts w:hint="cs"/>
          <w:spacing w:val="-4"/>
          <w:rtl/>
          <w:lang w:bidi="ar-SY"/>
        </w:rPr>
        <w:t>عن</w:t>
      </w:r>
      <w:r w:rsidRPr="00B94649">
        <w:rPr>
          <w:spacing w:val="-4"/>
          <w:rtl/>
          <w:lang w:bidi="ar-SY"/>
        </w:rPr>
        <w:t xml:space="preserve"> </w:t>
      </w:r>
      <w:r w:rsidRPr="00B94649">
        <w:rPr>
          <w:rFonts w:hint="cs"/>
          <w:spacing w:val="-4"/>
          <w:rtl/>
          <w:lang w:bidi="ar-SY"/>
        </w:rPr>
        <w:t>ال</w:t>
      </w:r>
      <w:r w:rsidRPr="00B94649">
        <w:rPr>
          <w:spacing w:val="-4"/>
          <w:rtl/>
          <w:lang w:bidi="ar-SY"/>
        </w:rPr>
        <w:t>انبعاثات</w:t>
      </w:r>
      <w:r w:rsidRPr="00B94649">
        <w:rPr>
          <w:rFonts w:hint="cs"/>
          <w:spacing w:val="-4"/>
          <w:rtl/>
          <w:lang w:bidi="ar-SY"/>
        </w:rPr>
        <w:t xml:space="preserve"> </w:t>
      </w:r>
      <w:r w:rsidRPr="00B94649">
        <w:rPr>
          <w:spacing w:val="-4"/>
          <w:rtl/>
          <w:lang w:bidi="ar-SY"/>
        </w:rPr>
        <w:t>واستخدام الطاقة</w:t>
      </w:r>
      <w:r w:rsidRPr="00B94649">
        <w:rPr>
          <w:rFonts w:hint="cs"/>
          <w:spacing w:val="-4"/>
          <w:rtl/>
          <w:lang w:bidi="ar-SY"/>
        </w:rPr>
        <w:t xml:space="preserve"> في</w:t>
      </w:r>
      <w:r w:rsidRPr="00B94649">
        <w:rPr>
          <w:spacing w:val="-4"/>
          <w:rtl/>
          <w:lang w:bidi="ar-SY"/>
        </w:rPr>
        <w:t xml:space="preserve"> قطاع تكنولوجيا المعلومات والاتصالات</w:t>
      </w:r>
      <w:r w:rsidRPr="00B94649">
        <w:rPr>
          <w:rFonts w:hint="cs"/>
          <w:spacing w:val="-4"/>
          <w:rtl/>
          <w:lang w:bidi="ar-SY"/>
        </w:rPr>
        <w:t>، من أجل المواءمة</w:t>
      </w:r>
      <w:r w:rsidRPr="00B94649">
        <w:rPr>
          <w:spacing w:val="-4"/>
          <w:rtl/>
          <w:lang w:bidi="ar-SY"/>
        </w:rPr>
        <w:t xml:space="preserve"> مع الأهداف المناخية الوطنية ورصد التقدم المحرز؛</w:t>
      </w:r>
    </w:p>
    <w:p w14:paraId="6C78BAAA" w14:textId="77777777" w:rsidR="00D65BF8" w:rsidRDefault="00E15D82" w:rsidP="00E15D82">
      <w:pPr>
        <w:rPr>
          <w:rtl/>
          <w:lang w:bidi="ar-SY"/>
        </w:rPr>
      </w:pPr>
      <w:r w:rsidRPr="00E15D82">
        <w:rPr>
          <w:rtl/>
          <w:lang w:bidi="ar-SY"/>
        </w:rPr>
        <w:t>5</w:t>
      </w:r>
      <w:r w:rsidRPr="00E15D82">
        <w:rPr>
          <w:rtl/>
          <w:lang w:bidi="ar-SY"/>
        </w:rPr>
        <w:tab/>
      </w:r>
      <w:r w:rsidR="00D65BF8" w:rsidRPr="00E15D82">
        <w:rPr>
          <w:rFonts w:hint="cs"/>
          <w:rtl/>
          <w:lang w:bidi="ar-SY"/>
        </w:rPr>
        <w:t>الإقرار</w:t>
      </w:r>
      <w:r w:rsidRPr="00E15D82">
        <w:rPr>
          <w:rtl/>
          <w:lang w:bidi="ar-SY"/>
        </w:rPr>
        <w:t xml:space="preserve"> بالحاجة إلى الشفافية وجمع البيانات بشأن منتجات تكنولوجيات المعلومات والاتصالات واستخدام الموارد الحيوية وغير الحيوية طوال دورة حياتها؛</w:t>
      </w:r>
    </w:p>
    <w:p w14:paraId="2D9B1956" w14:textId="4F9F5CEE" w:rsidR="00E15D82" w:rsidRPr="00E15D82" w:rsidRDefault="00E15D82" w:rsidP="00E15D82">
      <w:pPr>
        <w:rPr>
          <w:rtl/>
          <w:lang w:bidi="ar-SY"/>
        </w:rPr>
      </w:pPr>
      <w:r w:rsidRPr="00E15D82">
        <w:rPr>
          <w:rtl/>
          <w:lang w:bidi="ar-SY"/>
        </w:rPr>
        <w:t>6</w:t>
      </w:r>
      <w:r w:rsidR="00D65BF8">
        <w:rPr>
          <w:rtl/>
          <w:lang w:bidi="ar-SY"/>
        </w:rPr>
        <w:tab/>
      </w:r>
      <w:r w:rsidRPr="00E15D82">
        <w:rPr>
          <w:rFonts w:hint="cs"/>
          <w:rtl/>
          <w:lang w:bidi="ar-SY"/>
        </w:rPr>
        <w:t>الإقرار بضرورة</w:t>
      </w:r>
      <w:r w:rsidRPr="00E15D82">
        <w:rPr>
          <w:rtl/>
          <w:lang w:bidi="ar-SY"/>
        </w:rPr>
        <w:t xml:space="preserve"> زيادة بناء القدرات لدعم عملية جمع البيانات وتجميعها وتقييمها؛</w:t>
      </w:r>
    </w:p>
    <w:p w14:paraId="3227C20C" w14:textId="77777777" w:rsidR="00E15D82" w:rsidRPr="00E15D82" w:rsidRDefault="00E15D82" w:rsidP="0082230B">
      <w:pPr>
        <w:rPr>
          <w:rtl/>
          <w:lang w:bidi="ar-SY"/>
        </w:rPr>
      </w:pPr>
      <w:r w:rsidRPr="00E15D82">
        <w:rPr>
          <w:rtl/>
          <w:lang w:bidi="ar-SY"/>
        </w:rPr>
        <w:t>7</w:t>
      </w:r>
      <w:r w:rsidRPr="00E15D82">
        <w:rPr>
          <w:rtl/>
          <w:lang w:bidi="ar-SY"/>
        </w:rPr>
        <w:tab/>
        <w:t>العمل على الحد من البصمة البيئية لقطاع تكنولوجيا المعلومات والاتصالات،</w:t>
      </w:r>
    </w:p>
    <w:p w14:paraId="3A4C1CFA" w14:textId="77777777" w:rsidR="00E15D82" w:rsidRPr="00E15D82" w:rsidRDefault="00E15D82" w:rsidP="00E15D82">
      <w:pPr>
        <w:pStyle w:val="Call"/>
        <w:rPr>
          <w:rtl/>
          <w:lang w:bidi="ar-SY"/>
        </w:rPr>
      </w:pPr>
      <w:r w:rsidRPr="00E15D82">
        <w:rPr>
          <w:rFonts w:hint="cs"/>
          <w:rtl/>
          <w:lang w:bidi="ar-SY"/>
        </w:rPr>
        <w:t>يدعو الدول الأعضاء وأعضاء القطاع والمنتسبين إلى</w:t>
      </w:r>
    </w:p>
    <w:p w14:paraId="15007BC3" w14:textId="77777777" w:rsidR="00E15D82" w:rsidRPr="00E15D82" w:rsidRDefault="00E15D82" w:rsidP="00E15D82">
      <w:pPr>
        <w:rPr>
          <w:rtl/>
          <w:lang w:bidi="ar-SY"/>
        </w:rPr>
      </w:pPr>
      <w:r w:rsidRPr="00E15D82">
        <w:rPr>
          <w:rtl/>
          <w:lang w:bidi="ar-SY"/>
        </w:rPr>
        <w:t>1</w:t>
      </w:r>
      <w:r w:rsidRPr="00E15D82">
        <w:rPr>
          <w:rtl/>
          <w:lang w:bidi="ar-SY"/>
        </w:rPr>
        <w:tab/>
        <w:t xml:space="preserve">رفع </w:t>
      </w:r>
      <w:r w:rsidRPr="00E15D82">
        <w:rPr>
          <w:rFonts w:hint="cs"/>
          <w:rtl/>
          <w:lang w:bidi="ar-SY"/>
        </w:rPr>
        <w:t xml:space="preserve">مستوى </w:t>
      </w:r>
      <w:r w:rsidRPr="00E15D82">
        <w:rPr>
          <w:rtl/>
          <w:lang w:bidi="ar-SY"/>
        </w:rPr>
        <w:t xml:space="preserve">الطموح بشأن العمل الرقمي </w:t>
      </w:r>
      <w:r w:rsidRPr="00E15D82">
        <w:rPr>
          <w:rFonts w:hint="cs"/>
          <w:rtl/>
          <w:lang w:bidi="ar-SY"/>
        </w:rPr>
        <w:t>المناخي</w:t>
      </w:r>
      <w:r w:rsidRPr="00E15D82">
        <w:rPr>
          <w:rtl/>
          <w:lang w:bidi="ar-SY"/>
        </w:rPr>
        <w:t xml:space="preserve">، من خلال </w:t>
      </w:r>
      <w:r w:rsidRPr="00E15D82">
        <w:rPr>
          <w:rFonts w:hint="cs"/>
          <w:rtl/>
          <w:lang w:bidi="ar-SY"/>
        </w:rPr>
        <w:t>أداء</w:t>
      </w:r>
      <w:r w:rsidRPr="00E15D82">
        <w:rPr>
          <w:rtl/>
          <w:lang w:bidi="ar-SY"/>
        </w:rPr>
        <w:t xml:space="preserve"> دور نشط في تنفيذ هذا القرار؛</w:t>
      </w:r>
    </w:p>
    <w:p w14:paraId="4E98B29E" w14:textId="5F6FB518" w:rsidR="00E15D82" w:rsidRPr="00E15D82" w:rsidRDefault="00E15D82" w:rsidP="00E15D82">
      <w:pPr>
        <w:rPr>
          <w:rtl/>
          <w:lang w:bidi="ar-SY"/>
        </w:rPr>
      </w:pPr>
      <w:r w:rsidRPr="00E15D82">
        <w:rPr>
          <w:rtl/>
          <w:lang w:bidi="ar-SY"/>
        </w:rPr>
        <w:t>2</w:t>
      </w:r>
      <w:r w:rsidRPr="00E15D82">
        <w:rPr>
          <w:rtl/>
          <w:lang w:bidi="ar-SY"/>
        </w:rPr>
        <w:tab/>
        <w:t xml:space="preserve">دعم أنشطة المكاتب بشأن تغير المناخ والاستدامة البيئية ومبادرة العمل الرقمي </w:t>
      </w:r>
      <w:r w:rsidRPr="00E15D82">
        <w:rPr>
          <w:rFonts w:hint="cs"/>
          <w:rtl/>
          <w:lang w:bidi="ar-SY"/>
        </w:rPr>
        <w:t>المراعي للبيئة</w:t>
      </w:r>
      <w:r w:rsidRPr="00E15D82">
        <w:rPr>
          <w:rtl/>
          <w:lang w:bidi="ar-SY"/>
        </w:rPr>
        <w:t xml:space="preserve"> المشتركة بين</w:t>
      </w:r>
      <w:r w:rsidR="00394864">
        <w:rPr>
          <w:rFonts w:hint="cs"/>
          <w:rtl/>
          <w:lang w:bidi="ar-SY"/>
        </w:rPr>
        <w:t> </w:t>
      </w:r>
      <w:r w:rsidRPr="00E15D82">
        <w:rPr>
          <w:rtl/>
          <w:lang w:bidi="ar-SY"/>
        </w:rPr>
        <w:t>القطاعات</w:t>
      </w:r>
      <w:r w:rsidRPr="00E15D82">
        <w:rPr>
          <w:rFonts w:hint="cs"/>
          <w:rtl/>
          <w:lang w:bidi="ar-SY"/>
        </w:rPr>
        <w:t xml:space="preserve">، </w:t>
      </w:r>
      <w:r w:rsidRPr="00E15D82">
        <w:rPr>
          <w:rtl/>
          <w:lang w:bidi="ar-SY"/>
        </w:rPr>
        <w:t xml:space="preserve">والمشاركة </w:t>
      </w:r>
      <w:r w:rsidRPr="00E15D82">
        <w:rPr>
          <w:rFonts w:hint="cs"/>
          <w:rtl/>
          <w:lang w:bidi="ar-SY"/>
        </w:rPr>
        <w:t>بنشاط في تلك الأنشطة</w:t>
      </w:r>
      <w:r w:rsidRPr="00E15D82">
        <w:rPr>
          <w:rtl/>
          <w:lang w:bidi="ar-SY"/>
        </w:rPr>
        <w:t xml:space="preserve">؛ ولا سيما من خلال توفير البيانات البيئية وإرسالها إلى الاتحاد من أجل إنشاء قواعد بيانات </w:t>
      </w:r>
      <w:r w:rsidRPr="00E15D82">
        <w:rPr>
          <w:rFonts w:hint="cs"/>
          <w:rtl/>
          <w:lang w:bidi="ar-SY"/>
        </w:rPr>
        <w:t>ل</w:t>
      </w:r>
      <w:r w:rsidRPr="00E15D82">
        <w:rPr>
          <w:rtl/>
          <w:lang w:bidi="ar-SY"/>
        </w:rPr>
        <w:t>لاتحا</w:t>
      </w:r>
      <w:r w:rsidRPr="00E15D82">
        <w:rPr>
          <w:rFonts w:hint="cs"/>
          <w:rtl/>
          <w:lang w:bidi="ar-SY"/>
        </w:rPr>
        <w:t>د وص</w:t>
      </w:r>
      <w:r w:rsidRPr="00E15D82">
        <w:rPr>
          <w:rtl/>
          <w:lang w:bidi="ar-SY"/>
        </w:rPr>
        <w:t>يان</w:t>
      </w:r>
      <w:r w:rsidRPr="00E15D82">
        <w:rPr>
          <w:rFonts w:hint="cs"/>
          <w:rtl/>
          <w:lang w:bidi="ar-SY"/>
        </w:rPr>
        <w:t>تها؛</w:t>
      </w:r>
    </w:p>
    <w:p w14:paraId="53093BE0" w14:textId="0BE1E68C" w:rsidR="00E15D82" w:rsidRPr="00E15D82" w:rsidRDefault="00E15D82" w:rsidP="00E15D82">
      <w:pPr>
        <w:rPr>
          <w:lang w:val="fr-CH" w:bidi="ar-EG"/>
        </w:rPr>
      </w:pPr>
      <w:r w:rsidRPr="00E15D82">
        <w:rPr>
          <w:rtl/>
          <w:lang w:bidi="ar-SY"/>
        </w:rPr>
        <w:t>3</w:t>
      </w:r>
      <w:r w:rsidRPr="00E15D82">
        <w:rPr>
          <w:rtl/>
          <w:lang w:bidi="ar-SY"/>
        </w:rPr>
        <w:tab/>
        <w:t xml:space="preserve">اعتماد وتنفيذ توصيات الاتحاد </w:t>
      </w:r>
      <w:r w:rsidRPr="00E15D82">
        <w:rPr>
          <w:rFonts w:hint="cs"/>
          <w:rtl/>
          <w:lang w:bidi="ar-SY"/>
        </w:rPr>
        <w:t xml:space="preserve">لمواجهة </w:t>
      </w:r>
      <w:r w:rsidRPr="00E15D82">
        <w:rPr>
          <w:rtl/>
          <w:lang w:bidi="ar-SY"/>
        </w:rPr>
        <w:t xml:space="preserve">التحديات البيئية </w:t>
      </w:r>
      <w:r w:rsidRPr="00E15D82">
        <w:rPr>
          <w:rFonts w:hint="cs"/>
          <w:rtl/>
          <w:lang w:bidi="ar-SY"/>
        </w:rPr>
        <w:t>من قبيل</w:t>
      </w:r>
      <w:r w:rsidRPr="00E15D82">
        <w:rPr>
          <w:rtl/>
          <w:lang w:bidi="ar-SY"/>
        </w:rPr>
        <w:t xml:space="preserve"> التكيف مع تغير المناخ والتخفيف من آثاره، </w:t>
      </w:r>
      <w:r w:rsidRPr="00E15D82">
        <w:rPr>
          <w:rFonts w:hint="cs"/>
          <w:rtl/>
          <w:lang w:bidi="ar-SY"/>
        </w:rPr>
        <w:t>وكذلك</w:t>
      </w:r>
      <w:r w:rsidRPr="00E15D82">
        <w:rPr>
          <w:rtl/>
          <w:lang w:bidi="ar-SY"/>
        </w:rPr>
        <w:t xml:space="preserve"> المخلفات الإلكترونية </w:t>
      </w:r>
      <w:r w:rsidRPr="00E15D82">
        <w:rPr>
          <w:rFonts w:hint="cs"/>
          <w:rtl/>
          <w:lang w:bidi="ar-SY"/>
        </w:rPr>
        <w:t>وتعزيز</w:t>
      </w:r>
      <w:r w:rsidRPr="00E15D82">
        <w:rPr>
          <w:rtl/>
          <w:lang w:bidi="ar-SY"/>
        </w:rPr>
        <w:t xml:space="preserve"> المدن والمجتمعات الذكية المستدامة.</w:t>
      </w:r>
    </w:p>
    <w:p w14:paraId="37D1EC2C"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430D" w14:textId="77777777" w:rsidR="00E15D82" w:rsidRDefault="00E15D82" w:rsidP="006C3242">
      <w:pPr>
        <w:spacing w:before="0" w:line="240" w:lineRule="auto"/>
      </w:pPr>
      <w:r>
        <w:separator/>
      </w:r>
    </w:p>
  </w:endnote>
  <w:endnote w:type="continuationSeparator" w:id="0">
    <w:p w14:paraId="0B1284BB" w14:textId="77777777" w:rsidR="00E15D82" w:rsidRDefault="00E15D8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7C1FEDF" w14:textId="77777777" w:rsidTr="00357086">
      <w:trPr>
        <w:jc w:val="center"/>
      </w:trPr>
      <w:tc>
        <w:tcPr>
          <w:tcW w:w="868" w:type="pct"/>
          <w:vAlign w:val="center"/>
        </w:tcPr>
        <w:p w14:paraId="242B84AA" w14:textId="67C95360" w:rsidR="00F50E3F" w:rsidRPr="004B14F7" w:rsidRDefault="00C70632"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r w:rsidRPr="00C70632">
            <w:rPr>
              <w:rFonts w:ascii="Calibri" w:hAnsi="Calibri" w:cs="Arial"/>
              <w:noProof/>
              <w:sz w:val="18"/>
              <w:lang w:val="en-US"/>
            </w:rPr>
            <w:t>2400829</w:t>
          </w:r>
        </w:p>
      </w:tc>
      <w:tc>
        <w:tcPr>
          <w:tcW w:w="3912" w:type="pct"/>
        </w:tcPr>
        <w:p w14:paraId="348D389D" w14:textId="65C73029"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B6080B">
            <w:rPr>
              <w:rFonts w:ascii="Calibri" w:hAnsi="Calibri" w:cs="Arial"/>
              <w:bCs/>
              <w:color w:val="7F7F7F"/>
              <w:sz w:val="18"/>
            </w:rPr>
            <w:t>4</w:t>
          </w:r>
          <w:proofErr w:type="spellEnd"/>
          <w:r w:rsidRPr="007B0AA0">
            <w:rPr>
              <w:rFonts w:ascii="Calibri" w:hAnsi="Calibri" w:cs="Arial"/>
              <w:bCs/>
              <w:color w:val="7F7F7F"/>
              <w:sz w:val="18"/>
            </w:rPr>
            <w:t>/</w:t>
          </w:r>
          <w:r w:rsidR="00C23477">
            <w:rPr>
              <w:rFonts w:ascii="Calibri" w:hAnsi="Calibri" w:cs="Arial"/>
              <w:bCs/>
              <w:color w:val="7F7F7F"/>
              <w:sz w:val="18"/>
            </w:rPr>
            <w:t>88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8C1A41F"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85B8109"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7493A3C" w14:textId="77777777" w:rsidTr="00F50E3F">
      <w:trPr>
        <w:jc w:val="center"/>
      </w:trPr>
      <w:tc>
        <w:tcPr>
          <w:tcW w:w="868" w:type="pct"/>
          <w:vAlign w:val="center"/>
        </w:tcPr>
        <w:p w14:paraId="6BE02B55" w14:textId="77777777" w:rsidR="007B0AA0" w:rsidRPr="007B0AA0" w:rsidRDefault="002F2AF1"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proofErr w:type="spellStart"/>
            <w:r w:rsidR="007B0AA0" w:rsidRPr="007B0AA0">
              <w:rPr>
                <w:rFonts w:ascii="Calibri" w:hAnsi="Calibri" w:cs="Arial"/>
                <w:color w:val="0563C1"/>
                <w:sz w:val="18"/>
                <w:szCs w:val="14"/>
              </w:rPr>
              <w:t>www.itu.int</w:t>
            </w:r>
            <w:proofErr w:type="spellEnd"/>
            <w:r w:rsidR="007B0AA0" w:rsidRPr="007B0AA0">
              <w:rPr>
                <w:rFonts w:ascii="Calibri" w:hAnsi="Calibri" w:cs="Arial"/>
                <w:color w:val="0563C1"/>
                <w:sz w:val="18"/>
                <w:szCs w:val="14"/>
              </w:rPr>
              <w:t>/council</w:t>
            </w:r>
          </w:hyperlink>
        </w:p>
      </w:tc>
      <w:tc>
        <w:tcPr>
          <w:tcW w:w="3912" w:type="pct"/>
        </w:tcPr>
        <w:p w14:paraId="11EB5C16" w14:textId="0DE84925"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proofErr w:type="spellStart"/>
          <w:r w:rsidRPr="007B0AA0">
            <w:rPr>
              <w:rFonts w:ascii="Calibri" w:hAnsi="Calibri" w:cs="Arial"/>
              <w:bCs/>
              <w:color w:val="7F7F7F"/>
              <w:sz w:val="18"/>
            </w:rPr>
            <w:t>C2</w:t>
          </w:r>
          <w:r w:rsidR="00B6080B">
            <w:rPr>
              <w:rFonts w:ascii="Calibri" w:hAnsi="Calibri" w:cs="Arial"/>
              <w:bCs/>
              <w:color w:val="7F7F7F"/>
              <w:sz w:val="18"/>
            </w:rPr>
            <w:t>4</w:t>
          </w:r>
          <w:proofErr w:type="spellEnd"/>
          <w:r w:rsidRPr="007B0AA0">
            <w:rPr>
              <w:rFonts w:ascii="Calibri" w:hAnsi="Calibri" w:cs="Arial"/>
              <w:bCs/>
              <w:color w:val="7F7F7F"/>
              <w:sz w:val="18"/>
            </w:rPr>
            <w:t>/</w:t>
          </w:r>
          <w:r w:rsidR="00C23477">
            <w:rPr>
              <w:rFonts w:ascii="Calibri" w:hAnsi="Calibri" w:cs="Arial"/>
              <w:bCs/>
              <w:color w:val="7F7F7F"/>
              <w:sz w:val="18"/>
            </w:rPr>
            <w:t>88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D386361"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F4BD9E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22AA" w14:textId="77777777" w:rsidR="00E15D82" w:rsidRDefault="00E15D82" w:rsidP="006C3242">
      <w:pPr>
        <w:spacing w:before="0" w:line="240" w:lineRule="auto"/>
      </w:pPr>
      <w:r>
        <w:separator/>
      </w:r>
    </w:p>
  </w:footnote>
  <w:footnote w:type="continuationSeparator" w:id="0">
    <w:p w14:paraId="6B0CACD5" w14:textId="77777777" w:rsidR="00E15D82" w:rsidRDefault="00E15D8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545D"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EF5948" wp14:editId="5640D627">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BE1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0647C73" wp14:editId="7A070FEE">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82"/>
    <w:rsid w:val="0006468A"/>
    <w:rsid w:val="00090574"/>
    <w:rsid w:val="0009186A"/>
    <w:rsid w:val="000C1C0E"/>
    <w:rsid w:val="000C548A"/>
    <w:rsid w:val="00195B5F"/>
    <w:rsid w:val="001C0169"/>
    <w:rsid w:val="001D1D50"/>
    <w:rsid w:val="001D6745"/>
    <w:rsid w:val="001E446E"/>
    <w:rsid w:val="001F2A62"/>
    <w:rsid w:val="001F7CC0"/>
    <w:rsid w:val="002154EE"/>
    <w:rsid w:val="002276D2"/>
    <w:rsid w:val="0023283D"/>
    <w:rsid w:val="0026373E"/>
    <w:rsid w:val="00271C43"/>
    <w:rsid w:val="00290728"/>
    <w:rsid w:val="002978F4"/>
    <w:rsid w:val="002B028D"/>
    <w:rsid w:val="002C7805"/>
    <w:rsid w:val="002E6541"/>
    <w:rsid w:val="002F2AF1"/>
    <w:rsid w:val="003152B3"/>
    <w:rsid w:val="00334924"/>
    <w:rsid w:val="003409BC"/>
    <w:rsid w:val="00357185"/>
    <w:rsid w:val="00360A2B"/>
    <w:rsid w:val="0037190E"/>
    <w:rsid w:val="00383829"/>
    <w:rsid w:val="00387876"/>
    <w:rsid w:val="00394864"/>
    <w:rsid w:val="003F4B29"/>
    <w:rsid w:val="0042686F"/>
    <w:rsid w:val="004317D8"/>
    <w:rsid w:val="00434183"/>
    <w:rsid w:val="00443869"/>
    <w:rsid w:val="00447F32"/>
    <w:rsid w:val="0046608C"/>
    <w:rsid w:val="004B14F7"/>
    <w:rsid w:val="004B7334"/>
    <w:rsid w:val="004E11DC"/>
    <w:rsid w:val="00525DDD"/>
    <w:rsid w:val="005409AC"/>
    <w:rsid w:val="0055516A"/>
    <w:rsid w:val="005615C1"/>
    <w:rsid w:val="00562A38"/>
    <w:rsid w:val="00570BDB"/>
    <w:rsid w:val="0058491B"/>
    <w:rsid w:val="00592EA5"/>
    <w:rsid w:val="005A3170"/>
    <w:rsid w:val="00636AA1"/>
    <w:rsid w:val="00677396"/>
    <w:rsid w:val="0069200F"/>
    <w:rsid w:val="006A65CB"/>
    <w:rsid w:val="006C3242"/>
    <w:rsid w:val="006C7CC0"/>
    <w:rsid w:val="006F63F7"/>
    <w:rsid w:val="007025C7"/>
    <w:rsid w:val="00706D7A"/>
    <w:rsid w:val="00722F0D"/>
    <w:rsid w:val="0074420E"/>
    <w:rsid w:val="00783E26"/>
    <w:rsid w:val="00784502"/>
    <w:rsid w:val="007B0AA0"/>
    <w:rsid w:val="007C3BC7"/>
    <w:rsid w:val="007C3BCD"/>
    <w:rsid w:val="007D4ACF"/>
    <w:rsid w:val="007F0787"/>
    <w:rsid w:val="00810B7B"/>
    <w:rsid w:val="0082230B"/>
    <w:rsid w:val="0082358A"/>
    <w:rsid w:val="008235CD"/>
    <w:rsid w:val="008247DE"/>
    <w:rsid w:val="008339C0"/>
    <w:rsid w:val="00840B10"/>
    <w:rsid w:val="008513CB"/>
    <w:rsid w:val="00874A5A"/>
    <w:rsid w:val="00886F83"/>
    <w:rsid w:val="00892D63"/>
    <w:rsid w:val="008A7F84"/>
    <w:rsid w:val="00907B08"/>
    <w:rsid w:val="0091702E"/>
    <w:rsid w:val="00923B0C"/>
    <w:rsid w:val="0094021C"/>
    <w:rsid w:val="00952F86"/>
    <w:rsid w:val="00974B51"/>
    <w:rsid w:val="00982B28"/>
    <w:rsid w:val="009D313F"/>
    <w:rsid w:val="00A47A5A"/>
    <w:rsid w:val="00A6683B"/>
    <w:rsid w:val="00A97F94"/>
    <w:rsid w:val="00AA7EA2"/>
    <w:rsid w:val="00AB14E3"/>
    <w:rsid w:val="00B03099"/>
    <w:rsid w:val="00B05BC8"/>
    <w:rsid w:val="00B6080B"/>
    <w:rsid w:val="00B64B47"/>
    <w:rsid w:val="00B91B14"/>
    <w:rsid w:val="00B94649"/>
    <w:rsid w:val="00B95654"/>
    <w:rsid w:val="00C002DE"/>
    <w:rsid w:val="00C23477"/>
    <w:rsid w:val="00C53BF8"/>
    <w:rsid w:val="00C66157"/>
    <w:rsid w:val="00C674FE"/>
    <w:rsid w:val="00C67501"/>
    <w:rsid w:val="00C70632"/>
    <w:rsid w:val="00C75633"/>
    <w:rsid w:val="00CE2EE1"/>
    <w:rsid w:val="00CE3349"/>
    <w:rsid w:val="00CE36E5"/>
    <w:rsid w:val="00CF27F5"/>
    <w:rsid w:val="00CF3FFD"/>
    <w:rsid w:val="00D10CCF"/>
    <w:rsid w:val="00D13941"/>
    <w:rsid w:val="00D63735"/>
    <w:rsid w:val="00D65BF8"/>
    <w:rsid w:val="00D77D0F"/>
    <w:rsid w:val="00DA1CF0"/>
    <w:rsid w:val="00DC1E02"/>
    <w:rsid w:val="00DC24B4"/>
    <w:rsid w:val="00DC5FB0"/>
    <w:rsid w:val="00DF16DC"/>
    <w:rsid w:val="00E15D82"/>
    <w:rsid w:val="00E45211"/>
    <w:rsid w:val="00E473C5"/>
    <w:rsid w:val="00E5293D"/>
    <w:rsid w:val="00E61BE8"/>
    <w:rsid w:val="00E92863"/>
    <w:rsid w:val="00E95327"/>
    <w:rsid w:val="00EB796D"/>
    <w:rsid w:val="00EE7941"/>
    <w:rsid w:val="00EF62EC"/>
    <w:rsid w:val="00F058DC"/>
    <w:rsid w:val="00F24FC4"/>
    <w:rsid w:val="00F2676C"/>
    <w:rsid w:val="00F363FE"/>
    <w:rsid w:val="00F50E3F"/>
    <w:rsid w:val="00F72F99"/>
    <w:rsid w:val="00F84366"/>
    <w:rsid w:val="00F85089"/>
    <w:rsid w:val="00F92CB2"/>
    <w:rsid w:val="00F974C5"/>
    <w:rsid w:val="00FA6F46"/>
    <w:rsid w:val="00FB1685"/>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F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C23477"/>
    <w:rPr>
      <w:color w:val="605E5C"/>
      <w:shd w:val="clear" w:color="auto" w:fill="E1DFDD"/>
    </w:rPr>
  </w:style>
  <w:style w:type="character" w:styleId="FollowedHyperlink">
    <w:name w:val="FollowedHyperlink"/>
    <w:basedOn w:val="DefaultParagraphFont"/>
    <w:uiPriority w:val="99"/>
    <w:semiHidden/>
    <w:unhideWhenUsed/>
    <w:rsid w:val="00E52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Home/Mobile?FinalSymbol=A%2FRES%2F70%2F1&amp;Language=E&amp;DeviceType=Desktop&amp;LangRequested=Fal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2-CL-C-010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ITU-D/pages/publications.aspx?parent=D-TDC-WTDC-2022&amp;media=electron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Documents/basic-texts-2023/RES-071-A.pdf" TargetMode="External"/><Relationship Id="rId4" Type="http://schemas.openxmlformats.org/officeDocument/2006/relationships/settings" Target="settings.xml"/><Relationship Id="rId9" Type="http://schemas.openxmlformats.org/officeDocument/2006/relationships/hyperlink" Target="https://undocs.org/Home/Mobile?FinalSymbol=a%2Fres%2F75%2F231&amp;Language=E&amp;DeviceType=Desktop&amp;LangRequested=Fals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4</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2024-05-29T09:29:00Z</dcterms:created>
  <dcterms:modified xsi:type="dcterms:W3CDTF">2024-05-29T13:58:00Z</dcterms:modified>
  <cp:category>Conference document</cp:category>
</cp:coreProperties>
</file>