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55C1C27C" w14:textId="77777777" w:rsidTr="00F363FE">
        <w:tc>
          <w:tcPr>
            <w:tcW w:w="6512" w:type="dxa"/>
          </w:tcPr>
          <w:p w14:paraId="7CA91747" w14:textId="610DC18F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07B0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7260A">
              <w:rPr>
                <w:b/>
                <w:bCs/>
                <w:lang w:bidi="ar-EG"/>
              </w:rPr>
              <w:t>PL</w:t>
            </w:r>
            <w:r w:rsidR="0057260A" w:rsidRPr="00367FCB">
              <w:rPr>
                <w:b/>
                <w:bCs/>
                <w:lang w:bidi="ar-EG"/>
              </w:rPr>
              <w:t xml:space="preserve"> </w:t>
            </w:r>
            <w:r w:rsidR="0057260A">
              <w:rPr>
                <w:b/>
                <w:bCs/>
                <w:lang w:bidi="ar-EG"/>
              </w:rPr>
              <w:t>2</w:t>
            </w:r>
          </w:p>
        </w:tc>
        <w:tc>
          <w:tcPr>
            <w:tcW w:w="3117" w:type="dxa"/>
          </w:tcPr>
          <w:p w14:paraId="7DEF05E3" w14:textId="54FE6FC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57260A">
              <w:rPr>
                <w:b/>
                <w:bCs/>
                <w:lang w:bidi="ar-EG"/>
              </w:rPr>
              <w:t>82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33CB35EC" w14:textId="77777777" w:rsidTr="00F363FE">
        <w:tc>
          <w:tcPr>
            <w:tcW w:w="6512" w:type="dxa"/>
          </w:tcPr>
          <w:p w14:paraId="054EF3F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0F28AFF" w14:textId="2BD42F74" w:rsidR="007B0AA0" w:rsidRPr="007B0AA0" w:rsidRDefault="0057260A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02D8F150" w14:textId="77777777" w:rsidTr="00F363FE">
        <w:tc>
          <w:tcPr>
            <w:tcW w:w="6512" w:type="dxa"/>
          </w:tcPr>
          <w:p w14:paraId="15E07E0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05047A2" w14:textId="35BCC05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57260A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7B0AA0" w14:paraId="62CAB444" w14:textId="77777777" w:rsidTr="00F363FE">
        <w:tc>
          <w:tcPr>
            <w:tcW w:w="6512" w:type="dxa"/>
          </w:tcPr>
          <w:p w14:paraId="57AE4D46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4D74DA6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4F8BA48" w14:textId="77777777" w:rsidTr="00EE7446">
        <w:tc>
          <w:tcPr>
            <w:tcW w:w="9629" w:type="dxa"/>
            <w:gridSpan w:val="2"/>
          </w:tcPr>
          <w:p w14:paraId="1572822D" w14:textId="678F7377" w:rsidR="007B0AA0" w:rsidRDefault="00395AD2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395AD2">
              <w:rPr>
                <w:rtl/>
                <w:lang w:bidi="ar-EG"/>
              </w:rPr>
              <w:t>مساهمة من جمهورية بيلاروس والاتحاد الروسي</w:t>
            </w:r>
          </w:p>
        </w:tc>
      </w:tr>
      <w:tr w:rsidR="007B0AA0" w14:paraId="28711171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50F565E" w14:textId="206AEFFF" w:rsidR="007B0AA0" w:rsidRPr="00870B70" w:rsidRDefault="0057260A" w:rsidP="007B0AA0">
            <w:pPr>
              <w:pStyle w:val="Subtitle0"/>
              <w:rPr>
                <w:spacing w:val="-6"/>
              </w:rPr>
            </w:pPr>
            <w:r w:rsidRPr="00870B70">
              <w:rPr>
                <w:spacing w:val="-6"/>
                <w:rtl/>
              </w:rPr>
              <w:t xml:space="preserve">تعليقات على </w:t>
            </w:r>
            <w:r w:rsidRPr="00870B70">
              <w:rPr>
                <w:rFonts w:hint="cs"/>
                <w:spacing w:val="-6"/>
                <w:rtl/>
              </w:rPr>
              <w:t>مشروع</w:t>
            </w:r>
            <w:r w:rsidRPr="00870B70">
              <w:rPr>
                <w:spacing w:val="-6"/>
                <w:rtl/>
              </w:rPr>
              <w:t xml:space="preserve"> تقرير</w:t>
            </w:r>
            <w:r w:rsidRPr="00870B70">
              <w:rPr>
                <w:rFonts w:hint="cs"/>
                <w:spacing w:val="-6"/>
                <w:rtl/>
              </w:rPr>
              <w:t xml:space="preserve"> استعراض تنفيذ نتائج </w:t>
            </w:r>
            <w:r w:rsidRPr="00870B70">
              <w:rPr>
                <w:spacing w:val="-6"/>
                <w:rtl/>
              </w:rPr>
              <w:t>القمة العالمية لمجتمع المعلومات</w:t>
            </w:r>
            <w:r w:rsidRPr="00870B70">
              <w:rPr>
                <w:rFonts w:hint="cs"/>
                <w:spacing w:val="-6"/>
                <w:rtl/>
              </w:rPr>
              <w:t xml:space="preserve"> بعد مضي عشرين عاماً على عقدها </w:t>
            </w:r>
            <w:r w:rsidRPr="00870B70">
              <w:rPr>
                <w:spacing w:val="-6"/>
              </w:rPr>
              <w:t>(WSIS+20)</w:t>
            </w:r>
            <w:r w:rsidRPr="00870B70">
              <w:rPr>
                <w:spacing w:val="-6"/>
                <w:rtl/>
              </w:rPr>
              <w:t xml:space="preserve">: </w:t>
            </w:r>
            <w:r w:rsidRPr="00870B70">
              <w:rPr>
                <w:rFonts w:hint="cs"/>
                <w:spacing w:val="-6"/>
                <w:rtl/>
              </w:rPr>
              <w:t xml:space="preserve">عشرون عاماً من مساهمة </w:t>
            </w:r>
            <w:r w:rsidRPr="00870B70">
              <w:rPr>
                <w:spacing w:val="-6"/>
                <w:rtl/>
              </w:rPr>
              <w:t>الاتحاد في</w:t>
            </w:r>
            <w:r w:rsidRPr="00870B70">
              <w:rPr>
                <w:rFonts w:hint="cs"/>
                <w:spacing w:val="-6"/>
                <w:rtl/>
              </w:rPr>
              <w:t> </w:t>
            </w:r>
            <w:r w:rsidRPr="00870B70">
              <w:rPr>
                <w:spacing w:val="-6"/>
                <w:rtl/>
              </w:rPr>
              <w:t xml:space="preserve">تنفيذ نتائج القمة العالمية لمجتمع المعلومات </w:t>
            </w:r>
            <w:r w:rsidRPr="00870B70">
              <w:rPr>
                <w:rFonts w:hint="cs"/>
                <w:spacing w:val="-6"/>
                <w:rtl/>
              </w:rPr>
              <w:t xml:space="preserve">ومتابعة تنفيذها، </w:t>
            </w:r>
            <w:r w:rsidRPr="00870B70">
              <w:rPr>
                <w:spacing w:val="-6"/>
                <w:rtl/>
              </w:rPr>
              <w:t>ودوره في تحقيق أهداف التنمية</w:t>
            </w:r>
            <w:r w:rsidRPr="00870B70">
              <w:rPr>
                <w:rFonts w:hint="cs"/>
                <w:spacing w:val="-6"/>
                <w:rtl/>
              </w:rPr>
              <w:t> </w:t>
            </w:r>
            <w:r w:rsidRPr="00870B70">
              <w:rPr>
                <w:spacing w:val="-6"/>
                <w:rtl/>
              </w:rPr>
              <w:t>المستدامة</w:t>
            </w:r>
          </w:p>
        </w:tc>
      </w:tr>
      <w:tr w:rsidR="007B0AA0" w14:paraId="521E8F6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6E5DC" w14:textId="77777777" w:rsidR="007B0AA0" w:rsidRPr="00E229C4" w:rsidRDefault="007B0AA0" w:rsidP="007B0AA0">
            <w:pPr>
              <w:rPr>
                <w:b/>
                <w:bCs/>
                <w:rtl/>
              </w:rPr>
            </w:pPr>
            <w:r w:rsidRPr="00E229C4">
              <w:rPr>
                <w:rFonts w:hint="cs"/>
                <w:b/>
                <w:bCs/>
                <w:rtl/>
              </w:rPr>
              <w:t>الغرض</w:t>
            </w:r>
          </w:p>
          <w:p w14:paraId="479CD92D" w14:textId="6021B9B2" w:rsidR="007B0AA0" w:rsidRPr="00E229C4" w:rsidRDefault="0057260A" w:rsidP="0057260A">
            <w:pPr>
              <w:rPr>
                <w:rtl/>
              </w:rPr>
            </w:pPr>
            <w:r w:rsidRPr="00E229C4">
              <w:rPr>
                <w:rtl/>
              </w:rPr>
              <w:t>يهدف هذا التقرير إلى النظر في مقترحات مكملة لمساهمة الأمين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العام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"مشروع تقرير</w:t>
            </w:r>
            <w:r w:rsidRPr="00E229C4">
              <w:rPr>
                <w:rFonts w:hint="cs"/>
                <w:rtl/>
              </w:rPr>
              <w:t xml:space="preserve"> عن</w:t>
            </w:r>
            <w:r w:rsidRPr="00E229C4">
              <w:rPr>
                <w:rtl/>
              </w:rPr>
              <w:t xml:space="preserve"> استعراض تنفيذ نتائج القمة العالمية لمجتمع المعلومات بعد مضي عشرين عاماً على عقدها (</w:t>
            </w:r>
            <w:r w:rsidRPr="00E229C4">
              <w:t>WSIS+20</w:t>
            </w:r>
            <w:r w:rsidRPr="00E229C4">
              <w:rPr>
                <w:rtl/>
              </w:rPr>
              <w:t>): عشرون عاماً من مساهمة الاتحاد في</w:t>
            </w:r>
            <w:r w:rsidR="00870B70">
              <w:rPr>
                <w:rFonts w:hint="cs"/>
                <w:rtl/>
              </w:rPr>
              <w:t> </w:t>
            </w:r>
            <w:r w:rsidRPr="00E229C4">
              <w:rPr>
                <w:rtl/>
              </w:rPr>
              <w:t xml:space="preserve">تنفيذ نتائج القمة العالمية لمجتمع المعلومات ومتابعة تنفيذها، ودوره في تحقيق أهداف التنمية المستدامة". ومن المقرر أن </w:t>
            </w:r>
            <w:r w:rsidRPr="00E229C4">
              <w:rPr>
                <w:rFonts w:hint="cs"/>
                <w:rtl/>
              </w:rPr>
              <w:t>ت</w:t>
            </w:r>
            <w:r w:rsidRPr="00E229C4">
              <w:rPr>
                <w:rtl/>
              </w:rPr>
              <w:t>قدم الأمين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العام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للاتحاد التقرير النهائي </w:t>
            </w:r>
            <w:r w:rsidRPr="00E229C4">
              <w:rPr>
                <w:rFonts w:hint="cs"/>
                <w:rtl/>
              </w:rPr>
              <w:t xml:space="preserve">إلى </w:t>
            </w:r>
            <w:r w:rsidRPr="00E229C4">
              <w:rPr>
                <w:rtl/>
              </w:rPr>
              <w:t xml:space="preserve">لجنة الأمم المتحدة المعنية بتسخير العلم والتكنولوجيا لأغراض التنمية </w:t>
            </w:r>
            <w:r w:rsidR="00A44B72">
              <w:t>(UN CSTD)</w:t>
            </w:r>
            <w:r w:rsidRPr="00E229C4">
              <w:rPr>
                <w:rtl/>
              </w:rPr>
              <w:t xml:space="preserve"> والجمعية العامة للأمم المتحدة (</w:t>
            </w:r>
            <w:r w:rsidRPr="00E229C4">
              <w:t>UNGA</w:t>
            </w:r>
            <w:r w:rsidRPr="00E229C4">
              <w:rPr>
                <w:rtl/>
              </w:rPr>
              <w:t>) في دورتيهما لعام 2025، وإلى مجلس الاتحاد في دورته لعام 2025، عن طريق فريق العمل التابع للمجلس والمعني بالقمة العالمية لمجتمع المعلومات وأهداف التنمية المستدامة (</w:t>
            </w:r>
            <w:r w:rsidRPr="00E229C4">
              <w:t>CWG-WSIS&amp;SDG</w:t>
            </w:r>
            <w:r w:rsidRPr="00E229C4">
              <w:rPr>
                <w:rtl/>
              </w:rPr>
              <w:t>).</w:t>
            </w:r>
          </w:p>
          <w:p w14:paraId="67446C49" w14:textId="77777777" w:rsidR="007B0AA0" w:rsidRPr="00E229C4" w:rsidRDefault="007B0AA0" w:rsidP="007B0AA0">
            <w:pPr>
              <w:rPr>
                <w:b/>
                <w:bCs/>
                <w:rtl/>
              </w:rPr>
            </w:pPr>
            <w:r w:rsidRPr="00E229C4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9B92791" w14:textId="42094131" w:rsidR="00907B08" w:rsidRDefault="0057260A" w:rsidP="00AB7864">
            <w:pPr>
              <w:rPr>
                <w:rtl/>
              </w:rPr>
            </w:pPr>
            <w:r w:rsidRPr="00E229C4">
              <w:rPr>
                <w:rFonts w:hint="cs"/>
                <w:rtl/>
              </w:rPr>
              <w:t xml:space="preserve">يُدعى </w:t>
            </w:r>
            <w:r w:rsidRPr="00E229C4">
              <w:rPr>
                <w:rtl/>
              </w:rPr>
              <w:t>المجلس إلى النظر في المقترحات الواردة في هذه المساهمة وتقديم توصيات إلى الأمين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العام</w:t>
            </w:r>
            <w:r w:rsidRPr="00E229C4">
              <w:rPr>
                <w:rFonts w:hint="cs"/>
                <w:rtl/>
              </w:rPr>
              <w:t>ة</w:t>
            </w:r>
            <w:r w:rsidRPr="00E229C4">
              <w:rPr>
                <w:rtl/>
              </w:rPr>
              <w:t xml:space="preserve"> بشأن </w:t>
            </w:r>
            <w:r w:rsidRPr="00E229C4">
              <w:rPr>
                <w:rFonts w:hint="cs"/>
                <w:rtl/>
              </w:rPr>
              <w:t>ضرورة</w:t>
            </w:r>
            <w:r w:rsidRPr="00E229C4">
              <w:rPr>
                <w:rtl/>
              </w:rPr>
              <w:t xml:space="preserve"> استكمال مشروع </w:t>
            </w:r>
            <w:r w:rsidRPr="00E229C4">
              <w:rPr>
                <w:rFonts w:hint="cs"/>
                <w:rtl/>
              </w:rPr>
              <w:t>ت</w:t>
            </w:r>
            <w:r w:rsidRPr="00E229C4">
              <w:rPr>
                <w:rtl/>
              </w:rPr>
              <w:t>قرير</w:t>
            </w:r>
            <w:r w:rsidRPr="00E229C4">
              <w:rPr>
                <w:rFonts w:hint="cs"/>
                <w:rtl/>
              </w:rPr>
              <w:t xml:space="preserve"> </w:t>
            </w:r>
            <w:r w:rsidRPr="00E229C4">
              <w:rPr>
                <w:rtl/>
              </w:rPr>
              <w:t>استعراض تنفيذ نتائج القمة العالمية لمجتمع المعلومات بعد مضي عشرين عاماً على عقدها (</w:t>
            </w:r>
            <w:r w:rsidRPr="00E229C4">
              <w:t>(WSIS+20</w:t>
            </w:r>
            <w:r w:rsidRPr="00E229C4">
              <w:rPr>
                <w:rFonts w:hint="cs"/>
                <w:rtl/>
              </w:rPr>
              <w:t>.</w:t>
            </w:r>
          </w:p>
          <w:p w14:paraId="0F2FB015" w14:textId="77777777" w:rsidR="007B0AA0" w:rsidRPr="00E229C4" w:rsidRDefault="007B0AA0" w:rsidP="0028586B">
            <w:pPr>
              <w:keepNext/>
              <w:keepLines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229C4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382D744" w14:textId="77777777" w:rsidR="007B0AA0" w:rsidRPr="00E229C4" w:rsidRDefault="007B0AA0" w:rsidP="0028586B">
            <w:pPr>
              <w:keepNext/>
              <w:keepLines/>
              <w:rPr>
                <w:b/>
                <w:bCs/>
                <w:rtl/>
              </w:rPr>
            </w:pPr>
            <w:r w:rsidRPr="00E229C4">
              <w:rPr>
                <w:rFonts w:hint="cs"/>
                <w:b/>
                <w:bCs/>
                <w:rtl/>
              </w:rPr>
              <w:t>المراجع</w:t>
            </w:r>
          </w:p>
          <w:p w14:paraId="3D892A0A" w14:textId="7C97C446" w:rsidR="007B0AA0" w:rsidRPr="003F1E73" w:rsidRDefault="0057260A" w:rsidP="00857A5C">
            <w:pPr>
              <w:keepNext/>
              <w:keepLines/>
              <w:spacing w:after="120"/>
              <w:rPr>
                <w:i/>
                <w:iCs/>
                <w:spacing w:val="-6"/>
                <w:rtl/>
              </w:rPr>
            </w:pPr>
            <w:r w:rsidRPr="003F1E73">
              <w:rPr>
                <w:i/>
                <w:iCs/>
                <w:spacing w:val="-6"/>
                <w:rtl/>
              </w:rPr>
              <w:t xml:space="preserve">قرارات الجمعية العامة للأمم المتحدة </w:t>
            </w:r>
            <w:hyperlink r:id="rId8" w:history="1">
              <w:r w:rsidRPr="003F1E73">
                <w:rPr>
                  <w:rStyle w:val="Hyperlink"/>
                  <w:i/>
                  <w:iCs/>
                  <w:spacing w:val="-6"/>
                </w:rPr>
                <w:t>A/RES/70/125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9" w:history="1">
              <w:r w:rsidRPr="003F1E73">
                <w:rPr>
                  <w:rStyle w:val="Hyperlink"/>
                  <w:i/>
                  <w:iCs/>
                  <w:spacing w:val="-6"/>
                </w:rPr>
                <w:t>A/RES/70/1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0" w:history="1">
              <w:r w:rsidRPr="003F1E73">
                <w:rPr>
                  <w:rStyle w:val="Hyperlink"/>
                  <w:i/>
                  <w:iCs/>
                  <w:spacing w:val="-6"/>
                </w:rPr>
                <w:t>A/RES/77/150</w:t>
              </w:r>
            </w:hyperlink>
            <w:r w:rsidRPr="003F1E73">
              <w:rPr>
                <w:rFonts w:hint="cs"/>
                <w:i/>
                <w:iCs/>
                <w:spacing w:val="-6"/>
                <w:rtl/>
              </w:rPr>
              <w:t xml:space="preserve"> و</w:t>
            </w:r>
            <w:hyperlink r:id="rId11" w:history="1">
              <w:r w:rsidR="00424DB6" w:rsidRPr="00424DB6">
                <w:rPr>
                  <w:rStyle w:val="Hyperlink"/>
                  <w:i/>
                  <w:iCs/>
                  <w:spacing w:val="-6"/>
                  <w:lang w:val="en-GB"/>
                </w:rPr>
                <w:t>A/RES/71/212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2" w:history="1">
              <w:r w:rsidR="00424DB6" w:rsidRPr="00424DB6">
                <w:rPr>
                  <w:rStyle w:val="Hyperlink"/>
                  <w:i/>
                  <w:iCs/>
                  <w:spacing w:val="-6"/>
                  <w:lang w:val="en-GB"/>
                </w:rPr>
                <w:t>A/RES/70/299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3" w:history="1">
              <w:r w:rsidRPr="003F1E73">
                <w:rPr>
                  <w:rStyle w:val="Hyperlink"/>
                  <w:i/>
                  <w:iCs/>
                  <w:spacing w:val="-6"/>
                </w:rPr>
                <w:t>A/70/684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4" w:history="1">
              <w:r w:rsidRPr="003F1E73">
                <w:rPr>
                  <w:rStyle w:val="Hyperlink"/>
                  <w:i/>
                  <w:iCs/>
                  <w:spacing w:val="-6"/>
                </w:rPr>
                <w:t>A/RES/73/218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r w:rsidRPr="003F1E73">
              <w:rPr>
                <w:i/>
                <w:iCs/>
                <w:spacing w:val="-6"/>
                <w:rtl/>
              </w:rPr>
              <w:t xml:space="preserve">قرار المجلس الاقتصادي والاجتماعي للأمم المتحدة </w:t>
            </w:r>
            <w:hyperlink r:id="rId15" w:history="1">
              <w:r w:rsidRPr="003F1E73">
                <w:rPr>
                  <w:rStyle w:val="Hyperlink"/>
                  <w:i/>
                  <w:iCs/>
                  <w:spacing w:val="-6"/>
                </w:rPr>
                <w:t>E/RES/2023/3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r w:rsidRPr="003F1E73">
              <w:rPr>
                <w:i/>
                <w:iCs/>
                <w:spacing w:val="-6"/>
                <w:rtl/>
              </w:rPr>
              <w:t xml:space="preserve">القرارات </w:t>
            </w:r>
            <w:hyperlink r:id="rId16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140</w:t>
              </w:r>
              <w:r w:rsidR="003B416E"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 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(المرا</w:t>
              </w:r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جَ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ع في بوخارست، 2022)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7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172 (المرا</w:t>
              </w:r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جَ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ع في </w:t>
              </w:r>
              <w:proofErr w:type="spellStart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غوادالاخارا</w:t>
              </w:r>
              <w:proofErr w:type="spellEnd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، 2010)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18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71 (المرا</w:t>
              </w:r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جَ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ع في بوخارست، 2022)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لمؤتمر المندوبين المفوضين؛ </w:t>
            </w:r>
            <w:r w:rsidRPr="003F1E73">
              <w:rPr>
                <w:rFonts w:hint="cs"/>
                <w:i/>
                <w:iCs/>
                <w:spacing w:val="-6"/>
                <w:rtl/>
                <w:lang w:bidi="ar-SY"/>
              </w:rPr>
              <w:t>و</w:t>
            </w:r>
            <w:r w:rsidRPr="003F1E73">
              <w:rPr>
                <w:i/>
                <w:iCs/>
                <w:spacing w:val="-6"/>
                <w:rtl/>
              </w:rPr>
              <w:t xml:space="preserve">قرارا المجلس </w:t>
            </w:r>
            <w:hyperlink r:id="rId19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1332 (</w:t>
              </w:r>
              <w:proofErr w:type="spellStart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ال‍معدّل</w:t>
              </w:r>
              <w:proofErr w:type="spellEnd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 في 2023)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و</w:t>
            </w:r>
            <w:hyperlink r:id="rId20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1334 (</w:t>
              </w:r>
              <w:proofErr w:type="spellStart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ال‍معدّل</w:t>
              </w:r>
              <w:proofErr w:type="spellEnd"/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 في 2023)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1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القرار 30 (المراجَع في</w:t>
              </w:r>
              <w:r w:rsidR="00AB7864"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 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كيغالي،</w:t>
              </w:r>
              <w:r w:rsidR="003B416E"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 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2022)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للمؤتمر العالمي لتنمية الاتصالات؛ </w:t>
            </w:r>
            <w:r w:rsidRPr="003F1E73">
              <w:rPr>
                <w:rFonts w:hint="cs"/>
                <w:i/>
                <w:iCs/>
                <w:spacing w:val="-6"/>
                <w:rtl/>
                <w:lang w:bidi="ar-SY"/>
              </w:rPr>
              <w:t>و</w:t>
            </w:r>
            <w:hyperlink r:id="rId22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القرار 75 (المراجَع في جنيف،</w:t>
              </w:r>
              <w:r w:rsidR="006300B1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 xml:space="preserve"> 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2022)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 للجمعية العالمية لتقييس الاتصالات؛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3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القرار </w:t>
              </w:r>
              <w:r w:rsidR="003B416E" w:rsidRPr="003F1E73">
                <w:rPr>
                  <w:rStyle w:val="Hyperlink"/>
                  <w:i/>
                  <w:iCs/>
                  <w:spacing w:val="-6"/>
                </w:rPr>
                <w:t>61</w:t>
              </w:r>
              <w:r w:rsidR="003B416E" w:rsidRPr="003F1E73">
                <w:rPr>
                  <w:rStyle w:val="Hyperlink"/>
                  <w:i/>
                  <w:iCs/>
                  <w:spacing w:val="-6"/>
                </w:rPr>
                <w:noBreakHyphen/>
                <w:t>2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 (المعدَّل في 2019)</w:t>
              </w:r>
            </w:hyperlink>
            <w:r w:rsidRPr="003F1E73">
              <w:rPr>
                <w:rFonts w:hint="cs"/>
                <w:i/>
                <w:iCs/>
                <w:spacing w:val="-6"/>
                <w:rtl/>
              </w:rPr>
              <w:t xml:space="preserve"> </w:t>
            </w:r>
            <w:r w:rsidRPr="003F1E73">
              <w:rPr>
                <w:i/>
                <w:iCs/>
                <w:spacing w:val="-6"/>
                <w:rtl/>
              </w:rPr>
              <w:t xml:space="preserve">للمؤتمر العالمي للاتصالات الراديوية؛ </w:t>
            </w:r>
            <w:r w:rsidRPr="003F1E73">
              <w:rPr>
                <w:rFonts w:hint="cs"/>
                <w:i/>
                <w:iCs/>
                <w:spacing w:val="-6"/>
                <w:rtl/>
                <w:lang w:bidi="ar-SY"/>
              </w:rPr>
              <w:t>و</w:t>
            </w:r>
            <w:hyperlink r:id="rId24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بيان الحدث الرفيع المستوى للقمة العالمية لمجتمع المعلومات بعد مضي عشرة أعوام على عقدها (WSIS+10) بشأن تنفيذ نتائج القمة العالمية لمجتمع المعلومات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5" w:anchor="page=21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رؤية الحدث الرفيع المستوى WSIS+10 بشأن القمة العالمية لمجتمع المعلومات ما بعد عام 2015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6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الاستعراض النهائي لأهداف القمة العالمية لمجتمع المعلومات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7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تقرير الحدث الرفيع المستوى WSIS+10</w:t>
              </w:r>
            </w:hyperlink>
            <w:r w:rsidRPr="003F1E73">
              <w:rPr>
                <w:rFonts w:hint="cs"/>
                <w:i/>
                <w:iCs/>
                <w:spacing w:val="-6"/>
                <w:rtl/>
                <w:lang w:bidi="ar-SY"/>
              </w:rPr>
              <w:t>؛</w:t>
            </w:r>
            <w:r w:rsidRPr="003F1E73">
              <w:rPr>
                <w:i/>
                <w:iCs/>
                <w:spacing w:val="-6"/>
                <w:rtl/>
              </w:rPr>
              <w:t xml:space="preserve">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8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مساهمة الاتحاد الدولي للاتصالات على مدى عشر سنوات في تنفيذ نتائج القمة العالمية لمجتمع المعلومات ومتابعة تنفيذها (</w:t>
              </w:r>
              <w:r w:rsidR="003B416E" w:rsidRPr="003F1E73">
                <w:rPr>
                  <w:rStyle w:val="Hyperlink"/>
                  <w:i/>
                  <w:iCs/>
                  <w:spacing w:val="-6"/>
                </w:rPr>
                <w:t>2005</w:t>
              </w:r>
              <w:r w:rsidR="0028586B" w:rsidRPr="003F1E73">
                <w:rPr>
                  <w:rStyle w:val="Hyperlink"/>
                  <w:i/>
                  <w:iCs/>
                  <w:spacing w:val="-6"/>
                  <w:rtl/>
                </w:rPr>
                <w:noBreakHyphen/>
              </w:r>
              <w:r w:rsidR="003B416E" w:rsidRPr="003F1E73">
                <w:rPr>
                  <w:rStyle w:val="Hyperlink"/>
                  <w:i/>
                  <w:iCs/>
                  <w:spacing w:val="-6"/>
                </w:rPr>
                <w:t>2014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)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29" w:history="1"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ال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تقرير بشأن نتائج اجتماعات فريق العمل التابع للمجلس والمعني بالقمة العالمية لمجتمع المعلومات وأهداف التنمية المستدامة (</w:t>
              </w:r>
              <w:r w:rsidRPr="003F1E73">
                <w:rPr>
                  <w:rStyle w:val="Hyperlink"/>
                  <w:i/>
                  <w:iCs/>
                  <w:spacing w:val="-6"/>
                </w:rPr>
                <w:t>CWG-WSIS&amp;SDG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) التي عُقدت منذ اختتام مؤتمر المندوبين المفوضين لعام 2018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30" w:history="1"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ال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تقرير بشأن نتائج اجتماعات فريق العمل </w:t>
              </w:r>
              <w:r w:rsidRPr="003F1E73">
                <w:rPr>
                  <w:rStyle w:val="Hyperlink"/>
                  <w:i/>
                  <w:iCs/>
                  <w:spacing w:val="-6"/>
                </w:rPr>
                <w:t>CWG-WSIS&amp;SDG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 التي عُقدت منذ اختتام دورة المجلس لعام 2021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31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خارطة </w:t>
              </w:r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>ال</w:t>
              </w:r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طريق لأنشطة الاتحاد من أجل المساعدة في تحقيق خطة التنمية المستدامة لعام 2030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hyperlink r:id="rId32" w:history="1">
              <w:r w:rsidRPr="00D31A1B">
                <w:rPr>
                  <w:rFonts w:hint="cs"/>
                  <w:i/>
                  <w:iCs/>
                  <w:rtl/>
                </w:rPr>
                <w:t>و</w:t>
              </w:r>
              <w:r w:rsidR="00D31A1B" w:rsidRPr="00D31A1B">
                <w:rPr>
                  <w:rStyle w:val="Hyperlink"/>
                  <w:rFonts w:hint="cs"/>
                  <w:i/>
                  <w:iCs/>
                  <w:spacing w:val="-6"/>
                  <w:rtl/>
                  <w:lang w:bidi="ar-EG"/>
                </w:rPr>
                <w:t>الق</w:t>
              </w:r>
              <w:proofErr w:type="spellStart"/>
              <w:r w:rsidRPr="00D31A1B">
                <w:rPr>
                  <w:rStyle w:val="Hyperlink"/>
                  <w:i/>
                  <w:iCs/>
                  <w:spacing w:val="-6"/>
                  <w:rtl/>
                </w:rPr>
                <w:t>مة</w:t>
              </w:r>
              <w:proofErr w:type="spellEnd"/>
              <w:r w:rsidRPr="00D31A1B">
                <w:rPr>
                  <w:rStyle w:val="Hyperlink"/>
                  <w:i/>
                  <w:iCs/>
                  <w:spacing w:val="-6"/>
                  <w:rtl/>
                </w:rPr>
                <w:t xml:space="preserve"> العالمية لمجتمع المعلومات+20</w:t>
              </w:r>
              <w:r w:rsidRPr="00D31A1B">
                <w:rPr>
                  <w:rStyle w:val="Hyperlink"/>
                  <w:i/>
                  <w:iCs/>
                  <w:spacing w:val="-6"/>
                </w:rPr>
                <w:t>:</w:t>
              </w:r>
              <w:r w:rsidRPr="00D31A1B">
                <w:rPr>
                  <w:rStyle w:val="Hyperlink"/>
                  <w:i/>
                  <w:iCs/>
                  <w:spacing w:val="-6"/>
                  <w:rtl/>
                </w:rPr>
                <w:t xml:space="preserve"> القمة العالمية لمجتمع المعلومات ما بعد عام 2025 - خارطة طريق القمة WSIS+20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33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ملخص الاجتماع التاسع والثلاثين</w:t>
              </w:r>
            </w:hyperlink>
            <w:r w:rsidRPr="003F1E73">
              <w:rPr>
                <w:i/>
                <w:iCs/>
                <w:spacing w:val="-6"/>
                <w:rtl/>
              </w:rPr>
              <w:t>؛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 xml:space="preserve"> و</w:t>
            </w:r>
            <w:hyperlink r:id="rId34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>ملخص الاجتماع الأربعين</w:t>
              </w:r>
            </w:hyperlink>
            <w:r w:rsidRPr="003F1E73">
              <w:rPr>
                <w:i/>
                <w:iCs/>
                <w:spacing w:val="-6"/>
                <w:rtl/>
              </w:rPr>
              <w:t xml:space="preserve">؛ </w:t>
            </w:r>
            <w:r w:rsidRPr="003F1E73">
              <w:rPr>
                <w:rFonts w:hint="cs"/>
                <w:i/>
                <w:iCs/>
                <w:spacing w:val="-6"/>
                <w:rtl/>
              </w:rPr>
              <w:t>و</w:t>
            </w:r>
            <w:hyperlink r:id="rId35" w:history="1">
              <w:r w:rsidRPr="003F1E73">
                <w:rPr>
                  <w:rStyle w:val="Hyperlink"/>
                  <w:i/>
                  <w:iCs/>
                  <w:spacing w:val="-6"/>
                  <w:rtl/>
                </w:rPr>
                <w:t xml:space="preserve">الموقع الإلكتروني لفريق العمل </w:t>
              </w:r>
              <w:r w:rsidRPr="003F1E73">
                <w:rPr>
                  <w:rStyle w:val="Hyperlink"/>
                  <w:i/>
                  <w:iCs/>
                  <w:spacing w:val="-6"/>
                </w:rPr>
                <w:t>CWG-WSIS&amp;SDG</w:t>
              </w:r>
            </w:hyperlink>
            <w:r w:rsidRPr="003F1E73">
              <w:rPr>
                <w:rFonts w:hint="cs"/>
                <w:i/>
                <w:iCs/>
                <w:spacing w:val="-6"/>
                <w:rtl/>
              </w:rPr>
              <w:t>؛ و</w:t>
            </w:r>
            <w:hyperlink r:id="rId36" w:history="1">
              <w:r w:rsidRPr="003F1E73">
                <w:rPr>
                  <w:rStyle w:val="Hyperlink"/>
                  <w:rFonts w:hint="cs"/>
                  <w:i/>
                  <w:iCs/>
                  <w:spacing w:val="-6"/>
                  <w:rtl/>
                </w:rPr>
                <w:t xml:space="preserve">الوثيقة </w:t>
              </w:r>
              <w:r w:rsidRPr="003F1E73">
                <w:rPr>
                  <w:rStyle w:val="Hyperlink"/>
                  <w:i/>
                  <w:iCs/>
                  <w:spacing w:val="-6"/>
                  <w:lang w:val="fr-CH"/>
                </w:rPr>
                <w:t>C24/60</w:t>
              </w:r>
            </w:hyperlink>
          </w:p>
        </w:tc>
      </w:tr>
    </w:tbl>
    <w:p w14:paraId="6AA35B7B" w14:textId="77777777" w:rsidR="00F50E3F" w:rsidRDefault="00F50E3F" w:rsidP="00907B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99108B2" w14:textId="77777777" w:rsidR="0057260A" w:rsidRDefault="0057260A" w:rsidP="0028586B">
      <w:pPr>
        <w:pStyle w:val="Heading1"/>
        <w:rPr>
          <w:rtl/>
          <w:lang w:val="en-AU" w:eastAsia="en-US" w:bidi="ar-SY"/>
        </w:rPr>
      </w:pPr>
      <w:r>
        <w:rPr>
          <w:rFonts w:hint="cs"/>
          <w:rtl/>
          <w:lang w:val="en-AU" w:eastAsia="en-US" w:bidi="ar-SY"/>
        </w:rPr>
        <w:lastRenderedPageBreak/>
        <w:t>1</w:t>
      </w:r>
      <w:r>
        <w:rPr>
          <w:rtl/>
          <w:lang w:val="en-AU" w:eastAsia="en-US" w:bidi="ar-SY"/>
        </w:rPr>
        <w:tab/>
      </w:r>
      <w:r>
        <w:rPr>
          <w:rFonts w:hint="cs"/>
          <w:rtl/>
          <w:lang w:val="en-AU" w:eastAsia="en-US" w:bidi="ar-SY"/>
        </w:rPr>
        <w:t>مقدمة</w:t>
      </w:r>
    </w:p>
    <w:p w14:paraId="7C079251" w14:textId="56944544" w:rsidR="0057260A" w:rsidRPr="009B5482" w:rsidRDefault="0057260A" w:rsidP="0057260A">
      <w:pPr>
        <w:rPr>
          <w:spacing w:val="-2"/>
          <w:rtl/>
          <w:lang w:val="en-AU" w:eastAsia="en-US" w:bidi="ar-SY"/>
        </w:rPr>
      </w:pPr>
      <w:r w:rsidRPr="009B5482">
        <w:rPr>
          <w:rFonts w:hint="cs"/>
          <w:spacing w:val="-2"/>
          <w:rtl/>
          <w:lang w:val="en-AU" w:eastAsia="en-US" w:bidi="ar-SY"/>
        </w:rPr>
        <w:t>لا تتضمن</w:t>
      </w:r>
      <w:r w:rsidRPr="009B5482">
        <w:rPr>
          <w:spacing w:val="-2"/>
          <w:rtl/>
          <w:lang w:val="en-AU" w:eastAsia="en-US" w:bidi="ar-SY"/>
        </w:rPr>
        <w:t xml:space="preserve"> مساهمة الأمين</w:t>
      </w:r>
      <w:r w:rsidRPr="009B5482">
        <w:rPr>
          <w:rFonts w:hint="cs"/>
          <w:spacing w:val="-2"/>
          <w:rtl/>
          <w:lang w:val="en-AU" w:eastAsia="en-US" w:bidi="ar-SY"/>
        </w:rPr>
        <w:t>ة</w:t>
      </w:r>
      <w:r w:rsidRPr="009B5482">
        <w:rPr>
          <w:spacing w:val="-2"/>
          <w:rtl/>
          <w:lang w:val="en-AU" w:eastAsia="en-US" w:bidi="ar-SY"/>
        </w:rPr>
        <w:t xml:space="preserve"> العام</w:t>
      </w:r>
      <w:r w:rsidRPr="009B5482">
        <w:rPr>
          <w:rFonts w:hint="cs"/>
          <w:spacing w:val="-2"/>
          <w:rtl/>
          <w:lang w:val="en-AU" w:eastAsia="en-US" w:bidi="ar-SY"/>
        </w:rPr>
        <w:t>ة</w:t>
      </w:r>
      <w:r w:rsidRPr="009B5482">
        <w:rPr>
          <w:spacing w:val="-2"/>
          <w:rtl/>
          <w:lang w:val="en-AU" w:eastAsia="en-US" w:bidi="ar-SY"/>
        </w:rPr>
        <w:t xml:space="preserve"> "مشروع تقرير</w:t>
      </w:r>
      <w:r w:rsidRPr="009B5482">
        <w:rPr>
          <w:rFonts w:hint="cs"/>
          <w:spacing w:val="-2"/>
          <w:rtl/>
          <w:lang w:val="en-AU" w:eastAsia="en-US" w:bidi="ar-SY"/>
        </w:rPr>
        <w:t xml:space="preserve"> عن</w:t>
      </w:r>
      <w:r w:rsidRPr="009B5482">
        <w:rPr>
          <w:spacing w:val="-2"/>
          <w:rtl/>
          <w:lang w:val="en-AU" w:eastAsia="en-US" w:bidi="ar-SY"/>
        </w:rPr>
        <w:t xml:space="preserve"> </w:t>
      </w:r>
      <w:r w:rsidRPr="009B5482">
        <w:rPr>
          <w:spacing w:val="-2"/>
          <w:rtl/>
        </w:rPr>
        <w:t>استعراض تنفيذ نتائج القمة العالمية لمجتمع المعلومات بعد مضي عشرين عاماً على عقدها (</w:t>
      </w:r>
      <w:r w:rsidRPr="009B5482">
        <w:rPr>
          <w:spacing w:val="-2"/>
        </w:rPr>
        <w:t>WSIS+20</w:t>
      </w:r>
      <w:r w:rsidRPr="009B5482">
        <w:rPr>
          <w:spacing w:val="-2"/>
          <w:rtl/>
        </w:rPr>
        <w:t>): عشرون عاماً من مساهمة الاتحاد في تنفيذ نتائج القمة العالمية لمجتمع المعلومات ومتابعة تنفيذها، ودوره في تحقيق أهداف التنمية المستدامة"</w:t>
      </w:r>
      <w:r w:rsidRPr="009B5482">
        <w:rPr>
          <w:rFonts w:hint="cs"/>
          <w:spacing w:val="-2"/>
          <w:rtl/>
        </w:rPr>
        <w:t xml:space="preserve"> </w:t>
      </w:r>
      <w:r w:rsidRPr="009B5482">
        <w:rPr>
          <w:spacing w:val="-2"/>
          <w:rtl/>
          <w:lang w:val="en-AU" w:eastAsia="en-US" w:bidi="ar-SY"/>
        </w:rPr>
        <w:t>(</w:t>
      </w:r>
      <w:hyperlink r:id="rId37" w:history="1">
        <w:r w:rsidRPr="009B5482">
          <w:rPr>
            <w:rStyle w:val="Hyperlink"/>
            <w:spacing w:val="-2"/>
            <w:rtl/>
            <w:lang w:val="en-AU" w:eastAsia="en-US" w:bidi="ar-SY"/>
          </w:rPr>
          <w:t xml:space="preserve">الوثيقة </w:t>
        </w:r>
        <w:r w:rsidRPr="009B5482">
          <w:rPr>
            <w:rStyle w:val="Hyperlink"/>
            <w:spacing w:val="-2"/>
            <w:lang w:val="en-AU" w:eastAsia="en-US" w:bidi="ar-SY"/>
          </w:rPr>
          <w:t>C24/60</w:t>
        </w:r>
      </w:hyperlink>
      <w:r w:rsidRPr="009B5482">
        <w:rPr>
          <w:spacing w:val="-2"/>
          <w:rtl/>
          <w:lang w:val="en-AU" w:eastAsia="en-US" w:bidi="ar-SY"/>
        </w:rPr>
        <w:t xml:space="preserve">) </w:t>
      </w:r>
      <w:r w:rsidRPr="009B5482">
        <w:rPr>
          <w:rFonts w:hint="cs"/>
          <w:spacing w:val="-2"/>
          <w:rtl/>
          <w:lang w:val="en-AU" w:eastAsia="en-US" w:bidi="ar-SY"/>
        </w:rPr>
        <w:t>سوى على معلومات موجزة</w:t>
      </w:r>
      <w:r w:rsidRPr="009B5482">
        <w:rPr>
          <w:spacing w:val="-2"/>
          <w:rtl/>
          <w:lang w:val="en-AU" w:eastAsia="en-US" w:bidi="ar-SY"/>
        </w:rPr>
        <w:t xml:space="preserve"> عن مساهمة الاتحاد في</w:t>
      </w:r>
      <w:r w:rsidR="009B5482">
        <w:rPr>
          <w:rFonts w:hint="cs"/>
          <w:spacing w:val="-2"/>
          <w:rtl/>
          <w:lang w:val="en-AU" w:eastAsia="en-US" w:bidi="ar-SY"/>
        </w:rPr>
        <w:t> </w:t>
      </w:r>
      <w:r w:rsidRPr="009B5482">
        <w:rPr>
          <w:spacing w:val="-2"/>
          <w:rtl/>
          <w:lang w:val="en-AU" w:eastAsia="en-US" w:bidi="ar-SY"/>
        </w:rPr>
        <w:t>تنفيذ نتائج القمة العالمية لمجتمع المعلومات.</w:t>
      </w:r>
    </w:p>
    <w:p w14:paraId="49851EB8" w14:textId="77777777" w:rsidR="0057260A" w:rsidRPr="00EF2A54" w:rsidRDefault="0057260A" w:rsidP="0057260A">
      <w:pPr>
        <w:rPr>
          <w:rtl/>
          <w:lang w:val="en-AU" w:eastAsia="en-US" w:bidi="ar-SY"/>
        </w:rPr>
      </w:pPr>
      <w:r w:rsidRPr="00EF2A54">
        <w:rPr>
          <w:rtl/>
          <w:lang w:val="en-AU" w:eastAsia="en-US" w:bidi="ar-SY"/>
        </w:rPr>
        <w:t xml:space="preserve">ومع ذلك، فإن الوثيقة لا تعكس الحجم الهائل من العمل الذي </w:t>
      </w:r>
      <w:r>
        <w:rPr>
          <w:rFonts w:hint="cs"/>
          <w:rtl/>
          <w:lang w:val="en-AU" w:eastAsia="en-US" w:bidi="ar-SY"/>
        </w:rPr>
        <w:t>لطالما اضطلع به</w:t>
      </w:r>
      <w:r w:rsidRPr="00EF2A54">
        <w:rPr>
          <w:rtl/>
          <w:lang w:val="en-AU" w:eastAsia="en-US" w:bidi="ar-SY"/>
        </w:rPr>
        <w:t xml:space="preserve"> الاتحاد لتنفيذ نتائج القمة العالمية لمجتمع المعلومات، ولا تشير حتى إلى التقارير السنوية والتفصيلية ذات الصلة الصادرة عن الاتحاد، والشراكة</w:t>
      </w:r>
      <w:r>
        <w:rPr>
          <w:rFonts w:hint="cs"/>
          <w:rtl/>
          <w:lang w:val="en-AU" w:eastAsia="en-US" w:bidi="ar-SY"/>
        </w:rPr>
        <w:t xml:space="preserve"> المعنية</w:t>
      </w:r>
      <w:r w:rsidRPr="00EF2A54">
        <w:rPr>
          <w:rtl/>
          <w:lang w:val="en-AU" w:eastAsia="en-US" w:bidi="ar-SY"/>
        </w:rPr>
        <w:t xml:space="preserve"> </w:t>
      </w:r>
      <w:r>
        <w:rPr>
          <w:rFonts w:hint="cs"/>
          <w:rtl/>
          <w:lang w:val="en-AU" w:eastAsia="en-US" w:bidi="ar-SY"/>
        </w:rPr>
        <w:t>ب</w:t>
      </w:r>
      <w:r w:rsidRPr="00EF2A54">
        <w:rPr>
          <w:rtl/>
          <w:lang w:val="en-AU" w:eastAsia="en-US" w:bidi="ar-SY"/>
        </w:rPr>
        <w:t xml:space="preserve">قياس تكنولوجيا المعلومات والاتصالات لأغراض التنمية، </w:t>
      </w:r>
      <w:r>
        <w:rPr>
          <w:rFonts w:hint="cs"/>
          <w:rtl/>
          <w:lang w:val="en-AU" w:eastAsia="en-US" w:bidi="ar-SY"/>
        </w:rPr>
        <w:t>و</w:t>
      </w:r>
      <w:r w:rsidRPr="00EF2A54">
        <w:rPr>
          <w:rtl/>
          <w:lang w:val="en-AU" w:eastAsia="en-US" w:bidi="ar-SY"/>
        </w:rPr>
        <w:t>لجنة النطاق العريض.</w:t>
      </w:r>
    </w:p>
    <w:p w14:paraId="12F844E6" w14:textId="46A24408" w:rsidR="0057260A" w:rsidRPr="00EF2A54" w:rsidRDefault="0057260A" w:rsidP="0057260A">
      <w:pPr>
        <w:rPr>
          <w:rtl/>
          <w:lang w:val="en-AU" w:eastAsia="en-US" w:bidi="ar-SY"/>
        </w:rPr>
      </w:pPr>
      <w:r w:rsidRPr="00EF2A54">
        <w:rPr>
          <w:rtl/>
          <w:lang w:val="en-AU" w:eastAsia="en-US" w:bidi="ar-SY"/>
        </w:rPr>
        <w:t xml:space="preserve">ولا تقدم الوثيقة أي معلومات عن تحقيق </w:t>
      </w:r>
      <w:r>
        <w:rPr>
          <w:rFonts w:hint="cs"/>
          <w:rtl/>
          <w:lang w:val="en-AU" w:eastAsia="en-US" w:bidi="ar-SY"/>
        </w:rPr>
        <w:t>المقاصد</w:t>
      </w:r>
      <w:r w:rsidRPr="00EF2A54">
        <w:rPr>
          <w:rtl/>
          <w:lang w:val="en-AU" w:eastAsia="en-US" w:bidi="ar-SY"/>
        </w:rPr>
        <w:t xml:space="preserve"> العشرة لخطة عمل جنيف، و</w:t>
      </w:r>
      <w:r>
        <w:rPr>
          <w:rFonts w:hint="cs"/>
          <w:rtl/>
          <w:lang w:val="en-AU" w:eastAsia="en-US" w:bidi="ar-SY"/>
        </w:rPr>
        <w:t xml:space="preserve">لا عن </w:t>
      </w:r>
      <w:r w:rsidRPr="00EF2A54">
        <w:rPr>
          <w:rtl/>
          <w:lang w:val="en-AU" w:eastAsia="en-US" w:bidi="ar-SY"/>
        </w:rPr>
        <w:t xml:space="preserve">التحديات التي </w:t>
      </w:r>
      <w:r>
        <w:rPr>
          <w:rFonts w:hint="cs"/>
          <w:rtl/>
          <w:lang w:val="en-AU" w:eastAsia="en-US" w:bidi="ar-SY"/>
        </w:rPr>
        <w:t>يطرحها</w:t>
      </w:r>
      <w:r w:rsidRPr="00EF2A54">
        <w:rPr>
          <w:rtl/>
          <w:lang w:val="en-AU" w:eastAsia="en-US" w:bidi="ar-SY"/>
        </w:rPr>
        <w:t xml:space="preserve"> تنفيذ خطوط العمل، و</w:t>
      </w:r>
      <w:r>
        <w:rPr>
          <w:rFonts w:hint="cs"/>
          <w:rtl/>
          <w:lang w:val="en-AU" w:eastAsia="en-US" w:bidi="ar-SY"/>
        </w:rPr>
        <w:t xml:space="preserve">لا </w:t>
      </w:r>
      <w:r w:rsidRPr="00EF2A54">
        <w:rPr>
          <w:rtl/>
          <w:lang w:val="en-AU" w:eastAsia="en-US" w:bidi="ar-SY"/>
        </w:rPr>
        <w:t xml:space="preserve">عن الأهداف التي لم يكن من الممكن تحقيقها، على الأقل فيما يتعلق بخطوط العمل </w:t>
      </w:r>
      <w:r>
        <w:rPr>
          <w:lang w:val="en-AU" w:eastAsia="en-US" w:bidi="ar-SY"/>
        </w:rPr>
        <w:t>C2</w:t>
      </w:r>
      <w:r>
        <w:rPr>
          <w:rFonts w:hint="cs"/>
          <w:rtl/>
          <w:lang w:val="en-AU" w:eastAsia="en-US" w:bidi="ar-SY"/>
        </w:rPr>
        <w:t xml:space="preserve"> و</w:t>
      </w:r>
      <w:r>
        <w:rPr>
          <w:lang w:val="fr-CH" w:eastAsia="en-US" w:bidi="ar-SY"/>
        </w:rPr>
        <w:t>C4</w:t>
      </w:r>
      <w:r w:rsidRPr="00EF2A54">
        <w:rPr>
          <w:rtl/>
          <w:lang w:val="en-AU" w:eastAsia="en-US" w:bidi="ar-SY"/>
        </w:rPr>
        <w:t xml:space="preserve"> و</w:t>
      </w:r>
      <w:r w:rsidRPr="00EF2A54">
        <w:rPr>
          <w:lang w:val="en-AU" w:eastAsia="en-US" w:bidi="ar-SY"/>
        </w:rPr>
        <w:t>C5</w:t>
      </w:r>
      <w:r w:rsidRPr="00EF2A54">
        <w:rPr>
          <w:rtl/>
          <w:lang w:val="en-AU" w:eastAsia="en-US" w:bidi="ar-SY"/>
        </w:rPr>
        <w:t xml:space="preserve"> و</w:t>
      </w:r>
      <w:r w:rsidRPr="00EF2A54">
        <w:rPr>
          <w:lang w:val="en-AU" w:eastAsia="en-US" w:bidi="ar-SY"/>
        </w:rPr>
        <w:t>C6</w:t>
      </w:r>
      <w:r w:rsidRPr="00EF2A54">
        <w:rPr>
          <w:rtl/>
          <w:lang w:val="en-AU" w:eastAsia="en-US" w:bidi="ar-SY"/>
        </w:rPr>
        <w:t>.</w:t>
      </w:r>
    </w:p>
    <w:p w14:paraId="5977ED0A" w14:textId="77777777" w:rsidR="0057260A" w:rsidRPr="00EF2A54" w:rsidRDefault="0057260A" w:rsidP="0057260A">
      <w:pPr>
        <w:rPr>
          <w:rtl/>
          <w:lang w:val="en-AU" w:eastAsia="en-US" w:bidi="ar-SY"/>
        </w:rPr>
      </w:pPr>
      <w:r w:rsidRPr="00EF2A54">
        <w:rPr>
          <w:rtl/>
          <w:lang w:val="en-AU" w:eastAsia="en-US" w:bidi="ar-SY"/>
        </w:rPr>
        <w:t xml:space="preserve">ومن المهم تقديم مقترحات لرؤية القمة العالمية لمجتمع المعلومات لما بعد عام 2025، وذلك بشكل أساسي </w:t>
      </w:r>
      <w:r>
        <w:rPr>
          <w:rFonts w:hint="cs"/>
          <w:rtl/>
          <w:lang w:val="en-AU" w:eastAsia="en-US" w:bidi="ar-SY"/>
        </w:rPr>
        <w:t>لتيسير</w:t>
      </w:r>
      <w:r w:rsidRPr="00EF2A54">
        <w:rPr>
          <w:rtl/>
          <w:lang w:val="en-AU" w:eastAsia="en-US" w:bidi="ar-SY"/>
        </w:rPr>
        <w:t xml:space="preserve"> تنفيذ خطة التنمية المستدامة لعام 2030.</w:t>
      </w:r>
    </w:p>
    <w:p w14:paraId="68CD8F64" w14:textId="77777777" w:rsidR="0057260A" w:rsidRDefault="0057260A" w:rsidP="0057260A">
      <w:pPr>
        <w:rPr>
          <w:rtl/>
          <w:lang w:val="en-AU" w:eastAsia="en-US" w:bidi="ar-SY"/>
        </w:rPr>
      </w:pPr>
      <w:r w:rsidRPr="00EF2A54">
        <w:rPr>
          <w:rtl/>
          <w:lang w:val="en-AU" w:eastAsia="en-US" w:bidi="ar-SY"/>
        </w:rPr>
        <w:t xml:space="preserve">ولسوء الحظ، لم </w:t>
      </w:r>
      <w:r>
        <w:rPr>
          <w:rFonts w:hint="cs"/>
          <w:rtl/>
          <w:lang w:val="en-AU" w:eastAsia="en-US" w:bidi="ar-SY"/>
        </w:rPr>
        <w:t>تقدم</w:t>
      </w:r>
      <w:r w:rsidRPr="00EF2A54">
        <w:rPr>
          <w:rtl/>
          <w:lang w:val="en-AU" w:eastAsia="en-US" w:bidi="ar-SY"/>
        </w:rPr>
        <w:t xml:space="preserve"> الوثيقة </w:t>
      </w:r>
      <w:r>
        <w:rPr>
          <w:rFonts w:hint="cs"/>
          <w:rtl/>
          <w:lang w:val="en-AU" w:eastAsia="en-US" w:bidi="ar-SY"/>
        </w:rPr>
        <w:t xml:space="preserve">إلى </w:t>
      </w:r>
      <w:r w:rsidRPr="00E66FBB">
        <w:rPr>
          <w:rtl/>
          <w:lang w:val="en-AU" w:eastAsia="en-US" w:bidi="ar-SY"/>
        </w:rPr>
        <w:t>فريق العمل التابع للمجلس المعني بالقمة العالمية لمجتمع المعلومات وأهداف التنمية المستدامة (</w:t>
      </w:r>
      <w:r w:rsidRPr="00E66FBB">
        <w:rPr>
          <w:lang w:val="en-AU" w:eastAsia="en-US" w:bidi="ar-SY"/>
        </w:rPr>
        <w:t>CWG-WSIS&amp;SDG</w:t>
      </w:r>
      <w:r w:rsidRPr="00E66FBB">
        <w:rPr>
          <w:rtl/>
          <w:lang w:val="en-AU" w:eastAsia="en-US" w:bidi="ar-SY"/>
        </w:rPr>
        <w:t>)</w:t>
      </w:r>
      <w:r>
        <w:rPr>
          <w:rFonts w:hint="cs"/>
          <w:rtl/>
          <w:lang w:val="en-AU" w:eastAsia="en-US" w:bidi="ar-SY"/>
        </w:rPr>
        <w:t xml:space="preserve"> لينظر فيها.</w:t>
      </w:r>
    </w:p>
    <w:p w14:paraId="3102EBB6" w14:textId="77777777" w:rsidR="0057260A" w:rsidRDefault="0057260A" w:rsidP="0028586B">
      <w:pPr>
        <w:pStyle w:val="Heading1"/>
        <w:rPr>
          <w:rtl/>
          <w:lang w:val="en-AU" w:eastAsia="en-US" w:bidi="ar-SY"/>
        </w:rPr>
      </w:pPr>
      <w:r>
        <w:rPr>
          <w:rFonts w:hint="cs"/>
          <w:rtl/>
          <w:lang w:val="en-AU" w:eastAsia="en-US" w:bidi="ar-SY"/>
        </w:rPr>
        <w:t>2</w:t>
      </w:r>
      <w:r>
        <w:rPr>
          <w:rtl/>
          <w:lang w:val="en-AU" w:eastAsia="en-US" w:bidi="ar-SY"/>
        </w:rPr>
        <w:tab/>
      </w:r>
      <w:r>
        <w:rPr>
          <w:rFonts w:hint="cs"/>
          <w:rtl/>
          <w:lang w:val="en-AU" w:eastAsia="en-US" w:bidi="ar-SY"/>
        </w:rPr>
        <w:t>المقترحان</w:t>
      </w:r>
    </w:p>
    <w:p w14:paraId="58196CAC" w14:textId="5A18AF70" w:rsidR="0057260A" w:rsidRPr="00EF2A54" w:rsidRDefault="0057260A" w:rsidP="0057260A">
      <w:pPr>
        <w:rPr>
          <w:rtl/>
          <w:lang w:val="en-AU" w:eastAsia="en-US" w:bidi="ar-SY"/>
        </w:rPr>
      </w:pPr>
      <w:r w:rsidRPr="00EF2A54">
        <w:rPr>
          <w:rtl/>
          <w:lang w:val="en-AU" w:eastAsia="en-US" w:bidi="ar-SY"/>
        </w:rPr>
        <w:t>1.2</w:t>
      </w:r>
      <w:r>
        <w:rPr>
          <w:rtl/>
          <w:lang w:val="en-AU" w:eastAsia="en-US" w:bidi="ar-SY"/>
        </w:rPr>
        <w:tab/>
      </w:r>
      <w:r w:rsidRPr="00750A84">
        <w:rPr>
          <w:b/>
          <w:bCs/>
          <w:rtl/>
          <w:lang w:val="en-AU" w:eastAsia="en-US" w:bidi="ar-SY"/>
        </w:rPr>
        <w:t xml:space="preserve">تحديث </w:t>
      </w:r>
      <w:r w:rsidRPr="00750A84">
        <w:rPr>
          <w:rFonts w:hint="cs"/>
          <w:b/>
          <w:bCs/>
          <w:rtl/>
          <w:lang w:val="en-AU" w:eastAsia="en-US" w:bidi="ar-SY"/>
        </w:rPr>
        <w:t>مشروع</w:t>
      </w:r>
      <w:r w:rsidRPr="00750A84">
        <w:rPr>
          <w:b/>
          <w:bCs/>
          <w:rtl/>
          <w:lang w:val="en-AU" w:eastAsia="en-US" w:bidi="ar-SY"/>
        </w:rPr>
        <w:t xml:space="preserve"> </w:t>
      </w:r>
      <w:r w:rsidRPr="00750A84">
        <w:rPr>
          <w:rFonts w:hint="cs"/>
          <w:b/>
          <w:bCs/>
          <w:rtl/>
          <w:lang w:val="en-AU" w:eastAsia="en-US" w:bidi="ar-SY"/>
        </w:rPr>
        <w:t>ال</w:t>
      </w:r>
      <w:r w:rsidRPr="00750A84">
        <w:rPr>
          <w:b/>
          <w:bCs/>
          <w:rtl/>
          <w:lang w:val="en-AU" w:eastAsia="en-US" w:bidi="ar-SY"/>
        </w:rPr>
        <w:t>تقرير</w:t>
      </w:r>
      <w:r>
        <w:rPr>
          <w:rFonts w:hint="cs"/>
          <w:rtl/>
          <w:lang w:val="en-AU" w:eastAsia="en-US" w:bidi="ar-SY"/>
        </w:rPr>
        <w:t xml:space="preserve"> عن </w:t>
      </w:r>
      <w:r w:rsidRPr="00EF2A54">
        <w:rPr>
          <w:rtl/>
          <w:lang w:val="en-AU" w:eastAsia="en-US" w:bidi="ar-SY"/>
        </w:rPr>
        <w:t xml:space="preserve">القمة العالمية لمجتمع المعلومات </w:t>
      </w:r>
      <w:r>
        <w:rPr>
          <w:rFonts w:hint="cs"/>
          <w:rtl/>
          <w:lang w:val="en-AU" w:eastAsia="en-US" w:bidi="ar-SY"/>
        </w:rPr>
        <w:t xml:space="preserve">بعد عشرين عاماً على عقدها، </w:t>
      </w:r>
      <w:r w:rsidRPr="00EF2A54">
        <w:rPr>
          <w:rtl/>
          <w:lang w:val="en-AU" w:eastAsia="en-US" w:bidi="ar-SY"/>
        </w:rPr>
        <w:t>مع مراعاة التعليقات الواردة أعلاه والمناقشات</w:t>
      </w:r>
      <w:r>
        <w:rPr>
          <w:rFonts w:hint="cs"/>
          <w:rtl/>
          <w:lang w:val="en-AU" w:eastAsia="en-US" w:bidi="ar-SY"/>
        </w:rPr>
        <w:t xml:space="preserve"> التي ستجري</w:t>
      </w:r>
      <w:r w:rsidRPr="00EF2A54">
        <w:rPr>
          <w:rtl/>
          <w:lang w:val="en-AU" w:eastAsia="en-US" w:bidi="ar-SY"/>
        </w:rPr>
        <w:t xml:space="preserve"> </w:t>
      </w:r>
      <w:r>
        <w:rPr>
          <w:rFonts w:hint="cs"/>
          <w:rtl/>
          <w:lang w:val="en-AU" w:eastAsia="en-US" w:bidi="ar-SY"/>
        </w:rPr>
        <w:t>خلال</w:t>
      </w:r>
      <w:r w:rsidRPr="00EF2A54">
        <w:rPr>
          <w:rtl/>
          <w:lang w:val="en-AU" w:eastAsia="en-US" w:bidi="ar-SY"/>
        </w:rPr>
        <w:t xml:space="preserve"> الحدث رفيع المستوى لمنتدى القمة العالمية لمجتمع المعلومات </w:t>
      </w:r>
      <w:r>
        <w:rPr>
          <w:rFonts w:hint="cs"/>
          <w:rtl/>
          <w:lang w:val="en-AU" w:eastAsia="en-US" w:bidi="ar-SY"/>
        </w:rPr>
        <w:t xml:space="preserve">بعد مرور عشرين عاماً على عقدها </w:t>
      </w:r>
      <w:r>
        <w:rPr>
          <w:lang w:val="fr-CH" w:eastAsia="en-US" w:bidi="ar-SY"/>
        </w:rPr>
        <w:t>(WSIS+20)</w:t>
      </w:r>
      <w:r w:rsidRPr="00EF2A54">
        <w:rPr>
          <w:rtl/>
          <w:lang w:val="en-AU" w:eastAsia="en-US" w:bidi="ar-SY"/>
        </w:rPr>
        <w:t xml:space="preserve"> المقرر عقده في مايو 2024.</w:t>
      </w:r>
    </w:p>
    <w:p w14:paraId="17F95C52" w14:textId="76D922A8" w:rsidR="00F50E3F" w:rsidRPr="00C46D92" w:rsidRDefault="0057260A" w:rsidP="0057260A">
      <w:pPr>
        <w:rPr>
          <w:spacing w:val="-2"/>
          <w:rtl/>
          <w:lang w:val="en-AU" w:eastAsia="en-US" w:bidi="ar-SY"/>
        </w:rPr>
      </w:pPr>
      <w:r w:rsidRPr="00C46D92">
        <w:rPr>
          <w:spacing w:val="-2"/>
          <w:rtl/>
          <w:lang w:val="en-AU" w:eastAsia="en-US" w:bidi="ar-SY"/>
        </w:rPr>
        <w:t>2.2</w:t>
      </w:r>
      <w:r w:rsidRPr="00C46D92">
        <w:rPr>
          <w:spacing w:val="-2"/>
          <w:rtl/>
          <w:lang w:val="en-AU" w:eastAsia="en-US" w:bidi="ar-SY"/>
        </w:rPr>
        <w:tab/>
      </w:r>
      <w:r w:rsidRPr="00C46D92">
        <w:rPr>
          <w:rFonts w:hint="cs"/>
          <w:b/>
          <w:bCs/>
          <w:spacing w:val="-2"/>
          <w:rtl/>
          <w:lang w:val="en-AU" w:eastAsia="en-US" w:bidi="ar-SY"/>
        </w:rPr>
        <w:t>تقديم</w:t>
      </w:r>
      <w:r w:rsidRPr="00C46D92">
        <w:rPr>
          <w:spacing w:val="-2"/>
          <w:rtl/>
          <w:lang w:val="en-AU" w:eastAsia="en-US" w:bidi="ar-SY"/>
        </w:rPr>
        <w:t xml:space="preserve"> </w:t>
      </w:r>
      <w:r w:rsidRPr="00C46D92">
        <w:rPr>
          <w:rFonts w:hint="cs"/>
          <w:spacing w:val="-2"/>
          <w:rtl/>
          <w:lang w:val="en-AU" w:eastAsia="en-US" w:bidi="ar-SY"/>
        </w:rPr>
        <w:t>مشروع</w:t>
      </w:r>
      <w:r w:rsidRPr="00C46D92">
        <w:rPr>
          <w:spacing w:val="-2"/>
          <w:rtl/>
          <w:lang w:val="en-AU" w:eastAsia="en-US" w:bidi="ar-SY"/>
        </w:rPr>
        <w:t xml:space="preserve"> التقرير المحد</w:t>
      </w:r>
      <w:r w:rsidRPr="00C46D92">
        <w:rPr>
          <w:rFonts w:hint="cs"/>
          <w:spacing w:val="-2"/>
          <w:rtl/>
          <w:lang w:val="en-AU" w:eastAsia="en-US" w:bidi="ar-SY"/>
        </w:rPr>
        <w:t>ّ</w:t>
      </w:r>
      <w:r w:rsidRPr="00C46D92">
        <w:rPr>
          <w:spacing w:val="-2"/>
          <w:rtl/>
          <w:lang w:val="en-AU" w:eastAsia="en-US" w:bidi="ar-SY"/>
        </w:rPr>
        <w:t xml:space="preserve">ث </w:t>
      </w:r>
      <w:r w:rsidRPr="00C46D92">
        <w:rPr>
          <w:rFonts w:hint="cs"/>
          <w:spacing w:val="-2"/>
          <w:rtl/>
          <w:lang w:val="en-AU" w:eastAsia="en-US" w:bidi="ar-SY"/>
        </w:rPr>
        <w:t xml:space="preserve">إلى </w:t>
      </w:r>
      <w:r w:rsidRPr="00C46D92">
        <w:rPr>
          <w:spacing w:val="-2"/>
          <w:rtl/>
          <w:lang w:val="en-AU" w:eastAsia="en-US" w:bidi="ar-SY"/>
        </w:rPr>
        <w:t>اجتماعات فريق العمل التابع للمجلس المعني بالقمة العالمية لمجتمع المعلومات وأهداف التنمية المستدامة (</w:t>
      </w:r>
      <w:r w:rsidRPr="00C46D92">
        <w:rPr>
          <w:spacing w:val="-2"/>
          <w:lang w:val="en-AU" w:eastAsia="en-US" w:bidi="ar-SY"/>
        </w:rPr>
        <w:t>CWG-WSIS&amp;SDG</w:t>
      </w:r>
      <w:r w:rsidRPr="00C46D92">
        <w:rPr>
          <w:spacing w:val="-2"/>
          <w:rtl/>
          <w:lang w:val="en-AU" w:eastAsia="en-US" w:bidi="ar-SY"/>
        </w:rPr>
        <w:t>)</w:t>
      </w:r>
      <w:r w:rsidRPr="00C46D92">
        <w:rPr>
          <w:rFonts w:hint="cs"/>
          <w:spacing w:val="-2"/>
          <w:rtl/>
          <w:lang w:val="en-AU" w:eastAsia="en-US" w:bidi="ar-SY"/>
        </w:rPr>
        <w:t xml:space="preserve">، </w:t>
      </w:r>
      <w:r w:rsidRPr="00C46D92">
        <w:rPr>
          <w:spacing w:val="-2"/>
          <w:rtl/>
          <w:lang w:val="en-AU" w:eastAsia="en-US" w:bidi="ar-SY"/>
        </w:rPr>
        <w:t>المقرر عقدها في أكتوبر 2024 ويناير 2025</w:t>
      </w:r>
      <w:r w:rsidRPr="00C46D92">
        <w:rPr>
          <w:rFonts w:hint="cs"/>
          <w:spacing w:val="-2"/>
          <w:rtl/>
          <w:lang w:val="en-AU" w:eastAsia="en-US" w:bidi="ar-SY"/>
        </w:rPr>
        <w:t>، لتنظر فيه.</w:t>
      </w:r>
      <w:r w:rsidR="00857A5C">
        <w:rPr>
          <w:rFonts w:hint="cs"/>
          <w:spacing w:val="-2"/>
          <w:rtl/>
          <w:lang w:val="en-AU" w:eastAsia="en-US" w:bidi="ar-SY"/>
        </w:rPr>
        <w:t xml:space="preserve"> </w:t>
      </w:r>
    </w:p>
    <w:p w14:paraId="54577913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38"/>
      <w:headerReference w:type="firs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7E5E" w14:textId="77777777" w:rsidR="001E2972" w:rsidRDefault="001E2972" w:rsidP="006C3242">
      <w:pPr>
        <w:spacing w:before="0" w:line="240" w:lineRule="auto"/>
      </w:pPr>
      <w:r>
        <w:separator/>
      </w:r>
    </w:p>
  </w:endnote>
  <w:endnote w:type="continuationSeparator" w:id="0">
    <w:p w14:paraId="7F102689" w14:textId="77777777" w:rsidR="001E2972" w:rsidRDefault="001E297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43C43A9" w14:textId="77777777" w:rsidTr="00357086">
      <w:trPr>
        <w:jc w:val="center"/>
      </w:trPr>
      <w:tc>
        <w:tcPr>
          <w:tcW w:w="868" w:type="pct"/>
          <w:vAlign w:val="center"/>
        </w:tcPr>
        <w:p w14:paraId="17EC7E84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66BE41F4" w14:textId="77F8817C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7260A">
            <w:rPr>
              <w:rFonts w:ascii="Calibri" w:hAnsi="Calibri" w:cs="Arial"/>
              <w:bCs/>
              <w:color w:val="7F7F7F"/>
              <w:sz w:val="18"/>
            </w:rPr>
            <w:t>82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BF5153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6FC9252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E0D4806" w14:textId="77777777" w:rsidTr="00F50E3F">
      <w:trPr>
        <w:jc w:val="center"/>
      </w:trPr>
      <w:tc>
        <w:tcPr>
          <w:tcW w:w="868" w:type="pct"/>
          <w:vAlign w:val="center"/>
        </w:tcPr>
        <w:p w14:paraId="549AE141" w14:textId="77777777" w:rsidR="007B0AA0" w:rsidRPr="007B0AA0" w:rsidRDefault="00395AD2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4C06A55" w14:textId="6BC91FCA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7260A">
            <w:rPr>
              <w:rFonts w:ascii="Calibri" w:hAnsi="Calibri" w:cs="Arial"/>
              <w:bCs/>
              <w:color w:val="7F7F7F"/>
              <w:sz w:val="18"/>
            </w:rPr>
            <w:t>82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4BC120C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E90FD27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AC16" w14:textId="77777777" w:rsidR="001E2972" w:rsidRDefault="001E2972" w:rsidP="006C3242">
      <w:pPr>
        <w:spacing w:before="0" w:line="240" w:lineRule="auto"/>
      </w:pPr>
      <w:r>
        <w:separator/>
      </w:r>
    </w:p>
  </w:footnote>
  <w:footnote w:type="continuationSeparator" w:id="0">
    <w:p w14:paraId="711184B6" w14:textId="77777777" w:rsidR="001E2972" w:rsidRDefault="001E297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4F4C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B6EC4" wp14:editId="1D954C1E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F33B9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395D87E" wp14:editId="269F191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2"/>
    <w:rsid w:val="0006468A"/>
    <w:rsid w:val="00090574"/>
    <w:rsid w:val="0009186A"/>
    <w:rsid w:val="000C1C0E"/>
    <w:rsid w:val="000C548A"/>
    <w:rsid w:val="001260A2"/>
    <w:rsid w:val="00195B5F"/>
    <w:rsid w:val="001C0169"/>
    <w:rsid w:val="001D1D50"/>
    <w:rsid w:val="001D6745"/>
    <w:rsid w:val="001E2972"/>
    <w:rsid w:val="001E446E"/>
    <w:rsid w:val="001F2A62"/>
    <w:rsid w:val="002154EE"/>
    <w:rsid w:val="002276D2"/>
    <w:rsid w:val="0023283D"/>
    <w:rsid w:val="0026373E"/>
    <w:rsid w:val="00271C43"/>
    <w:rsid w:val="0028586B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95AD2"/>
    <w:rsid w:val="003B416E"/>
    <w:rsid w:val="003F1E73"/>
    <w:rsid w:val="003F4B29"/>
    <w:rsid w:val="00424DB6"/>
    <w:rsid w:val="0042686F"/>
    <w:rsid w:val="004317D8"/>
    <w:rsid w:val="00434183"/>
    <w:rsid w:val="00443869"/>
    <w:rsid w:val="00447F32"/>
    <w:rsid w:val="004842E0"/>
    <w:rsid w:val="004B14F7"/>
    <w:rsid w:val="004B7334"/>
    <w:rsid w:val="004E11DC"/>
    <w:rsid w:val="00525DDD"/>
    <w:rsid w:val="005409AC"/>
    <w:rsid w:val="0055516A"/>
    <w:rsid w:val="00562A38"/>
    <w:rsid w:val="0057260A"/>
    <w:rsid w:val="0058491B"/>
    <w:rsid w:val="00592EA5"/>
    <w:rsid w:val="005A3170"/>
    <w:rsid w:val="006300B1"/>
    <w:rsid w:val="00650D2D"/>
    <w:rsid w:val="00677396"/>
    <w:rsid w:val="0069200F"/>
    <w:rsid w:val="006A65CB"/>
    <w:rsid w:val="006C3242"/>
    <w:rsid w:val="006C7CC0"/>
    <w:rsid w:val="006D1C5F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7A5C"/>
    <w:rsid w:val="00870B70"/>
    <w:rsid w:val="008A7F84"/>
    <w:rsid w:val="00907B08"/>
    <w:rsid w:val="0091702E"/>
    <w:rsid w:val="00923B0C"/>
    <w:rsid w:val="0094021C"/>
    <w:rsid w:val="00952F86"/>
    <w:rsid w:val="00974B51"/>
    <w:rsid w:val="00982B28"/>
    <w:rsid w:val="009B5482"/>
    <w:rsid w:val="009D313F"/>
    <w:rsid w:val="00A44B72"/>
    <w:rsid w:val="00A47A5A"/>
    <w:rsid w:val="00A6683B"/>
    <w:rsid w:val="00A97F94"/>
    <w:rsid w:val="00AA7EA2"/>
    <w:rsid w:val="00AB7864"/>
    <w:rsid w:val="00AC5EA6"/>
    <w:rsid w:val="00B03099"/>
    <w:rsid w:val="00B05BC8"/>
    <w:rsid w:val="00B6080B"/>
    <w:rsid w:val="00B64B47"/>
    <w:rsid w:val="00B91B14"/>
    <w:rsid w:val="00B95654"/>
    <w:rsid w:val="00C002DE"/>
    <w:rsid w:val="00C46D92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15ADA"/>
    <w:rsid w:val="00D31A1B"/>
    <w:rsid w:val="00D63735"/>
    <w:rsid w:val="00D77D0F"/>
    <w:rsid w:val="00DA1CF0"/>
    <w:rsid w:val="00DC1E02"/>
    <w:rsid w:val="00DC24B4"/>
    <w:rsid w:val="00DC5FB0"/>
    <w:rsid w:val="00DF16DC"/>
    <w:rsid w:val="00E229C4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8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5726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70%2F684&amp;Language=E&amp;DeviceType=Desktop&amp;LangRequested=False" TargetMode="External"/><Relationship Id="rId18" Type="http://schemas.openxmlformats.org/officeDocument/2006/relationships/hyperlink" Target="https://www.itu.int/en/council/Documents/basic-texts-2023/RES-071-A.pdf" TargetMode="External"/><Relationship Id="rId26" Type="http://schemas.openxmlformats.org/officeDocument/2006/relationships/hyperlink" Target="http://www.itu.int/en/ITU-D/Statistics/Documents/publications/wsisreview2014/WSIS2014_review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dms_pub/itu-d/opb/tdc/D-TDC-WTDC-2022-PDF-A.pdf" TargetMode="External"/><Relationship Id="rId34" Type="http://schemas.openxmlformats.org/officeDocument/2006/relationships/hyperlink" Target="https://www.itu.int/dms_pub/itu-s/md/24/cwgwsis40/c/S24-CWGWSIS40-C-0015!!MSW-E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40-A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hyperlink" Target="https://www.itu.int/md/S22-CWGWSIS38-C-0020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Home/Mobile?FinalSymbol=A%2FRES%2F71%2F212&amp;Language=E&amp;DeviceType=Desktop&amp;LangRequested=False" TargetMode="External"/><Relationship Id="rId24" Type="http://schemas.openxmlformats.org/officeDocument/2006/relationships/hyperlink" Target="https://www.itu.int/net/wsis/implementation/2014/forum/inc/doc/outcome/362828V2A.pdf" TargetMode="External"/><Relationship Id="rId32" Type="http://schemas.openxmlformats.org/officeDocument/2006/relationships/hyperlink" Target="https://www.itu.int/dms_pub/itu-s/md/22/cl/c/S22-CL-C-0059!!MSW-E.docx" TargetMode="External"/><Relationship Id="rId37" Type="http://schemas.openxmlformats.org/officeDocument/2006/relationships/hyperlink" Target="https://www.itu.int/md/S24-CL-C-0060/en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E/RES/2023/3" TargetMode="External"/><Relationship Id="rId23" Type="http://schemas.openxmlformats.org/officeDocument/2006/relationships/hyperlink" Target="https://www.itu.int/pub/R-RES-R.61-2-2019" TargetMode="External"/><Relationship Id="rId28" Type="http://schemas.openxmlformats.org/officeDocument/2006/relationships/hyperlink" Target="https://www.itu.int/en/itu-wsis/Documents/WSIS+10Report.pdf" TargetMode="External"/><Relationship Id="rId36" Type="http://schemas.openxmlformats.org/officeDocument/2006/relationships/hyperlink" Target="https://www.itu.int/md/S24-CL-C-0060/en" TargetMode="External"/><Relationship Id="rId10" Type="http://schemas.openxmlformats.org/officeDocument/2006/relationships/hyperlink" Target="https://www.undocs.org/Home/Mobile?FinalSymbol=A%2FRES%2F77%2F150&amp;Language=E&amp;DeviceType=Desktop&amp;LangRequested=False" TargetMode="External"/><Relationship Id="rId19" Type="http://schemas.openxmlformats.org/officeDocument/2006/relationships/hyperlink" Target="https://www.itu.int/md/S23-CL-C-0119/en" TargetMode="External"/><Relationship Id="rId31" Type="http://schemas.openxmlformats.org/officeDocument/2006/relationships/hyperlink" Target="https://www.itu.int/md/S22-CWGWSIS38-C-001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RES%2F70%2F1&amp;Language=E&amp;DeviceType=Desktop&amp;LangRequested=False" TargetMode="External"/><Relationship Id="rId14" Type="http://schemas.openxmlformats.org/officeDocument/2006/relationships/hyperlink" Target="https://undocs.org/Home/Mobile?FinalSymbol=A%2Fres%2F73%2F218&amp;Language=E&amp;DeviceType=Desktop&amp;LangRequested=False" TargetMode="External"/><Relationship Id="rId22" Type="http://schemas.openxmlformats.org/officeDocument/2006/relationships/hyperlink" Target="https://www.itu.int/pub/T-RES-T.75-2022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hyperlink" Target="https://www.itu.int/md/S22-CWGWSIS38-C-0019/en" TargetMode="External"/><Relationship Id="rId35" Type="http://schemas.openxmlformats.org/officeDocument/2006/relationships/hyperlink" Target="https://www.itu.int/en/council/cwg-wsis/Pages/default.aspx" TargetMode="External"/><Relationship Id="rId8" Type="http://schemas.openxmlformats.org/officeDocument/2006/relationships/hyperlink" Target="https://undocs.org/Home/Mobile?FinalSymbol=A%2FRES%2F70%2F125&amp;Language=E&amp;DeviceType=Desktop&amp;LangRequested=False" TargetMode="External"/><Relationship Id="rId3" Type="http://schemas.openxmlformats.org/officeDocument/2006/relationships/styles" Target="styles.xml"/><Relationship Id="rId12" Type="http://schemas.openxmlformats.org/officeDocument/2006/relationships/hyperlink" Target="https://undocs.org/Home/Mobile?FinalSymbol=A%2FRES%2F70%2F299&amp;Language=E&amp;DeviceType=Desktop&amp;LangRequested=False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net/wsis/implementation/2014/forum/inc/doc/outcome/362828V2A.pdf" TargetMode="External"/><Relationship Id="rId33" Type="http://schemas.openxmlformats.org/officeDocument/2006/relationships/hyperlink" Target="https://www.itu.int/dms_pub/itu-s/md/23/cwgwsis39/c/S23-CWGWSIS39-C-0022!!MSW-E.docx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2024-09-10T09:27:00Z</dcterms:created>
  <dcterms:modified xsi:type="dcterms:W3CDTF">2024-09-10T09:27:00Z</dcterms:modified>
  <cp:category>Conference document</cp:category>
</cp:coreProperties>
</file>