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54AC0" w14:paraId="0043AC80" w14:textId="77777777" w:rsidTr="00AD3606">
        <w:trPr>
          <w:cantSplit/>
          <w:trHeight w:val="23"/>
        </w:trPr>
        <w:tc>
          <w:tcPr>
            <w:tcW w:w="3969" w:type="dxa"/>
            <w:vMerge w:val="restart"/>
            <w:tcMar>
              <w:left w:w="0" w:type="dxa"/>
            </w:tcMar>
          </w:tcPr>
          <w:p w14:paraId="60A806D3" w14:textId="42137926" w:rsidR="00AD3606" w:rsidRPr="00354AC0"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354AC0">
              <w:rPr>
                <w:b/>
              </w:rPr>
              <w:t>Agenda item:</w:t>
            </w:r>
            <w:r w:rsidR="00C14D9B">
              <w:rPr>
                <w:b/>
              </w:rPr>
              <w:t xml:space="preserve"> ADM 2</w:t>
            </w:r>
          </w:p>
        </w:tc>
        <w:tc>
          <w:tcPr>
            <w:tcW w:w="5245" w:type="dxa"/>
          </w:tcPr>
          <w:p w14:paraId="291AB2A2" w14:textId="1703751D" w:rsidR="00AD3606" w:rsidRPr="00354AC0" w:rsidRDefault="00AD3606" w:rsidP="00472BAD">
            <w:pPr>
              <w:tabs>
                <w:tab w:val="left" w:pos="851"/>
              </w:tabs>
              <w:spacing w:before="0" w:line="240" w:lineRule="atLeast"/>
              <w:jc w:val="right"/>
              <w:rPr>
                <w:b/>
              </w:rPr>
            </w:pPr>
            <w:r w:rsidRPr="00354AC0">
              <w:rPr>
                <w:b/>
              </w:rPr>
              <w:t>Document C2</w:t>
            </w:r>
            <w:r w:rsidR="00E23618" w:rsidRPr="00354AC0">
              <w:rPr>
                <w:b/>
              </w:rPr>
              <w:t>4</w:t>
            </w:r>
            <w:r w:rsidRPr="00354AC0">
              <w:rPr>
                <w:b/>
              </w:rPr>
              <w:t>/</w:t>
            </w:r>
            <w:r w:rsidR="00404F56">
              <w:rPr>
                <w:b/>
              </w:rPr>
              <w:t>78</w:t>
            </w:r>
            <w:r w:rsidRPr="00354AC0">
              <w:rPr>
                <w:b/>
              </w:rPr>
              <w:t>-E</w:t>
            </w:r>
          </w:p>
        </w:tc>
      </w:tr>
      <w:tr w:rsidR="00AD3606" w:rsidRPr="00354AC0" w14:paraId="789B45BA" w14:textId="77777777" w:rsidTr="00AD3606">
        <w:trPr>
          <w:cantSplit/>
        </w:trPr>
        <w:tc>
          <w:tcPr>
            <w:tcW w:w="3969" w:type="dxa"/>
            <w:vMerge/>
          </w:tcPr>
          <w:p w14:paraId="3F3D4E17" w14:textId="77777777" w:rsidR="00AD3606" w:rsidRPr="00354AC0"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1769C8C8" w:rsidR="00AD3606" w:rsidRPr="00354AC0" w:rsidRDefault="00404F56" w:rsidP="00AD3606">
            <w:pPr>
              <w:tabs>
                <w:tab w:val="left" w:pos="851"/>
              </w:tabs>
              <w:spacing w:before="0"/>
              <w:jc w:val="right"/>
              <w:rPr>
                <w:b/>
              </w:rPr>
            </w:pPr>
            <w:r>
              <w:rPr>
                <w:b/>
              </w:rPr>
              <w:t>21 May</w:t>
            </w:r>
            <w:r w:rsidR="00AD3606" w:rsidRPr="00354AC0">
              <w:rPr>
                <w:b/>
              </w:rPr>
              <w:t xml:space="preserve"> 202</w:t>
            </w:r>
            <w:r w:rsidR="00E23618" w:rsidRPr="00354AC0">
              <w:rPr>
                <w:b/>
              </w:rPr>
              <w:t>4</w:t>
            </w:r>
          </w:p>
        </w:tc>
      </w:tr>
      <w:tr w:rsidR="00AD3606" w:rsidRPr="00354AC0" w14:paraId="58A84C4A" w14:textId="77777777" w:rsidTr="00AD3606">
        <w:trPr>
          <w:cantSplit/>
          <w:trHeight w:val="23"/>
        </w:trPr>
        <w:tc>
          <w:tcPr>
            <w:tcW w:w="3969" w:type="dxa"/>
            <w:vMerge/>
          </w:tcPr>
          <w:p w14:paraId="77CEDDAA" w14:textId="77777777" w:rsidR="00AD3606" w:rsidRPr="00354AC0"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354AC0" w:rsidRDefault="00AD3606" w:rsidP="00AD3606">
            <w:pPr>
              <w:tabs>
                <w:tab w:val="left" w:pos="851"/>
              </w:tabs>
              <w:spacing w:before="0" w:line="240" w:lineRule="atLeast"/>
              <w:jc w:val="right"/>
              <w:rPr>
                <w:b/>
              </w:rPr>
            </w:pPr>
            <w:r w:rsidRPr="00354AC0">
              <w:rPr>
                <w:b/>
              </w:rPr>
              <w:t>Original: English</w:t>
            </w:r>
          </w:p>
        </w:tc>
      </w:tr>
      <w:tr w:rsidR="00472BAD" w:rsidRPr="00354AC0" w14:paraId="12C5EF5F" w14:textId="77777777" w:rsidTr="00AD3606">
        <w:trPr>
          <w:cantSplit/>
          <w:trHeight w:val="23"/>
        </w:trPr>
        <w:tc>
          <w:tcPr>
            <w:tcW w:w="3969" w:type="dxa"/>
          </w:tcPr>
          <w:p w14:paraId="4B839BA2" w14:textId="77777777" w:rsidR="00472BAD" w:rsidRPr="00354AC0" w:rsidRDefault="00472BAD" w:rsidP="00AD3606">
            <w:pPr>
              <w:tabs>
                <w:tab w:val="left" w:pos="851"/>
              </w:tabs>
              <w:spacing w:line="240" w:lineRule="atLeast"/>
              <w:rPr>
                <w:b/>
              </w:rPr>
            </w:pPr>
          </w:p>
        </w:tc>
        <w:tc>
          <w:tcPr>
            <w:tcW w:w="5245" w:type="dxa"/>
          </w:tcPr>
          <w:p w14:paraId="12F66D25" w14:textId="77777777" w:rsidR="00472BAD" w:rsidRPr="00354AC0" w:rsidRDefault="00472BAD" w:rsidP="00AD3606">
            <w:pPr>
              <w:tabs>
                <w:tab w:val="left" w:pos="851"/>
              </w:tabs>
              <w:spacing w:before="0" w:line="240" w:lineRule="atLeast"/>
              <w:jc w:val="right"/>
              <w:rPr>
                <w:b/>
              </w:rPr>
            </w:pPr>
          </w:p>
        </w:tc>
      </w:tr>
      <w:tr w:rsidR="00AD3606" w:rsidRPr="00354AC0" w14:paraId="27000B2A" w14:textId="77777777" w:rsidTr="00AD3606">
        <w:trPr>
          <w:cantSplit/>
        </w:trPr>
        <w:tc>
          <w:tcPr>
            <w:tcW w:w="9214" w:type="dxa"/>
            <w:gridSpan w:val="2"/>
            <w:tcMar>
              <w:left w:w="0" w:type="dxa"/>
            </w:tcMar>
          </w:tcPr>
          <w:p w14:paraId="4E7CDB90" w14:textId="39B7129F" w:rsidR="00AD3606" w:rsidRPr="00354AC0" w:rsidRDefault="0056097C" w:rsidP="006850BE">
            <w:pPr>
              <w:pStyle w:val="Source"/>
              <w:framePr w:hSpace="0" w:wrap="auto" w:vAnchor="margin" w:hAnchor="text" w:xAlign="left" w:yAlign="inline"/>
            </w:pPr>
            <w:bookmarkStart w:id="8" w:name="dsource" w:colFirst="0" w:colLast="0"/>
            <w:bookmarkEnd w:id="7"/>
            <w:r w:rsidRPr="00354AC0">
              <w:t>Contribution</w:t>
            </w:r>
            <w:r w:rsidR="00AD3606" w:rsidRPr="00354AC0">
              <w:t xml:space="preserve"> by </w:t>
            </w:r>
            <w:r w:rsidRPr="00354AC0">
              <w:t>Australia</w:t>
            </w:r>
            <w:r w:rsidR="00F50930">
              <w:t xml:space="preserve"> and Canada</w:t>
            </w:r>
          </w:p>
        </w:tc>
      </w:tr>
      <w:tr w:rsidR="00AD3606" w:rsidRPr="00354AC0" w14:paraId="2340750D" w14:textId="77777777" w:rsidTr="00AD3606">
        <w:trPr>
          <w:cantSplit/>
        </w:trPr>
        <w:tc>
          <w:tcPr>
            <w:tcW w:w="9214" w:type="dxa"/>
            <w:gridSpan w:val="2"/>
            <w:tcMar>
              <w:left w:w="0" w:type="dxa"/>
            </w:tcMar>
          </w:tcPr>
          <w:p w14:paraId="47B91AA8" w14:textId="76DDB3E7" w:rsidR="00AD3606" w:rsidRPr="00354AC0" w:rsidRDefault="00404F56" w:rsidP="006850BE">
            <w:pPr>
              <w:pStyle w:val="Subtitle"/>
              <w:framePr w:hSpace="0" w:wrap="auto" w:xAlign="left" w:yAlign="inline"/>
            </w:pPr>
            <w:bookmarkStart w:id="9" w:name="dtitle1" w:colFirst="0" w:colLast="0"/>
            <w:bookmarkEnd w:id="8"/>
            <w:r w:rsidRPr="00354AC0">
              <w:t>CODE OF CONDUCT FOR ITU EVENTS</w:t>
            </w:r>
          </w:p>
        </w:tc>
      </w:tr>
      <w:tr w:rsidR="00AD3606" w:rsidRPr="00354AC0"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1CBFE1AF" w:rsidR="00AD3606" w:rsidRPr="00354AC0" w:rsidRDefault="00F16BAB" w:rsidP="00F16BAB">
            <w:pPr>
              <w:spacing w:before="160"/>
              <w:rPr>
                <w:b/>
                <w:bCs/>
                <w:sz w:val="26"/>
                <w:szCs w:val="26"/>
              </w:rPr>
            </w:pPr>
            <w:r w:rsidRPr="00354AC0">
              <w:rPr>
                <w:b/>
                <w:bCs/>
                <w:sz w:val="26"/>
                <w:szCs w:val="26"/>
              </w:rPr>
              <w:t>Purpose</w:t>
            </w:r>
          </w:p>
          <w:p w14:paraId="2E09FE8B" w14:textId="5F2B1B81" w:rsidR="00AD3606" w:rsidRPr="00354AC0" w:rsidRDefault="009335FE" w:rsidP="00F16BAB">
            <w:r>
              <w:t xml:space="preserve">This contribution proposes the development of a Code of Conduct for ITU </w:t>
            </w:r>
            <w:r w:rsidR="00BE2FD3">
              <w:t>meetings and e</w:t>
            </w:r>
            <w:r>
              <w:t>vents to promote a</w:t>
            </w:r>
            <w:r w:rsidR="00B9305B">
              <w:t xml:space="preserve"> </w:t>
            </w:r>
            <w:r w:rsidR="00BE4C57" w:rsidRPr="007504AA">
              <w:t>professional</w:t>
            </w:r>
            <w:r w:rsidR="00BE4C57">
              <w:t xml:space="preserve">, inclusive, </w:t>
            </w:r>
            <w:r w:rsidR="00BE4C57" w:rsidRPr="007504AA">
              <w:t>respectful</w:t>
            </w:r>
            <w:r w:rsidR="00BE4C57">
              <w:t xml:space="preserve"> and safe</w:t>
            </w:r>
            <w:r w:rsidR="00BE4C57" w:rsidRPr="007504AA">
              <w:t xml:space="preserve"> </w:t>
            </w:r>
            <w:r w:rsidRPr="00354AC0">
              <w:t>environment for all delegates</w:t>
            </w:r>
            <w:r w:rsidR="00BE4C57">
              <w:t xml:space="preserve"> and other participants</w:t>
            </w:r>
            <w:r>
              <w:t>.</w:t>
            </w:r>
          </w:p>
          <w:p w14:paraId="5076D5C4" w14:textId="77777777" w:rsidR="00AD3606" w:rsidRPr="00354AC0" w:rsidRDefault="00AD3606" w:rsidP="00F16BAB">
            <w:pPr>
              <w:spacing w:before="160"/>
              <w:rPr>
                <w:b/>
                <w:bCs/>
                <w:sz w:val="26"/>
                <w:szCs w:val="26"/>
              </w:rPr>
            </w:pPr>
            <w:r w:rsidRPr="00354AC0">
              <w:rPr>
                <w:b/>
                <w:bCs/>
                <w:sz w:val="26"/>
                <w:szCs w:val="26"/>
              </w:rPr>
              <w:t>Action required</w:t>
            </w:r>
            <w:r w:rsidR="00F16BAB" w:rsidRPr="00354AC0">
              <w:rPr>
                <w:b/>
                <w:bCs/>
                <w:sz w:val="26"/>
                <w:szCs w:val="26"/>
              </w:rPr>
              <w:t xml:space="preserve"> by the Council</w:t>
            </w:r>
          </w:p>
          <w:p w14:paraId="79F38DAD" w14:textId="0F9EAF74" w:rsidR="00AD3606" w:rsidRPr="00354AC0" w:rsidRDefault="006B46DD" w:rsidP="00AD3606">
            <w:r w:rsidRPr="00354AC0">
              <w:t>Council is invited to</w:t>
            </w:r>
            <w:r w:rsidR="004A0ECC">
              <w:t xml:space="preserve"> </w:t>
            </w:r>
            <w:r w:rsidR="004A0ECC" w:rsidRPr="007C334A">
              <w:rPr>
                <w:b/>
              </w:rPr>
              <w:t>endorse</w:t>
            </w:r>
            <w:r w:rsidR="004A0ECC">
              <w:t xml:space="preserve"> the concept of a Code of Conduct for ITU Events as detailed in this proposal, and</w:t>
            </w:r>
            <w:r w:rsidR="001F5192">
              <w:t xml:space="preserve"> to</w:t>
            </w:r>
            <w:r w:rsidRPr="00354AC0">
              <w:t xml:space="preserve"> </w:t>
            </w:r>
            <w:r w:rsidR="00A545F6" w:rsidRPr="00240463">
              <w:rPr>
                <w:b/>
              </w:rPr>
              <w:t xml:space="preserve">instruct the Secretariat </w:t>
            </w:r>
            <w:r w:rsidR="00A545F6" w:rsidRPr="00851DD0">
              <w:t xml:space="preserve">to </w:t>
            </w:r>
            <w:r w:rsidR="005E05FE" w:rsidRPr="00240463">
              <w:t>develop</w:t>
            </w:r>
            <w:r w:rsidR="005E05FE" w:rsidRPr="00851DD0">
              <w:t xml:space="preserve"> </w:t>
            </w:r>
            <w:r w:rsidR="00A545F6">
              <w:t>a draft</w:t>
            </w:r>
            <w:r w:rsidR="005E05FE">
              <w:t xml:space="preserve"> Code of Conduct for ITU Events</w:t>
            </w:r>
            <w:r w:rsidR="00A545F6">
              <w:t xml:space="preserve"> </w:t>
            </w:r>
            <w:r w:rsidR="00B7565A">
              <w:t xml:space="preserve">(perhaps </w:t>
            </w:r>
            <w:r w:rsidR="00240463">
              <w:t>via a dedicated group</w:t>
            </w:r>
            <w:r w:rsidR="00B7565A">
              <w:t>)</w:t>
            </w:r>
            <w:r w:rsidR="00240463">
              <w:t xml:space="preserve"> </w:t>
            </w:r>
            <w:r w:rsidR="00B7565A">
              <w:t>for</w:t>
            </w:r>
            <w:r w:rsidR="00B73D07">
              <w:t xml:space="preserve"> submission to Council</w:t>
            </w:r>
            <w:r w:rsidR="00240463">
              <w:t xml:space="preserve"> in 20</w:t>
            </w:r>
            <w:r w:rsidR="001F5192">
              <w:t xml:space="preserve">25 </w:t>
            </w:r>
            <w:r w:rsidR="00B73D07">
              <w:t>for approval.</w:t>
            </w:r>
          </w:p>
          <w:p w14:paraId="2AAB18B0" w14:textId="77777777" w:rsidR="00AD3606" w:rsidRPr="00354AC0" w:rsidRDefault="00AD3606" w:rsidP="00F16BAB">
            <w:pPr>
              <w:spacing w:before="160"/>
              <w:rPr>
                <w:caps/>
                <w:sz w:val="22"/>
              </w:rPr>
            </w:pPr>
            <w:r w:rsidRPr="00354AC0">
              <w:rPr>
                <w:sz w:val="22"/>
              </w:rPr>
              <w:t>__________________</w:t>
            </w:r>
          </w:p>
          <w:p w14:paraId="00DEE14C" w14:textId="5D1F4272" w:rsidR="00AD3606" w:rsidRPr="00354AC0" w:rsidRDefault="00AD3606" w:rsidP="00F16BAB">
            <w:pPr>
              <w:spacing w:before="160"/>
              <w:rPr>
                <w:b/>
                <w:bCs/>
                <w:sz w:val="26"/>
                <w:szCs w:val="26"/>
              </w:rPr>
            </w:pPr>
            <w:r w:rsidRPr="00354AC0">
              <w:rPr>
                <w:b/>
                <w:bCs/>
                <w:sz w:val="26"/>
                <w:szCs w:val="26"/>
              </w:rPr>
              <w:t>References</w:t>
            </w:r>
            <w:r w:rsidR="00683BB5" w:rsidRPr="00354AC0">
              <w:rPr>
                <w:b/>
                <w:bCs/>
                <w:sz w:val="26"/>
                <w:szCs w:val="26"/>
              </w:rPr>
              <w:t xml:space="preserve"> </w:t>
            </w:r>
          </w:p>
          <w:p w14:paraId="7B8075DC" w14:textId="280CEAD8" w:rsidR="00727E8C" w:rsidRPr="00404F56" w:rsidRDefault="00F50930" w:rsidP="00404F56">
            <w:pPr>
              <w:rPr>
                <w:i/>
                <w:iCs/>
                <w:sz w:val="22"/>
                <w:szCs w:val="22"/>
              </w:rPr>
            </w:pPr>
            <w:hyperlink r:id="rId8" w:history="1">
              <w:r w:rsidR="00727E8C" w:rsidRPr="00404F56">
                <w:rPr>
                  <w:rStyle w:val="Hyperlink"/>
                  <w:i/>
                  <w:iCs/>
                  <w:sz w:val="22"/>
                  <w:szCs w:val="22"/>
                </w:rPr>
                <w:t>ITU</w:t>
              </w:r>
              <w:r w:rsidR="00404F56" w:rsidRPr="00404F56">
                <w:rPr>
                  <w:rStyle w:val="Hyperlink"/>
                  <w:i/>
                  <w:iCs/>
                  <w:sz w:val="22"/>
                  <w:szCs w:val="22"/>
                </w:rPr>
                <w:t xml:space="preserve"> Council document </w:t>
              </w:r>
              <w:r w:rsidR="00727E8C" w:rsidRPr="00404F56">
                <w:rPr>
                  <w:rStyle w:val="Hyperlink"/>
                  <w:i/>
                  <w:iCs/>
                  <w:sz w:val="22"/>
                  <w:szCs w:val="22"/>
                </w:rPr>
                <w:t>C24/4 Outcome of consultations on proposed improvements to the Plenipotentiary Conference</w:t>
              </w:r>
            </w:hyperlink>
            <w:r w:rsidR="00404F56" w:rsidRPr="00404F56">
              <w:rPr>
                <w:rStyle w:val="Hyperlink"/>
                <w:i/>
                <w:iCs/>
                <w:sz w:val="22"/>
                <w:szCs w:val="22"/>
              </w:rPr>
              <w:t xml:space="preserve">; </w:t>
            </w:r>
          </w:p>
          <w:p w14:paraId="2E89954E" w14:textId="4158D300" w:rsidR="00A52D85" w:rsidRPr="00404F56" w:rsidRDefault="00F50930" w:rsidP="00404F56">
            <w:pPr>
              <w:rPr>
                <w:rStyle w:val="Hyperlink"/>
                <w:i/>
                <w:iCs/>
                <w:sz w:val="22"/>
                <w:szCs w:val="22"/>
              </w:rPr>
            </w:pPr>
            <w:hyperlink r:id="rId9" w:history="1">
              <w:r w:rsidR="00F606CC" w:rsidRPr="00404F56">
                <w:rPr>
                  <w:rStyle w:val="Hyperlink"/>
                  <w:i/>
                  <w:iCs/>
                  <w:sz w:val="22"/>
                  <w:szCs w:val="22"/>
                </w:rPr>
                <w:t>Service Order No. 11/02: Code of Ethics for ITU Personnel</w:t>
              </w:r>
            </w:hyperlink>
          </w:p>
          <w:p w14:paraId="3EA7D8DB" w14:textId="0CB0139A" w:rsidR="000609D8" w:rsidRPr="00404F56" w:rsidRDefault="00F50930" w:rsidP="00404F56">
            <w:pPr>
              <w:tabs>
                <w:tab w:val="clear" w:pos="567"/>
                <w:tab w:val="clear" w:pos="1134"/>
                <w:tab w:val="clear" w:pos="1701"/>
                <w:tab w:val="clear" w:pos="2268"/>
                <w:tab w:val="clear" w:pos="2835"/>
              </w:tabs>
              <w:overflowPunct/>
              <w:autoSpaceDE/>
              <w:autoSpaceDN/>
              <w:adjustRightInd/>
              <w:textAlignment w:val="auto"/>
              <w:rPr>
                <w:i/>
                <w:iCs/>
                <w:color w:val="0563C1"/>
                <w:sz w:val="22"/>
                <w:szCs w:val="22"/>
                <w:u w:val="single"/>
              </w:rPr>
            </w:pPr>
            <w:hyperlink r:id="rId10" w:history="1">
              <w:r w:rsidR="00BE4C57" w:rsidRPr="00404F56">
                <w:rPr>
                  <w:rStyle w:val="Hyperlink"/>
                  <w:i/>
                  <w:iCs/>
                  <w:sz w:val="22"/>
                  <w:szCs w:val="22"/>
                </w:rPr>
                <w:t>Service Order No. 22/03: ITU Policy Addressing Harassment, including sexual harassment, Abuse of Authority, and Discrimination</w:t>
              </w:r>
            </w:hyperlink>
          </w:p>
          <w:p w14:paraId="3F53F5D0" w14:textId="4F49DE55" w:rsidR="005E2F8C" w:rsidRPr="00404F56" w:rsidRDefault="00F50930" w:rsidP="00404F56">
            <w:pPr>
              <w:rPr>
                <w:i/>
                <w:iCs/>
                <w:sz w:val="22"/>
                <w:szCs w:val="22"/>
              </w:rPr>
            </w:pPr>
            <w:hyperlink r:id="rId11" w:history="1">
              <w:r w:rsidR="00BE4C57" w:rsidRPr="00404F56">
                <w:rPr>
                  <w:rStyle w:val="Hyperlink"/>
                  <w:i/>
                  <w:iCs/>
                  <w:sz w:val="22"/>
                  <w:szCs w:val="22"/>
                </w:rPr>
                <w:t>Service Order No. 20/06: ITU Policy for the Protection of Personnel Against Retaliation for Reporting Misconduct</w:t>
              </w:r>
            </w:hyperlink>
          </w:p>
          <w:p w14:paraId="37C9B737" w14:textId="5F64278F" w:rsidR="00A315D2" w:rsidRPr="00404F56" w:rsidRDefault="00F50930" w:rsidP="00404F56">
            <w:pPr>
              <w:rPr>
                <w:i/>
                <w:iCs/>
                <w:sz w:val="22"/>
                <w:szCs w:val="22"/>
              </w:rPr>
            </w:pPr>
            <w:hyperlink r:id="rId12" w:history="1">
              <w:r w:rsidR="005E2F8C" w:rsidRPr="00404F56">
                <w:rPr>
                  <w:rStyle w:val="Hyperlink"/>
                  <w:i/>
                  <w:iCs/>
                  <w:sz w:val="22"/>
                  <w:szCs w:val="22"/>
                </w:rPr>
                <w:t>Service Order No. 17/07: Standards of Conduct for the International Civil Service</w:t>
              </w:r>
            </w:hyperlink>
          </w:p>
          <w:p w14:paraId="0175CD6C" w14:textId="71E89064" w:rsidR="004A0ECC" w:rsidRPr="00354AC0" w:rsidRDefault="00F50930" w:rsidP="00404F56">
            <w:pPr>
              <w:spacing w:after="160"/>
            </w:pPr>
            <w:hyperlink r:id="rId13" w:history="1">
              <w:r w:rsidR="004A0ECC" w:rsidRPr="00404F56">
                <w:rPr>
                  <w:rStyle w:val="Hyperlink"/>
                  <w:i/>
                  <w:iCs/>
                  <w:sz w:val="22"/>
                  <w:szCs w:val="22"/>
                </w:rPr>
                <w:t>Model Code of Conduct to Prevent Harassment, Including Sexual Harassment, at UN System Events</w:t>
              </w:r>
            </w:hyperlink>
          </w:p>
        </w:tc>
      </w:tr>
    </w:tbl>
    <w:p w14:paraId="4CDB8B60" w14:textId="6233577E" w:rsidR="00404F56" w:rsidRDefault="00404F56">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p w14:paraId="66B05F14" w14:textId="77777777" w:rsidR="00404F56" w:rsidRDefault="00404F56">
      <w:pPr>
        <w:tabs>
          <w:tab w:val="clear" w:pos="567"/>
          <w:tab w:val="clear" w:pos="1134"/>
          <w:tab w:val="clear" w:pos="1701"/>
          <w:tab w:val="clear" w:pos="2268"/>
          <w:tab w:val="clear" w:pos="2835"/>
        </w:tabs>
        <w:overflowPunct/>
        <w:autoSpaceDE/>
        <w:autoSpaceDN/>
        <w:adjustRightInd/>
        <w:spacing w:before="0"/>
        <w:textAlignment w:val="auto"/>
      </w:pPr>
      <w:r>
        <w:br w:type="page"/>
      </w:r>
    </w:p>
    <w:bookmarkEnd w:id="3"/>
    <w:bookmarkEnd w:id="4"/>
    <w:p w14:paraId="4EF9FB73" w14:textId="06F54D93" w:rsidR="00671A00" w:rsidRDefault="00671A00" w:rsidP="00404F56">
      <w:pPr>
        <w:tabs>
          <w:tab w:val="clear" w:pos="567"/>
          <w:tab w:val="clear" w:pos="1134"/>
          <w:tab w:val="clear" w:pos="1701"/>
          <w:tab w:val="clear" w:pos="2268"/>
          <w:tab w:val="clear" w:pos="2835"/>
        </w:tabs>
        <w:overflowPunct/>
        <w:autoSpaceDE/>
        <w:autoSpaceDN/>
        <w:adjustRightInd/>
        <w:spacing w:after="120"/>
        <w:textAlignment w:val="auto"/>
      </w:pPr>
      <w:r w:rsidRPr="00354AC0">
        <w:rPr>
          <w:b/>
          <w:bCs/>
          <w:sz w:val="26"/>
          <w:szCs w:val="26"/>
        </w:rPr>
        <w:lastRenderedPageBreak/>
        <w:t>Introduction</w:t>
      </w:r>
    </w:p>
    <w:p w14:paraId="11C1963F" w14:textId="57531E97" w:rsidR="00A52D85" w:rsidRDefault="00213E6C" w:rsidP="00404F56">
      <w:pPr>
        <w:tabs>
          <w:tab w:val="clear" w:pos="567"/>
          <w:tab w:val="clear" w:pos="1134"/>
          <w:tab w:val="clear" w:pos="1701"/>
          <w:tab w:val="clear" w:pos="2268"/>
          <w:tab w:val="clear" w:pos="2835"/>
        </w:tabs>
        <w:overflowPunct/>
        <w:autoSpaceDE/>
        <w:autoSpaceDN/>
        <w:adjustRightInd/>
        <w:spacing w:after="120"/>
        <w:textAlignment w:val="auto"/>
      </w:pPr>
      <w:r>
        <w:t>I</w:t>
      </w:r>
      <w:r w:rsidR="00A52D85">
        <w:t xml:space="preserve">t is important </w:t>
      </w:r>
      <w:r w:rsidR="00727E8C">
        <w:t xml:space="preserve">for all </w:t>
      </w:r>
      <w:r w:rsidR="00A52D85">
        <w:t>UN System</w:t>
      </w:r>
      <w:r>
        <w:t xml:space="preserve"> organisation</w:t>
      </w:r>
      <w:r w:rsidR="00727E8C">
        <w:t>s</w:t>
      </w:r>
      <w:r w:rsidR="00A52D85">
        <w:t xml:space="preserve"> </w:t>
      </w:r>
      <w:r w:rsidR="00727E8C">
        <w:t xml:space="preserve">to </w:t>
      </w:r>
      <w:r w:rsidR="00A52D85">
        <w:t>uphold</w:t>
      </w:r>
      <w:r w:rsidR="00727E8C">
        <w:t xml:space="preserve"> the</w:t>
      </w:r>
      <w:r w:rsidR="00A52D85">
        <w:t xml:space="preserve"> </w:t>
      </w:r>
      <w:r>
        <w:t>fundamental human rights of all persons, and promote ethics, integrity and international cooperation in pursuit of its vision</w:t>
      </w:r>
      <w:r w:rsidR="00A52D85">
        <w:t xml:space="preserve">. </w:t>
      </w:r>
      <w:r w:rsidR="00240463">
        <w:t>Core to</w:t>
      </w:r>
      <w:r w:rsidR="0027790D">
        <w:t xml:space="preserve"> this is ensuring a </w:t>
      </w:r>
      <w:r w:rsidR="00BE4C57" w:rsidRPr="007504AA">
        <w:t>professional</w:t>
      </w:r>
      <w:r w:rsidR="00BE4C57">
        <w:t xml:space="preserve">, inclusive, </w:t>
      </w:r>
      <w:r w:rsidR="00BE4C57" w:rsidRPr="007504AA">
        <w:t>respectful</w:t>
      </w:r>
      <w:r w:rsidR="00BE4C57">
        <w:t xml:space="preserve"> and safe</w:t>
      </w:r>
      <w:r w:rsidR="00BE4C57" w:rsidRPr="007504AA">
        <w:t xml:space="preserve"> </w:t>
      </w:r>
      <w:r w:rsidR="0027790D">
        <w:t xml:space="preserve">environment for all </w:t>
      </w:r>
      <w:r w:rsidR="00BE4C57">
        <w:t>delegates</w:t>
      </w:r>
      <w:r w:rsidR="0027790D">
        <w:t xml:space="preserve"> and </w:t>
      </w:r>
      <w:r w:rsidR="00BE4C57">
        <w:t xml:space="preserve">other </w:t>
      </w:r>
      <w:r w:rsidR="0027790D">
        <w:t xml:space="preserve">participants at </w:t>
      </w:r>
      <w:r w:rsidR="00240463">
        <w:t xml:space="preserve">meetings and </w:t>
      </w:r>
      <w:r w:rsidR="0027790D">
        <w:t xml:space="preserve">events. </w:t>
      </w:r>
      <w:r w:rsidR="00A52D85">
        <w:t>The importance of</w:t>
      </w:r>
      <w:r w:rsidR="00240463">
        <w:t xml:space="preserve"> fostering</w:t>
      </w:r>
      <w:r w:rsidR="00A52D85">
        <w:t xml:space="preserve"> </w:t>
      </w:r>
      <w:r w:rsidR="00BE4C57">
        <w:t>this type of environment has</w:t>
      </w:r>
      <w:r w:rsidR="00A52D85">
        <w:t xml:space="preserve"> been reaffirmed in many </w:t>
      </w:r>
      <w:r>
        <w:t xml:space="preserve">recent publications, including the </w:t>
      </w:r>
      <w:hyperlink r:id="rId14" w:history="1">
        <w:r w:rsidRPr="006C205C">
          <w:rPr>
            <w:rStyle w:val="Hyperlink"/>
          </w:rPr>
          <w:t xml:space="preserve">Report of the Joint Inspection Unit Review </w:t>
        </w:r>
        <w:r w:rsidRPr="006C205C">
          <w:rPr>
            <w:rStyle w:val="Hyperlink"/>
            <w:rFonts w:ascii="Aptos" w:hAnsi="Aptos"/>
            <w:szCs w:val="24"/>
          </w:rPr>
          <w:t>of Measures and Mechanisms for Addressing Racism and Racial Discrimination in the UN System Organizations</w:t>
        </w:r>
      </w:hyperlink>
      <w:r>
        <w:t xml:space="preserve"> </w:t>
      </w:r>
      <w:r w:rsidR="00061C90">
        <w:t>(</w:t>
      </w:r>
      <w:r w:rsidR="00A33071">
        <w:t>202</w:t>
      </w:r>
      <w:r w:rsidR="005E2F8C">
        <w:t>3</w:t>
      </w:r>
      <w:r w:rsidR="00061C90">
        <w:t xml:space="preserve">) </w:t>
      </w:r>
      <w:r>
        <w:t xml:space="preserve">and the </w:t>
      </w:r>
      <w:hyperlink r:id="rId15" w:history="1">
        <w:r>
          <w:rPr>
            <w:rStyle w:val="Hyperlink"/>
          </w:rPr>
          <w:t>International Labour Organisation Declaration on Fundamental Principles and Rights at Work and its Follow-up</w:t>
        </w:r>
      </w:hyperlink>
      <w:r>
        <w:t xml:space="preserve"> (Rev. 2022). </w:t>
      </w:r>
    </w:p>
    <w:p w14:paraId="45EAE371" w14:textId="2A7AFECA" w:rsidR="00A545F6" w:rsidRDefault="00240463" w:rsidP="00404F56">
      <w:pPr>
        <w:tabs>
          <w:tab w:val="clear" w:pos="567"/>
          <w:tab w:val="clear" w:pos="1134"/>
          <w:tab w:val="clear" w:pos="1701"/>
          <w:tab w:val="clear" w:pos="2268"/>
          <w:tab w:val="clear" w:pos="2835"/>
        </w:tabs>
        <w:overflowPunct/>
        <w:autoSpaceDE/>
        <w:autoSpaceDN/>
        <w:adjustRightInd/>
        <w:spacing w:after="120"/>
        <w:textAlignment w:val="auto"/>
      </w:pPr>
      <w:r>
        <w:t xml:space="preserve">In similar vein, </w:t>
      </w:r>
      <w:r w:rsidR="00A545F6">
        <w:t xml:space="preserve">Australia welcomes the </w:t>
      </w:r>
      <w:r w:rsidR="00727E8C">
        <w:t>outcome</w:t>
      </w:r>
      <w:r w:rsidR="00A33071">
        <w:t xml:space="preserve"> of the</w:t>
      </w:r>
      <w:r w:rsidR="00A545F6">
        <w:t xml:space="preserve"> ITU’s recent consultation on proposed improvements </w:t>
      </w:r>
      <w:r>
        <w:t>to the</w:t>
      </w:r>
      <w:r w:rsidR="00A545F6">
        <w:t xml:space="preserve"> Plenipotentiary Conference</w:t>
      </w:r>
      <w:r w:rsidR="00727E8C">
        <w:t xml:space="preserve"> (</w:t>
      </w:r>
      <w:bookmarkStart w:id="11" w:name="_Hlk165904638"/>
      <w:r w:rsidR="00404F56">
        <w:t xml:space="preserve">Council document </w:t>
      </w:r>
      <w:hyperlink r:id="rId16" w:history="1">
        <w:r w:rsidR="00404F56" w:rsidRPr="00404F56">
          <w:rPr>
            <w:rStyle w:val="Hyperlink"/>
          </w:rPr>
          <w:t>C24/</w:t>
        </w:r>
        <w:r w:rsidR="00727E8C" w:rsidRPr="00404F56">
          <w:rPr>
            <w:rStyle w:val="Hyperlink"/>
          </w:rPr>
          <w:t>4</w:t>
        </w:r>
        <w:bookmarkEnd w:id="11"/>
      </w:hyperlink>
      <w:r w:rsidR="00727E8C">
        <w:t>)</w:t>
      </w:r>
      <w:r w:rsidR="00A545F6">
        <w:t>,</w:t>
      </w:r>
      <w:r w:rsidR="00A33071">
        <w:t xml:space="preserve"> which highlighted</w:t>
      </w:r>
      <w:r w:rsidR="00A545F6">
        <w:t xml:space="preserve"> the need for enhanced policies to promote a safe and respectful environment for delegates</w:t>
      </w:r>
      <w:r w:rsidR="002F26C5">
        <w:t xml:space="preserve">, and specifically identified the development of </w:t>
      </w:r>
      <w:r w:rsidR="00A33071">
        <w:t xml:space="preserve">a new </w:t>
      </w:r>
      <w:r w:rsidR="00A545F6">
        <w:t>Code of Conduct for ITU as a</w:t>
      </w:r>
      <w:r w:rsidR="00D17D44" w:rsidRPr="00D17D44">
        <w:t xml:space="preserve"> fundamental step in promoting a respectful and harassment-free environment</w:t>
      </w:r>
      <w:r w:rsidR="00A545F6">
        <w:t>.</w:t>
      </w:r>
      <w:r w:rsidR="00A33071">
        <w:t xml:space="preserve"> </w:t>
      </w:r>
    </w:p>
    <w:p w14:paraId="0E37EE0B" w14:textId="17F94B25" w:rsidR="00A545F6" w:rsidRPr="005A2E09" w:rsidRDefault="00A545F6" w:rsidP="00404F56">
      <w:pPr>
        <w:tabs>
          <w:tab w:val="clear" w:pos="567"/>
          <w:tab w:val="clear" w:pos="1134"/>
          <w:tab w:val="clear" w:pos="1701"/>
          <w:tab w:val="clear" w:pos="2268"/>
          <w:tab w:val="clear" w:pos="2835"/>
        </w:tabs>
        <w:overflowPunct/>
        <w:autoSpaceDE/>
        <w:autoSpaceDN/>
        <w:adjustRightInd/>
        <w:spacing w:after="120"/>
        <w:textAlignment w:val="auto"/>
        <w:rPr>
          <w:b/>
          <w:bCs/>
          <w:sz w:val="26"/>
          <w:szCs w:val="26"/>
        </w:rPr>
      </w:pPr>
      <w:r w:rsidRPr="005A2E09">
        <w:rPr>
          <w:b/>
          <w:bCs/>
          <w:sz w:val="26"/>
          <w:szCs w:val="26"/>
        </w:rPr>
        <w:t>Disc</w:t>
      </w:r>
      <w:r>
        <w:rPr>
          <w:b/>
          <w:bCs/>
          <w:sz w:val="26"/>
          <w:szCs w:val="26"/>
        </w:rPr>
        <w:t>u</w:t>
      </w:r>
      <w:r w:rsidRPr="005A2E09">
        <w:rPr>
          <w:b/>
          <w:bCs/>
          <w:sz w:val="26"/>
          <w:szCs w:val="26"/>
        </w:rPr>
        <w:t>ssion</w:t>
      </w:r>
    </w:p>
    <w:p w14:paraId="07001197" w14:textId="71A30026" w:rsidR="00507BB9" w:rsidRDefault="00A25D4D" w:rsidP="00404F56">
      <w:pPr>
        <w:spacing w:after="120"/>
      </w:pPr>
      <w:r>
        <w:t>The</w:t>
      </w:r>
      <w:r w:rsidR="00507BB9">
        <w:t xml:space="preserve"> ITU has </w:t>
      </w:r>
      <w:r w:rsidR="005A2E09">
        <w:t>several</w:t>
      </w:r>
      <w:r w:rsidR="00507BB9">
        <w:t xml:space="preserve"> </w:t>
      </w:r>
      <w:r w:rsidR="005E2F8C">
        <w:t>regulatory instruments</w:t>
      </w:r>
      <w:r w:rsidR="00507BB9">
        <w:t xml:space="preserve"> that apply to ITU </w:t>
      </w:r>
      <w:r w:rsidR="005E2F8C">
        <w:t>staff and/or personnel more broadly</w:t>
      </w:r>
      <w:r w:rsidR="00507BB9">
        <w:t xml:space="preserve">, including </w:t>
      </w:r>
      <w:r w:rsidR="00A545F6">
        <w:t xml:space="preserve">the </w:t>
      </w:r>
      <w:hyperlink r:id="rId17" w:history="1">
        <w:r w:rsidR="006C205C" w:rsidRPr="006C205C">
          <w:rPr>
            <w:rStyle w:val="Hyperlink"/>
          </w:rPr>
          <w:t>Code of Ethics for ITU Personnel</w:t>
        </w:r>
      </w:hyperlink>
      <w:r w:rsidR="00A545F6" w:rsidRPr="004A0ECC">
        <w:t xml:space="preserve">, </w:t>
      </w:r>
      <w:hyperlink r:id="rId18" w:history="1">
        <w:r w:rsidRPr="00A25D4D">
          <w:rPr>
            <w:rStyle w:val="Hyperlink"/>
          </w:rPr>
          <w:t>ITU Policy Addressing Harassment, including sexual harassment, Abuse of Authority, and Discrimination</w:t>
        </w:r>
      </w:hyperlink>
      <w:r w:rsidR="00A545F6">
        <w:t xml:space="preserve">, </w:t>
      </w:r>
      <w:hyperlink r:id="rId19" w:history="1">
        <w:r w:rsidRPr="00A25D4D">
          <w:rPr>
            <w:rStyle w:val="Hyperlink"/>
          </w:rPr>
          <w:t xml:space="preserve">ITU </w:t>
        </w:r>
        <w:r>
          <w:rPr>
            <w:rStyle w:val="Hyperlink"/>
          </w:rPr>
          <w:t>P</w:t>
        </w:r>
        <w:r w:rsidRPr="00A25D4D">
          <w:rPr>
            <w:rStyle w:val="Hyperlink"/>
          </w:rPr>
          <w:t xml:space="preserve">olicy for the </w:t>
        </w:r>
        <w:r>
          <w:rPr>
            <w:rStyle w:val="Hyperlink"/>
          </w:rPr>
          <w:t>P</w:t>
        </w:r>
        <w:r w:rsidRPr="00A25D4D">
          <w:rPr>
            <w:rStyle w:val="Hyperlink"/>
          </w:rPr>
          <w:t xml:space="preserve">rotection of </w:t>
        </w:r>
        <w:r>
          <w:rPr>
            <w:rStyle w:val="Hyperlink"/>
          </w:rPr>
          <w:t>P</w:t>
        </w:r>
        <w:r w:rsidRPr="00A25D4D">
          <w:rPr>
            <w:rStyle w:val="Hyperlink"/>
          </w:rPr>
          <w:t xml:space="preserve">ersonnel </w:t>
        </w:r>
        <w:r>
          <w:rPr>
            <w:rStyle w:val="Hyperlink"/>
          </w:rPr>
          <w:t>A</w:t>
        </w:r>
        <w:r w:rsidRPr="00A25D4D">
          <w:rPr>
            <w:rStyle w:val="Hyperlink"/>
          </w:rPr>
          <w:t xml:space="preserve">gainst </w:t>
        </w:r>
        <w:r>
          <w:rPr>
            <w:rStyle w:val="Hyperlink"/>
          </w:rPr>
          <w:t>R</w:t>
        </w:r>
        <w:r w:rsidRPr="00A25D4D">
          <w:rPr>
            <w:rStyle w:val="Hyperlink"/>
          </w:rPr>
          <w:t xml:space="preserve">etaliation for </w:t>
        </w:r>
        <w:r>
          <w:rPr>
            <w:rStyle w:val="Hyperlink"/>
          </w:rPr>
          <w:t>R</w:t>
        </w:r>
        <w:r w:rsidRPr="00A25D4D">
          <w:rPr>
            <w:rStyle w:val="Hyperlink"/>
          </w:rPr>
          <w:t xml:space="preserve">eporting </w:t>
        </w:r>
        <w:r>
          <w:rPr>
            <w:rStyle w:val="Hyperlink"/>
          </w:rPr>
          <w:t>M</w:t>
        </w:r>
        <w:r w:rsidRPr="00A25D4D">
          <w:rPr>
            <w:rStyle w:val="Hyperlink"/>
          </w:rPr>
          <w:t>isconduct</w:t>
        </w:r>
      </w:hyperlink>
      <w:r w:rsidR="00A545F6">
        <w:t xml:space="preserve">, and </w:t>
      </w:r>
      <w:hyperlink r:id="rId20" w:history="1">
        <w:r w:rsidR="00A545F6" w:rsidRPr="006C205C">
          <w:rPr>
            <w:rStyle w:val="Hyperlink"/>
          </w:rPr>
          <w:t>Standards of Conduct for the International Civil Service</w:t>
        </w:r>
      </w:hyperlink>
      <w:r w:rsidR="00A545F6">
        <w:t xml:space="preserve">. </w:t>
      </w:r>
      <w:r>
        <w:t xml:space="preserve">However, </w:t>
      </w:r>
      <w:r w:rsidR="00D539C1">
        <w:t>t</w:t>
      </w:r>
      <w:r w:rsidR="00507BB9">
        <w:t xml:space="preserve">here is currently no ITU policy that outlines expected behaviour </w:t>
      </w:r>
      <w:r w:rsidR="00213E6C">
        <w:t>of delegates and other non-staff participants</w:t>
      </w:r>
      <w:r w:rsidR="00061C90">
        <w:t xml:space="preserve"> of</w:t>
      </w:r>
      <w:r w:rsidR="00507BB9">
        <w:t xml:space="preserve"> ITU</w:t>
      </w:r>
      <w:r w:rsidR="00061C90">
        <w:t xml:space="preserve"> meetings and</w:t>
      </w:r>
      <w:r w:rsidR="00507BB9">
        <w:t xml:space="preserve"> </w:t>
      </w:r>
      <w:r w:rsidR="00061C90">
        <w:t>e</w:t>
      </w:r>
      <w:r w:rsidR="00507BB9">
        <w:t xml:space="preserve">vents. </w:t>
      </w:r>
    </w:p>
    <w:p w14:paraId="04ABA28E" w14:textId="15499816" w:rsidR="005E2F8C" w:rsidRDefault="005A2E09" w:rsidP="00404F56">
      <w:pPr>
        <w:tabs>
          <w:tab w:val="clear" w:pos="567"/>
          <w:tab w:val="clear" w:pos="1134"/>
          <w:tab w:val="clear" w:pos="1701"/>
          <w:tab w:val="clear" w:pos="2268"/>
          <w:tab w:val="clear" w:pos="2835"/>
        </w:tabs>
        <w:overflowPunct/>
        <w:autoSpaceDE/>
        <w:autoSpaceDN/>
        <w:adjustRightInd/>
        <w:spacing w:after="120"/>
        <w:textAlignment w:val="auto"/>
      </w:pPr>
      <w:r>
        <w:t xml:space="preserve">The </w:t>
      </w:r>
      <w:r w:rsidR="009335FE">
        <w:t xml:space="preserve">ITU </w:t>
      </w:r>
      <w:r>
        <w:t xml:space="preserve">currently </w:t>
      </w:r>
      <w:r w:rsidR="00A545F6">
        <w:t>endorses</w:t>
      </w:r>
      <w:r w:rsidR="009335FE">
        <w:t xml:space="preserve"> the </w:t>
      </w:r>
      <w:r w:rsidR="00213E6C">
        <w:t xml:space="preserve">UN’s </w:t>
      </w:r>
      <w:r w:rsidR="009335FE">
        <w:t xml:space="preserve">broader </w:t>
      </w:r>
      <w:hyperlink r:id="rId21" w:history="1">
        <w:r w:rsidR="00A545F6">
          <w:rPr>
            <w:rStyle w:val="Hyperlink"/>
          </w:rPr>
          <w:t>Model Code of Conduct to Prevent Harassment, Including Sexual Harassment, at UN System Events</w:t>
        </w:r>
      </w:hyperlink>
      <w:r w:rsidR="001F22F7">
        <w:t>. H</w:t>
      </w:r>
      <w:r w:rsidR="00507BB9">
        <w:t xml:space="preserve">owever, </w:t>
      </w:r>
      <w:r w:rsidR="005E2F8C">
        <w:t xml:space="preserve">the UN Model Code of Conduct was originally created as a model for UN institutions to use as a basis for developing their own organisation-specific </w:t>
      </w:r>
      <w:r>
        <w:t>c</w:t>
      </w:r>
      <w:r w:rsidR="005E2F8C">
        <w:t xml:space="preserve">ode. </w:t>
      </w:r>
      <w:r>
        <w:t xml:space="preserve">The </w:t>
      </w:r>
      <w:r w:rsidR="005E2F8C">
        <w:t xml:space="preserve">ITU could benefit from </w:t>
      </w:r>
      <w:r>
        <w:t xml:space="preserve">implementing </w:t>
      </w:r>
      <w:r w:rsidR="005E2F8C">
        <w:t xml:space="preserve">its own </w:t>
      </w:r>
      <w:r w:rsidR="00302E5E">
        <w:t xml:space="preserve">bespoke </w:t>
      </w:r>
      <w:r w:rsidR="005E2F8C">
        <w:t xml:space="preserve">Code of Conduct for non-personnel attendees at ITU </w:t>
      </w:r>
      <w:r>
        <w:t xml:space="preserve">meetings and </w:t>
      </w:r>
      <w:r w:rsidR="005E2F8C">
        <w:t>events, in order to fully capture the range of unacceptable behaviours which may occur, along with an appropriate response</w:t>
      </w:r>
      <w:r w:rsidR="003A23C6">
        <w:t xml:space="preserve"> procedure</w:t>
      </w:r>
      <w:r w:rsidR="005E2F8C">
        <w:t xml:space="preserve"> to such behaviours should they occur. </w:t>
      </w:r>
    </w:p>
    <w:p w14:paraId="37BD9959" w14:textId="0FABF8F6" w:rsidR="00302E5E" w:rsidRDefault="00507BB9" w:rsidP="00404F56">
      <w:pPr>
        <w:tabs>
          <w:tab w:val="clear" w:pos="567"/>
          <w:tab w:val="clear" w:pos="1134"/>
          <w:tab w:val="clear" w:pos="1701"/>
          <w:tab w:val="clear" w:pos="2268"/>
          <w:tab w:val="clear" w:pos="2835"/>
        </w:tabs>
        <w:overflowPunct/>
        <w:autoSpaceDE/>
        <w:autoSpaceDN/>
        <w:adjustRightInd/>
        <w:spacing w:after="120"/>
        <w:textAlignment w:val="auto"/>
      </w:pPr>
      <w:r>
        <w:t xml:space="preserve">For these reasons, there is need to develop a Code of Conduct for ITU </w:t>
      </w:r>
      <w:r w:rsidR="005B4E11">
        <w:t xml:space="preserve">meetings and </w:t>
      </w:r>
      <w:r w:rsidR="005A2E09">
        <w:t>e</w:t>
      </w:r>
      <w:r>
        <w:t xml:space="preserve">vents to ensure the safety and wellbeing of delegates and </w:t>
      </w:r>
      <w:r w:rsidR="004A0ECC">
        <w:t xml:space="preserve">non-personnel </w:t>
      </w:r>
      <w:r>
        <w:t>participants, and to promote a respectful and productive negotiating environment.</w:t>
      </w:r>
      <w:r w:rsidR="00302E5E">
        <w:t xml:space="preserve"> </w:t>
      </w:r>
      <w:r w:rsidR="00104B18">
        <w:t xml:space="preserve">By developing a Code of Conduct that is fully implementable, with clear reporting and recourse avenues, </w:t>
      </w:r>
      <w:r w:rsidR="005A2E09">
        <w:t xml:space="preserve">the </w:t>
      </w:r>
      <w:r w:rsidR="00104B18">
        <w:t xml:space="preserve">ITU can help prevent harassment, bullying, intimidation and other behaviours that can undermine the </w:t>
      </w:r>
      <w:r w:rsidR="001E23B6">
        <w:t xml:space="preserve">effectiveness of ITU </w:t>
      </w:r>
      <w:r w:rsidR="005B4E11">
        <w:t xml:space="preserve">meetings and </w:t>
      </w:r>
      <w:r w:rsidR="001E23B6">
        <w:t xml:space="preserve">events. </w:t>
      </w:r>
    </w:p>
    <w:p w14:paraId="43A25D9A" w14:textId="7FB0C072" w:rsidR="00671A00" w:rsidRDefault="001E23B6" w:rsidP="00404F56">
      <w:pPr>
        <w:tabs>
          <w:tab w:val="clear" w:pos="567"/>
          <w:tab w:val="clear" w:pos="1134"/>
          <w:tab w:val="clear" w:pos="1701"/>
          <w:tab w:val="clear" w:pos="2268"/>
          <w:tab w:val="clear" w:pos="2835"/>
        </w:tabs>
        <w:overflowPunct/>
        <w:autoSpaceDE/>
        <w:autoSpaceDN/>
        <w:adjustRightInd/>
        <w:spacing w:after="120"/>
        <w:textAlignment w:val="auto"/>
      </w:pPr>
      <w:r>
        <w:t>A Code of Conduct underpinned by principles of equity, inclusion</w:t>
      </w:r>
      <w:r w:rsidR="00BE2898">
        <w:t xml:space="preserve"> </w:t>
      </w:r>
      <w:r>
        <w:t>and non-discrimination can also help support ITU-wide diversity initiatives, encouraging greater participation by women, youth, academia</w:t>
      </w:r>
      <w:r w:rsidR="00193072">
        <w:t xml:space="preserve">, </w:t>
      </w:r>
      <w:r>
        <w:t>civil society</w:t>
      </w:r>
      <w:r w:rsidR="00193072">
        <w:t>, and those from all regions of the Union.</w:t>
      </w:r>
      <w:r w:rsidR="00D91F6F">
        <w:t xml:space="preserve"> An increasingly diverse ITU membership will more effectively advance the goals of the Union, ensuring its work takes into account the unique challenges and strengths of particular groups, and delivers the benefits of digital connectivity to all.</w:t>
      </w:r>
    </w:p>
    <w:p w14:paraId="035531CA" w14:textId="3E34A211" w:rsidR="00076ABE" w:rsidRPr="00354AC0" w:rsidRDefault="00671A00" w:rsidP="00C14D9B">
      <w:pPr>
        <w:keepNext/>
        <w:keepLines/>
        <w:tabs>
          <w:tab w:val="clear" w:pos="567"/>
          <w:tab w:val="clear" w:pos="1134"/>
          <w:tab w:val="clear" w:pos="1701"/>
          <w:tab w:val="clear" w:pos="2268"/>
          <w:tab w:val="clear" w:pos="2835"/>
        </w:tabs>
        <w:overflowPunct/>
        <w:autoSpaceDE/>
        <w:autoSpaceDN/>
        <w:adjustRightInd/>
        <w:spacing w:after="120"/>
        <w:textAlignment w:val="auto"/>
      </w:pPr>
      <w:r w:rsidRPr="00354AC0">
        <w:rPr>
          <w:b/>
          <w:bCs/>
          <w:sz w:val="26"/>
          <w:szCs w:val="26"/>
        </w:rPr>
        <w:lastRenderedPageBreak/>
        <w:t>Proposal</w:t>
      </w:r>
    </w:p>
    <w:p w14:paraId="3B5EB369" w14:textId="4AA54064" w:rsidR="004A0ECC" w:rsidRDefault="004A0ECC" w:rsidP="00C14D9B">
      <w:pPr>
        <w:keepNext/>
        <w:keepLines/>
        <w:tabs>
          <w:tab w:val="clear" w:pos="567"/>
          <w:tab w:val="clear" w:pos="1134"/>
          <w:tab w:val="clear" w:pos="1701"/>
          <w:tab w:val="clear" w:pos="2268"/>
          <w:tab w:val="clear" w:pos="2835"/>
        </w:tabs>
        <w:overflowPunct/>
        <w:autoSpaceDE/>
        <w:autoSpaceDN/>
        <w:adjustRightInd/>
        <w:spacing w:after="120"/>
        <w:textAlignment w:val="auto"/>
      </w:pPr>
      <w:r>
        <w:t xml:space="preserve">Given the pressing need for an ITU-specific Code of Conduct for </w:t>
      </w:r>
      <w:r w:rsidR="00133ADC">
        <w:t>delegates</w:t>
      </w:r>
      <w:r>
        <w:t xml:space="preserve">, </w:t>
      </w:r>
      <w:r w:rsidR="001E23B6">
        <w:t xml:space="preserve">Australia proposes </w:t>
      </w:r>
      <w:r>
        <w:t>that Council agree to</w:t>
      </w:r>
      <w:r w:rsidR="00302E5E">
        <w:t xml:space="preserve"> a pathway to</w:t>
      </w:r>
      <w:r>
        <w:t xml:space="preserve"> develop a Code of Conduct for ITU Events</w:t>
      </w:r>
      <w:r w:rsidR="00302E5E">
        <w:t>, as set out below</w:t>
      </w:r>
      <w:r>
        <w:t>.</w:t>
      </w:r>
    </w:p>
    <w:p w14:paraId="42AAC87E" w14:textId="0C4A0198" w:rsidR="00302E5E" w:rsidRDefault="004A0ECC" w:rsidP="00404F56">
      <w:pPr>
        <w:tabs>
          <w:tab w:val="clear" w:pos="567"/>
          <w:tab w:val="clear" w:pos="1134"/>
          <w:tab w:val="clear" w:pos="1701"/>
          <w:tab w:val="clear" w:pos="2268"/>
          <w:tab w:val="clear" w:pos="2835"/>
        </w:tabs>
        <w:overflowPunct/>
        <w:autoSpaceDE/>
        <w:autoSpaceDN/>
        <w:adjustRightInd/>
        <w:spacing w:after="120"/>
        <w:textAlignment w:val="auto"/>
      </w:pPr>
      <w:r>
        <w:t>We propose that</w:t>
      </w:r>
      <w:r w:rsidR="00302E5E">
        <w:t xml:space="preserve"> as a first step</w:t>
      </w:r>
      <w:r>
        <w:t xml:space="preserve"> Council endorses the concept of a Code of Conduct for ITU </w:t>
      </w:r>
      <w:r w:rsidR="00683816">
        <w:t>E</w:t>
      </w:r>
      <w:r>
        <w:t>vents as detailed in this paper, emphasising the need for all participants to behave in a respectful and professional manner</w:t>
      </w:r>
      <w:r w:rsidR="00683816">
        <w:t xml:space="preserve"> and promote</w:t>
      </w:r>
      <w:r>
        <w:t xml:space="preserve"> a safe and productive </w:t>
      </w:r>
      <w:r w:rsidR="00683816">
        <w:t>event</w:t>
      </w:r>
      <w:r>
        <w:t xml:space="preserve"> environment. </w:t>
      </w:r>
    </w:p>
    <w:p w14:paraId="47E4D5CF" w14:textId="49C4120B" w:rsidR="004A0ECC" w:rsidRDefault="00486E8E" w:rsidP="00404F56">
      <w:pPr>
        <w:tabs>
          <w:tab w:val="clear" w:pos="567"/>
          <w:tab w:val="clear" w:pos="1134"/>
          <w:tab w:val="clear" w:pos="1701"/>
          <w:tab w:val="clear" w:pos="2268"/>
          <w:tab w:val="clear" w:pos="2835"/>
        </w:tabs>
        <w:overflowPunct/>
        <w:autoSpaceDE/>
        <w:autoSpaceDN/>
        <w:adjustRightInd/>
        <w:spacing w:after="120"/>
        <w:textAlignment w:val="auto"/>
      </w:pPr>
      <w:r>
        <w:t>Australia proposes that Council</w:t>
      </w:r>
      <w:r w:rsidR="00683816">
        <w:t xml:space="preserve"> </w:t>
      </w:r>
      <w:r w:rsidR="00340F66">
        <w:t>further</w:t>
      </w:r>
      <w:r w:rsidR="00683816">
        <w:t xml:space="preserve"> instruct</w:t>
      </w:r>
      <w:r w:rsidR="004A0ECC">
        <w:t xml:space="preserve"> the Secretariat </w:t>
      </w:r>
      <w:r w:rsidR="00683816">
        <w:t>to</w:t>
      </w:r>
      <w:r w:rsidR="004A0ECC">
        <w:t xml:space="preserve"> develop a draft Code </w:t>
      </w:r>
      <w:r w:rsidR="00683816">
        <w:t xml:space="preserve">of Conduct for ITU Events </w:t>
      </w:r>
      <w:r w:rsidR="001809C8">
        <w:t>(perhaps via a dedicated group)</w:t>
      </w:r>
      <w:r w:rsidR="00133ADC">
        <w:t>, with the view to submitting the finalised Code for approval to the next Ordinary Session of Council in 2025.</w:t>
      </w:r>
    </w:p>
    <w:p w14:paraId="257674B4" w14:textId="40C151D7" w:rsidR="00A514A4" w:rsidRDefault="00683816" w:rsidP="00404F56">
      <w:pPr>
        <w:tabs>
          <w:tab w:val="clear" w:pos="567"/>
          <w:tab w:val="clear" w:pos="1134"/>
          <w:tab w:val="clear" w:pos="1701"/>
          <w:tab w:val="clear" w:pos="2268"/>
          <w:tab w:val="clear" w:pos="2835"/>
        </w:tabs>
        <w:overflowPunct/>
        <w:autoSpaceDE/>
        <w:autoSpaceDN/>
        <w:adjustRightInd/>
        <w:spacing w:after="120"/>
        <w:textAlignment w:val="auto"/>
      </w:pPr>
      <w:r>
        <w:t>Australia suggests that t</w:t>
      </w:r>
      <w:r w:rsidR="005F3D8B">
        <w:t xml:space="preserve">he </w:t>
      </w:r>
      <w:r w:rsidR="001E23B6">
        <w:t xml:space="preserve">Code of Conduct </w:t>
      </w:r>
      <w:r>
        <w:t xml:space="preserve">for ITU Events </w:t>
      </w:r>
      <w:r w:rsidR="001E23B6">
        <w:t xml:space="preserve">could </w:t>
      </w:r>
      <w:r>
        <w:t>use the</w:t>
      </w:r>
      <w:r w:rsidR="00336C56">
        <w:t xml:space="preserve"> UN Code of Conduct</w:t>
      </w:r>
      <w:r>
        <w:t xml:space="preserve"> as a basis, </w:t>
      </w:r>
      <w:r w:rsidR="00140A90">
        <w:t xml:space="preserve">while </w:t>
      </w:r>
      <w:r>
        <w:t>adapting the text based on</w:t>
      </w:r>
      <w:r w:rsidR="00336C56">
        <w:t xml:space="preserve"> </w:t>
      </w:r>
      <w:r w:rsidR="001E23B6">
        <w:t>existing ITU</w:t>
      </w:r>
      <w:r w:rsidR="00193072">
        <w:t xml:space="preserve"> </w:t>
      </w:r>
      <w:r>
        <w:t xml:space="preserve">ethical conduct </w:t>
      </w:r>
      <w:r w:rsidR="00193072">
        <w:t>policies</w:t>
      </w:r>
      <w:r w:rsidR="001E23B6">
        <w:t xml:space="preserve"> and</w:t>
      </w:r>
      <w:r w:rsidR="00140A90">
        <w:t xml:space="preserve">, where relevant and useful, the Codes of Conduct </w:t>
      </w:r>
      <w:r w:rsidR="00193072">
        <w:t xml:space="preserve">of </w:t>
      </w:r>
      <w:r w:rsidR="001E23B6">
        <w:t xml:space="preserve">other </w:t>
      </w:r>
      <w:r w:rsidR="00193072">
        <w:t xml:space="preserve">similar </w:t>
      </w:r>
      <w:r w:rsidR="001E23B6">
        <w:t>UN agencies</w:t>
      </w:r>
      <w:r>
        <w:t xml:space="preserve">. </w:t>
      </w:r>
      <w:r w:rsidR="001E23B6">
        <w:t>Australia</w:t>
      </w:r>
      <w:r>
        <w:t xml:space="preserve"> further</w:t>
      </w:r>
      <w:r w:rsidR="001E23B6">
        <w:t xml:space="preserve"> </w:t>
      </w:r>
      <w:r w:rsidR="00160895">
        <w:t xml:space="preserve">suggests </w:t>
      </w:r>
      <w:r>
        <w:t xml:space="preserve">the </w:t>
      </w:r>
      <w:r w:rsidR="00160895">
        <w:t xml:space="preserve">relevant </w:t>
      </w:r>
      <w:r w:rsidR="001E23B6">
        <w:t xml:space="preserve">section </w:t>
      </w:r>
      <w:r>
        <w:t>in</w:t>
      </w:r>
      <w:r w:rsidR="00160895">
        <w:t xml:space="preserve"> the</w:t>
      </w:r>
      <w:r w:rsidR="001E23B6">
        <w:t xml:space="preserve"> ITU event registration</w:t>
      </w:r>
      <w:r w:rsidR="00160895">
        <w:t xml:space="preserve"> form</w:t>
      </w:r>
      <w:r w:rsidR="001E23B6">
        <w:t xml:space="preserve"> </w:t>
      </w:r>
      <w:r>
        <w:t xml:space="preserve">be appropriately updated to </w:t>
      </w:r>
      <w:r w:rsidR="001E23B6">
        <w:t xml:space="preserve">require </w:t>
      </w:r>
      <w:r w:rsidR="005B4E11">
        <w:t xml:space="preserve">delegates and other </w:t>
      </w:r>
      <w:r w:rsidR="001E23B6">
        <w:t>participant</w:t>
      </w:r>
      <w:r w:rsidR="005B4E11">
        <w:t>s</w:t>
      </w:r>
      <w:r w:rsidR="001E23B6">
        <w:t xml:space="preserve"> to </w:t>
      </w:r>
      <w:r w:rsidR="006C205C">
        <w:t xml:space="preserve">agree to abide by </w:t>
      </w:r>
      <w:r w:rsidR="001E23B6">
        <w:t xml:space="preserve">the Code </w:t>
      </w:r>
      <w:r w:rsidR="006C205C">
        <w:t>of Conduct</w:t>
      </w:r>
      <w:r w:rsidR="008E4211">
        <w:t xml:space="preserve"> for ITU Events</w:t>
      </w:r>
      <w:r w:rsidR="001E23B6">
        <w:t xml:space="preserve"> as a prerequisite to participation</w:t>
      </w:r>
      <w:r>
        <w:t xml:space="preserve"> in an ITU event.</w:t>
      </w:r>
      <w:bookmarkEnd w:id="5"/>
      <w:bookmarkEnd w:id="10"/>
    </w:p>
    <w:p w14:paraId="48F9B6B0" w14:textId="6E17B1FB" w:rsidR="00404F56" w:rsidRPr="006C205C" w:rsidRDefault="00404F56" w:rsidP="00404F56">
      <w:pPr>
        <w:tabs>
          <w:tab w:val="clear" w:pos="567"/>
          <w:tab w:val="clear" w:pos="1134"/>
          <w:tab w:val="clear" w:pos="1701"/>
          <w:tab w:val="clear" w:pos="2268"/>
          <w:tab w:val="clear" w:pos="2835"/>
        </w:tabs>
        <w:overflowPunct/>
        <w:autoSpaceDE/>
        <w:autoSpaceDN/>
        <w:adjustRightInd/>
        <w:spacing w:before="840"/>
        <w:jc w:val="center"/>
        <w:textAlignment w:val="auto"/>
      </w:pPr>
      <w:r>
        <w:t>______________</w:t>
      </w:r>
    </w:p>
    <w:sectPr w:rsidR="00404F56" w:rsidRPr="006C205C" w:rsidSect="00AD3606">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7E45" w14:textId="77777777" w:rsidR="003540FC" w:rsidRDefault="003540FC">
      <w:r>
        <w:separator/>
      </w:r>
    </w:p>
  </w:endnote>
  <w:endnote w:type="continuationSeparator" w:id="0">
    <w:p w14:paraId="64A21415" w14:textId="77777777" w:rsidR="003540FC" w:rsidRDefault="0035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5FE69A3" w:rsidR="00EE49E8" w:rsidRDefault="00EE49E8" w:rsidP="00EE49E8">
          <w:pPr>
            <w:pStyle w:val="Header"/>
            <w:jc w:val="left"/>
            <w:rPr>
              <w:noProof/>
            </w:rPr>
          </w:pPr>
        </w:p>
      </w:tc>
      <w:tc>
        <w:tcPr>
          <w:tcW w:w="8261" w:type="dxa"/>
        </w:tcPr>
        <w:p w14:paraId="2D49E76E" w14:textId="29C93A04"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C14D9B">
            <w:rPr>
              <w:bCs/>
            </w:rPr>
            <w:t>78</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F50930"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7DCC45EC"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C14D9B">
            <w:rPr>
              <w:bCs/>
            </w:rPr>
            <w:t>78</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7E1F" w14:textId="77777777" w:rsidR="003540FC" w:rsidRDefault="003540FC">
      <w:r>
        <w:t>____________________</w:t>
      </w:r>
    </w:p>
  </w:footnote>
  <w:footnote w:type="continuationSeparator" w:id="0">
    <w:p w14:paraId="0DF34DDE" w14:textId="77777777" w:rsidR="003540FC" w:rsidRDefault="0035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2"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BA39C"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2C0E42"/>
    <w:multiLevelType w:val="hybridMultilevel"/>
    <w:tmpl w:val="73588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6373572">
    <w:abstractNumId w:val="0"/>
  </w:num>
  <w:num w:numId="2" w16cid:durableId="178036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09D8"/>
    <w:rsid w:val="00061C90"/>
    <w:rsid w:val="00063016"/>
    <w:rsid w:val="00066795"/>
    <w:rsid w:val="00076ABE"/>
    <w:rsid w:val="00076AF6"/>
    <w:rsid w:val="00085CF2"/>
    <w:rsid w:val="000952D7"/>
    <w:rsid w:val="000977DA"/>
    <w:rsid w:val="000B1705"/>
    <w:rsid w:val="000D1955"/>
    <w:rsid w:val="000D75B2"/>
    <w:rsid w:val="00104B18"/>
    <w:rsid w:val="001121F5"/>
    <w:rsid w:val="00133ADC"/>
    <w:rsid w:val="001400DC"/>
    <w:rsid w:val="00140A90"/>
    <w:rsid w:val="00140CE1"/>
    <w:rsid w:val="00160895"/>
    <w:rsid w:val="0017539C"/>
    <w:rsid w:val="00175AC2"/>
    <w:rsid w:val="0017609F"/>
    <w:rsid w:val="001809C8"/>
    <w:rsid w:val="001811EC"/>
    <w:rsid w:val="00193072"/>
    <w:rsid w:val="001A6753"/>
    <w:rsid w:val="001A7D1D"/>
    <w:rsid w:val="001B51DD"/>
    <w:rsid w:val="001C628E"/>
    <w:rsid w:val="001E0F7B"/>
    <w:rsid w:val="001E23B6"/>
    <w:rsid w:val="001F22F7"/>
    <w:rsid w:val="001F5192"/>
    <w:rsid w:val="00206C5A"/>
    <w:rsid w:val="002119FD"/>
    <w:rsid w:val="002130E0"/>
    <w:rsid w:val="00213E6C"/>
    <w:rsid w:val="00240463"/>
    <w:rsid w:val="00264425"/>
    <w:rsid w:val="00265875"/>
    <w:rsid w:val="0027303B"/>
    <w:rsid w:val="0027790D"/>
    <w:rsid w:val="0028109B"/>
    <w:rsid w:val="0028697F"/>
    <w:rsid w:val="002A2188"/>
    <w:rsid w:val="002B1F58"/>
    <w:rsid w:val="002C1C7A"/>
    <w:rsid w:val="002C54E2"/>
    <w:rsid w:val="002F26C5"/>
    <w:rsid w:val="0030160F"/>
    <w:rsid w:val="00302E5E"/>
    <w:rsid w:val="00320223"/>
    <w:rsid w:val="00322D0D"/>
    <w:rsid w:val="00336C56"/>
    <w:rsid w:val="00340F66"/>
    <w:rsid w:val="003540FC"/>
    <w:rsid w:val="00354AC0"/>
    <w:rsid w:val="00361465"/>
    <w:rsid w:val="003877F5"/>
    <w:rsid w:val="003942D4"/>
    <w:rsid w:val="003958A8"/>
    <w:rsid w:val="003A23C6"/>
    <w:rsid w:val="003C2533"/>
    <w:rsid w:val="003C2B70"/>
    <w:rsid w:val="003D5A7F"/>
    <w:rsid w:val="003E47DD"/>
    <w:rsid w:val="004016E2"/>
    <w:rsid w:val="0040435A"/>
    <w:rsid w:val="00404F56"/>
    <w:rsid w:val="00416A24"/>
    <w:rsid w:val="004239C8"/>
    <w:rsid w:val="00430DAB"/>
    <w:rsid w:val="00431D9E"/>
    <w:rsid w:val="00433CE8"/>
    <w:rsid w:val="00434A5C"/>
    <w:rsid w:val="004501F5"/>
    <w:rsid w:val="004544D9"/>
    <w:rsid w:val="00472BAD"/>
    <w:rsid w:val="00484009"/>
    <w:rsid w:val="00486E8E"/>
    <w:rsid w:val="00490E72"/>
    <w:rsid w:val="00491157"/>
    <w:rsid w:val="004921C8"/>
    <w:rsid w:val="00495B0B"/>
    <w:rsid w:val="004A0ECC"/>
    <w:rsid w:val="004A1B8B"/>
    <w:rsid w:val="004A25AD"/>
    <w:rsid w:val="004D1851"/>
    <w:rsid w:val="004D599D"/>
    <w:rsid w:val="004E2EA5"/>
    <w:rsid w:val="004E3AEB"/>
    <w:rsid w:val="0050223C"/>
    <w:rsid w:val="00507BB9"/>
    <w:rsid w:val="005243FF"/>
    <w:rsid w:val="00544E31"/>
    <w:rsid w:val="0056097C"/>
    <w:rsid w:val="00564FBC"/>
    <w:rsid w:val="005709F2"/>
    <w:rsid w:val="005800BC"/>
    <w:rsid w:val="00582442"/>
    <w:rsid w:val="005A2E09"/>
    <w:rsid w:val="005A4197"/>
    <w:rsid w:val="005B4E11"/>
    <w:rsid w:val="005D5C85"/>
    <w:rsid w:val="005E05FE"/>
    <w:rsid w:val="005E2F8C"/>
    <w:rsid w:val="005F3269"/>
    <w:rsid w:val="005F3D8B"/>
    <w:rsid w:val="006111DA"/>
    <w:rsid w:val="00623AE3"/>
    <w:rsid w:val="006425C2"/>
    <w:rsid w:val="0064737F"/>
    <w:rsid w:val="006535F1"/>
    <w:rsid w:val="0065557D"/>
    <w:rsid w:val="00660D50"/>
    <w:rsid w:val="00662984"/>
    <w:rsid w:val="00664028"/>
    <w:rsid w:val="006716BB"/>
    <w:rsid w:val="00671A00"/>
    <w:rsid w:val="00674F61"/>
    <w:rsid w:val="00683816"/>
    <w:rsid w:val="00683BB5"/>
    <w:rsid w:val="006850BE"/>
    <w:rsid w:val="006B1859"/>
    <w:rsid w:val="006B46DD"/>
    <w:rsid w:val="006B4DF8"/>
    <w:rsid w:val="006B6680"/>
    <w:rsid w:val="006B6DCC"/>
    <w:rsid w:val="006C205C"/>
    <w:rsid w:val="00702DEF"/>
    <w:rsid w:val="00706861"/>
    <w:rsid w:val="00727E8C"/>
    <w:rsid w:val="0075051B"/>
    <w:rsid w:val="00750C1C"/>
    <w:rsid w:val="00793188"/>
    <w:rsid w:val="00794D34"/>
    <w:rsid w:val="007C334A"/>
    <w:rsid w:val="00813E5E"/>
    <w:rsid w:val="0083581B"/>
    <w:rsid w:val="00844DB3"/>
    <w:rsid w:val="00851DD0"/>
    <w:rsid w:val="00863874"/>
    <w:rsid w:val="00864AFF"/>
    <w:rsid w:val="00865925"/>
    <w:rsid w:val="008B279B"/>
    <w:rsid w:val="008B4A6A"/>
    <w:rsid w:val="008C2D09"/>
    <w:rsid w:val="008C7E27"/>
    <w:rsid w:val="008E4211"/>
    <w:rsid w:val="008F7448"/>
    <w:rsid w:val="0090147A"/>
    <w:rsid w:val="009173EF"/>
    <w:rsid w:val="00932906"/>
    <w:rsid w:val="009335FE"/>
    <w:rsid w:val="00947605"/>
    <w:rsid w:val="009519F7"/>
    <w:rsid w:val="00961B0B"/>
    <w:rsid w:val="00962D33"/>
    <w:rsid w:val="009B37F4"/>
    <w:rsid w:val="009B38C3"/>
    <w:rsid w:val="009B43DE"/>
    <w:rsid w:val="009C265D"/>
    <w:rsid w:val="009E17BD"/>
    <w:rsid w:val="009E2D62"/>
    <w:rsid w:val="009E485A"/>
    <w:rsid w:val="00A04CEC"/>
    <w:rsid w:val="00A25D4D"/>
    <w:rsid w:val="00A27F92"/>
    <w:rsid w:val="00A315D2"/>
    <w:rsid w:val="00A32257"/>
    <w:rsid w:val="00A33071"/>
    <w:rsid w:val="00A36D20"/>
    <w:rsid w:val="00A514A4"/>
    <w:rsid w:val="00A52D85"/>
    <w:rsid w:val="00A545F6"/>
    <w:rsid w:val="00A55622"/>
    <w:rsid w:val="00A83502"/>
    <w:rsid w:val="00AC0899"/>
    <w:rsid w:val="00AD15B3"/>
    <w:rsid w:val="00AD3606"/>
    <w:rsid w:val="00AD4A3D"/>
    <w:rsid w:val="00AE0D6D"/>
    <w:rsid w:val="00AF6E49"/>
    <w:rsid w:val="00B04A67"/>
    <w:rsid w:val="00B0583C"/>
    <w:rsid w:val="00B40A81"/>
    <w:rsid w:val="00B44910"/>
    <w:rsid w:val="00B72267"/>
    <w:rsid w:val="00B73D07"/>
    <w:rsid w:val="00B7565A"/>
    <w:rsid w:val="00B76EB6"/>
    <w:rsid w:val="00B7737B"/>
    <w:rsid w:val="00B824C8"/>
    <w:rsid w:val="00B84B9D"/>
    <w:rsid w:val="00B9305B"/>
    <w:rsid w:val="00BC251A"/>
    <w:rsid w:val="00BC69D4"/>
    <w:rsid w:val="00BD032B"/>
    <w:rsid w:val="00BE2640"/>
    <w:rsid w:val="00BE2898"/>
    <w:rsid w:val="00BE2FD3"/>
    <w:rsid w:val="00BE4C57"/>
    <w:rsid w:val="00C01189"/>
    <w:rsid w:val="00C14D9B"/>
    <w:rsid w:val="00C374DE"/>
    <w:rsid w:val="00C47AD4"/>
    <w:rsid w:val="00C52D81"/>
    <w:rsid w:val="00C55198"/>
    <w:rsid w:val="00C8081D"/>
    <w:rsid w:val="00CA6393"/>
    <w:rsid w:val="00CB18FF"/>
    <w:rsid w:val="00CC182E"/>
    <w:rsid w:val="00CD0C08"/>
    <w:rsid w:val="00CE03FB"/>
    <w:rsid w:val="00CE433C"/>
    <w:rsid w:val="00CF0161"/>
    <w:rsid w:val="00CF33F3"/>
    <w:rsid w:val="00D06183"/>
    <w:rsid w:val="00D17D44"/>
    <w:rsid w:val="00D22C42"/>
    <w:rsid w:val="00D539C1"/>
    <w:rsid w:val="00D65041"/>
    <w:rsid w:val="00D91F6F"/>
    <w:rsid w:val="00DB1936"/>
    <w:rsid w:val="00DB384B"/>
    <w:rsid w:val="00DF0189"/>
    <w:rsid w:val="00E06FD5"/>
    <w:rsid w:val="00E10E80"/>
    <w:rsid w:val="00E124F0"/>
    <w:rsid w:val="00E15F4D"/>
    <w:rsid w:val="00E227F3"/>
    <w:rsid w:val="00E23618"/>
    <w:rsid w:val="00E538E7"/>
    <w:rsid w:val="00E545C6"/>
    <w:rsid w:val="00E571A8"/>
    <w:rsid w:val="00E60F04"/>
    <w:rsid w:val="00E65B24"/>
    <w:rsid w:val="00E854E4"/>
    <w:rsid w:val="00E86DBF"/>
    <w:rsid w:val="00EB0D6F"/>
    <w:rsid w:val="00EB2232"/>
    <w:rsid w:val="00EC5337"/>
    <w:rsid w:val="00EE49E8"/>
    <w:rsid w:val="00F00A3C"/>
    <w:rsid w:val="00F16BAB"/>
    <w:rsid w:val="00F2150A"/>
    <w:rsid w:val="00F231D8"/>
    <w:rsid w:val="00F44C00"/>
    <w:rsid w:val="00F45D2C"/>
    <w:rsid w:val="00F46C5F"/>
    <w:rsid w:val="00F50930"/>
    <w:rsid w:val="00F606CC"/>
    <w:rsid w:val="00F632C0"/>
    <w:rsid w:val="00F74710"/>
    <w:rsid w:val="00F94A63"/>
    <w:rsid w:val="00FA1C28"/>
    <w:rsid w:val="00FB1279"/>
    <w:rsid w:val="00FB6B76"/>
    <w:rsid w:val="00FB7596"/>
    <w:rsid w:val="00FD7F8C"/>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AU"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6C205C"/>
    <w:rPr>
      <w:color w:val="605E5C"/>
      <w:shd w:val="clear" w:color="auto" w:fill="E1DFDD"/>
    </w:rPr>
  </w:style>
  <w:style w:type="character" w:styleId="CommentReference">
    <w:name w:val="annotation reference"/>
    <w:basedOn w:val="DefaultParagraphFont"/>
    <w:semiHidden/>
    <w:unhideWhenUsed/>
    <w:rsid w:val="005F3D8B"/>
    <w:rPr>
      <w:sz w:val="16"/>
      <w:szCs w:val="16"/>
    </w:rPr>
  </w:style>
  <w:style w:type="paragraph" w:styleId="CommentText">
    <w:name w:val="annotation text"/>
    <w:basedOn w:val="Normal"/>
    <w:link w:val="CommentTextChar"/>
    <w:unhideWhenUsed/>
    <w:rsid w:val="005F3D8B"/>
    <w:rPr>
      <w:sz w:val="20"/>
    </w:rPr>
  </w:style>
  <w:style w:type="character" w:customStyle="1" w:styleId="CommentTextChar">
    <w:name w:val="Comment Text Char"/>
    <w:basedOn w:val="DefaultParagraphFont"/>
    <w:link w:val="CommentText"/>
    <w:rsid w:val="005F3D8B"/>
    <w:rPr>
      <w:rFonts w:ascii="Calibri" w:hAnsi="Calibri"/>
      <w:lang w:val="en-AU" w:eastAsia="en-US"/>
    </w:rPr>
  </w:style>
  <w:style w:type="paragraph" w:styleId="CommentSubject">
    <w:name w:val="annotation subject"/>
    <w:basedOn w:val="CommentText"/>
    <w:next w:val="CommentText"/>
    <w:link w:val="CommentSubjectChar"/>
    <w:semiHidden/>
    <w:unhideWhenUsed/>
    <w:rsid w:val="005F3D8B"/>
    <w:rPr>
      <w:b/>
      <w:bCs/>
    </w:rPr>
  </w:style>
  <w:style w:type="character" w:customStyle="1" w:styleId="CommentSubjectChar">
    <w:name w:val="Comment Subject Char"/>
    <w:basedOn w:val="CommentTextChar"/>
    <w:link w:val="CommentSubject"/>
    <w:semiHidden/>
    <w:rsid w:val="005F3D8B"/>
    <w:rPr>
      <w:rFonts w:ascii="Calibri" w:hAnsi="Calibri"/>
      <w:b/>
      <w:bCs/>
      <w:lang w:val="en-AU" w:eastAsia="en-US"/>
    </w:rPr>
  </w:style>
  <w:style w:type="paragraph" w:styleId="BalloonText">
    <w:name w:val="Balloon Text"/>
    <w:basedOn w:val="Normal"/>
    <w:link w:val="BalloonTextChar"/>
    <w:semiHidden/>
    <w:unhideWhenUsed/>
    <w:rsid w:val="005F3D8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F3D8B"/>
    <w:rPr>
      <w:rFonts w:ascii="Segoe UI" w:hAnsi="Segoe UI" w:cs="Segoe UI"/>
      <w:sz w:val="18"/>
      <w:szCs w:val="18"/>
      <w:lang w:val="en-AU" w:eastAsia="en-US"/>
    </w:rPr>
  </w:style>
  <w:style w:type="paragraph" w:styleId="ListParagraph">
    <w:name w:val="List Paragraph"/>
    <w:basedOn w:val="Normal"/>
    <w:uiPriority w:val="34"/>
    <w:qFormat/>
    <w:rsid w:val="00A54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40359">
      <w:bodyDiv w:val="1"/>
      <w:marLeft w:val="0"/>
      <w:marRight w:val="0"/>
      <w:marTop w:val="0"/>
      <w:marBottom w:val="0"/>
      <w:divBdr>
        <w:top w:val="none" w:sz="0" w:space="0" w:color="auto"/>
        <w:left w:val="none" w:sz="0" w:space="0" w:color="auto"/>
        <w:bottom w:val="none" w:sz="0" w:space="0" w:color="auto"/>
        <w:right w:val="none" w:sz="0" w:space="0" w:color="auto"/>
      </w:divBdr>
    </w:div>
    <w:div w:id="1444887714">
      <w:bodyDiv w:val="1"/>
      <w:marLeft w:val="0"/>
      <w:marRight w:val="0"/>
      <w:marTop w:val="0"/>
      <w:marBottom w:val="0"/>
      <w:divBdr>
        <w:top w:val="none" w:sz="0" w:space="0" w:color="auto"/>
        <w:left w:val="none" w:sz="0" w:space="0" w:color="auto"/>
        <w:bottom w:val="none" w:sz="0" w:space="0" w:color="auto"/>
        <w:right w:val="none" w:sz="0" w:space="0" w:color="auto"/>
      </w:divBdr>
    </w:div>
    <w:div w:id="1472479014">
      <w:bodyDiv w:val="1"/>
      <w:marLeft w:val="0"/>
      <w:marRight w:val="0"/>
      <w:marTop w:val="0"/>
      <w:marBottom w:val="0"/>
      <w:divBdr>
        <w:top w:val="none" w:sz="0" w:space="0" w:color="auto"/>
        <w:left w:val="none" w:sz="0" w:space="0" w:color="auto"/>
        <w:bottom w:val="none" w:sz="0" w:space="0" w:color="auto"/>
        <w:right w:val="none" w:sz="0" w:space="0" w:color="auto"/>
      </w:divBdr>
    </w:div>
    <w:div w:id="186050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4/en" TargetMode="External"/><Relationship Id="rId13" Type="http://schemas.openxmlformats.org/officeDocument/2006/relationships/hyperlink" Target="https://www.un.org/en/content/codeofconduct/" TargetMode="External"/><Relationship Id="rId18" Type="http://schemas.openxmlformats.org/officeDocument/2006/relationships/hyperlink" Target="https://www.itu.int/en/ethics/Documents/SO-2022-003-e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org/en/content/codeofconduct/" TargetMode="External"/><Relationship Id="rId7" Type="http://schemas.openxmlformats.org/officeDocument/2006/relationships/endnotes" Target="endnotes.xml"/><Relationship Id="rId12" Type="http://schemas.openxmlformats.org/officeDocument/2006/relationships/hyperlink" Target="https://www.itu.int/en/ethics/Documents/SO-2017-007-en.pdf" TargetMode="External"/><Relationship Id="rId17" Type="http://schemas.openxmlformats.org/officeDocument/2006/relationships/hyperlink" Target="https://www.itu.int/en/ethics/Documents/SO-2011-002-en.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4-CL-C-0004/en" TargetMode="External"/><Relationship Id="rId20" Type="http://schemas.openxmlformats.org/officeDocument/2006/relationships/hyperlink" Target="https://www.itu.int/en/ethics/Documents/SO-2017-007-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ethics/Documents/SO-2020-006-en.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lo.org/wcmsp5/groups/public/---ed_norm/---declaration/documents/normativeinstrument/wcms_716594.pdf" TargetMode="External"/><Relationship Id="rId23" Type="http://schemas.openxmlformats.org/officeDocument/2006/relationships/header" Target="header1.xml"/><Relationship Id="rId10" Type="http://schemas.openxmlformats.org/officeDocument/2006/relationships/hyperlink" Target="https://www.itu.int/en/ethics/Documents/SO-2022-003-en.pdf" TargetMode="External"/><Relationship Id="rId19" Type="http://schemas.openxmlformats.org/officeDocument/2006/relationships/hyperlink" Target="https://www.itu.int/en/ethics/Documents/SO-2020-006-en.pdf" TargetMode="External"/><Relationship Id="rId4" Type="http://schemas.openxmlformats.org/officeDocument/2006/relationships/settings" Target="settings.xml"/><Relationship Id="rId9" Type="http://schemas.openxmlformats.org/officeDocument/2006/relationships/hyperlink" Target="https://www.itu.int/en/ethics/Documents/SO-2011-002-en.pdf" TargetMode="External"/><Relationship Id="rId14" Type="http://schemas.openxmlformats.org/officeDocument/2006/relationships/hyperlink" Target="https://www.unjiu.org/es/node/31225"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85A4-70FB-4E7C-ACD9-A7EE758E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1</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6863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Australia - Code of conduct for ITU events</dc:title>
  <dc:subject>Council 2024</dc:subject>
  <dc:creator>author</dc:creator>
  <cp:keywords>C2024, C24, Council-24</cp:keywords>
  <dc:description/>
  <cp:lastModifiedBy>Brouard, Ricarda</cp:lastModifiedBy>
  <cp:revision>3</cp:revision>
  <cp:lastPrinted>2000-07-18T13:30:00Z</cp:lastPrinted>
  <dcterms:created xsi:type="dcterms:W3CDTF">2024-05-30T20:05:00Z</dcterms:created>
  <dcterms:modified xsi:type="dcterms:W3CDTF">2024-05-30T20:05:00Z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