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61889" w14:paraId="2592CC74" w14:textId="77777777" w:rsidTr="00D72F49">
        <w:trPr>
          <w:cantSplit/>
          <w:trHeight w:val="23"/>
        </w:trPr>
        <w:tc>
          <w:tcPr>
            <w:tcW w:w="3969" w:type="dxa"/>
            <w:vMerge w:val="restart"/>
            <w:tcMar>
              <w:left w:w="0" w:type="dxa"/>
            </w:tcMar>
          </w:tcPr>
          <w:p w14:paraId="27E56DEB" w14:textId="70BB2189" w:rsidR="00D72F49" w:rsidRPr="00761889" w:rsidRDefault="00D72F49" w:rsidP="00D72F49">
            <w:pPr>
              <w:tabs>
                <w:tab w:val="left" w:pos="851"/>
              </w:tabs>
              <w:spacing w:before="0" w:line="240" w:lineRule="atLeast"/>
              <w:rPr>
                <w:b/>
              </w:rPr>
            </w:pPr>
            <w:r w:rsidRPr="00761889">
              <w:rPr>
                <w:b/>
              </w:rPr>
              <w:t>Point de l'ordre du jour:</w:t>
            </w:r>
            <w:r w:rsidR="00164B47" w:rsidRPr="00761889">
              <w:rPr>
                <w:b/>
              </w:rPr>
              <w:t xml:space="preserve"> PL 2</w:t>
            </w:r>
          </w:p>
        </w:tc>
        <w:tc>
          <w:tcPr>
            <w:tcW w:w="5245" w:type="dxa"/>
          </w:tcPr>
          <w:p w14:paraId="27B6A98A" w14:textId="4D831029" w:rsidR="00D72F49" w:rsidRPr="00761889" w:rsidRDefault="00D72F49" w:rsidP="00D72F49">
            <w:pPr>
              <w:tabs>
                <w:tab w:val="left" w:pos="851"/>
              </w:tabs>
              <w:spacing w:before="0" w:line="240" w:lineRule="atLeast"/>
              <w:jc w:val="right"/>
              <w:rPr>
                <w:b/>
              </w:rPr>
            </w:pPr>
            <w:r w:rsidRPr="00761889">
              <w:rPr>
                <w:b/>
              </w:rPr>
              <w:t>Document C2</w:t>
            </w:r>
            <w:r w:rsidR="0073275D" w:rsidRPr="00761889">
              <w:rPr>
                <w:b/>
              </w:rPr>
              <w:t>4</w:t>
            </w:r>
            <w:r w:rsidRPr="00761889">
              <w:rPr>
                <w:b/>
              </w:rPr>
              <w:t>/</w:t>
            </w:r>
            <w:r w:rsidR="00164B47" w:rsidRPr="00761889">
              <w:rPr>
                <w:b/>
              </w:rPr>
              <w:t>77</w:t>
            </w:r>
            <w:r w:rsidRPr="00761889">
              <w:rPr>
                <w:b/>
              </w:rPr>
              <w:t>-F</w:t>
            </w:r>
          </w:p>
        </w:tc>
      </w:tr>
      <w:tr w:rsidR="00D72F49" w:rsidRPr="00761889" w14:paraId="41096C77" w14:textId="77777777" w:rsidTr="00D72F49">
        <w:trPr>
          <w:cantSplit/>
        </w:trPr>
        <w:tc>
          <w:tcPr>
            <w:tcW w:w="3969" w:type="dxa"/>
            <w:vMerge/>
          </w:tcPr>
          <w:p w14:paraId="0BBA5643" w14:textId="77777777" w:rsidR="00D72F49" w:rsidRPr="00761889" w:rsidRDefault="00D72F49" w:rsidP="00D72F49">
            <w:pPr>
              <w:tabs>
                <w:tab w:val="left" w:pos="851"/>
              </w:tabs>
              <w:spacing w:line="240" w:lineRule="atLeast"/>
              <w:rPr>
                <w:b/>
              </w:rPr>
            </w:pPr>
          </w:p>
        </w:tc>
        <w:tc>
          <w:tcPr>
            <w:tcW w:w="5245" w:type="dxa"/>
          </w:tcPr>
          <w:p w14:paraId="068BECD5" w14:textId="4BF07522" w:rsidR="00D72F49" w:rsidRPr="00761889" w:rsidRDefault="00164B47" w:rsidP="00D72F49">
            <w:pPr>
              <w:tabs>
                <w:tab w:val="left" w:pos="851"/>
              </w:tabs>
              <w:spacing w:before="0"/>
              <w:jc w:val="right"/>
              <w:rPr>
                <w:b/>
              </w:rPr>
            </w:pPr>
            <w:r w:rsidRPr="00761889">
              <w:rPr>
                <w:b/>
              </w:rPr>
              <w:t>21 mai 2024</w:t>
            </w:r>
          </w:p>
        </w:tc>
      </w:tr>
      <w:tr w:rsidR="00D72F49" w:rsidRPr="00761889" w14:paraId="17E5B988" w14:textId="77777777" w:rsidTr="00D72F49">
        <w:trPr>
          <w:cantSplit/>
          <w:trHeight w:val="23"/>
        </w:trPr>
        <w:tc>
          <w:tcPr>
            <w:tcW w:w="3969" w:type="dxa"/>
            <w:vMerge/>
          </w:tcPr>
          <w:p w14:paraId="2192D6D7" w14:textId="77777777" w:rsidR="00D72F49" w:rsidRPr="00761889" w:rsidRDefault="00D72F49" w:rsidP="00D72F49">
            <w:pPr>
              <w:tabs>
                <w:tab w:val="left" w:pos="851"/>
              </w:tabs>
              <w:spacing w:line="240" w:lineRule="atLeast"/>
              <w:rPr>
                <w:b/>
              </w:rPr>
            </w:pPr>
          </w:p>
        </w:tc>
        <w:tc>
          <w:tcPr>
            <w:tcW w:w="5245" w:type="dxa"/>
          </w:tcPr>
          <w:p w14:paraId="1948C622" w14:textId="77777777" w:rsidR="00D72F49" w:rsidRPr="00761889" w:rsidRDefault="00D72F49" w:rsidP="00D72F49">
            <w:pPr>
              <w:tabs>
                <w:tab w:val="left" w:pos="851"/>
              </w:tabs>
              <w:spacing w:before="0" w:line="240" w:lineRule="atLeast"/>
              <w:jc w:val="right"/>
              <w:rPr>
                <w:b/>
              </w:rPr>
            </w:pPr>
            <w:r w:rsidRPr="00761889">
              <w:rPr>
                <w:b/>
              </w:rPr>
              <w:t>Original: anglais</w:t>
            </w:r>
          </w:p>
        </w:tc>
      </w:tr>
      <w:tr w:rsidR="00D72F49" w:rsidRPr="00761889" w14:paraId="53623BEE" w14:textId="77777777" w:rsidTr="00D72F49">
        <w:trPr>
          <w:cantSplit/>
          <w:trHeight w:val="23"/>
        </w:trPr>
        <w:tc>
          <w:tcPr>
            <w:tcW w:w="3969" w:type="dxa"/>
          </w:tcPr>
          <w:p w14:paraId="630B4C34" w14:textId="77777777" w:rsidR="00D72F49" w:rsidRPr="00761889" w:rsidRDefault="00D72F49" w:rsidP="00D72F49">
            <w:pPr>
              <w:tabs>
                <w:tab w:val="left" w:pos="851"/>
              </w:tabs>
              <w:spacing w:line="240" w:lineRule="atLeast"/>
              <w:rPr>
                <w:b/>
              </w:rPr>
            </w:pPr>
          </w:p>
        </w:tc>
        <w:tc>
          <w:tcPr>
            <w:tcW w:w="5245" w:type="dxa"/>
          </w:tcPr>
          <w:p w14:paraId="437750C4" w14:textId="77777777" w:rsidR="00D72F49" w:rsidRPr="00761889" w:rsidRDefault="00D72F49" w:rsidP="00D72F49">
            <w:pPr>
              <w:tabs>
                <w:tab w:val="left" w:pos="851"/>
              </w:tabs>
              <w:spacing w:before="0" w:line="240" w:lineRule="atLeast"/>
              <w:jc w:val="right"/>
              <w:rPr>
                <w:b/>
              </w:rPr>
            </w:pPr>
          </w:p>
        </w:tc>
      </w:tr>
      <w:tr w:rsidR="00D72F49" w:rsidRPr="00761889" w14:paraId="31FFA2A5" w14:textId="77777777" w:rsidTr="00D72F49">
        <w:trPr>
          <w:cantSplit/>
        </w:trPr>
        <w:tc>
          <w:tcPr>
            <w:tcW w:w="9214" w:type="dxa"/>
            <w:gridSpan w:val="2"/>
            <w:tcMar>
              <w:left w:w="0" w:type="dxa"/>
            </w:tcMar>
          </w:tcPr>
          <w:p w14:paraId="7AA1F34C" w14:textId="3B24274F" w:rsidR="00D72F49" w:rsidRPr="00761889" w:rsidRDefault="00164B47" w:rsidP="00D72F49">
            <w:pPr>
              <w:pStyle w:val="Source"/>
              <w:jc w:val="left"/>
              <w:rPr>
                <w:sz w:val="34"/>
                <w:szCs w:val="34"/>
              </w:rPr>
            </w:pPr>
            <w:r w:rsidRPr="00761889">
              <w:rPr>
                <w:rFonts w:cstheme="minorHAnsi"/>
                <w:color w:val="000000"/>
                <w:sz w:val="34"/>
                <w:szCs w:val="34"/>
              </w:rPr>
              <w:t>Contribution de l'Australie</w:t>
            </w:r>
          </w:p>
        </w:tc>
      </w:tr>
      <w:tr w:rsidR="00D72F49" w:rsidRPr="00761889" w14:paraId="65E7E3D8" w14:textId="77777777" w:rsidTr="00D72F49">
        <w:trPr>
          <w:cantSplit/>
        </w:trPr>
        <w:tc>
          <w:tcPr>
            <w:tcW w:w="9214" w:type="dxa"/>
            <w:gridSpan w:val="2"/>
            <w:tcMar>
              <w:left w:w="0" w:type="dxa"/>
            </w:tcMar>
          </w:tcPr>
          <w:p w14:paraId="370F6D7B" w14:textId="7C5F6572" w:rsidR="00D72F49" w:rsidRPr="00761889" w:rsidRDefault="0070094D" w:rsidP="00D72F49">
            <w:pPr>
              <w:pStyle w:val="Subtitle"/>
              <w:framePr w:hSpace="0" w:wrap="auto" w:hAnchor="text" w:xAlign="left" w:yAlign="inline"/>
              <w:rPr>
                <w:rFonts w:cstheme="minorHAnsi"/>
                <w:lang w:val="fr-FR"/>
              </w:rPr>
            </w:pPr>
            <w:r w:rsidRPr="00761889">
              <w:rPr>
                <w:rFonts w:cstheme="minorHAnsi"/>
                <w:lang w:val="fr-FR"/>
              </w:rPr>
              <w:t>INFORMATIONS ACTUALISÉES SUR LES PROCESSUS INTERGOUVERNEMENTAUX EN COURS DANS LE</w:t>
            </w:r>
            <w:r w:rsidR="00524E5C">
              <w:rPr>
                <w:rFonts w:cstheme="minorHAnsi"/>
                <w:lang w:val="fr-FR"/>
              </w:rPr>
              <w:t xml:space="preserve"> </w:t>
            </w:r>
            <w:r w:rsidRPr="00761889">
              <w:rPr>
                <w:rFonts w:cstheme="minorHAnsi"/>
                <w:lang w:val="fr-FR"/>
              </w:rPr>
              <w:t xml:space="preserve">PACIFIQUE </w:t>
            </w:r>
            <w:r w:rsidR="00524E5C">
              <w:rPr>
                <w:rFonts w:cstheme="minorHAnsi"/>
                <w:lang w:val="fr-FR"/>
              </w:rPr>
              <w:br/>
            </w:r>
            <w:r w:rsidRPr="00761889">
              <w:rPr>
                <w:rFonts w:cstheme="minorHAnsi"/>
                <w:lang w:val="fr-FR"/>
              </w:rPr>
              <w:t>DANS LE DOMAINE DES TIC</w:t>
            </w:r>
          </w:p>
        </w:tc>
      </w:tr>
      <w:tr w:rsidR="00D72F49" w:rsidRPr="00761889"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61889" w:rsidRDefault="00F37FE5" w:rsidP="00D72F49">
            <w:pPr>
              <w:spacing w:before="160"/>
              <w:rPr>
                <w:b/>
                <w:bCs/>
                <w:sz w:val="26"/>
                <w:szCs w:val="26"/>
              </w:rPr>
            </w:pPr>
            <w:r w:rsidRPr="00761889">
              <w:rPr>
                <w:b/>
                <w:bCs/>
                <w:sz w:val="26"/>
                <w:szCs w:val="26"/>
              </w:rPr>
              <w:t>Objet</w:t>
            </w:r>
          </w:p>
          <w:p w14:paraId="45E55FB2" w14:textId="08770FAF" w:rsidR="00D72F49" w:rsidRPr="00761889" w:rsidRDefault="00164B47" w:rsidP="00D72F49">
            <w:r w:rsidRPr="00761889">
              <w:t>La présente contribution fait le point sur les activités du Forum des îles du Pacifique dans le domaine des télécommunications/TIC, en particulier sur les travaux menés dans le cadre du Dialogue ministériel sur les TIC pour le Pacifique et les activités de développement en découlant, pour la période allant de juin 2023 à juin 2024.</w:t>
            </w:r>
          </w:p>
          <w:p w14:paraId="0B950982" w14:textId="77777777" w:rsidR="00D72F49" w:rsidRPr="00761889" w:rsidRDefault="00D72F49" w:rsidP="00D72F49">
            <w:pPr>
              <w:spacing w:before="160"/>
              <w:rPr>
                <w:b/>
                <w:bCs/>
                <w:sz w:val="26"/>
                <w:szCs w:val="26"/>
              </w:rPr>
            </w:pPr>
            <w:r w:rsidRPr="00761889">
              <w:rPr>
                <w:b/>
                <w:bCs/>
                <w:sz w:val="26"/>
                <w:szCs w:val="26"/>
              </w:rPr>
              <w:t>Suite à donner par le Conseil</w:t>
            </w:r>
          </w:p>
          <w:p w14:paraId="6F9A6B88" w14:textId="10C9E8B1" w:rsidR="00D72F49" w:rsidRPr="00761889" w:rsidRDefault="00164B47" w:rsidP="00D72F49">
            <w:r w:rsidRPr="00761889">
              <w:t xml:space="preserve">Le Conseil de l'UIT est invité à </w:t>
            </w:r>
            <w:r w:rsidRPr="00761889">
              <w:rPr>
                <w:b/>
              </w:rPr>
              <w:t>examiner</w:t>
            </w:r>
            <w:r w:rsidRPr="00761889">
              <w:t xml:space="preserve"> les présentes informations actualisé</w:t>
            </w:r>
            <w:r w:rsidR="00F449D7" w:rsidRPr="00761889">
              <w:t>e</w:t>
            </w:r>
            <w:r w:rsidRPr="00761889">
              <w:t xml:space="preserve">s sur les processus intergouvernementaux en cours dans le Pacifique dans le domaine des TIC, et à </w:t>
            </w:r>
            <w:r w:rsidRPr="00761889">
              <w:rPr>
                <w:b/>
              </w:rPr>
              <w:t>encourager</w:t>
            </w:r>
            <w:r w:rsidRPr="00761889">
              <w:t xml:space="preserve"> les membres de l'UIT à prendre note des priorités définies et à en tenir compte lors de leur collaboration avec les membres du Pacifique au cours des prochaines années.</w:t>
            </w:r>
          </w:p>
          <w:p w14:paraId="2E44E753" w14:textId="77777777" w:rsidR="00D72F49" w:rsidRPr="00761889" w:rsidRDefault="00D72F49" w:rsidP="00D72F49">
            <w:pPr>
              <w:spacing w:before="160"/>
              <w:rPr>
                <w:caps/>
                <w:sz w:val="22"/>
              </w:rPr>
            </w:pPr>
            <w:r w:rsidRPr="00761889">
              <w:rPr>
                <w:sz w:val="22"/>
              </w:rPr>
              <w:t>__________________</w:t>
            </w:r>
          </w:p>
          <w:p w14:paraId="246B160C" w14:textId="77777777" w:rsidR="00D72F49" w:rsidRPr="00761889" w:rsidRDefault="00D72F49" w:rsidP="00D72F49">
            <w:pPr>
              <w:spacing w:before="160"/>
              <w:rPr>
                <w:b/>
                <w:bCs/>
                <w:sz w:val="26"/>
                <w:szCs w:val="26"/>
              </w:rPr>
            </w:pPr>
            <w:r w:rsidRPr="00761889">
              <w:rPr>
                <w:b/>
                <w:bCs/>
                <w:sz w:val="26"/>
                <w:szCs w:val="26"/>
              </w:rPr>
              <w:t>Références</w:t>
            </w:r>
          </w:p>
          <w:p w14:paraId="3B399B5C" w14:textId="23FC0E80" w:rsidR="00D72F49" w:rsidRPr="00761889" w:rsidRDefault="00164B47" w:rsidP="00D72F49">
            <w:pPr>
              <w:spacing w:after="160"/>
            </w:pPr>
            <w:r w:rsidRPr="00761889">
              <w:t>s/o</w:t>
            </w:r>
          </w:p>
        </w:tc>
      </w:tr>
    </w:tbl>
    <w:p w14:paraId="3B7150AC" w14:textId="77777777" w:rsidR="00A51849" w:rsidRPr="00761889" w:rsidRDefault="00A51849">
      <w:pPr>
        <w:tabs>
          <w:tab w:val="clear" w:pos="567"/>
          <w:tab w:val="clear" w:pos="1134"/>
          <w:tab w:val="clear" w:pos="1701"/>
          <w:tab w:val="clear" w:pos="2268"/>
          <w:tab w:val="clear" w:pos="2835"/>
        </w:tabs>
        <w:overflowPunct/>
        <w:autoSpaceDE/>
        <w:autoSpaceDN/>
        <w:adjustRightInd/>
        <w:spacing w:before="0"/>
        <w:textAlignment w:val="auto"/>
      </w:pPr>
      <w:r w:rsidRPr="00761889">
        <w:br w:type="page"/>
      </w:r>
    </w:p>
    <w:p w14:paraId="7BBEDBB9" w14:textId="77777777" w:rsidR="00164B47" w:rsidRPr="00761889" w:rsidRDefault="00164B47" w:rsidP="00917446">
      <w:pPr>
        <w:pStyle w:val="Heading1"/>
        <w:spacing w:before="240"/>
      </w:pPr>
      <w:r w:rsidRPr="00761889">
        <w:lastRenderedPageBreak/>
        <w:t>Introduction</w:t>
      </w:r>
    </w:p>
    <w:p w14:paraId="640032C1" w14:textId="334AB427" w:rsidR="00164B47" w:rsidRPr="00761889" w:rsidRDefault="00164B47" w:rsidP="00F449D7">
      <w:r w:rsidRPr="00761889">
        <w:t>Au mois d'août 2023, la Papouasie-Nouvelle-Guinée a accueilli le Dialogue ministériel sur les</w:t>
      </w:r>
      <w:r w:rsidR="00F449D7" w:rsidRPr="00761889">
        <w:t> </w:t>
      </w:r>
      <w:r w:rsidRPr="00761889">
        <w:t>TIC pour le Pacifique, sous les auspices du Forum des îles du Pacifique (PIF) et avec l'appui de la Télécommunauté Asie-Pacifique (APT). Cette manifestation, qui a réuni 14 pays et territoires de la région Pacifique, avait pour but de favoriser la collaboration, d'examiner les enjeux et de tracer une feuille de route pour l'avenir du numérique de la région.</w:t>
      </w:r>
    </w:p>
    <w:p w14:paraId="76A7FB57" w14:textId="6966347B" w:rsidR="00164B47" w:rsidRPr="00761889" w:rsidRDefault="00164B47" w:rsidP="00164B47">
      <w:pPr>
        <w:tabs>
          <w:tab w:val="left" w:pos="794"/>
          <w:tab w:val="left" w:pos="1191"/>
          <w:tab w:val="left" w:pos="1588"/>
          <w:tab w:val="left" w:pos="1985"/>
        </w:tabs>
        <w:spacing w:after="120"/>
        <w:rPr>
          <w:rFonts w:cs="Calibri"/>
        </w:rPr>
      </w:pPr>
      <w:r w:rsidRPr="00761889">
        <w:rPr>
          <w:rFonts w:cs="Calibri"/>
        </w:rPr>
        <w:t xml:space="preserve">Le principal résultat de la manifestation est la signature de la </w:t>
      </w:r>
      <w:hyperlink r:id="rId7" w:history="1">
        <w:r w:rsidRPr="00761889">
          <w:rPr>
            <w:rStyle w:val="Hyperlink"/>
            <w:rFonts w:cs="Calibri"/>
          </w:rPr>
          <w:t>Déclaration de Lagatoi sur la transformation numérique du Pacifique ("Déclaration de Lagatoi"), entérinée par la suite par le Forum des îles du Pacifique à sa 52ème session</w:t>
        </w:r>
      </w:hyperlink>
      <w:r w:rsidRPr="00761889">
        <w:t>. Le nouveau Groupe de travail par correspondance sur les TIC dans le Pacifique créé à cette occasion est chargé de mettre en pratique la Déclaration</w:t>
      </w:r>
      <w:r w:rsidRPr="00761889">
        <w:rPr>
          <w:rFonts w:cs="Calibri"/>
        </w:rPr>
        <w:t xml:space="preserve"> de Lagatoi moyennant l'élaboration d'un plan d'action pour la transformation numérique et les TIC dans le Pacifique, soutenu par des mécanismes de gouvernance appropriés.</w:t>
      </w:r>
    </w:p>
    <w:p w14:paraId="256221A8" w14:textId="77777777" w:rsidR="00164B47" w:rsidRPr="00524E5C" w:rsidRDefault="00164B47" w:rsidP="00164B47">
      <w:pPr>
        <w:tabs>
          <w:tab w:val="left" w:pos="794"/>
          <w:tab w:val="left" w:pos="1191"/>
          <w:tab w:val="left" w:pos="1588"/>
          <w:tab w:val="left" w:pos="1985"/>
        </w:tabs>
        <w:spacing w:after="120"/>
        <w:rPr>
          <w:rFonts w:cs="Calibri"/>
          <w:spacing w:val="-2"/>
        </w:rPr>
      </w:pPr>
      <w:r w:rsidRPr="00524E5C">
        <w:rPr>
          <w:rFonts w:cs="Calibri"/>
          <w:spacing w:val="-2"/>
        </w:rPr>
        <w:t>En outre, une étude réalisée par l'UIT avec l'appui de l'Australie a débuté récemment en vue d'évaluer les besoins propres à la région Pacifique dans le domaine des télécommunications et des TIC, de proposer des projets sur la base des résultats et d'examiner les options permettant de renforcer la capacité de l'UIT à mettre en œuvre des programmes dans cette région.</w:t>
      </w:r>
    </w:p>
    <w:p w14:paraId="40B1F6FC" w14:textId="77777777" w:rsidR="00164B47" w:rsidRPr="00761889" w:rsidRDefault="00164B47" w:rsidP="00524E5C">
      <w:pPr>
        <w:pStyle w:val="Heading1"/>
        <w:spacing w:before="240"/>
      </w:pPr>
      <w:r w:rsidRPr="00761889">
        <w:t>Exposé</w:t>
      </w:r>
    </w:p>
    <w:p w14:paraId="065CE9EE" w14:textId="7BE4FA47" w:rsidR="00164B47" w:rsidRPr="00761889" w:rsidRDefault="00164B47" w:rsidP="00164B47">
      <w:pPr>
        <w:tabs>
          <w:tab w:val="left" w:pos="794"/>
          <w:tab w:val="left" w:pos="1191"/>
          <w:tab w:val="left" w:pos="1588"/>
          <w:tab w:val="left" w:pos="1985"/>
        </w:tabs>
        <w:spacing w:after="120"/>
        <w:rPr>
          <w:rFonts w:cs="Calibri"/>
        </w:rPr>
      </w:pPr>
      <w:r w:rsidRPr="00761889">
        <w:rPr>
          <w:rFonts w:cs="Calibri"/>
        </w:rPr>
        <w:t>L'Australie félicite les administrations du Pacifique pour les travaux menés dans le cadre du Dialogue ministériel sur les TIC dans le Pacifique et de la Déclaration de Lagatoi en 2023 et en 2024, en vue d'atteindre les objectifs communs de transformation numérique. La poursuite des travaux entrepris renforcera la capacité des pays insulaires du Pacifique à parler d'une seule voix et ainsi avoir plus de poids lors des rencontres régionales et internationales, tout en favorisant une collaboration et une coopération accrues pour trouver des solutions aux problèmes très particuliers propres au Pacifique en matière de TIC.</w:t>
      </w:r>
    </w:p>
    <w:p w14:paraId="358714C5" w14:textId="77777777" w:rsidR="00164B47" w:rsidRPr="00761889" w:rsidRDefault="00164B47" w:rsidP="00917446">
      <w:pPr>
        <w:pStyle w:val="Headingb"/>
        <w:rPr>
          <w:i/>
          <w:iCs/>
        </w:rPr>
      </w:pPr>
      <w:r w:rsidRPr="00761889">
        <w:rPr>
          <w:i/>
          <w:iCs/>
        </w:rPr>
        <w:t>Dialogue ministériel sur les TIC dans le Pacifique et Déclaration de Lagatoi</w:t>
      </w:r>
    </w:p>
    <w:p w14:paraId="1A34A415" w14:textId="6B451703" w:rsidR="00164B47" w:rsidRPr="00761889" w:rsidRDefault="00164B47" w:rsidP="00164B47">
      <w:pPr>
        <w:tabs>
          <w:tab w:val="left" w:pos="794"/>
          <w:tab w:val="left" w:pos="1191"/>
          <w:tab w:val="left" w:pos="1588"/>
          <w:tab w:val="left" w:pos="1985"/>
        </w:tabs>
        <w:spacing w:after="120"/>
        <w:rPr>
          <w:rFonts w:cs="Calibri"/>
        </w:rPr>
      </w:pPr>
      <w:r w:rsidRPr="00761889">
        <w:rPr>
          <w:rFonts w:cs="Calibri"/>
        </w:rPr>
        <w:t>Les 28 et 29 août 2023, les Ministres des communications et des TIC de treize pays et territoires (Australie, Fidji, Îles Cook, Kiribati, Nouvelle-Calédonie, Nouvelle-Zélande, Nioué, Palaos, Papouasie-Nouvelle-Guinée, Samoa, Îles Salomon, Tonga et Vanuatu) ont pris part au</w:t>
      </w:r>
      <w:r w:rsidR="00917446" w:rsidRPr="00761889">
        <w:rPr>
          <w:rFonts w:cs="Calibri"/>
        </w:rPr>
        <w:t xml:space="preserve"> </w:t>
      </w:r>
      <w:r w:rsidRPr="00761889">
        <w:rPr>
          <w:rFonts w:cs="Calibri"/>
        </w:rPr>
        <w:t>Dialogue ministériel sur les TIC dans le Pacifique tenue à Port Moresby (Papouasie</w:t>
      </w:r>
      <w:r w:rsidR="00917446" w:rsidRPr="00761889">
        <w:rPr>
          <w:rFonts w:cs="Calibri"/>
        </w:rPr>
        <w:noBreakHyphen/>
      </w:r>
      <w:r w:rsidRPr="00761889">
        <w:rPr>
          <w:rFonts w:cs="Calibri"/>
        </w:rPr>
        <w:t>Nouvelle</w:t>
      </w:r>
      <w:r w:rsidR="00917446" w:rsidRPr="00761889">
        <w:rPr>
          <w:rFonts w:cs="Calibri"/>
        </w:rPr>
        <w:noBreakHyphen/>
      </w:r>
      <w:r w:rsidRPr="00761889">
        <w:rPr>
          <w:rFonts w:cs="Calibri"/>
        </w:rPr>
        <w:t>Guinée).</w:t>
      </w:r>
    </w:p>
    <w:p w14:paraId="70877D49" w14:textId="77777777" w:rsidR="00164B47" w:rsidRPr="00761889" w:rsidRDefault="00164B47" w:rsidP="00164B47">
      <w:pPr>
        <w:tabs>
          <w:tab w:val="left" w:pos="794"/>
          <w:tab w:val="left" w:pos="1191"/>
          <w:tab w:val="left" w:pos="1588"/>
          <w:tab w:val="left" w:pos="1985"/>
        </w:tabs>
        <w:spacing w:after="120"/>
        <w:rPr>
          <w:rFonts w:cs="Calibri"/>
        </w:rPr>
      </w:pPr>
      <w:r w:rsidRPr="00761889">
        <w:rPr>
          <w:rFonts w:cs="Calibri"/>
        </w:rPr>
        <w:t>Cette manifestation a réuni les nations du Pacifique afin de faire le point sur les aspirations, les perspectives et les difficultés communes. À l'issue de la rencontre, les ministres présents ont signé la Déclaration de Lagatoi, qui trace une feuille de route commune pour réaliser la transformation numérique dans la région Pacifique et définit six axes prioritaires:</w:t>
      </w:r>
    </w:p>
    <w:p w14:paraId="18DE5A8C" w14:textId="14CE950E" w:rsidR="00164B47" w:rsidRPr="00761889" w:rsidRDefault="00917446" w:rsidP="00917446">
      <w:pPr>
        <w:pStyle w:val="enumlev1"/>
      </w:pPr>
      <w:r w:rsidRPr="00761889">
        <w:t>1)</w:t>
      </w:r>
      <w:r w:rsidRPr="00761889">
        <w:tab/>
      </w:r>
      <w:r w:rsidR="00164B47" w:rsidRPr="00761889">
        <w:t>Transformation numérique</w:t>
      </w:r>
    </w:p>
    <w:p w14:paraId="25447E9C" w14:textId="74AC3485" w:rsidR="00164B47" w:rsidRPr="00761889" w:rsidRDefault="00917446" w:rsidP="00917446">
      <w:pPr>
        <w:pStyle w:val="enumlev1"/>
      </w:pPr>
      <w:r w:rsidRPr="00761889">
        <w:t>2)</w:t>
      </w:r>
      <w:r w:rsidRPr="00761889">
        <w:tab/>
      </w:r>
      <w:r w:rsidR="00164B47" w:rsidRPr="00761889">
        <w:t>Innovation et entrepreneuriat dans le secteur du numérique</w:t>
      </w:r>
    </w:p>
    <w:p w14:paraId="4FB9E0AA" w14:textId="3F3BD294" w:rsidR="00164B47" w:rsidRPr="00761889" w:rsidRDefault="00917446" w:rsidP="00917446">
      <w:pPr>
        <w:pStyle w:val="enumlev1"/>
      </w:pPr>
      <w:r w:rsidRPr="00761889">
        <w:t>3)</w:t>
      </w:r>
      <w:r w:rsidRPr="00761889">
        <w:tab/>
      </w:r>
      <w:r w:rsidR="00164B47" w:rsidRPr="00761889">
        <w:t>Infrastructure numérique</w:t>
      </w:r>
    </w:p>
    <w:p w14:paraId="28ECCA3A" w14:textId="1D78FE4B" w:rsidR="00164B47" w:rsidRPr="00761889" w:rsidRDefault="00917446" w:rsidP="00917446">
      <w:pPr>
        <w:pStyle w:val="enumlev1"/>
      </w:pPr>
      <w:r w:rsidRPr="00761889">
        <w:t>4)</w:t>
      </w:r>
      <w:r w:rsidRPr="00761889">
        <w:tab/>
      </w:r>
      <w:r w:rsidR="00164B47" w:rsidRPr="00761889">
        <w:t>Sécurité et confiance dans le numérique</w:t>
      </w:r>
    </w:p>
    <w:p w14:paraId="1F16DF33" w14:textId="009C72B0" w:rsidR="00164B47" w:rsidRPr="00761889" w:rsidRDefault="00917446" w:rsidP="00917446">
      <w:pPr>
        <w:pStyle w:val="enumlev1"/>
      </w:pPr>
      <w:r w:rsidRPr="00761889">
        <w:t>5)</w:t>
      </w:r>
      <w:r w:rsidRPr="00761889">
        <w:tab/>
      </w:r>
      <w:r w:rsidR="00164B47" w:rsidRPr="00761889">
        <w:t>Renforcement des capacités et des compétences numériques</w:t>
      </w:r>
    </w:p>
    <w:p w14:paraId="4B7D6FFC" w14:textId="25EF6548" w:rsidR="00164B47" w:rsidRPr="00761889" w:rsidRDefault="00917446" w:rsidP="00917446">
      <w:pPr>
        <w:pStyle w:val="enumlev1"/>
      </w:pPr>
      <w:r w:rsidRPr="00761889">
        <w:t>6)</w:t>
      </w:r>
      <w:r w:rsidRPr="00761889">
        <w:tab/>
      </w:r>
      <w:r w:rsidR="00164B47" w:rsidRPr="00761889">
        <w:t>Coopération et représentation régionales</w:t>
      </w:r>
    </w:p>
    <w:p w14:paraId="263DE2D3" w14:textId="583E5412" w:rsidR="00164B47" w:rsidRPr="00761889" w:rsidRDefault="00164B47" w:rsidP="00917446">
      <w:r w:rsidRPr="00761889">
        <w:lastRenderedPageBreak/>
        <w:t>Par la Déclaration de Lagatoi, il est décidé de renforcer les structures de gouvernance régionales existantes, et de charger les hauts dirigeants d'élaborer un Plan d'action pour la transformation numérique et les TIC dans le Pacifique, avec l'appui d'un secrétariat ad hoc. L'avancement et la mise en œuvre du Plan d</w:t>
      </w:r>
      <w:r w:rsidR="00917446" w:rsidRPr="00761889">
        <w:t>'</w:t>
      </w:r>
      <w:r w:rsidRPr="00761889">
        <w:t>action seront examinés à la prochaine session du Dialogue ministériel sur les TIC pour le Pacifique, qui se tiendra en Nouvelle-Calédonie en</w:t>
      </w:r>
      <w:r w:rsidR="00917446" w:rsidRPr="00761889">
        <w:t> </w:t>
      </w:r>
      <w:r w:rsidRPr="00761889">
        <w:t>2025.</w:t>
      </w:r>
    </w:p>
    <w:p w14:paraId="2F338F0C" w14:textId="77777777" w:rsidR="00164B47" w:rsidRPr="00761889" w:rsidRDefault="00164B47" w:rsidP="00917446">
      <w:pPr>
        <w:pStyle w:val="Headingb"/>
        <w:rPr>
          <w:bCs/>
          <w:i/>
          <w:iCs/>
        </w:rPr>
      </w:pPr>
      <w:r w:rsidRPr="00761889">
        <w:rPr>
          <w:bCs/>
          <w:i/>
          <w:iCs/>
        </w:rPr>
        <w:t>Groupe de travail par correspondance sur les TIC dans le Pacifique</w:t>
      </w:r>
    </w:p>
    <w:p w14:paraId="68038364" w14:textId="77777777" w:rsidR="00164B47" w:rsidRPr="00761889" w:rsidRDefault="00164B47" w:rsidP="00917446">
      <w:r w:rsidRPr="00761889">
        <w:t>Un Groupe de travail par correspondance sur les TIC dans le Pacifique se réunit à intervalles réguliers pour donner effet à la Déclaration de Lagatoi. Le groupe travaille actuellement à l'élaboration d'un projet de Plan d'action pour la transformation numérique et les TIC dans le Pacifique et à la mise en place de mécanismes de gouvernance à l'appui.</w:t>
      </w:r>
    </w:p>
    <w:p w14:paraId="69D490D5" w14:textId="77777777" w:rsidR="00164B47" w:rsidRPr="00761889" w:rsidRDefault="00164B47" w:rsidP="00917446">
      <w:pPr>
        <w:pStyle w:val="Headingb"/>
        <w:rPr>
          <w:bCs/>
          <w:i/>
          <w:iCs/>
        </w:rPr>
      </w:pPr>
      <w:r w:rsidRPr="00761889">
        <w:rPr>
          <w:bCs/>
          <w:i/>
          <w:iCs/>
        </w:rPr>
        <w:t>Étude de faisabilité pour la région Pacifique menée par l'UIT</w:t>
      </w:r>
    </w:p>
    <w:p w14:paraId="1AC51EBD" w14:textId="77777777" w:rsidR="00164B47" w:rsidRPr="00524E5C" w:rsidRDefault="00164B47" w:rsidP="00634CB6">
      <w:pPr>
        <w:rPr>
          <w:spacing w:val="-2"/>
          <w:szCs w:val="24"/>
        </w:rPr>
      </w:pPr>
      <w:r w:rsidRPr="00524E5C">
        <w:rPr>
          <w:spacing w:val="-2"/>
        </w:rPr>
        <w:t>La région Pacifique présente une grande diversité géographique, culturelle et linguistique, associée à des besoins qui lui sont propres et des degrés variables de développement des TIC. L'</w:t>
      </w:r>
      <w:r w:rsidRPr="00524E5C">
        <w:rPr>
          <w:bCs/>
          <w:spacing w:val="-2"/>
          <w:szCs w:val="24"/>
        </w:rPr>
        <w:t>Australie travaille étroitement avec les États Membres de l'UIT de la région et avec l'UIT afin d'apporter des solutions aux priorités définies pour la région Pacifique. En collaboration avec l'UIT, l'Australie a lancé en janvier 2024 l'</w:t>
      </w:r>
      <w:hyperlink r:id="rId8" w:history="1">
        <w:r w:rsidRPr="00524E5C">
          <w:rPr>
            <w:rStyle w:val="Hyperlink"/>
            <w:rFonts w:cs="Calibri"/>
            <w:bCs/>
            <w:spacing w:val="-2"/>
            <w:szCs w:val="24"/>
          </w:rPr>
          <w:t>Étude de faisabilité sur la prise en compte des besoins particuliers des petits États insulaires en développement du Pacifique en matière de télécommunication/TIC</w:t>
        </w:r>
      </w:hyperlink>
      <w:r w:rsidRPr="00524E5C">
        <w:rPr>
          <w:bCs/>
          <w:spacing w:val="-2"/>
          <w:szCs w:val="24"/>
        </w:rPr>
        <w:t>. Le projet est financé par la contribution volontaire annuelle versée par l'Australie à l'UIT et le Fonds pour le développement des TIC (FDTIC) de l'UIT.</w:t>
      </w:r>
    </w:p>
    <w:p w14:paraId="1738E698" w14:textId="77777777" w:rsidR="00164B47" w:rsidRPr="00761889" w:rsidRDefault="00164B47" w:rsidP="00634CB6">
      <w:r w:rsidRPr="00761889">
        <w:t>Le projet a pour objectif:</w:t>
      </w:r>
    </w:p>
    <w:p w14:paraId="7CF315F4" w14:textId="5A9AC306" w:rsidR="00164B47" w:rsidRPr="00761889" w:rsidRDefault="00634CB6" w:rsidP="00634CB6">
      <w:pPr>
        <w:pStyle w:val="enumlev1"/>
      </w:pPr>
      <w:r w:rsidRPr="00761889">
        <w:t>•</w:t>
      </w:r>
      <w:r w:rsidRPr="00761889">
        <w:tab/>
      </w:r>
      <w:r w:rsidR="00164B47" w:rsidRPr="00761889">
        <w:t>de fournir une assistance technique directe aux États Membres de l'UIT de la région</w:t>
      </w:r>
      <w:r w:rsidRPr="00761889">
        <w:t> </w:t>
      </w:r>
      <w:r w:rsidR="00164B47" w:rsidRPr="00761889">
        <w:t>Pacifique</w:t>
      </w:r>
      <w:r w:rsidRPr="00761889">
        <w:t>;</w:t>
      </w:r>
    </w:p>
    <w:p w14:paraId="149E2F73" w14:textId="72E25697" w:rsidR="00164B47" w:rsidRPr="00761889" w:rsidRDefault="00634CB6" w:rsidP="00634CB6">
      <w:pPr>
        <w:pStyle w:val="enumlev1"/>
      </w:pPr>
      <w:r w:rsidRPr="00761889">
        <w:t>•</w:t>
      </w:r>
      <w:r w:rsidRPr="00761889">
        <w:tab/>
      </w:r>
      <w:r w:rsidR="00164B47" w:rsidRPr="00761889">
        <w:t>d'établir un rapport sur la situation, l'évaluation des besoin et les priorités en matière de télécommunication et de TIC dans le Pacifique</w:t>
      </w:r>
      <w:r w:rsidRPr="00761889">
        <w:t>;</w:t>
      </w:r>
    </w:p>
    <w:p w14:paraId="138F015B" w14:textId="3725BF44" w:rsidR="00164B47" w:rsidRPr="00761889" w:rsidRDefault="00634CB6" w:rsidP="00634CB6">
      <w:pPr>
        <w:pStyle w:val="enumlev1"/>
      </w:pPr>
      <w:r w:rsidRPr="00761889">
        <w:t>•</w:t>
      </w:r>
      <w:r w:rsidRPr="00761889">
        <w:tab/>
      </w:r>
      <w:r w:rsidR="00164B47" w:rsidRPr="00761889">
        <w:t>d'élaborer des programmes et des projets sur la base des conclusions du rapport</w:t>
      </w:r>
      <w:r w:rsidRPr="00761889">
        <w:t>;</w:t>
      </w:r>
    </w:p>
    <w:p w14:paraId="7033CAD6" w14:textId="59992723" w:rsidR="00164B47" w:rsidRPr="00761889" w:rsidRDefault="00634CB6" w:rsidP="00634CB6">
      <w:pPr>
        <w:pStyle w:val="enumlev1"/>
      </w:pPr>
      <w:r w:rsidRPr="00761889">
        <w:t>•</w:t>
      </w:r>
      <w:r w:rsidRPr="00761889">
        <w:tab/>
      </w:r>
      <w:r w:rsidR="00164B47" w:rsidRPr="00761889">
        <w:t>d'examiner les possibilités pour l'UIT de renforcer sa capacité à offrir une assistance sur mesure à la région Pacifique dans le secteur des TIC.</w:t>
      </w:r>
    </w:p>
    <w:p w14:paraId="0DF95839" w14:textId="06AB6150" w:rsidR="00164B47" w:rsidRPr="00761889" w:rsidRDefault="00164B47" w:rsidP="00634CB6">
      <w:pPr>
        <w:pStyle w:val="Heading1"/>
      </w:pPr>
      <w:r w:rsidRPr="00761889">
        <w:t>Propositions</w:t>
      </w:r>
    </w:p>
    <w:p w14:paraId="31BA4C83" w14:textId="5199E980" w:rsidR="00164B47" w:rsidRPr="00761889" w:rsidRDefault="00164B47" w:rsidP="00634CB6">
      <w:r w:rsidRPr="00761889">
        <w:rPr>
          <w:szCs w:val="24"/>
          <w:lang w:eastAsia="ko-KR"/>
        </w:rPr>
        <w:t xml:space="preserve">L'Australie </w:t>
      </w:r>
      <w:r w:rsidRPr="00761889">
        <w:t>invite le Conseil de l'UIT à examiner les travaux menés par le Forum des îles du Pacifique et le Groupe de travail par correspondance sur les TIC dans le Pacifique visant à faire avancer la transformation numérique dans la région et à en prendre acte</w:t>
      </w:r>
      <w:r w:rsidR="0045215D" w:rsidRPr="00761889">
        <w:t>.</w:t>
      </w:r>
    </w:p>
    <w:p w14:paraId="53161435" w14:textId="722394B6" w:rsidR="00164B47" w:rsidRDefault="00164B47" w:rsidP="00634CB6">
      <w:pPr>
        <w:rPr>
          <w:szCs w:val="24"/>
          <w:lang w:eastAsia="ko-KR"/>
        </w:rPr>
      </w:pPr>
      <w:r w:rsidRPr="00761889">
        <w:rPr>
          <w:szCs w:val="24"/>
          <w:lang w:eastAsia="ko-KR"/>
        </w:rPr>
        <w:t>L'Australie encourage également les membres de l'UIT à être attentifs aux priorités établies par la Déclaration de Lagatoi en matière de télécommunication et de TIC, ainsi qu</w:t>
      </w:r>
      <w:r w:rsidR="0045215D" w:rsidRPr="00761889">
        <w:rPr>
          <w:szCs w:val="24"/>
          <w:lang w:eastAsia="ko-KR"/>
        </w:rPr>
        <w:t>'</w:t>
      </w:r>
      <w:r w:rsidRPr="00761889">
        <w:rPr>
          <w:szCs w:val="24"/>
          <w:lang w:eastAsia="ko-KR"/>
        </w:rPr>
        <w:t>aux initiatives de transformation numérique déjà en cours aux niveaux national, régional et mondial lors de leur collaboration avec les autres membres de l'UIT de la région au cours des prochaines années.</w:t>
      </w:r>
    </w:p>
    <w:p w14:paraId="09566479" w14:textId="77777777" w:rsidR="00524E5C" w:rsidRPr="00761889" w:rsidRDefault="00524E5C" w:rsidP="00524E5C">
      <w:pPr>
        <w:pStyle w:val="Reasons"/>
        <w:rPr>
          <w:lang w:eastAsia="ko-KR"/>
        </w:rPr>
      </w:pPr>
    </w:p>
    <w:p w14:paraId="05309BCC" w14:textId="4BF3C5BC" w:rsidR="00897553" w:rsidRPr="00761889" w:rsidRDefault="006A11AE" w:rsidP="006A11AE">
      <w:pPr>
        <w:jc w:val="center"/>
      </w:pPr>
      <w:r w:rsidRPr="00761889">
        <w:t>______________</w:t>
      </w:r>
    </w:p>
    <w:sectPr w:rsidR="00897553" w:rsidRPr="00761889"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4964" w14:textId="77777777" w:rsidR="00063C9E" w:rsidRDefault="00063C9E">
      <w:r>
        <w:separator/>
      </w:r>
    </w:p>
  </w:endnote>
  <w:endnote w:type="continuationSeparator" w:id="0">
    <w:p w14:paraId="4799BE10" w14:textId="77777777" w:rsidR="00063C9E" w:rsidRDefault="0006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08A7753" w:rsidR="00732045" w:rsidRPr="00A84CF0" w:rsidRDefault="00A84CF0">
    <w:pPr>
      <w:pStyle w:val="Footer"/>
      <w:rPr>
        <w:lang w:val="en-US"/>
      </w:rPr>
    </w:pPr>
    <w:r>
      <w:fldChar w:fldCharType="begin"/>
    </w:r>
    <w:r w:rsidRPr="00A84CF0">
      <w:rPr>
        <w:lang w:val="en-US"/>
      </w:rPr>
      <w:instrText xml:space="preserve"> FILENAME \p \* MERGEFORMAT </w:instrText>
    </w:r>
    <w:r>
      <w:fldChar w:fldCharType="separate"/>
    </w:r>
    <w:r w:rsidR="00761889">
      <w:rPr>
        <w:lang w:val="en-US"/>
      </w:rPr>
      <w:t>P:\FRA\gDoc\SG\C24\24-00807V2F.docx</w:t>
    </w:r>
    <w:r>
      <w:fldChar w:fldCharType="end"/>
    </w:r>
    <w:r w:rsidR="00732045" w:rsidRPr="00A84CF0">
      <w:rPr>
        <w:lang w:val="en-US"/>
      </w:rPr>
      <w:tab/>
    </w:r>
    <w:r w:rsidR="002F1B76">
      <w:fldChar w:fldCharType="begin"/>
    </w:r>
    <w:r w:rsidR="00732045">
      <w:instrText xml:space="preserve"> savedate \@ dd.MM.yy </w:instrText>
    </w:r>
    <w:r w:rsidR="002F1B76">
      <w:fldChar w:fldCharType="separate"/>
    </w:r>
    <w:r w:rsidR="00524E5C">
      <w:t>24.05.24</w:t>
    </w:r>
    <w:r w:rsidR="002F1B76">
      <w:fldChar w:fldCharType="end"/>
    </w:r>
    <w:r w:rsidR="00732045" w:rsidRPr="00A84CF0">
      <w:rPr>
        <w:lang w:val="en-US"/>
      </w:rPr>
      <w:tab/>
    </w:r>
    <w:r w:rsidR="002F1B76">
      <w:fldChar w:fldCharType="begin"/>
    </w:r>
    <w:r w:rsidR="00732045">
      <w:instrText xml:space="preserve"> printdate \@ dd.MM.yy </w:instrText>
    </w:r>
    <w:r w:rsidR="002F1B76">
      <w:fldChar w:fldCharType="separate"/>
    </w:r>
    <w:r w:rsidR="0076188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03C4C32" w:rsidR="00A51849" w:rsidRDefault="00A51849" w:rsidP="00A51849">
          <w:pPr>
            <w:pStyle w:val="Header"/>
            <w:jc w:val="left"/>
            <w:rPr>
              <w:noProof/>
            </w:rPr>
          </w:pPr>
        </w:p>
      </w:tc>
      <w:tc>
        <w:tcPr>
          <w:tcW w:w="8261" w:type="dxa"/>
        </w:tcPr>
        <w:p w14:paraId="0DB0A3C6" w14:textId="2420933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17446">
            <w:rPr>
              <w:bCs/>
            </w:rPr>
            <w:t>77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0BCA61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FCBAD4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64B47">
            <w:rPr>
              <w:bCs/>
            </w:rPr>
            <w:t>77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3C468B8"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98C9" w14:textId="77777777" w:rsidR="00063C9E" w:rsidRDefault="00063C9E">
      <w:r>
        <w:t>____________________</w:t>
      </w:r>
    </w:p>
  </w:footnote>
  <w:footnote w:type="continuationSeparator" w:id="0">
    <w:p w14:paraId="47BE27F3" w14:textId="77777777" w:rsidR="00063C9E" w:rsidRDefault="0006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3B2E"/>
    <w:multiLevelType w:val="hybridMultilevel"/>
    <w:tmpl w:val="43A69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9CD0D2A"/>
    <w:multiLevelType w:val="hybridMultilevel"/>
    <w:tmpl w:val="31667430"/>
    <w:lvl w:ilvl="0" w:tplc="DD2447C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0437286">
    <w:abstractNumId w:val="0"/>
  </w:num>
  <w:num w:numId="2" w16cid:durableId="12820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63C9E"/>
    <w:rsid w:val="00076A2C"/>
    <w:rsid w:val="000D0D0A"/>
    <w:rsid w:val="00103163"/>
    <w:rsid w:val="00106B19"/>
    <w:rsid w:val="001133EF"/>
    <w:rsid w:val="00115D93"/>
    <w:rsid w:val="001247A8"/>
    <w:rsid w:val="001378C0"/>
    <w:rsid w:val="00164B47"/>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5215D"/>
    <w:rsid w:val="0046769A"/>
    <w:rsid w:val="00475FB3"/>
    <w:rsid w:val="004C37A9"/>
    <w:rsid w:val="004D1D50"/>
    <w:rsid w:val="004F259E"/>
    <w:rsid w:val="00511F1D"/>
    <w:rsid w:val="00520F36"/>
    <w:rsid w:val="00524E5C"/>
    <w:rsid w:val="00534E13"/>
    <w:rsid w:val="00540615"/>
    <w:rsid w:val="00540A6D"/>
    <w:rsid w:val="00566679"/>
    <w:rsid w:val="00571EEA"/>
    <w:rsid w:val="00575417"/>
    <w:rsid w:val="005768E1"/>
    <w:rsid w:val="005B1938"/>
    <w:rsid w:val="005C3890"/>
    <w:rsid w:val="005F7BFE"/>
    <w:rsid w:val="00600017"/>
    <w:rsid w:val="006235CA"/>
    <w:rsid w:val="00634CB6"/>
    <w:rsid w:val="006643AB"/>
    <w:rsid w:val="006A11AE"/>
    <w:rsid w:val="006F0A53"/>
    <w:rsid w:val="0070094D"/>
    <w:rsid w:val="007210CD"/>
    <w:rsid w:val="00732045"/>
    <w:rsid w:val="0073275D"/>
    <w:rsid w:val="007369DB"/>
    <w:rsid w:val="00761889"/>
    <w:rsid w:val="007956C2"/>
    <w:rsid w:val="007A187E"/>
    <w:rsid w:val="007C72C2"/>
    <w:rsid w:val="007D4436"/>
    <w:rsid w:val="007F257A"/>
    <w:rsid w:val="007F3665"/>
    <w:rsid w:val="00800037"/>
    <w:rsid w:val="0082299A"/>
    <w:rsid w:val="0083391C"/>
    <w:rsid w:val="00861D73"/>
    <w:rsid w:val="00897553"/>
    <w:rsid w:val="008A4E87"/>
    <w:rsid w:val="008D76E6"/>
    <w:rsid w:val="00917446"/>
    <w:rsid w:val="0092392D"/>
    <w:rsid w:val="0093234A"/>
    <w:rsid w:val="00956A78"/>
    <w:rsid w:val="0097363B"/>
    <w:rsid w:val="00973F53"/>
    <w:rsid w:val="009A6BAA"/>
    <w:rsid w:val="009C307F"/>
    <w:rsid w:val="009C353C"/>
    <w:rsid w:val="00A2113E"/>
    <w:rsid w:val="00A23A51"/>
    <w:rsid w:val="00A24607"/>
    <w:rsid w:val="00A25CD3"/>
    <w:rsid w:val="00A51849"/>
    <w:rsid w:val="00A6545B"/>
    <w:rsid w:val="00A709FE"/>
    <w:rsid w:val="00A73C60"/>
    <w:rsid w:val="00A82767"/>
    <w:rsid w:val="00A84CF0"/>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9699C"/>
    <w:rsid w:val="00DA08C3"/>
    <w:rsid w:val="00DB5A3E"/>
    <w:rsid w:val="00DC22AA"/>
    <w:rsid w:val="00DF74DD"/>
    <w:rsid w:val="00E25AD0"/>
    <w:rsid w:val="00E4428F"/>
    <w:rsid w:val="00E93668"/>
    <w:rsid w:val="00E95647"/>
    <w:rsid w:val="00EB6350"/>
    <w:rsid w:val="00F15B57"/>
    <w:rsid w:val="00F35EF4"/>
    <w:rsid w:val="00F37FE5"/>
    <w:rsid w:val="00F427DB"/>
    <w:rsid w:val="00F449D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164B47"/>
    <w:rPr>
      <w:sz w:val="16"/>
      <w:szCs w:val="16"/>
    </w:rPr>
  </w:style>
  <w:style w:type="paragraph" w:styleId="CommentText">
    <w:name w:val="annotation text"/>
    <w:basedOn w:val="Normal"/>
    <w:link w:val="CommentTextChar"/>
    <w:unhideWhenUsed/>
    <w:rsid w:val="00164B47"/>
    <w:rPr>
      <w:sz w:val="20"/>
      <w:lang w:val="en-GB"/>
    </w:rPr>
  </w:style>
  <w:style w:type="character" w:customStyle="1" w:styleId="CommentTextChar">
    <w:name w:val="Comment Text Char"/>
    <w:basedOn w:val="DefaultParagraphFont"/>
    <w:link w:val="CommentText"/>
    <w:rsid w:val="00164B47"/>
    <w:rPr>
      <w:rFonts w:ascii="Calibri" w:hAnsi="Calibri"/>
      <w:lang w:val="en-GB" w:eastAsia="en-US"/>
    </w:rPr>
  </w:style>
  <w:style w:type="character" w:customStyle="1" w:styleId="Heading1Char">
    <w:name w:val="Heading 1 Char"/>
    <w:basedOn w:val="DefaultParagraphFont"/>
    <w:link w:val="Heading1"/>
    <w:uiPriority w:val="9"/>
    <w:rsid w:val="00164B47"/>
    <w:rPr>
      <w:rFonts w:ascii="Calibri" w:hAnsi="Calibri"/>
      <w:b/>
      <w:sz w:val="28"/>
      <w:lang w:val="fr-FR"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
    <w:basedOn w:val="Normal"/>
    <w:link w:val="ListParagraphChar"/>
    <w:uiPriority w:val="34"/>
    <w:qFormat/>
    <w:rsid w:val="00164B4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CN"/>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164B47"/>
    <w:rPr>
      <w:rFonts w:asciiTheme="minorHAnsi" w:eastAsiaTheme="minorEastAsia" w:hAnsiTheme="minorHAnsi" w:cstheme="minorBidi"/>
      <w:sz w:val="22"/>
      <w:szCs w:val="22"/>
      <w:lang w:val="en-GB"/>
    </w:rPr>
  </w:style>
  <w:style w:type="character" w:styleId="UnresolvedMention">
    <w:name w:val="Unresolved Mention"/>
    <w:basedOn w:val="DefaultParagraphFont"/>
    <w:uiPriority w:val="99"/>
    <w:semiHidden/>
    <w:unhideWhenUsed/>
    <w:rsid w:val="00F4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projects/display.asp?ProjectNo=7RAS2407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anpasifik.org/lagatoi-declarati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7108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4</cp:revision>
  <cp:lastPrinted>2000-07-18T08:55:00Z</cp:lastPrinted>
  <dcterms:created xsi:type="dcterms:W3CDTF">2024-05-24T13:23:00Z</dcterms:created>
  <dcterms:modified xsi:type="dcterms:W3CDTF">2024-06-06T11:32:00Z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