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0" w:type="dxa"/>
        <w:tblLayout w:type="fixed"/>
        <w:tblLook w:val="0000" w:firstRow="0" w:lastRow="0" w:firstColumn="0" w:lastColumn="0" w:noHBand="0" w:noVBand="0"/>
      </w:tblPr>
      <w:tblGrid>
        <w:gridCol w:w="4605"/>
        <w:gridCol w:w="4605"/>
      </w:tblGrid>
      <w:tr w:rsidR="00AD3606" w:rsidRPr="00813E5E" w14:paraId="0043AC80" w14:textId="77777777" w:rsidTr="33FE79A3">
        <w:trPr>
          <w:cantSplit/>
          <w:trHeight w:val="23"/>
        </w:trPr>
        <w:tc>
          <w:tcPr>
            <w:tcW w:w="4605" w:type="dxa"/>
            <w:vMerge w:val="restart"/>
            <w:tcMar>
              <w:left w:w="0" w:type="dxa"/>
            </w:tcMar>
          </w:tcPr>
          <w:p w14:paraId="60A806D3" w14:textId="3C381549"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56"/>
            <w:bookmarkStart w:id="3" w:name="_Hlk133422370"/>
            <w:bookmarkStart w:id="4" w:name="_Hlk133586559"/>
            <w:r>
              <w:rPr>
                <w:b/>
              </w:rPr>
              <w:t xml:space="preserve">Agenda item: </w:t>
            </w:r>
            <w:r w:rsidR="009071EF">
              <w:rPr>
                <w:b/>
              </w:rPr>
              <w:t>PL.2</w:t>
            </w:r>
          </w:p>
        </w:tc>
        <w:tc>
          <w:tcPr>
            <w:tcW w:w="4605" w:type="dxa"/>
          </w:tcPr>
          <w:p w14:paraId="291AB2A2" w14:textId="000CA500" w:rsidR="00AD3606" w:rsidRPr="00E85629" w:rsidRDefault="00AD3606" w:rsidP="00472BAD">
            <w:pPr>
              <w:tabs>
                <w:tab w:val="left" w:pos="851"/>
              </w:tabs>
              <w:spacing w:before="0" w:line="240" w:lineRule="atLeast"/>
              <w:jc w:val="right"/>
              <w:rPr>
                <w:b/>
              </w:rPr>
            </w:pPr>
            <w:r>
              <w:rPr>
                <w:b/>
              </w:rPr>
              <w:t>Document C2</w:t>
            </w:r>
            <w:r w:rsidR="00E23618">
              <w:rPr>
                <w:b/>
              </w:rPr>
              <w:t>4</w:t>
            </w:r>
            <w:r>
              <w:rPr>
                <w:b/>
              </w:rPr>
              <w:t>/</w:t>
            </w:r>
            <w:r w:rsidR="00C81FF5">
              <w:rPr>
                <w:b/>
              </w:rPr>
              <w:t>32</w:t>
            </w:r>
            <w:r>
              <w:rPr>
                <w:b/>
              </w:rPr>
              <w:t>-E</w:t>
            </w:r>
          </w:p>
        </w:tc>
      </w:tr>
      <w:tr w:rsidR="00AD3606" w:rsidRPr="00813E5E" w14:paraId="789B45BA" w14:textId="77777777" w:rsidTr="33FE79A3">
        <w:trPr>
          <w:cantSplit/>
        </w:trPr>
        <w:tc>
          <w:tcPr>
            <w:tcW w:w="4605" w:type="dxa"/>
            <w:vMerge/>
          </w:tcPr>
          <w:p w14:paraId="3F3D4E17" w14:textId="77777777" w:rsidR="00AD3606" w:rsidRPr="00813E5E" w:rsidRDefault="00AD3606" w:rsidP="00AD3606">
            <w:pPr>
              <w:tabs>
                <w:tab w:val="left" w:pos="851"/>
              </w:tabs>
              <w:spacing w:line="240" w:lineRule="atLeast"/>
              <w:rPr>
                <w:b/>
              </w:rPr>
            </w:pPr>
            <w:bookmarkStart w:id="5" w:name="ddate" w:colFirst="1" w:colLast="1"/>
            <w:bookmarkEnd w:id="0"/>
            <w:bookmarkEnd w:id="1"/>
          </w:p>
        </w:tc>
        <w:tc>
          <w:tcPr>
            <w:tcW w:w="4605" w:type="dxa"/>
          </w:tcPr>
          <w:p w14:paraId="2DE9ACEA" w14:textId="3EE62D8B" w:rsidR="00AD3606" w:rsidRPr="00E85629" w:rsidRDefault="0077440A" w:rsidP="00AD3606">
            <w:pPr>
              <w:tabs>
                <w:tab w:val="left" w:pos="851"/>
              </w:tabs>
              <w:spacing w:before="0"/>
              <w:jc w:val="right"/>
              <w:rPr>
                <w:b/>
              </w:rPr>
            </w:pPr>
            <w:r>
              <w:rPr>
                <w:b/>
              </w:rPr>
              <w:t>6</w:t>
            </w:r>
            <w:r>
              <w:rPr>
                <w:b/>
              </w:rPr>
              <w:t xml:space="preserve"> </w:t>
            </w:r>
            <w:r w:rsidR="00EA771B">
              <w:rPr>
                <w:b/>
              </w:rPr>
              <w:t>May</w:t>
            </w:r>
            <w:r w:rsidR="00306AD3">
              <w:rPr>
                <w:b/>
              </w:rPr>
              <w:t xml:space="preserve"> </w:t>
            </w:r>
            <w:r w:rsidR="00AD3606">
              <w:rPr>
                <w:b/>
              </w:rPr>
              <w:t>202</w:t>
            </w:r>
            <w:r w:rsidR="00E23618">
              <w:rPr>
                <w:b/>
              </w:rPr>
              <w:t>4</w:t>
            </w:r>
          </w:p>
        </w:tc>
      </w:tr>
      <w:tr w:rsidR="00AD3606" w:rsidRPr="00813E5E" w14:paraId="58A84C4A" w14:textId="77777777" w:rsidTr="33FE79A3">
        <w:trPr>
          <w:cantSplit/>
          <w:trHeight w:val="23"/>
        </w:trPr>
        <w:tc>
          <w:tcPr>
            <w:tcW w:w="4605" w:type="dxa"/>
            <w:vMerge/>
          </w:tcPr>
          <w:p w14:paraId="77CEDDAA" w14:textId="77777777" w:rsidR="00AD3606" w:rsidRPr="00813E5E" w:rsidRDefault="00AD3606" w:rsidP="00AD3606">
            <w:pPr>
              <w:tabs>
                <w:tab w:val="left" w:pos="851"/>
              </w:tabs>
              <w:spacing w:line="240" w:lineRule="atLeast"/>
              <w:rPr>
                <w:b/>
              </w:rPr>
            </w:pPr>
            <w:bookmarkStart w:id="6" w:name="dorlang" w:colFirst="1" w:colLast="1"/>
            <w:bookmarkEnd w:id="5"/>
          </w:p>
        </w:tc>
        <w:tc>
          <w:tcPr>
            <w:tcW w:w="4605" w:type="dxa"/>
          </w:tcPr>
          <w:p w14:paraId="561AAE94" w14:textId="77777777" w:rsidR="00AD3606" w:rsidRPr="00E85629" w:rsidRDefault="00AD3606" w:rsidP="00AD3606">
            <w:pPr>
              <w:tabs>
                <w:tab w:val="left" w:pos="851"/>
              </w:tabs>
              <w:spacing w:before="0" w:line="240" w:lineRule="atLeast"/>
              <w:jc w:val="right"/>
              <w:rPr>
                <w:b/>
              </w:rPr>
            </w:pPr>
            <w:r>
              <w:rPr>
                <w:b/>
              </w:rPr>
              <w:t>Original: English</w:t>
            </w:r>
          </w:p>
        </w:tc>
      </w:tr>
      <w:tr w:rsidR="00472BAD" w:rsidRPr="00813E5E" w14:paraId="12C5EF5F" w14:textId="77777777" w:rsidTr="33FE79A3">
        <w:trPr>
          <w:cantSplit/>
          <w:trHeight w:val="23"/>
        </w:trPr>
        <w:tc>
          <w:tcPr>
            <w:tcW w:w="4605" w:type="dxa"/>
          </w:tcPr>
          <w:p w14:paraId="4B839BA2" w14:textId="77777777" w:rsidR="00472BAD" w:rsidRPr="00813E5E" w:rsidRDefault="00472BAD" w:rsidP="00AD3606">
            <w:pPr>
              <w:tabs>
                <w:tab w:val="left" w:pos="851"/>
              </w:tabs>
              <w:spacing w:line="240" w:lineRule="atLeast"/>
              <w:rPr>
                <w:b/>
              </w:rPr>
            </w:pPr>
          </w:p>
        </w:tc>
        <w:tc>
          <w:tcPr>
            <w:tcW w:w="460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33FE79A3">
        <w:trPr>
          <w:cantSplit/>
        </w:trPr>
        <w:tc>
          <w:tcPr>
            <w:tcW w:w="9210" w:type="dxa"/>
            <w:gridSpan w:val="2"/>
            <w:tcMar>
              <w:left w:w="0" w:type="dxa"/>
            </w:tcMar>
          </w:tcPr>
          <w:p w14:paraId="4E7CDB90" w14:textId="77777777" w:rsidR="00AD3606" w:rsidRPr="006850BE" w:rsidRDefault="00AD3606" w:rsidP="006850BE">
            <w:pPr>
              <w:pStyle w:val="Source"/>
              <w:framePr w:hSpace="0" w:wrap="auto" w:vAnchor="margin" w:hAnchor="text" w:xAlign="left" w:yAlign="inline"/>
            </w:pPr>
            <w:bookmarkStart w:id="7" w:name="dsource" w:colFirst="0" w:colLast="0"/>
            <w:bookmarkEnd w:id="6"/>
            <w:r w:rsidRPr="006850BE">
              <w:t>Report by the Secretary-General</w:t>
            </w:r>
          </w:p>
        </w:tc>
      </w:tr>
      <w:bookmarkEnd w:id="7"/>
      <w:tr w:rsidR="00AD3606" w:rsidRPr="00813E5E" w14:paraId="2340750D" w14:textId="77777777" w:rsidTr="33FE79A3">
        <w:trPr>
          <w:cantSplit/>
        </w:trPr>
        <w:tc>
          <w:tcPr>
            <w:tcW w:w="9210" w:type="dxa"/>
            <w:gridSpan w:val="2"/>
            <w:tcMar>
              <w:left w:w="0" w:type="dxa"/>
            </w:tcMar>
          </w:tcPr>
          <w:p w14:paraId="47B91AA8" w14:textId="5104576B" w:rsidR="00C81FF5" w:rsidRPr="00C81FF5" w:rsidRDefault="009071EF" w:rsidP="009071EF">
            <w:pPr>
              <w:spacing w:after="120"/>
              <w:rPr>
                <w:b/>
                <w:bCs/>
                <w:sz w:val="26"/>
                <w:szCs w:val="26"/>
              </w:rPr>
            </w:pPr>
            <w:r w:rsidRPr="009071EF">
              <w:rPr>
                <w:sz w:val="32"/>
                <w:szCs w:val="32"/>
              </w:rPr>
              <w:t>PROGRESS MADE IN THE PREPARATION OF THE YOUTH SUMMIT</w:t>
            </w:r>
          </w:p>
        </w:tc>
      </w:tr>
      <w:tr w:rsidR="00AD3606" w:rsidRPr="00813E5E" w14:paraId="1F564D2D" w14:textId="77777777" w:rsidTr="33FE79A3">
        <w:trPr>
          <w:cantSplit/>
        </w:trPr>
        <w:tc>
          <w:tcPr>
            <w:tcW w:w="9210" w:type="dxa"/>
            <w:gridSpan w:val="2"/>
            <w:tcBorders>
              <w:top w:val="single" w:sz="4" w:space="0" w:color="auto"/>
              <w:bottom w:val="single" w:sz="4" w:space="0" w:color="auto"/>
            </w:tcBorders>
            <w:tcMar>
              <w:left w:w="0" w:type="dxa"/>
            </w:tcMar>
          </w:tcPr>
          <w:p w14:paraId="7AD73B47" w14:textId="38C3E5B4" w:rsidR="00AD3606" w:rsidRPr="00F16BAB" w:rsidRDefault="00F16BAB" w:rsidP="00F16BAB">
            <w:pPr>
              <w:spacing w:before="160"/>
              <w:rPr>
                <w:b/>
                <w:bCs/>
                <w:sz w:val="26"/>
                <w:szCs w:val="26"/>
              </w:rPr>
            </w:pPr>
            <w:r w:rsidRPr="00F16BAB">
              <w:rPr>
                <w:b/>
                <w:bCs/>
                <w:sz w:val="26"/>
                <w:szCs w:val="26"/>
              </w:rPr>
              <w:t>Purpose</w:t>
            </w:r>
          </w:p>
          <w:p w14:paraId="11D49F8C" w14:textId="6FE95731" w:rsidR="00603251" w:rsidRDefault="00603251" w:rsidP="009B43F5">
            <w:pPr>
              <w:pStyle w:val="CEONormal"/>
              <w:jc w:val="both"/>
              <w:rPr>
                <w:rFonts w:ascii="Calibri" w:hAnsi="Calibri"/>
                <w:sz w:val="24"/>
                <w:szCs w:val="24"/>
              </w:rPr>
            </w:pPr>
            <w:r w:rsidRPr="6356DAFA">
              <w:rPr>
                <w:rFonts w:ascii="Calibri" w:hAnsi="Calibri"/>
                <w:sz w:val="24"/>
                <w:szCs w:val="24"/>
              </w:rPr>
              <w:t xml:space="preserve">In line with the decision made by TDAG-23 and endorsed by the ITU Council, the </w:t>
            </w:r>
            <w:r w:rsidR="00693FF2">
              <w:rPr>
                <w:rFonts w:ascii="Calibri" w:hAnsi="Calibri"/>
                <w:sz w:val="24"/>
                <w:szCs w:val="24"/>
              </w:rPr>
              <w:t>Telecommunication Development Bureau (BDT)</w:t>
            </w:r>
            <w:r w:rsidRPr="6356DAFA">
              <w:rPr>
                <w:rFonts w:ascii="Calibri" w:hAnsi="Calibri"/>
                <w:sz w:val="24"/>
                <w:szCs w:val="24"/>
              </w:rPr>
              <w:t xml:space="preserve"> will lead the development of the ITU Global Youth Summit</w:t>
            </w:r>
            <w:r>
              <w:rPr>
                <w:rFonts w:ascii="Calibri" w:hAnsi="Calibri"/>
                <w:sz w:val="24"/>
                <w:szCs w:val="24"/>
              </w:rPr>
              <w:t xml:space="preserve"> 2024 (GYS-24) </w:t>
            </w:r>
            <w:r w:rsidRPr="6356DAFA">
              <w:rPr>
                <w:rFonts w:ascii="Calibri" w:hAnsi="Calibri"/>
                <w:sz w:val="24"/>
                <w:szCs w:val="24"/>
              </w:rPr>
              <w:t xml:space="preserve">ahead of </w:t>
            </w:r>
            <w:r w:rsidR="00693FF2">
              <w:rPr>
                <w:rFonts w:ascii="Calibri" w:hAnsi="Calibri"/>
                <w:sz w:val="24"/>
                <w:szCs w:val="24"/>
              </w:rPr>
              <w:t>the World Telecommunication Development Conference (</w:t>
            </w:r>
            <w:r w:rsidRPr="6356DAFA">
              <w:rPr>
                <w:rFonts w:ascii="Calibri" w:hAnsi="Calibri"/>
                <w:sz w:val="24"/>
                <w:szCs w:val="24"/>
              </w:rPr>
              <w:t>WTDC-25</w:t>
            </w:r>
            <w:r w:rsidR="00693FF2">
              <w:rPr>
                <w:rFonts w:ascii="Calibri" w:hAnsi="Calibri"/>
                <w:sz w:val="24"/>
                <w:szCs w:val="24"/>
              </w:rPr>
              <w:t>)</w:t>
            </w:r>
            <w:r w:rsidRPr="6356DAFA">
              <w:rPr>
                <w:rFonts w:ascii="Calibri" w:hAnsi="Calibri"/>
                <w:sz w:val="24"/>
                <w:szCs w:val="24"/>
              </w:rPr>
              <w:t>.</w:t>
            </w:r>
          </w:p>
          <w:p w14:paraId="24F9808C" w14:textId="6A3FA56A" w:rsidR="00603251" w:rsidRPr="00693607" w:rsidRDefault="00C81FF5" w:rsidP="009B43F5">
            <w:pPr>
              <w:pStyle w:val="CEONormal"/>
              <w:jc w:val="both"/>
              <w:rPr>
                <w:rFonts w:ascii="Calibri" w:hAnsi="Calibri"/>
                <w:sz w:val="24"/>
                <w:szCs w:val="24"/>
              </w:rPr>
            </w:pPr>
            <w:r w:rsidRPr="7934F682">
              <w:rPr>
                <w:rFonts w:ascii="Calibri" w:hAnsi="Calibri"/>
                <w:sz w:val="24"/>
                <w:szCs w:val="24"/>
              </w:rPr>
              <w:t>T</w:t>
            </w:r>
            <w:r w:rsidR="00603251" w:rsidRPr="7934F682">
              <w:rPr>
                <w:rFonts w:ascii="Calibri" w:hAnsi="Calibri"/>
                <w:sz w:val="24"/>
                <w:szCs w:val="24"/>
              </w:rPr>
              <w:t xml:space="preserve">he ITU GYS-24 will </w:t>
            </w:r>
            <w:r w:rsidR="78509C12" w:rsidRPr="7934F682">
              <w:rPr>
                <w:rFonts w:ascii="Calibri" w:hAnsi="Calibri"/>
                <w:sz w:val="24"/>
                <w:szCs w:val="24"/>
              </w:rPr>
              <w:t xml:space="preserve">tentatively </w:t>
            </w:r>
            <w:r w:rsidR="00603251" w:rsidRPr="7934F682">
              <w:rPr>
                <w:rFonts w:ascii="Calibri" w:hAnsi="Calibri"/>
                <w:sz w:val="24"/>
                <w:szCs w:val="24"/>
              </w:rPr>
              <w:t xml:space="preserve">be held from 11 to 13 December 2024 under the theme </w:t>
            </w:r>
            <w:r w:rsidR="009071EF" w:rsidRPr="7934F682">
              <w:rPr>
                <w:rFonts w:ascii="Calibri" w:hAnsi="Calibri"/>
                <w:sz w:val="24"/>
                <w:szCs w:val="24"/>
              </w:rPr>
              <w:t>“</w:t>
            </w:r>
            <w:r w:rsidR="00603251" w:rsidRPr="7934F682">
              <w:rPr>
                <w:rFonts w:ascii="Calibri" w:hAnsi="Calibri"/>
                <w:i/>
                <w:iCs/>
                <w:sz w:val="24"/>
                <w:szCs w:val="24"/>
              </w:rPr>
              <w:t>Amplifying Youth Voices in ICT for an Inclusive and Connected Future</w:t>
            </w:r>
            <w:r w:rsidR="009071EF" w:rsidRPr="7934F682">
              <w:rPr>
                <w:rFonts w:ascii="Calibri" w:hAnsi="Calibri"/>
                <w:sz w:val="24"/>
                <w:szCs w:val="24"/>
              </w:rPr>
              <w:t>”</w:t>
            </w:r>
            <w:r w:rsidR="00603251" w:rsidRPr="7934F682">
              <w:rPr>
                <w:rFonts w:ascii="Calibri" w:hAnsi="Calibri"/>
                <w:sz w:val="24"/>
                <w:szCs w:val="24"/>
              </w:rPr>
              <w:t xml:space="preserve"> with the main objective to facilitate a focused discussion on how the global digital ecosystem influences the educational and socio-economic development of young people globally. </w:t>
            </w:r>
            <w:r w:rsidR="00631D7F" w:rsidRPr="00631D7F">
              <w:rPr>
                <w:rFonts w:ascii="Calibri" w:hAnsi="Calibri"/>
                <w:sz w:val="24"/>
                <w:szCs w:val="24"/>
              </w:rPr>
              <w:t>The Summit seeks to provide an opportunity for young people to debate and exchange views on their active participation in shaping the digital agenda that includes them.</w:t>
            </w:r>
          </w:p>
          <w:p w14:paraId="5076D5C4" w14:textId="06B44A19" w:rsidR="00AD3606" w:rsidRDefault="00AD3606" w:rsidP="00F16BAB">
            <w:pPr>
              <w:spacing w:before="160"/>
              <w:rPr>
                <w:b/>
                <w:bCs/>
                <w:sz w:val="26"/>
                <w:szCs w:val="26"/>
              </w:rPr>
            </w:pPr>
            <w:r w:rsidRPr="00F16BAB">
              <w:rPr>
                <w:b/>
                <w:bCs/>
                <w:sz w:val="26"/>
                <w:szCs w:val="26"/>
              </w:rPr>
              <w:t>Action required</w:t>
            </w:r>
            <w:r w:rsidR="00F16BAB" w:rsidRPr="00F16BAB">
              <w:rPr>
                <w:b/>
                <w:bCs/>
                <w:sz w:val="26"/>
                <w:szCs w:val="26"/>
              </w:rPr>
              <w:t xml:space="preserve"> by the </w:t>
            </w:r>
            <w:proofErr w:type="gramStart"/>
            <w:r w:rsidR="00F16BAB" w:rsidRPr="00F16BAB">
              <w:rPr>
                <w:b/>
                <w:bCs/>
                <w:sz w:val="26"/>
                <w:szCs w:val="26"/>
              </w:rPr>
              <w:t>Council</w:t>
            </w:r>
            <w:proofErr w:type="gramEnd"/>
            <w:r w:rsidR="00603251">
              <w:rPr>
                <w:b/>
                <w:bCs/>
                <w:sz w:val="26"/>
                <w:szCs w:val="26"/>
              </w:rPr>
              <w:t xml:space="preserve"> </w:t>
            </w:r>
          </w:p>
          <w:p w14:paraId="1E0BB52A" w14:textId="27428931" w:rsidR="00603251" w:rsidRPr="009B43F5" w:rsidRDefault="009B43F5" w:rsidP="00603251">
            <w:pPr>
              <w:spacing w:after="120"/>
            </w:pPr>
            <w:r w:rsidRPr="009B43F5">
              <w:rPr>
                <w:spacing w:val="-2"/>
              </w:rPr>
              <w:t xml:space="preserve">The </w:t>
            </w:r>
            <w:r w:rsidR="00603251" w:rsidRPr="009B43F5">
              <w:rPr>
                <w:spacing w:val="-2"/>
              </w:rPr>
              <w:t xml:space="preserve">Council is invited </w:t>
            </w:r>
            <w:r w:rsidR="00603251" w:rsidRPr="009B43F5">
              <w:rPr>
                <w:b/>
                <w:bCs/>
                <w:spacing w:val="-2"/>
              </w:rPr>
              <w:t>to note</w:t>
            </w:r>
            <w:r w:rsidR="00603251" w:rsidRPr="009B43F5">
              <w:rPr>
                <w:spacing w:val="-2"/>
              </w:rPr>
              <w:t xml:space="preserve"> this progress report in the organi</w:t>
            </w:r>
            <w:r w:rsidR="004738B4">
              <w:rPr>
                <w:spacing w:val="-2"/>
              </w:rPr>
              <w:t>z</w:t>
            </w:r>
            <w:r w:rsidR="00603251" w:rsidRPr="009B43F5">
              <w:rPr>
                <w:spacing w:val="-2"/>
              </w:rPr>
              <w:t>ation by BDT of the ITU GYS</w:t>
            </w:r>
            <w:r w:rsidR="000B7AEB" w:rsidRPr="009B43F5">
              <w:rPr>
                <w:spacing w:val="-2"/>
              </w:rPr>
              <w:t>-</w:t>
            </w:r>
            <w:r w:rsidR="00603251" w:rsidRPr="009B43F5">
              <w:rPr>
                <w:spacing w:val="-2"/>
              </w:rPr>
              <w:t>24</w:t>
            </w:r>
            <w:r w:rsidR="00693FF2">
              <w:rPr>
                <w:spacing w:val="-2"/>
              </w:rPr>
              <w:t>.</w:t>
            </w:r>
            <w:r w:rsidR="00603251" w:rsidRPr="009B43F5">
              <w:rPr>
                <w:spacing w:val="-2"/>
              </w:rPr>
              <w:t xml:space="preserve"> </w:t>
            </w:r>
          </w:p>
          <w:p w14:paraId="0F8F1F03" w14:textId="5D426F89" w:rsidR="00F16BAB" w:rsidRDefault="00F16BAB" w:rsidP="00F16BAB">
            <w:pPr>
              <w:spacing w:before="160"/>
              <w:rPr>
                <w:b/>
                <w:bCs/>
                <w:sz w:val="26"/>
                <w:szCs w:val="26"/>
              </w:rPr>
            </w:pPr>
            <w:r>
              <w:rPr>
                <w:b/>
                <w:bCs/>
                <w:sz w:val="26"/>
                <w:szCs w:val="26"/>
              </w:rPr>
              <w:t>Relevant link</w:t>
            </w:r>
            <w:r w:rsidR="00333655">
              <w:rPr>
                <w:b/>
                <w:bCs/>
                <w:sz w:val="26"/>
                <w:szCs w:val="26"/>
              </w:rPr>
              <w:t>(s)</w:t>
            </w:r>
            <w:r>
              <w:rPr>
                <w:b/>
                <w:bCs/>
                <w:sz w:val="26"/>
                <w:szCs w:val="26"/>
              </w:rPr>
              <w:t xml:space="preserve"> with the Strategic Plan</w:t>
            </w:r>
          </w:p>
          <w:p w14:paraId="273CB3DC" w14:textId="77777777" w:rsidR="0077440A" w:rsidRDefault="00B514A0" w:rsidP="00F16BAB">
            <w:r w:rsidRPr="000B7AEB">
              <w:rPr>
                <w:b/>
                <w:bCs/>
              </w:rPr>
              <w:t>Goal 2</w:t>
            </w:r>
            <w:r>
              <w:t xml:space="preserve"> – Sustainable Digital Transformation: Foster equitable and inclusive use of telecommunications/ICTs to empower people and societies for sustainable development</w:t>
            </w:r>
            <w:r w:rsidR="000B7AEB">
              <w:t>.</w:t>
            </w:r>
          </w:p>
          <w:p w14:paraId="160FC37C" w14:textId="58649F36" w:rsidR="004B2378" w:rsidRDefault="004B2378" w:rsidP="0077440A">
            <w:pPr>
              <w:spacing w:before="0"/>
            </w:pPr>
            <w:r w:rsidRPr="000B7AEB">
              <w:rPr>
                <w:b/>
                <w:bCs/>
              </w:rPr>
              <w:t>Target: 2.1</w:t>
            </w:r>
            <w:r>
              <w:t xml:space="preserve"> All digital gaps to be bridged (</w:t>
            </w:r>
            <w:proofErr w:type="gramStart"/>
            <w:r>
              <w:t>in particular gender</w:t>
            </w:r>
            <w:proofErr w:type="gramEnd"/>
            <w:r>
              <w:t>, age and urban/rural)</w:t>
            </w:r>
            <w:r w:rsidR="000B7AEB">
              <w:t>.</w:t>
            </w:r>
          </w:p>
          <w:p w14:paraId="688E2EC9" w14:textId="4909CDB0" w:rsidR="004B2378" w:rsidRDefault="004B2378" w:rsidP="00F16BAB">
            <w:r w:rsidRPr="000B7AEB">
              <w:rPr>
                <w:b/>
                <w:bCs/>
              </w:rPr>
              <w:t>Thematic Priority:</w:t>
            </w:r>
            <w:r>
              <w:t xml:space="preserve"> Enabling Environment/ Enhance digital </w:t>
            </w:r>
            <w:r w:rsidR="000B7AEB">
              <w:t>inclusion.</w:t>
            </w:r>
            <w:r>
              <w:t xml:space="preserve"> </w:t>
            </w:r>
          </w:p>
          <w:p w14:paraId="00A55EA1" w14:textId="2FB108A6" w:rsidR="00F16BAB" w:rsidRPr="00F16BAB" w:rsidRDefault="004B2378" w:rsidP="00F16BAB">
            <w:r w:rsidRPr="000B7AEB">
              <w:rPr>
                <w:b/>
                <w:bCs/>
              </w:rPr>
              <w:t>Enabler:</w:t>
            </w:r>
            <w:r>
              <w:t xml:space="preserve"> Diversity and Inclusion</w:t>
            </w:r>
            <w:r w:rsidR="000B7AEB">
              <w:t>.</w:t>
            </w:r>
          </w:p>
          <w:p w14:paraId="789ACBBA" w14:textId="58BDB56E" w:rsidR="009071EF" w:rsidRDefault="00F16BAB" w:rsidP="00F16BAB">
            <w:pPr>
              <w:spacing w:before="160"/>
              <w:rPr>
                <w:b/>
                <w:bCs/>
                <w:sz w:val="26"/>
                <w:szCs w:val="26"/>
              </w:rPr>
            </w:pPr>
            <w:r>
              <w:rPr>
                <w:b/>
                <w:bCs/>
                <w:sz w:val="26"/>
                <w:szCs w:val="26"/>
              </w:rPr>
              <w:t xml:space="preserve">Financial implications </w:t>
            </w:r>
          </w:p>
          <w:p w14:paraId="2AAB18B0" w14:textId="7E2B71C8" w:rsidR="00AD3606" w:rsidRPr="00813E5E" w:rsidRDefault="00603251" w:rsidP="00F16BAB">
            <w:pPr>
              <w:spacing w:before="160"/>
              <w:rPr>
                <w:sz w:val="22"/>
                <w:szCs w:val="22"/>
              </w:rPr>
            </w:pPr>
            <w:r w:rsidRPr="009B43F5">
              <w:t>BDT Operational Plan</w:t>
            </w:r>
            <w:r w:rsidR="00C81FF5" w:rsidRPr="009B43F5">
              <w:t>.</w:t>
            </w:r>
          </w:p>
          <w:p w14:paraId="00DEE14C" w14:textId="77777777" w:rsidR="00AD3606" w:rsidRDefault="00AD3606" w:rsidP="00F16BAB">
            <w:pPr>
              <w:spacing w:before="160"/>
              <w:rPr>
                <w:b/>
                <w:bCs/>
                <w:sz w:val="26"/>
                <w:szCs w:val="26"/>
              </w:rPr>
            </w:pPr>
            <w:r w:rsidRPr="00F16BAB">
              <w:rPr>
                <w:b/>
                <w:bCs/>
                <w:sz w:val="26"/>
                <w:szCs w:val="26"/>
              </w:rPr>
              <w:t>References</w:t>
            </w:r>
          </w:p>
          <w:tbl>
            <w:tblPr>
              <w:tblW w:w="0" w:type="auto"/>
              <w:tblLayout w:type="fixed"/>
              <w:tblLook w:val="06A0" w:firstRow="1" w:lastRow="0" w:firstColumn="1" w:lastColumn="0" w:noHBand="1" w:noVBand="1"/>
            </w:tblPr>
            <w:tblGrid>
              <w:gridCol w:w="9109"/>
            </w:tblGrid>
            <w:tr w:rsidR="33FE79A3" w:rsidRPr="006855DE" w14:paraId="21D0C998" w14:textId="77777777" w:rsidTr="33FE79A3">
              <w:trPr>
                <w:trHeight w:val="300"/>
              </w:trPr>
              <w:tc>
                <w:tcPr>
                  <w:tcW w:w="9109" w:type="dxa"/>
                  <w:tcMar>
                    <w:left w:w="180" w:type="dxa"/>
                    <w:right w:w="180" w:type="dxa"/>
                  </w:tcMar>
                </w:tcPr>
                <w:p w14:paraId="5D883CB8" w14:textId="70CA5D5A" w:rsidR="33FE79A3" w:rsidRPr="006855DE" w:rsidRDefault="0094456E" w:rsidP="00226AC2">
                  <w:pPr>
                    <w:framePr w:hSpace="180" w:wrap="around" w:vAnchor="page" w:hAnchor="page" w:x="1821" w:y="2317"/>
                    <w:spacing w:after="20"/>
                    <w:ind w:left="-177"/>
                    <w:rPr>
                      <w:i/>
                      <w:iCs/>
                      <w:sz w:val="22"/>
                      <w:szCs w:val="22"/>
                    </w:rPr>
                  </w:pPr>
                  <w:hyperlink r:id="rId11" w:history="1">
                    <w:r w:rsidR="33FE79A3" w:rsidRPr="0094456E">
                      <w:rPr>
                        <w:rStyle w:val="Hyperlink"/>
                        <w:rFonts w:eastAsia="Calibri" w:cs="Calibri"/>
                        <w:i/>
                        <w:iCs/>
                        <w:sz w:val="22"/>
                        <w:szCs w:val="22"/>
                      </w:rPr>
                      <w:t>Resolution 76</w:t>
                    </w:r>
                  </w:hyperlink>
                  <w:r w:rsidR="33FE79A3" w:rsidRPr="006855DE">
                    <w:rPr>
                      <w:rFonts w:eastAsia="Calibri" w:cs="Calibri"/>
                      <w:i/>
                      <w:iCs/>
                      <w:sz w:val="22"/>
                      <w:szCs w:val="22"/>
                    </w:rPr>
                    <w:t xml:space="preserve"> (Rev.</w:t>
                  </w:r>
                  <w:r w:rsidR="00E91348" w:rsidRPr="006855DE">
                    <w:rPr>
                      <w:rFonts w:eastAsia="Calibri" w:cs="Calibri"/>
                      <w:i/>
                      <w:iCs/>
                      <w:sz w:val="22"/>
                      <w:szCs w:val="22"/>
                    </w:rPr>
                    <w:t> </w:t>
                  </w:r>
                  <w:r w:rsidR="33FE79A3" w:rsidRPr="006855DE">
                    <w:rPr>
                      <w:rFonts w:eastAsia="Calibri" w:cs="Calibri"/>
                      <w:i/>
                      <w:iCs/>
                      <w:sz w:val="22"/>
                      <w:szCs w:val="22"/>
                    </w:rPr>
                    <w:t xml:space="preserve">Kigali, 2022) of the World Telecommunication Development Conference (complemented by WTDC Resolutions 11, 37, 45, 46, 55, 58, 67) </w:t>
                  </w:r>
                </w:p>
              </w:tc>
            </w:tr>
          </w:tbl>
          <w:p w14:paraId="0175CD6C" w14:textId="5A484F66" w:rsidR="00AD3606" w:rsidRDefault="0077440A" w:rsidP="005A4FC9">
            <w:pPr>
              <w:spacing w:before="0" w:after="160"/>
            </w:pPr>
            <w:hyperlink r:id="rId12" w:history="1">
              <w:r w:rsidR="57BBBD16" w:rsidRPr="0077440A">
                <w:rPr>
                  <w:rStyle w:val="Hyperlink"/>
                  <w:rFonts w:eastAsia="Calibri" w:cs="Calibri"/>
                  <w:i/>
                  <w:iCs/>
                  <w:sz w:val="22"/>
                  <w:szCs w:val="22"/>
                </w:rPr>
                <w:t>Resolution 198</w:t>
              </w:r>
            </w:hyperlink>
            <w:r w:rsidR="57BBBD16" w:rsidRPr="006855DE">
              <w:rPr>
                <w:rFonts w:eastAsia="Calibri" w:cs="Calibri"/>
                <w:i/>
                <w:iCs/>
                <w:sz w:val="22"/>
                <w:szCs w:val="22"/>
              </w:rPr>
              <w:t xml:space="preserve"> (Rev.</w:t>
            </w:r>
            <w:r w:rsidR="00E91348" w:rsidRPr="006855DE">
              <w:rPr>
                <w:rFonts w:eastAsia="Calibri" w:cs="Calibri"/>
                <w:i/>
                <w:iCs/>
                <w:sz w:val="22"/>
                <w:szCs w:val="22"/>
              </w:rPr>
              <w:t> </w:t>
            </w:r>
            <w:r w:rsidR="57BBBD16" w:rsidRPr="006855DE">
              <w:rPr>
                <w:rFonts w:eastAsia="Calibri" w:cs="Calibri"/>
                <w:i/>
                <w:iCs/>
                <w:sz w:val="22"/>
                <w:szCs w:val="22"/>
              </w:rPr>
              <w:t xml:space="preserve">Bucharest, 2022) of the Plenipotentiary Conference (complemented by PP Resolutions </w:t>
            </w:r>
            <w:hyperlink r:id="rId13" w:history="1">
              <w:r w:rsidR="57BBBD16" w:rsidRPr="0077440A">
                <w:rPr>
                  <w:rStyle w:val="Hyperlink"/>
                  <w:rFonts w:eastAsia="Calibri" w:cs="Calibri"/>
                  <w:i/>
                  <w:iCs/>
                  <w:sz w:val="22"/>
                  <w:szCs w:val="22"/>
                </w:rPr>
                <w:t>70</w:t>
              </w:r>
            </w:hyperlink>
            <w:r w:rsidR="57BBBD16" w:rsidRPr="006855DE">
              <w:rPr>
                <w:rFonts w:eastAsia="Calibri" w:cs="Calibri"/>
                <w:i/>
                <w:iCs/>
                <w:sz w:val="22"/>
                <w:szCs w:val="22"/>
              </w:rPr>
              <w:t xml:space="preserve">, </w:t>
            </w:r>
            <w:hyperlink r:id="rId14" w:history="1">
              <w:r w:rsidR="57BBBD16" w:rsidRPr="0077440A">
                <w:rPr>
                  <w:rStyle w:val="Hyperlink"/>
                  <w:rFonts w:eastAsia="Calibri" w:cs="Calibri"/>
                  <w:i/>
                  <w:iCs/>
                  <w:sz w:val="22"/>
                  <w:szCs w:val="22"/>
                </w:rPr>
                <w:t>175</w:t>
              </w:r>
            </w:hyperlink>
            <w:r w:rsidR="57BBBD16" w:rsidRPr="006855DE">
              <w:rPr>
                <w:rFonts w:eastAsia="Calibri" w:cs="Calibri"/>
                <w:i/>
                <w:iCs/>
                <w:sz w:val="22"/>
                <w:szCs w:val="22"/>
              </w:rPr>
              <w:t xml:space="preserve">, </w:t>
            </w:r>
            <w:hyperlink r:id="rId15" w:history="1">
              <w:r w:rsidR="57BBBD16" w:rsidRPr="0077440A">
                <w:rPr>
                  <w:rStyle w:val="Hyperlink"/>
                  <w:rFonts w:eastAsia="Calibri" w:cs="Calibri"/>
                  <w:i/>
                  <w:iCs/>
                  <w:sz w:val="22"/>
                  <w:szCs w:val="22"/>
                </w:rPr>
                <w:t>179</w:t>
              </w:r>
            </w:hyperlink>
            <w:r w:rsidR="57BBBD16" w:rsidRPr="006855DE">
              <w:rPr>
                <w:rFonts w:eastAsia="Calibri" w:cs="Calibri"/>
                <w:i/>
                <w:iCs/>
                <w:sz w:val="22"/>
                <w:szCs w:val="22"/>
              </w:rPr>
              <w:t xml:space="preserve">, </w:t>
            </w:r>
            <w:hyperlink r:id="rId16" w:history="1">
              <w:r w:rsidR="57BBBD16" w:rsidRPr="0077440A">
                <w:rPr>
                  <w:rStyle w:val="Hyperlink"/>
                  <w:rFonts w:eastAsia="Calibri" w:cs="Calibri"/>
                  <w:i/>
                  <w:iCs/>
                  <w:sz w:val="22"/>
                  <w:szCs w:val="22"/>
                </w:rPr>
                <w:t>184</w:t>
              </w:r>
            </w:hyperlink>
            <w:r w:rsidR="57BBBD16" w:rsidRPr="006855DE">
              <w:rPr>
                <w:rFonts w:eastAsia="Calibri" w:cs="Calibri"/>
                <w:i/>
                <w:iCs/>
                <w:sz w:val="22"/>
                <w:szCs w:val="22"/>
              </w:rPr>
              <w:t>)</w:t>
            </w:r>
          </w:p>
        </w:tc>
      </w:tr>
    </w:tbl>
    <w:p w14:paraId="1DDBB5A9" w14:textId="6747BAEE" w:rsidR="00E227F3" w:rsidRPr="00603251" w:rsidRDefault="49D1EAED" w:rsidP="006855DE">
      <w:pPr>
        <w:pStyle w:val="ListParagraph"/>
        <w:keepNext/>
        <w:keepLines/>
        <w:numPr>
          <w:ilvl w:val="0"/>
          <w:numId w:val="10"/>
        </w:numPr>
        <w:tabs>
          <w:tab w:val="clear" w:pos="567"/>
          <w:tab w:val="clear" w:pos="1134"/>
          <w:tab w:val="clear" w:pos="1701"/>
          <w:tab w:val="clear" w:pos="2268"/>
          <w:tab w:val="clear" w:pos="2835"/>
        </w:tabs>
        <w:overflowPunct/>
        <w:autoSpaceDE/>
        <w:autoSpaceDN/>
        <w:adjustRightInd/>
        <w:spacing w:before="0"/>
        <w:ind w:left="0" w:firstLine="0"/>
        <w:jc w:val="both"/>
        <w:textAlignment w:val="auto"/>
        <w:rPr>
          <w:rFonts w:eastAsia="Calibri" w:cs="Calibri"/>
          <w:b/>
          <w:bCs/>
          <w:szCs w:val="24"/>
        </w:rPr>
      </w:pPr>
      <w:r w:rsidRPr="33FE79A3">
        <w:rPr>
          <w:rFonts w:eastAsia="Calibri" w:cs="Calibri"/>
          <w:b/>
          <w:bCs/>
          <w:szCs w:val="24"/>
        </w:rPr>
        <w:lastRenderedPageBreak/>
        <w:t>Background</w:t>
      </w:r>
    </w:p>
    <w:p w14:paraId="3323FB36" w14:textId="16B77DBA" w:rsidR="00E227F3" w:rsidRPr="00603251" w:rsidRDefault="49D1EAED" w:rsidP="006855DE">
      <w:pPr>
        <w:keepNext/>
        <w:keepLines/>
        <w:tabs>
          <w:tab w:val="left" w:pos="720"/>
        </w:tabs>
        <w:overflowPunct/>
        <w:autoSpaceDE/>
        <w:autoSpaceDN/>
        <w:adjustRightInd/>
        <w:jc w:val="both"/>
        <w:textAlignment w:val="auto"/>
      </w:pPr>
      <w:r w:rsidRPr="079327BA">
        <w:rPr>
          <w:rFonts w:eastAsia="Calibri" w:cs="Calibri"/>
        </w:rPr>
        <w:t xml:space="preserve">In line with the decision made by </w:t>
      </w:r>
      <w:r w:rsidR="00C127DF" w:rsidRPr="079327BA">
        <w:rPr>
          <w:rFonts w:eastAsia="Calibri" w:cs="Calibri"/>
        </w:rPr>
        <w:t>the</w:t>
      </w:r>
      <w:r w:rsidR="00536B74" w:rsidRPr="079327BA">
        <w:rPr>
          <w:rFonts w:eastAsia="Calibri" w:cs="Calibri"/>
        </w:rPr>
        <w:t xml:space="preserve"> </w:t>
      </w:r>
      <w:r w:rsidR="00536B74" w:rsidRPr="079327BA">
        <w:rPr>
          <w:rFonts w:eastAsia="Calibri" w:cs="Calibri"/>
        </w:rPr>
        <w:t xml:space="preserve">Telecommunication Development Advisory Group </w:t>
      </w:r>
      <w:r w:rsidR="00536B74" w:rsidRPr="0094456E">
        <w:rPr>
          <w:rFonts w:eastAsia="Calibri" w:cs="Calibri"/>
          <w:spacing w:val="4"/>
        </w:rPr>
        <w:t>(</w:t>
      </w:r>
      <w:r w:rsidRPr="0094456E">
        <w:rPr>
          <w:rFonts w:eastAsia="Calibri" w:cs="Calibri"/>
          <w:spacing w:val="4"/>
        </w:rPr>
        <w:t>TDAG-23</w:t>
      </w:r>
      <w:r w:rsidR="00536B74" w:rsidRPr="0094456E">
        <w:rPr>
          <w:rFonts w:eastAsia="Calibri" w:cs="Calibri"/>
          <w:spacing w:val="4"/>
        </w:rPr>
        <w:t>)</w:t>
      </w:r>
      <w:r w:rsidRPr="0094456E">
        <w:rPr>
          <w:rFonts w:eastAsia="Calibri" w:cs="Calibri"/>
          <w:spacing w:val="4"/>
        </w:rPr>
        <w:t xml:space="preserve"> and endorsed by the ITU Council</w:t>
      </w:r>
      <w:r w:rsidR="00DB48AE" w:rsidRPr="0094456E">
        <w:rPr>
          <w:rFonts w:eastAsia="Calibri" w:cs="Calibri"/>
          <w:spacing w:val="4"/>
        </w:rPr>
        <w:t xml:space="preserve"> 2023 (see document </w:t>
      </w:r>
      <w:hyperlink r:id="rId17" w:history="1">
        <w:r w:rsidR="00DB48AE" w:rsidRPr="0094456E">
          <w:rPr>
            <w:rStyle w:val="Hyperlink"/>
            <w:rFonts w:eastAsia="Calibri" w:cs="Calibri"/>
            <w:spacing w:val="4"/>
          </w:rPr>
          <w:t>C23/109</w:t>
        </w:r>
      </w:hyperlink>
      <w:r w:rsidR="00DB48AE" w:rsidRPr="0094456E">
        <w:rPr>
          <w:rFonts w:eastAsia="Calibri" w:cs="Calibri"/>
          <w:spacing w:val="4"/>
        </w:rPr>
        <w:t>)</w:t>
      </w:r>
      <w:r w:rsidRPr="0094456E">
        <w:rPr>
          <w:rFonts w:eastAsia="Calibri" w:cs="Calibri"/>
          <w:spacing w:val="4"/>
        </w:rPr>
        <w:t>, the</w:t>
      </w:r>
      <w:r w:rsidRPr="079327BA">
        <w:rPr>
          <w:rFonts w:eastAsia="Calibri" w:cs="Calibri"/>
        </w:rPr>
        <w:t xml:space="preserve"> </w:t>
      </w:r>
      <w:r w:rsidR="00D05C92" w:rsidRPr="079327BA">
        <w:rPr>
          <w:rFonts w:eastAsia="Calibri" w:cs="Calibri"/>
        </w:rPr>
        <w:t>Telecommunication Development Bureau (</w:t>
      </w:r>
      <w:r w:rsidRPr="079327BA">
        <w:rPr>
          <w:rFonts w:eastAsia="Calibri" w:cs="Calibri"/>
        </w:rPr>
        <w:t>BDT</w:t>
      </w:r>
      <w:r w:rsidR="00D05C92" w:rsidRPr="079327BA">
        <w:rPr>
          <w:rFonts w:eastAsia="Calibri" w:cs="Calibri"/>
        </w:rPr>
        <w:t>)</w:t>
      </w:r>
      <w:r w:rsidRPr="079327BA">
        <w:rPr>
          <w:rFonts w:eastAsia="Calibri" w:cs="Calibri"/>
        </w:rPr>
        <w:t xml:space="preserve"> will lead the development of the ITU Global Youth Summit (GYS-24) under the theme of “</w:t>
      </w:r>
      <w:r w:rsidRPr="079327BA">
        <w:rPr>
          <w:rFonts w:eastAsia="Calibri" w:cs="Calibri"/>
          <w:i/>
        </w:rPr>
        <w:t>Amplifying youth voices in ICT for a Connected Future”</w:t>
      </w:r>
      <w:r w:rsidRPr="079327BA">
        <w:rPr>
          <w:rFonts w:eastAsia="Calibri" w:cs="Calibri"/>
        </w:rPr>
        <w:t xml:space="preserve"> to be tentatively held from 11 to 13 December 2024.</w:t>
      </w:r>
    </w:p>
    <w:p w14:paraId="5EB202AA" w14:textId="59458FD6" w:rsidR="00E227F3" w:rsidRPr="00603251" w:rsidRDefault="49D1EAED" w:rsidP="33FE79A3">
      <w:pPr>
        <w:tabs>
          <w:tab w:val="left" w:pos="720"/>
        </w:tabs>
        <w:overflowPunct/>
        <w:autoSpaceDE/>
        <w:autoSpaceDN/>
        <w:adjustRightInd/>
        <w:jc w:val="both"/>
        <w:textAlignment w:val="auto"/>
      </w:pPr>
      <w:r w:rsidRPr="33FE79A3">
        <w:rPr>
          <w:rFonts w:eastAsia="Calibri" w:cs="Calibri"/>
          <w:szCs w:val="24"/>
        </w:rPr>
        <w:t>The ITU GYS-24 will highlight the critical need for inclusion of all young people in the digital transformation process, irrespective of their educational, socio-economic status, abilities, or geographical location. The targeted goal is to ensure equal and equitable access to and use of ICTs by all young people, thereby supporting their active participation in the digital society, economy, and environment. The Summit will aim to cultivate a global intersectional and intergenerational conversation that engages young people and provide ITU Members, including governments, the private sector, academia, other UN agencies, and decision-makers, with a comprehensive and current vision of the ICT-related needs essential for empowering the youth from all regions of the world. This dialogue will aim to further enable Member States and interested and involved Parties to assess and incorporate these into their national, regional, and global digital agenda and thus contribute to the empowerment through ICTs of the current and future young generations.</w:t>
      </w:r>
    </w:p>
    <w:p w14:paraId="353E922B" w14:textId="7D964803" w:rsidR="00E227F3" w:rsidRPr="00603251" w:rsidRDefault="49D1EAED" w:rsidP="33FE79A3">
      <w:pPr>
        <w:tabs>
          <w:tab w:val="left" w:pos="720"/>
        </w:tabs>
        <w:overflowPunct/>
        <w:autoSpaceDE/>
        <w:autoSpaceDN/>
        <w:adjustRightInd/>
        <w:jc w:val="both"/>
        <w:textAlignment w:val="auto"/>
        <w:rPr>
          <w:rFonts w:eastAsia="Calibri" w:cs="Calibri"/>
          <w:szCs w:val="24"/>
        </w:rPr>
      </w:pPr>
      <w:r w:rsidRPr="33FE79A3">
        <w:rPr>
          <w:rFonts w:eastAsia="Calibri" w:cs="Calibri"/>
          <w:szCs w:val="24"/>
        </w:rPr>
        <w:t>The GYS-24 will produce an outcome document to be available to ITU members and other interested Parties committed to empowering the youth through access, use and knowledge of Information and Communication Technology (ICTs).</w:t>
      </w:r>
    </w:p>
    <w:p w14:paraId="4A663BFA" w14:textId="0FD66C13" w:rsidR="00E227F3" w:rsidRPr="00603251" w:rsidRDefault="49D1EAED" w:rsidP="006855DE">
      <w:pPr>
        <w:pStyle w:val="ListParagraph"/>
        <w:numPr>
          <w:ilvl w:val="0"/>
          <w:numId w:val="10"/>
        </w:numPr>
        <w:tabs>
          <w:tab w:val="clear" w:pos="567"/>
          <w:tab w:val="clear" w:pos="1134"/>
          <w:tab w:val="clear" w:pos="1701"/>
          <w:tab w:val="clear" w:pos="2268"/>
          <w:tab w:val="clear" w:pos="2835"/>
        </w:tabs>
        <w:overflowPunct/>
        <w:autoSpaceDE/>
        <w:autoSpaceDN/>
        <w:adjustRightInd/>
        <w:spacing w:before="360" w:after="120"/>
        <w:ind w:left="0" w:firstLine="0"/>
        <w:contextualSpacing w:val="0"/>
        <w:jc w:val="both"/>
        <w:textAlignment w:val="auto"/>
        <w:rPr>
          <w:rFonts w:eastAsia="Calibri" w:cs="Calibri"/>
          <w:b/>
          <w:bCs/>
          <w:szCs w:val="24"/>
        </w:rPr>
      </w:pPr>
      <w:r w:rsidRPr="33FE79A3">
        <w:rPr>
          <w:rFonts w:eastAsia="Calibri" w:cs="Calibri"/>
          <w:b/>
          <w:bCs/>
          <w:szCs w:val="24"/>
        </w:rPr>
        <w:t>Location of the ITU GYS-24</w:t>
      </w:r>
    </w:p>
    <w:p w14:paraId="27FE09DF" w14:textId="5A30DCEB" w:rsidR="00E227F3" w:rsidRPr="00603251" w:rsidRDefault="49D1EAED" w:rsidP="33FE79A3">
      <w:pPr>
        <w:tabs>
          <w:tab w:val="left" w:pos="720"/>
        </w:tabs>
        <w:overflowPunct/>
        <w:autoSpaceDE/>
        <w:autoSpaceDN/>
        <w:adjustRightInd/>
        <w:jc w:val="both"/>
        <w:textAlignment w:val="auto"/>
        <w:rPr>
          <w:rFonts w:eastAsia="Calibri" w:cs="Calibri"/>
          <w:szCs w:val="24"/>
        </w:rPr>
      </w:pPr>
      <w:r w:rsidRPr="33FE79A3">
        <w:rPr>
          <w:rFonts w:eastAsia="Calibri" w:cs="Calibri"/>
          <w:szCs w:val="24"/>
        </w:rPr>
        <w:t>BDT is currently exploring options with partners, who have expressed interest in hosting this global event. Any progress will be communicated during TDAG-24.</w:t>
      </w:r>
    </w:p>
    <w:p w14:paraId="7ACD4040" w14:textId="6E94629B" w:rsidR="00E227F3" w:rsidRPr="00603251" w:rsidRDefault="49D1EAED" w:rsidP="006855DE">
      <w:pPr>
        <w:pStyle w:val="ListParagraph"/>
        <w:numPr>
          <w:ilvl w:val="0"/>
          <w:numId w:val="10"/>
        </w:numPr>
        <w:tabs>
          <w:tab w:val="clear" w:pos="567"/>
          <w:tab w:val="clear" w:pos="1134"/>
          <w:tab w:val="clear" w:pos="1701"/>
          <w:tab w:val="clear" w:pos="2268"/>
          <w:tab w:val="clear" w:pos="2835"/>
        </w:tabs>
        <w:overflowPunct/>
        <w:autoSpaceDE/>
        <w:autoSpaceDN/>
        <w:adjustRightInd/>
        <w:spacing w:before="360" w:after="120"/>
        <w:ind w:left="0" w:firstLine="0"/>
        <w:contextualSpacing w:val="0"/>
        <w:jc w:val="both"/>
        <w:textAlignment w:val="auto"/>
        <w:rPr>
          <w:rFonts w:eastAsia="Calibri" w:cs="Calibri"/>
          <w:b/>
          <w:bCs/>
          <w:szCs w:val="24"/>
        </w:rPr>
      </w:pPr>
      <w:r w:rsidRPr="33FE79A3">
        <w:rPr>
          <w:rFonts w:eastAsia="Calibri" w:cs="Calibri"/>
          <w:b/>
          <w:bCs/>
          <w:szCs w:val="24"/>
        </w:rPr>
        <w:t>Objective of the ITU GYS-24</w:t>
      </w:r>
    </w:p>
    <w:p w14:paraId="05E3E071" w14:textId="627F6975" w:rsidR="00E227F3" w:rsidRPr="00603251" w:rsidRDefault="49D1EAED" w:rsidP="33FE79A3">
      <w:pPr>
        <w:tabs>
          <w:tab w:val="left" w:pos="720"/>
        </w:tabs>
        <w:overflowPunct/>
        <w:autoSpaceDE/>
        <w:autoSpaceDN/>
        <w:adjustRightInd/>
        <w:jc w:val="both"/>
        <w:textAlignment w:val="auto"/>
        <w:rPr>
          <w:rFonts w:eastAsia="Calibri" w:cs="Calibri"/>
          <w:szCs w:val="24"/>
        </w:rPr>
      </w:pPr>
      <w:r w:rsidRPr="33FE79A3">
        <w:rPr>
          <w:rFonts w:eastAsia="Calibri" w:cs="Calibri"/>
          <w:szCs w:val="24"/>
        </w:rPr>
        <w:t>The Summit will aim to mark a pivotal step in recognizing and harnessing the potential of young minds in a digital world. The GYS-24 will offer a powerful convening platform for dialogue among global youth, stakeholders and decision makers (including ITU Member States, Private Sector, Academia, UN Agencies etc.) interested in identifying</w:t>
      </w:r>
      <w:r w:rsidRPr="33FE79A3">
        <w:rPr>
          <w:rFonts w:eastAsia="Calibri" w:cs="Calibri"/>
          <w:szCs w:val="24"/>
          <w:lang w:val="en-US"/>
        </w:rPr>
        <w:t>: i) what are the specific ICT requirements, needs and aspirations of young people to enable them to foster their educational and socio-economic development</w:t>
      </w:r>
      <w:r w:rsidR="00A8621C">
        <w:rPr>
          <w:rFonts w:eastAsia="Calibri" w:cs="Calibri"/>
          <w:szCs w:val="24"/>
          <w:lang w:val="en-US"/>
        </w:rPr>
        <w:t>;</w:t>
      </w:r>
      <w:r w:rsidRPr="33FE79A3">
        <w:rPr>
          <w:rFonts w:eastAsia="Calibri" w:cs="Calibri"/>
          <w:szCs w:val="24"/>
          <w:lang w:val="en-US"/>
        </w:rPr>
        <w:t xml:space="preserve"> ii) how ICTs should be designed, and deployed to empower all global youth, regardless of their gender, socio-economic background, ability or geographical situation, to equally and equitably access digital information and use the technology thus, actively participate in the digital economy and environment</w:t>
      </w:r>
      <w:r w:rsidR="00A8621C">
        <w:rPr>
          <w:rFonts w:eastAsia="Calibri" w:cs="Calibri"/>
          <w:szCs w:val="24"/>
          <w:lang w:val="en-US"/>
        </w:rPr>
        <w:t>;</w:t>
      </w:r>
      <w:r w:rsidRPr="33FE79A3">
        <w:rPr>
          <w:rFonts w:eastAsia="Calibri" w:cs="Calibri"/>
          <w:szCs w:val="24"/>
          <w:lang w:val="en-US"/>
        </w:rPr>
        <w:t xml:space="preserve"> iii) what should be done </w:t>
      </w:r>
      <w:r w:rsidRPr="33FE79A3">
        <w:rPr>
          <w:rFonts w:eastAsia="Calibri" w:cs="Calibri"/>
          <w:szCs w:val="24"/>
        </w:rPr>
        <w:t>to turn these requirements and aspirations into impactful actionable steps forward, towards building a more inclusive digital society for present and future youth generations at national, regional, and global levels.</w:t>
      </w:r>
    </w:p>
    <w:p w14:paraId="3DCFB037" w14:textId="648E9DF4" w:rsidR="00E227F3" w:rsidRPr="00603251" w:rsidRDefault="49D1EAED" w:rsidP="006855DE">
      <w:pPr>
        <w:pStyle w:val="ListParagraph"/>
        <w:numPr>
          <w:ilvl w:val="0"/>
          <w:numId w:val="10"/>
        </w:numPr>
        <w:tabs>
          <w:tab w:val="clear" w:pos="567"/>
          <w:tab w:val="clear" w:pos="1134"/>
          <w:tab w:val="clear" w:pos="1701"/>
          <w:tab w:val="clear" w:pos="2268"/>
          <w:tab w:val="clear" w:pos="2835"/>
        </w:tabs>
        <w:overflowPunct/>
        <w:autoSpaceDE/>
        <w:autoSpaceDN/>
        <w:adjustRightInd/>
        <w:spacing w:before="360" w:after="120"/>
        <w:ind w:left="0" w:firstLine="0"/>
        <w:contextualSpacing w:val="0"/>
        <w:jc w:val="both"/>
        <w:textAlignment w:val="auto"/>
        <w:rPr>
          <w:rFonts w:eastAsia="Calibri" w:cs="Calibri"/>
          <w:b/>
          <w:bCs/>
          <w:szCs w:val="24"/>
        </w:rPr>
      </w:pPr>
      <w:r w:rsidRPr="33FE79A3">
        <w:rPr>
          <w:rFonts w:eastAsia="Calibri" w:cs="Calibri"/>
          <w:b/>
          <w:bCs/>
          <w:szCs w:val="24"/>
        </w:rPr>
        <w:t>Innovative Agenda and Interactive Sessions</w:t>
      </w:r>
    </w:p>
    <w:p w14:paraId="714D7747" w14:textId="46783E07" w:rsidR="00E227F3" w:rsidRPr="00603251" w:rsidRDefault="49D1EAED" w:rsidP="33FE79A3">
      <w:pPr>
        <w:tabs>
          <w:tab w:val="left" w:pos="720"/>
        </w:tabs>
        <w:overflowPunct/>
        <w:autoSpaceDE/>
        <w:autoSpaceDN/>
        <w:adjustRightInd/>
        <w:jc w:val="both"/>
        <w:textAlignment w:val="auto"/>
        <w:rPr>
          <w:rFonts w:eastAsia="Calibri" w:cs="Calibri"/>
          <w:szCs w:val="24"/>
          <w:highlight w:val="yellow"/>
        </w:rPr>
      </w:pPr>
      <w:r w:rsidRPr="33FE79A3">
        <w:rPr>
          <w:rFonts w:eastAsia="Calibri" w:cs="Calibri"/>
          <w:szCs w:val="24"/>
        </w:rPr>
        <w:t xml:space="preserve">Over two-and-a-half days, the ITU GYS-24 will delve into various topics, including the emerging technologies critical for ensuring equal and equitable empowerment of all youth in the digital ecosystem. </w:t>
      </w:r>
      <w:r w:rsidRPr="33FE79A3">
        <w:rPr>
          <w:rFonts w:eastAsia="Calibri" w:cs="Calibri"/>
          <w:szCs w:val="24"/>
          <w:lang w:val="en-US"/>
        </w:rPr>
        <w:t xml:space="preserve">A co-creation process with youth, including the new cohort of Generation Connect </w:t>
      </w:r>
      <w:r w:rsidRPr="33FE79A3">
        <w:rPr>
          <w:rFonts w:eastAsia="Calibri" w:cs="Calibri"/>
          <w:szCs w:val="24"/>
          <w:lang w:val="en-US"/>
        </w:rPr>
        <w:lastRenderedPageBreak/>
        <w:t xml:space="preserve">Youth Envoys (GCYE) will be completed to validate the topics and themes of these different sessions. </w:t>
      </w:r>
      <w:r w:rsidRPr="33FE79A3">
        <w:rPr>
          <w:rFonts w:eastAsia="Calibri" w:cs="Calibri"/>
          <w:szCs w:val="24"/>
        </w:rPr>
        <w:t xml:space="preserve">Discussions will be designed to focus on global and regional ICT priorities to foster young peoples’ educational, and socio-economic development, and involvement of youth as agents of change, and the creation of innovative solutions for an inclusive digital future. The Summit will promote intersectional and intergenerational dialogues, with interactive participation, featuring plenary sessions and workshops. There will also be an exhibition to showcase youth-led projects and activities, </w:t>
      </w:r>
      <w:r w:rsidRPr="00EA771B">
        <w:rPr>
          <w:rFonts w:eastAsia="Calibri" w:cs="Calibri"/>
          <w:szCs w:val="24"/>
        </w:rPr>
        <w:t xml:space="preserve">thus facilitating networking opportunities and collaboration to scale up and inspire similar initiatives. The draft agenda and draft programme of the GYS-24 can be found in the </w:t>
      </w:r>
      <w:hyperlink w:anchor="Annex" w:history="1">
        <w:r w:rsidRPr="00EA771B">
          <w:rPr>
            <w:rStyle w:val="Hyperlink"/>
            <w:rFonts w:eastAsia="Calibri" w:cs="Calibri"/>
            <w:szCs w:val="24"/>
          </w:rPr>
          <w:t>annex</w:t>
        </w:r>
      </w:hyperlink>
      <w:r w:rsidRPr="00EA771B">
        <w:rPr>
          <w:rFonts w:eastAsia="Calibri" w:cs="Calibri"/>
          <w:szCs w:val="24"/>
        </w:rPr>
        <w:t xml:space="preserve"> of this document.</w:t>
      </w:r>
    </w:p>
    <w:p w14:paraId="1347DE12" w14:textId="70C680D5" w:rsidR="00E227F3" w:rsidRPr="00603251" w:rsidRDefault="49D1EAED" w:rsidP="006855DE">
      <w:pPr>
        <w:pStyle w:val="ListParagraph"/>
        <w:numPr>
          <w:ilvl w:val="0"/>
          <w:numId w:val="10"/>
        </w:numPr>
        <w:tabs>
          <w:tab w:val="clear" w:pos="567"/>
          <w:tab w:val="clear" w:pos="1134"/>
          <w:tab w:val="clear" w:pos="1701"/>
          <w:tab w:val="clear" w:pos="2268"/>
          <w:tab w:val="clear" w:pos="2835"/>
        </w:tabs>
        <w:overflowPunct/>
        <w:autoSpaceDE/>
        <w:autoSpaceDN/>
        <w:adjustRightInd/>
        <w:spacing w:before="360" w:after="120"/>
        <w:ind w:left="0" w:firstLine="0"/>
        <w:contextualSpacing w:val="0"/>
        <w:jc w:val="both"/>
        <w:textAlignment w:val="auto"/>
        <w:rPr>
          <w:rFonts w:eastAsia="Calibri" w:cs="Calibri"/>
          <w:b/>
          <w:bCs/>
          <w:szCs w:val="24"/>
        </w:rPr>
      </w:pPr>
      <w:r w:rsidRPr="33FE79A3">
        <w:rPr>
          <w:rFonts w:eastAsia="Calibri" w:cs="Calibri"/>
          <w:b/>
          <w:bCs/>
          <w:szCs w:val="24"/>
        </w:rPr>
        <w:t>Participants and involvement of GCYE in the ITU GYS-24</w:t>
      </w:r>
    </w:p>
    <w:p w14:paraId="1FE587F4" w14:textId="2179D47B" w:rsidR="00E227F3" w:rsidRPr="00603251" w:rsidRDefault="49D1EAED" w:rsidP="33FE79A3">
      <w:pPr>
        <w:tabs>
          <w:tab w:val="left" w:pos="720"/>
        </w:tabs>
        <w:overflowPunct/>
        <w:autoSpaceDE/>
        <w:autoSpaceDN/>
        <w:adjustRightInd/>
        <w:jc w:val="both"/>
        <w:textAlignment w:val="auto"/>
      </w:pPr>
      <w:r w:rsidRPr="33FE79A3">
        <w:rPr>
          <w:rFonts w:eastAsia="Calibri" w:cs="Calibri"/>
          <w:szCs w:val="24"/>
        </w:rPr>
        <w:t xml:space="preserve">The ITU GYS-24 will also provide the opportunity to reinforce ITU leadership and commitment on digital inclusion for youth, ensuring that youth voices are heard and integrated into the global ICT development agenda, thus, paving the way for a more inclusive and connected future. The event will aim to capture a wide range of perspectives and opinions by youth on ICT related matters, especially from ITU GCYE and other young leaders representing various UN Youth Forums and Youth Organizations. To encompass ICT related discussion in other youth-centric forums like </w:t>
      </w:r>
      <w:r w:rsidR="002833DD">
        <w:rPr>
          <w:rFonts w:eastAsia="Calibri" w:cs="Calibri"/>
          <w:szCs w:val="24"/>
        </w:rPr>
        <w:t xml:space="preserve">the </w:t>
      </w:r>
      <w:r w:rsidR="002833DD" w:rsidRPr="002833DD">
        <w:rPr>
          <w:rFonts w:eastAsia="Calibri" w:cs="Calibri"/>
          <w:szCs w:val="24"/>
        </w:rPr>
        <w:t xml:space="preserve">United Nations Economic and Social Council </w:t>
      </w:r>
      <w:r w:rsidR="002833DD">
        <w:rPr>
          <w:rFonts w:eastAsia="Calibri" w:cs="Calibri"/>
          <w:szCs w:val="24"/>
        </w:rPr>
        <w:t>(</w:t>
      </w:r>
      <w:r w:rsidRPr="33FE79A3">
        <w:rPr>
          <w:rFonts w:eastAsia="Calibri" w:cs="Calibri"/>
          <w:szCs w:val="24"/>
        </w:rPr>
        <w:t>ECOSOC</w:t>
      </w:r>
      <w:r w:rsidR="002833DD">
        <w:rPr>
          <w:rFonts w:eastAsia="Calibri" w:cs="Calibri"/>
          <w:szCs w:val="24"/>
        </w:rPr>
        <w:t>)</w:t>
      </w:r>
      <w:r w:rsidRPr="33FE79A3">
        <w:rPr>
          <w:rFonts w:eastAsia="Calibri" w:cs="Calibri"/>
          <w:szCs w:val="24"/>
        </w:rPr>
        <w:t xml:space="preserve">, </w:t>
      </w:r>
      <w:r w:rsidR="00E463BB">
        <w:rPr>
          <w:rFonts w:eastAsia="Calibri" w:cs="Calibri"/>
          <w:szCs w:val="24"/>
        </w:rPr>
        <w:t xml:space="preserve">the </w:t>
      </w:r>
      <w:r w:rsidR="008A1DD9">
        <w:rPr>
          <w:rFonts w:eastAsia="Calibri" w:cs="Calibri"/>
          <w:szCs w:val="24"/>
        </w:rPr>
        <w:t>European Center for peace and development (</w:t>
      </w:r>
      <w:r w:rsidRPr="33FE79A3">
        <w:rPr>
          <w:rFonts w:eastAsia="Calibri" w:cs="Calibri"/>
          <w:szCs w:val="24"/>
        </w:rPr>
        <w:t>ECPD</w:t>
      </w:r>
      <w:r w:rsidR="008A1DD9">
        <w:rPr>
          <w:rFonts w:eastAsia="Calibri" w:cs="Calibri"/>
          <w:szCs w:val="24"/>
        </w:rPr>
        <w:t>) Global</w:t>
      </w:r>
      <w:r w:rsidRPr="33FE79A3">
        <w:rPr>
          <w:rFonts w:eastAsia="Calibri" w:cs="Calibri"/>
          <w:szCs w:val="24"/>
        </w:rPr>
        <w:t xml:space="preserve"> Youth Forum, LLDC3 Youth Forum, Summit of the Future, among others, it is foreseen to extend invitations to youth representatives from these prominent global forums as participants of ITU GYS-24. The objective is to leverage existing platforms to gain a comprehensive understanding of the needs and requirements of the global youth concerning ICTs, and to provide ITU Member States with a detailed overview of these insights.</w:t>
      </w:r>
    </w:p>
    <w:p w14:paraId="0DEEE930" w14:textId="4BDBE068" w:rsidR="00E227F3" w:rsidRPr="00603251" w:rsidRDefault="49D1EAED" w:rsidP="33FE79A3">
      <w:pPr>
        <w:tabs>
          <w:tab w:val="left" w:pos="720"/>
        </w:tabs>
        <w:overflowPunct/>
        <w:autoSpaceDE/>
        <w:autoSpaceDN/>
        <w:adjustRightInd/>
        <w:jc w:val="both"/>
        <w:textAlignment w:val="auto"/>
      </w:pPr>
      <w:r w:rsidRPr="33FE79A3">
        <w:rPr>
          <w:rFonts w:eastAsia="Calibri" w:cs="Calibri"/>
          <w:szCs w:val="24"/>
        </w:rPr>
        <w:t>To ensure equal, equitable</w:t>
      </w:r>
      <w:r w:rsidR="00FB11F7">
        <w:rPr>
          <w:rFonts w:eastAsia="Calibri" w:cs="Calibri"/>
          <w:szCs w:val="24"/>
        </w:rPr>
        <w:t>,</w:t>
      </w:r>
      <w:r w:rsidRPr="33FE79A3">
        <w:rPr>
          <w:rFonts w:eastAsia="Calibri" w:cs="Calibri"/>
          <w:szCs w:val="24"/>
        </w:rPr>
        <w:t xml:space="preserve"> and gender balance representativeness of global youth as well as to enhance collaboration and increase the representation of national youth within the Generation Connect community, the BDT Director launched a call for Member States to nominate their national youth, who fulfil a pre-defined selection criterion, to become GCYE. This new cohort, jointly with other youth representatives and leaders in ICT</w:t>
      </w:r>
      <w:r w:rsidR="00FB11F7">
        <w:rPr>
          <w:rFonts w:eastAsia="Calibri" w:cs="Calibri"/>
          <w:szCs w:val="24"/>
        </w:rPr>
        <w:t>-</w:t>
      </w:r>
      <w:r w:rsidRPr="33FE79A3">
        <w:rPr>
          <w:rFonts w:eastAsia="Calibri" w:cs="Calibri"/>
          <w:szCs w:val="24"/>
        </w:rPr>
        <w:t xml:space="preserve">related projects and activities from other </w:t>
      </w:r>
      <w:r w:rsidR="00FB11F7">
        <w:rPr>
          <w:rFonts w:eastAsia="Calibri" w:cs="Calibri"/>
          <w:szCs w:val="24"/>
        </w:rPr>
        <w:t>y</w:t>
      </w:r>
      <w:r w:rsidRPr="33FE79A3">
        <w:rPr>
          <w:rFonts w:eastAsia="Calibri" w:cs="Calibri"/>
          <w:szCs w:val="24"/>
        </w:rPr>
        <w:t xml:space="preserve">outh </w:t>
      </w:r>
      <w:r w:rsidR="00FB11F7">
        <w:rPr>
          <w:rFonts w:eastAsia="Calibri" w:cs="Calibri"/>
          <w:szCs w:val="24"/>
        </w:rPr>
        <w:t>o</w:t>
      </w:r>
      <w:r w:rsidRPr="33FE79A3">
        <w:rPr>
          <w:rFonts w:eastAsia="Calibri" w:cs="Calibri"/>
          <w:szCs w:val="24"/>
        </w:rPr>
        <w:t>rgani</w:t>
      </w:r>
      <w:r w:rsidR="00FB11F7">
        <w:rPr>
          <w:rFonts w:eastAsia="Calibri" w:cs="Calibri"/>
          <w:szCs w:val="24"/>
        </w:rPr>
        <w:t>z</w:t>
      </w:r>
      <w:r w:rsidRPr="33FE79A3">
        <w:rPr>
          <w:rFonts w:eastAsia="Calibri" w:cs="Calibri"/>
          <w:szCs w:val="24"/>
        </w:rPr>
        <w:t xml:space="preserve">ations and </w:t>
      </w:r>
      <w:r w:rsidR="00FB11F7">
        <w:rPr>
          <w:rFonts w:eastAsia="Calibri" w:cs="Calibri"/>
          <w:szCs w:val="24"/>
        </w:rPr>
        <w:t>y</w:t>
      </w:r>
      <w:r w:rsidRPr="33FE79A3">
        <w:rPr>
          <w:rFonts w:eastAsia="Calibri" w:cs="Calibri"/>
          <w:szCs w:val="24"/>
        </w:rPr>
        <w:t xml:space="preserve">outh </w:t>
      </w:r>
      <w:r w:rsidR="00FB11F7">
        <w:rPr>
          <w:rFonts w:eastAsia="Calibri" w:cs="Calibri"/>
          <w:szCs w:val="24"/>
        </w:rPr>
        <w:t>f</w:t>
      </w:r>
      <w:r w:rsidRPr="33FE79A3">
        <w:rPr>
          <w:rFonts w:eastAsia="Calibri" w:cs="Calibri"/>
          <w:szCs w:val="24"/>
        </w:rPr>
        <w:t xml:space="preserve">orums, will be engaged in the co-creation of the ITU GYS-24 agenda to jointly develop an impactful and action-oriented global event. </w:t>
      </w:r>
    </w:p>
    <w:p w14:paraId="4A25094E" w14:textId="50F7B225" w:rsidR="00E227F3" w:rsidRPr="00603251" w:rsidRDefault="49D1EAED" w:rsidP="009E05E3">
      <w:pPr>
        <w:tabs>
          <w:tab w:val="left" w:pos="720"/>
        </w:tabs>
        <w:overflowPunct/>
        <w:autoSpaceDE/>
        <w:autoSpaceDN/>
        <w:adjustRightInd/>
        <w:spacing w:before="240"/>
        <w:jc w:val="both"/>
        <w:textAlignment w:val="auto"/>
        <w:rPr>
          <w:rFonts w:eastAsia="Calibri" w:cs="Calibri"/>
          <w:b/>
          <w:bCs/>
          <w:i/>
          <w:iCs/>
          <w:szCs w:val="24"/>
        </w:rPr>
      </w:pPr>
      <w:r w:rsidRPr="33FE79A3">
        <w:rPr>
          <w:rFonts w:eastAsia="Calibri" w:cs="Calibri"/>
          <w:b/>
          <w:bCs/>
          <w:i/>
          <w:iCs/>
          <w:szCs w:val="24"/>
        </w:rPr>
        <w:t>ITU members are invited to join the efforts of the BDT Director by covering the operational cost of this undertaking, including the financial support of fellowships of their national GCYE participants and other GCYE from LDCs, LLDCs and SIDS.</w:t>
      </w:r>
    </w:p>
    <w:p w14:paraId="5E07835A" w14:textId="13189EB2" w:rsidR="00E227F3" w:rsidRPr="00603251" w:rsidRDefault="49D1EAED" w:rsidP="0018593B">
      <w:pPr>
        <w:pStyle w:val="ListParagraph"/>
        <w:numPr>
          <w:ilvl w:val="0"/>
          <w:numId w:val="10"/>
        </w:numPr>
        <w:tabs>
          <w:tab w:val="clear" w:pos="567"/>
          <w:tab w:val="clear" w:pos="1134"/>
          <w:tab w:val="clear" w:pos="1701"/>
          <w:tab w:val="clear" w:pos="2268"/>
          <w:tab w:val="clear" w:pos="2835"/>
        </w:tabs>
        <w:overflowPunct/>
        <w:autoSpaceDE/>
        <w:autoSpaceDN/>
        <w:adjustRightInd/>
        <w:spacing w:before="360" w:after="120"/>
        <w:ind w:left="0" w:firstLine="0"/>
        <w:contextualSpacing w:val="0"/>
        <w:jc w:val="both"/>
        <w:textAlignment w:val="auto"/>
        <w:rPr>
          <w:rFonts w:eastAsia="Calibri" w:cs="Calibri"/>
          <w:b/>
          <w:bCs/>
          <w:szCs w:val="24"/>
        </w:rPr>
      </w:pPr>
      <w:r w:rsidRPr="33FE79A3">
        <w:rPr>
          <w:rFonts w:eastAsia="Calibri" w:cs="Calibri"/>
          <w:b/>
          <w:bCs/>
          <w:szCs w:val="24"/>
        </w:rPr>
        <w:t>Anticipated Impact and Outcomes</w:t>
      </w:r>
    </w:p>
    <w:p w14:paraId="6D9C41E5" w14:textId="34A2AD26" w:rsidR="00E227F3" w:rsidRPr="00603251" w:rsidRDefault="49D1EAED" w:rsidP="33FE79A3">
      <w:pPr>
        <w:tabs>
          <w:tab w:val="left" w:pos="720"/>
        </w:tabs>
        <w:overflowPunct/>
        <w:autoSpaceDE/>
        <w:autoSpaceDN/>
        <w:adjustRightInd/>
        <w:jc w:val="both"/>
        <w:textAlignment w:val="auto"/>
        <w:rPr>
          <w:rFonts w:eastAsia="Calibri" w:cs="Calibri"/>
          <w:szCs w:val="24"/>
        </w:rPr>
      </w:pPr>
      <w:r w:rsidRPr="33FE79A3">
        <w:rPr>
          <w:rFonts w:eastAsia="Calibri" w:cs="Calibri"/>
          <w:szCs w:val="24"/>
        </w:rPr>
        <w:t xml:space="preserve">As a precursor to WTDC-25, the ITU GYS-24 is set to make a significant impact by strengthening youth engagement, amplifying youth voices in policy development, and enhancing global networks for advancing implementation of WSIS Action Lines and achieving the Sustainable Development Goals (SDGs), the 2030 Agenda for Sustainable Development, and related global commitments for Development, including those being agreed at the upcoming UN Summit of the Future. The GYS-24 will produce an outcome document focused on the role of youth in the global ICT landscape to empower young generation worldwide, fostering their education, socio-economic development, and active engagement in the digital world. Since this outcome </w:t>
      </w:r>
      <w:r w:rsidRPr="33FE79A3">
        <w:rPr>
          <w:rFonts w:eastAsia="Calibri" w:cs="Calibri"/>
          <w:szCs w:val="24"/>
        </w:rPr>
        <w:lastRenderedPageBreak/>
        <w:t>document will be elaborated prior to WTDC-25, ITU membership will have ample time to assess it and use it as deemed appropriate.</w:t>
      </w:r>
    </w:p>
    <w:p w14:paraId="1CDBEA28" w14:textId="786F82CF" w:rsidR="00E227F3" w:rsidRPr="00603251" w:rsidRDefault="49D1EAED" w:rsidP="006855DE">
      <w:pPr>
        <w:pStyle w:val="ListParagraph"/>
        <w:numPr>
          <w:ilvl w:val="0"/>
          <w:numId w:val="10"/>
        </w:numPr>
        <w:tabs>
          <w:tab w:val="clear" w:pos="567"/>
          <w:tab w:val="clear" w:pos="1134"/>
          <w:tab w:val="clear" w:pos="1701"/>
          <w:tab w:val="clear" w:pos="2268"/>
          <w:tab w:val="clear" w:pos="2835"/>
        </w:tabs>
        <w:overflowPunct/>
        <w:autoSpaceDE/>
        <w:autoSpaceDN/>
        <w:adjustRightInd/>
        <w:spacing w:before="360" w:after="120"/>
        <w:ind w:left="0" w:firstLine="0"/>
        <w:contextualSpacing w:val="0"/>
        <w:jc w:val="both"/>
        <w:textAlignment w:val="auto"/>
        <w:rPr>
          <w:rFonts w:eastAsia="Calibri" w:cs="Calibri"/>
          <w:b/>
          <w:bCs/>
          <w:szCs w:val="24"/>
        </w:rPr>
      </w:pPr>
      <w:r w:rsidRPr="33FE79A3">
        <w:rPr>
          <w:rFonts w:eastAsia="Calibri" w:cs="Calibri"/>
          <w:b/>
          <w:bCs/>
          <w:szCs w:val="24"/>
        </w:rPr>
        <w:t>Conclusion: Charting a Course for an Inclusive Digital Transformation</w:t>
      </w:r>
    </w:p>
    <w:p w14:paraId="6FDCDE52" w14:textId="53F11892" w:rsidR="00E227F3" w:rsidRPr="00603251" w:rsidRDefault="49D1EAED" w:rsidP="006855DE">
      <w:pPr>
        <w:tabs>
          <w:tab w:val="left" w:pos="720"/>
        </w:tabs>
        <w:overflowPunct/>
        <w:autoSpaceDE/>
        <w:autoSpaceDN/>
        <w:adjustRightInd/>
        <w:jc w:val="both"/>
        <w:textAlignment w:val="auto"/>
      </w:pPr>
      <w:r w:rsidRPr="33FE79A3">
        <w:rPr>
          <w:rFonts w:eastAsia="Calibri" w:cs="Calibri"/>
          <w:szCs w:val="24"/>
        </w:rPr>
        <w:t>By providing youth with a global and inclusive platform for sharing their voices and ideas, BDT reaffirms its commitment in shaping a digital future globally and its dedication towards empowering youth equally and equitably through the access, use and knowledge of ICTs in the digital age. By bridging the gap between youth aspirations and the global ICT agenda, the Summit aims to contribute meaningfully to the WTDC-25, ensuring that the future of telecommunications development is shaped by the innovative spirit and unique perspectives of young people with an inclusive and forward-thinking approach towards the development of a connected future globally.</w:t>
      </w:r>
    </w:p>
    <w:bookmarkEnd w:id="2"/>
    <w:bookmarkEnd w:id="3"/>
    <w:bookmarkEnd w:id="4"/>
    <w:p w14:paraId="30D58951" w14:textId="76D291CC" w:rsidR="005077E6" w:rsidRPr="00EA771B" w:rsidRDefault="00C95D74" w:rsidP="00EA771B">
      <w:pPr>
        <w:tabs>
          <w:tab w:val="left" w:pos="720"/>
        </w:tabs>
        <w:overflowPunct/>
        <w:autoSpaceDE/>
        <w:autoSpaceDN/>
        <w:adjustRightInd/>
        <w:spacing w:before="1440"/>
        <w:textAlignment w:val="auto"/>
        <w:rPr>
          <w:rFonts w:asciiTheme="minorHAnsi" w:eastAsiaTheme="minorEastAsia" w:hAnsiTheme="minorHAnsi" w:cstheme="minorBidi"/>
          <w:b/>
          <w:bCs/>
          <w:i/>
          <w:iCs/>
        </w:rPr>
      </w:pPr>
      <w:r w:rsidRPr="00EA771B">
        <w:rPr>
          <w:rFonts w:asciiTheme="minorHAnsi" w:eastAsiaTheme="minorEastAsia" w:hAnsiTheme="minorHAnsi" w:cstheme="minorBidi"/>
          <w:b/>
          <w:bCs/>
          <w:i/>
          <w:iCs/>
        </w:rPr>
        <w:t>Annex: 1</w:t>
      </w:r>
    </w:p>
    <w:p w14:paraId="07302B16" w14:textId="77777777" w:rsidR="005077E6" w:rsidRDefault="005077E6">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Bidi"/>
        </w:rPr>
      </w:pPr>
      <w:r>
        <w:rPr>
          <w:rFonts w:asciiTheme="minorHAnsi" w:eastAsiaTheme="minorEastAsia" w:hAnsiTheme="minorHAnsi" w:cstheme="minorBidi"/>
        </w:rPr>
        <w:br w:type="page"/>
      </w:r>
    </w:p>
    <w:p w14:paraId="57DDE622" w14:textId="089B76CE" w:rsidR="00C95D74" w:rsidRDefault="00C97321" w:rsidP="00B9488B">
      <w:pPr>
        <w:pStyle w:val="AnnexNo"/>
        <w:spacing w:after="120"/>
        <w:rPr>
          <w:rFonts w:eastAsiaTheme="minorEastAsia"/>
        </w:rPr>
      </w:pPr>
      <w:bookmarkStart w:id="8" w:name="Annex"/>
      <w:r>
        <w:rPr>
          <w:rFonts w:eastAsiaTheme="minorEastAsia"/>
        </w:rPr>
        <w:lastRenderedPageBreak/>
        <w:t>ANNEX</w:t>
      </w:r>
      <w:bookmarkEnd w:id="8"/>
    </w:p>
    <w:p w14:paraId="5BC8C899" w14:textId="7D72B225" w:rsidR="00B9488B" w:rsidRPr="00B9488B" w:rsidRDefault="00B9488B" w:rsidP="00B9488B">
      <w:pPr>
        <w:tabs>
          <w:tab w:val="clear" w:pos="567"/>
          <w:tab w:val="clear" w:pos="1134"/>
          <w:tab w:val="clear" w:pos="1701"/>
          <w:tab w:val="clear" w:pos="2268"/>
          <w:tab w:val="clear" w:pos="2835"/>
        </w:tabs>
        <w:overflowPunct/>
        <w:autoSpaceDE/>
        <w:autoSpaceDN/>
        <w:adjustRightInd/>
        <w:spacing w:before="240"/>
        <w:jc w:val="center"/>
        <w:textAlignment w:val="auto"/>
        <w:rPr>
          <w:rFonts w:eastAsia="Calibri" w:cs="Calibri"/>
          <w:b/>
          <w:bCs/>
          <w:color w:val="4472C4"/>
          <w:sz w:val="32"/>
          <w:szCs w:val="32"/>
        </w:rPr>
      </w:pPr>
      <w:r w:rsidRPr="00B9488B">
        <w:rPr>
          <w:rFonts w:eastAsia="Calibri" w:cs="Calibri"/>
          <w:b/>
          <w:bCs/>
          <w:color w:val="4472C4"/>
          <w:sz w:val="32"/>
          <w:szCs w:val="32"/>
        </w:rPr>
        <w:t>ITU Global Youth Summit 11</w:t>
      </w:r>
      <w:r w:rsidR="00284FDD">
        <w:rPr>
          <w:rFonts w:eastAsia="Calibri" w:cs="Calibri"/>
          <w:b/>
          <w:bCs/>
          <w:color w:val="4472C4"/>
          <w:sz w:val="32"/>
          <w:szCs w:val="32"/>
        </w:rPr>
        <w:t>-</w:t>
      </w:r>
      <w:r w:rsidRPr="00B9488B">
        <w:rPr>
          <w:rFonts w:eastAsia="Calibri" w:cs="Calibri"/>
          <w:b/>
          <w:bCs/>
          <w:color w:val="4472C4"/>
          <w:sz w:val="32"/>
          <w:szCs w:val="32"/>
        </w:rPr>
        <w:t>13 December 2024</w:t>
      </w:r>
      <w:r w:rsidRPr="00B9488B">
        <w:rPr>
          <w:rFonts w:eastAsia="Calibri" w:cs="Calibri"/>
          <w:b/>
          <w:bCs/>
          <w:color w:val="4472C4"/>
          <w:sz w:val="32"/>
          <w:szCs w:val="32"/>
          <w:vertAlign w:val="superscript"/>
        </w:rPr>
        <w:footnoteReference w:id="2"/>
      </w:r>
    </w:p>
    <w:p w14:paraId="40C474F7" w14:textId="73DF7FA3" w:rsidR="00B9488B" w:rsidRDefault="00B9488B" w:rsidP="001F1593">
      <w:pPr>
        <w:tabs>
          <w:tab w:val="clear" w:pos="567"/>
          <w:tab w:val="clear" w:pos="1134"/>
          <w:tab w:val="clear" w:pos="1701"/>
          <w:tab w:val="clear" w:pos="2268"/>
          <w:tab w:val="clear" w:pos="2835"/>
        </w:tabs>
        <w:overflowPunct/>
        <w:autoSpaceDE/>
        <w:autoSpaceDN/>
        <w:adjustRightInd/>
        <w:spacing w:after="160" w:line="259" w:lineRule="auto"/>
        <w:jc w:val="center"/>
        <w:textAlignment w:val="auto"/>
        <w:rPr>
          <w:rFonts w:eastAsia="Calibri" w:cs="Calibri"/>
          <w:b/>
          <w:bCs/>
          <w:color w:val="4472C4"/>
          <w:sz w:val="26"/>
          <w:szCs w:val="26"/>
        </w:rPr>
      </w:pPr>
      <w:r w:rsidRPr="00B9488B">
        <w:rPr>
          <w:rFonts w:eastAsia="Calibri" w:cs="Calibri"/>
          <w:b/>
          <w:bCs/>
          <w:color w:val="4472C4"/>
          <w:sz w:val="26"/>
          <w:szCs w:val="26"/>
        </w:rPr>
        <w:t>DRAFT AGENDA</w:t>
      </w:r>
    </w:p>
    <w:p w14:paraId="3F60EA61" w14:textId="60B56ECF" w:rsidR="008C5C9E" w:rsidRPr="00B9488B" w:rsidRDefault="008C5C9E" w:rsidP="00B9488B">
      <w:pPr>
        <w:tabs>
          <w:tab w:val="clear" w:pos="567"/>
          <w:tab w:val="clear" w:pos="1134"/>
          <w:tab w:val="clear" w:pos="1701"/>
          <w:tab w:val="clear" w:pos="2268"/>
          <w:tab w:val="clear" w:pos="2835"/>
        </w:tabs>
        <w:overflowPunct/>
        <w:autoSpaceDE/>
        <w:autoSpaceDN/>
        <w:adjustRightInd/>
        <w:spacing w:before="0" w:after="160" w:line="259" w:lineRule="auto"/>
        <w:jc w:val="center"/>
        <w:textAlignment w:val="auto"/>
        <w:rPr>
          <w:rFonts w:eastAsia="Calibri" w:cs="Calibri"/>
          <w:sz w:val="22"/>
          <w:szCs w:val="22"/>
          <w:lang w:val="en-US"/>
        </w:rPr>
      </w:pPr>
      <w:r w:rsidRPr="001F1593">
        <w:rPr>
          <w:rFonts w:eastAsia="Calibri" w:cs="Calibri"/>
          <w:color w:val="4472C4"/>
          <w:sz w:val="26"/>
          <w:szCs w:val="26"/>
        </w:rPr>
        <w:t xml:space="preserve">(as presented in the annex to </w:t>
      </w:r>
      <w:hyperlink r:id="rId18" w:history="1">
        <w:r w:rsidRPr="00DE7E4C">
          <w:rPr>
            <w:rStyle w:val="Hyperlink"/>
            <w:rFonts w:eastAsia="Calibri" w:cs="Calibri"/>
            <w:sz w:val="26"/>
            <w:szCs w:val="26"/>
          </w:rPr>
          <w:t>TDAG document 13</w:t>
        </w:r>
      </w:hyperlink>
      <w:r w:rsidRPr="001F1593">
        <w:rPr>
          <w:rFonts w:eastAsia="Calibri" w:cs="Calibri"/>
          <w:color w:val="4472C4"/>
          <w:sz w:val="26"/>
          <w:szCs w:val="26"/>
        </w:rPr>
        <w:t>)</w:t>
      </w:r>
    </w:p>
    <w:p w14:paraId="4BC80A56" w14:textId="7A7DEE47" w:rsidR="00B9488B" w:rsidRPr="00B9488B" w:rsidRDefault="00284FDD" w:rsidP="00B9488B">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Calibri" w:cs="Calibri"/>
          <w:b/>
          <w:bCs/>
          <w:sz w:val="22"/>
          <w:szCs w:val="22"/>
          <w:lang w:val="en-US"/>
        </w:rPr>
      </w:pPr>
      <w:r>
        <w:rPr>
          <w:rFonts w:eastAsia="Calibri" w:cs="Calibri"/>
          <w:b/>
          <w:bCs/>
          <w:sz w:val="22"/>
          <w:szCs w:val="22"/>
          <w:lang w:val="en-US"/>
        </w:rPr>
        <w:t xml:space="preserve">11 </w:t>
      </w:r>
      <w:r w:rsidR="00B9488B" w:rsidRPr="00B9488B">
        <w:rPr>
          <w:rFonts w:eastAsia="Calibri" w:cs="Calibri"/>
          <w:b/>
          <w:bCs/>
          <w:sz w:val="22"/>
          <w:szCs w:val="22"/>
          <w:lang w:val="en-US"/>
        </w:rPr>
        <w:t>December 2024</w:t>
      </w:r>
    </w:p>
    <w:p w14:paraId="54416094" w14:textId="77777777" w:rsidR="00B9488B" w:rsidRPr="00B9488B" w:rsidRDefault="00B9488B" w:rsidP="00B9488B">
      <w:pPr>
        <w:numPr>
          <w:ilvl w:val="0"/>
          <w:numId w:val="11"/>
        </w:numPr>
        <w:tabs>
          <w:tab w:val="clear" w:pos="567"/>
          <w:tab w:val="clear" w:pos="1134"/>
          <w:tab w:val="clear" w:pos="1701"/>
          <w:tab w:val="clear" w:pos="2268"/>
          <w:tab w:val="clear" w:pos="2835"/>
        </w:tabs>
        <w:overflowPunct/>
        <w:autoSpaceDE/>
        <w:autoSpaceDN/>
        <w:adjustRightInd/>
        <w:spacing w:before="0" w:after="160" w:line="259" w:lineRule="auto"/>
        <w:contextualSpacing/>
        <w:textAlignment w:val="auto"/>
        <w:rPr>
          <w:rFonts w:eastAsia="Calibri" w:cs="Calibri"/>
          <w:sz w:val="22"/>
          <w:szCs w:val="22"/>
          <w:lang w:val="en-US"/>
        </w:rPr>
      </w:pPr>
      <w:r w:rsidRPr="00B9488B">
        <w:rPr>
          <w:rFonts w:eastAsia="Calibri" w:cs="Calibri"/>
          <w:sz w:val="22"/>
          <w:szCs w:val="22"/>
          <w:lang w:val="en-US"/>
        </w:rPr>
        <w:t>Opening Ceremony</w:t>
      </w:r>
    </w:p>
    <w:p w14:paraId="6B22F7B6" w14:textId="77777777" w:rsidR="00B9488B" w:rsidRPr="00B9488B" w:rsidRDefault="00B9488B" w:rsidP="00B9488B">
      <w:pPr>
        <w:numPr>
          <w:ilvl w:val="0"/>
          <w:numId w:val="11"/>
        </w:numPr>
        <w:tabs>
          <w:tab w:val="clear" w:pos="567"/>
          <w:tab w:val="clear" w:pos="1134"/>
          <w:tab w:val="clear" w:pos="1701"/>
          <w:tab w:val="clear" w:pos="2268"/>
          <w:tab w:val="clear" w:pos="2835"/>
        </w:tabs>
        <w:overflowPunct/>
        <w:autoSpaceDE/>
        <w:autoSpaceDN/>
        <w:adjustRightInd/>
        <w:spacing w:before="0" w:after="160" w:line="259" w:lineRule="auto"/>
        <w:contextualSpacing/>
        <w:textAlignment w:val="auto"/>
        <w:rPr>
          <w:rFonts w:eastAsia="Calibri" w:cs="Calibri"/>
          <w:sz w:val="22"/>
          <w:szCs w:val="22"/>
          <w:lang w:val="en-US"/>
        </w:rPr>
      </w:pPr>
      <w:r w:rsidRPr="00B9488B">
        <w:rPr>
          <w:rFonts w:eastAsia="Calibri" w:cs="Calibri"/>
          <w:sz w:val="22"/>
          <w:szCs w:val="22"/>
          <w:lang w:val="en-US"/>
        </w:rPr>
        <w:t>Workshop on Digital Skills for Digital Jobs</w:t>
      </w:r>
    </w:p>
    <w:p w14:paraId="3785FB2D" w14:textId="77777777" w:rsidR="00B9488B" w:rsidRPr="00B9488B" w:rsidRDefault="00B9488B" w:rsidP="00B9488B">
      <w:pPr>
        <w:numPr>
          <w:ilvl w:val="0"/>
          <w:numId w:val="11"/>
        </w:numPr>
        <w:tabs>
          <w:tab w:val="clear" w:pos="567"/>
          <w:tab w:val="clear" w:pos="1134"/>
          <w:tab w:val="clear" w:pos="1701"/>
          <w:tab w:val="clear" w:pos="2268"/>
          <w:tab w:val="clear" w:pos="2835"/>
        </w:tabs>
        <w:overflowPunct/>
        <w:autoSpaceDE/>
        <w:autoSpaceDN/>
        <w:adjustRightInd/>
        <w:spacing w:before="0" w:after="160" w:line="259" w:lineRule="auto"/>
        <w:contextualSpacing/>
        <w:textAlignment w:val="auto"/>
        <w:rPr>
          <w:rFonts w:eastAsia="Calibri" w:cs="Calibri"/>
          <w:sz w:val="22"/>
          <w:szCs w:val="22"/>
          <w:lang w:val="en-US"/>
        </w:rPr>
      </w:pPr>
      <w:r w:rsidRPr="00B9488B">
        <w:rPr>
          <w:rFonts w:eastAsia="Calibri" w:cs="Calibri"/>
          <w:sz w:val="22"/>
          <w:szCs w:val="22"/>
          <w:lang w:val="en-US"/>
        </w:rPr>
        <w:t>Partner Sessions (TBD)</w:t>
      </w:r>
    </w:p>
    <w:p w14:paraId="2A01C324" w14:textId="77777777" w:rsidR="00B9488B" w:rsidRPr="00B9488B" w:rsidRDefault="00B9488B" w:rsidP="00B9488B">
      <w:pPr>
        <w:numPr>
          <w:ilvl w:val="0"/>
          <w:numId w:val="11"/>
        </w:numPr>
        <w:tabs>
          <w:tab w:val="clear" w:pos="567"/>
          <w:tab w:val="clear" w:pos="1134"/>
          <w:tab w:val="clear" w:pos="1701"/>
          <w:tab w:val="clear" w:pos="2268"/>
          <w:tab w:val="clear" w:pos="2835"/>
        </w:tabs>
        <w:overflowPunct/>
        <w:autoSpaceDE/>
        <w:autoSpaceDN/>
        <w:adjustRightInd/>
        <w:spacing w:before="0" w:after="160" w:line="259" w:lineRule="auto"/>
        <w:contextualSpacing/>
        <w:textAlignment w:val="auto"/>
        <w:rPr>
          <w:rFonts w:eastAsia="Calibri" w:cs="Calibri"/>
          <w:sz w:val="22"/>
          <w:szCs w:val="22"/>
          <w:lang w:val="en-US"/>
        </w:rPr>
      </w:pPr>
      <w:r w:rsidRPr="00B9488B">
        <w:rPr>
          <w:rFonts w:eastAsia="Calibri" w:cs="Calibri"/>
          <w:sz w:val="22"/>
          <w:szCs w:val="22"/>
          <w:lang w:val="en-US"/>
        </w:rPr>
        <w:t>Workshops on Youth Topics of Interest (TBD)</w:t>
      </w:r>
    </w:p>
    <w:p w14:paraId="20A81518" w14:textId="77777777" w:rsidR="00B9488B" w:rsidRPr="00B9488B" w:rsidRDefault="00B9488B" w:rsidP="00B9488B">
      <w:pPr>
        <w:numPr>
          <w:ilvl w:val="0"/>
          <w:numId w:val="11"/>
        </w:numPr>
        <w:tabs>
          <w:tab w:val="clear" w:pos="567"/>
          <w:tab w:val="clear" w:pos="1134"/>
          <w:tab w:val="clear" w:pos="1701"/>
          <w:tab w:val="clear" w:pos="2268"/>
          <w:tab w:val="clear" w:pos="2835"/>
        </w:tabs>
        <w:overflowPunct/>
        <w:autoSpaceDE/>
        <w:autoSpaceDN/>
        <w:adjustRightInd/>
        <w:spacing w:before="0" w:after="160" w:line="259" w:lineRule="auto"/>
        <w:contextualSpacing/>
        <w:textAlignment w:val="auto"/>
        <w:rPr>
          <w:rFonts w:eastAsia="Calibri" w:cs="Calibri"/>
          <w:sz w:val="22"/>
          <w:szCs w:val="22"/>
          <w:lang w:val="en-US"/>
        </w:rPr>
      </w:pPr>
      <w:r w:rsidRPr="00B9488B">
        <w:rPr>
          <w:rFonts w:eastAsia="Calibri" w:cs="Calibri"/>
          <w:sz w:val="22"/>
          <w:szCs w:val="22"/>
          <w:lang w:val="en-US"/>
        </w:rPr>
        <w:t xml:space="preserve">Intersectional workshop on Ensuring E-Empowerment for ALL Youth: </w:t>
      </w:r>
      <w:r w:rsidRPr="00B9488B">
        <w:rPr>
          <w:rFonts w:eastAsia="Calibri" w:cs="Calibri"/>
          <w:i/>
          <w:iCs/>
          <w:sz w:val="22"/>
          <w:szCs w:val="22"/>
          <w:lang w:val="en-US"/>
        </w:rPr>
        <w:t>Bridging the Gap in Education and Socio-Economic Opportunities for ALL Youth, Across Gender, Ability, Geographic Location</w:t>
      </w:r>
    </w:p>
    <w:p w14:paraId="6B3E0B77" w14:textId="77777777" w:rsidR="00B9488B" w:rsidRPr="00B9488B" w:rsidRDefault="00B9488B" w:rsidP="00B9488B">
      <w:pPr>
        <w:numPr>
          <w:ilvl w:val="0"/>
          <w:numId w:val="11"/>
        </w:numPr>
        <w:tabs>
          <w:tab w:val="clear" w:pos="567"/>
          <w:tab w:val="clear" w:pos="1134"/>
          <w:tab w:val="clear" w:pos="1701"/>
          <w:tab w:val="clear" w:pos="2268"/>
          <w:tab w:val="clear" w:pos="2835"/>
        </w:tabs>
        <w:overflowPunct/>
        <w:autoSpaceDE/>
        <w:autoSpaceDN/>
        <w:adjustRightInd/>
        <w:spacing w:before="0" w:after="160" w:line="259" w:lineRule="auto"/>
        <w:contextualSpacing/>
        <w:textAlignment w:val="auto"/>
        <w:rPr>
          <w:rFonts w:eastAsia="Calibri" w:cs="Calibri"/>
          <w:sz w:val="22"/>
          <w:szCs w:val="22"/>
          <w:lang w:val="en-US"/>
        </w:rPr>
      </w:pPr>
      <w:r w:rsidRPr="00B9488B">
        <w:rPr>
          <w:rFonts w:eastAsia="Calibri" w:cs="Calibri"/>
          <w:sz w:val="22"/>
          <w:szCs w:val="22"/>
          <w:lang w:val="en-US"/>
        </w:rPr>
        <w:t>Dialogue on Youth as Agents of Change for Climate Action</w:t>
      </w:r>
    </w:p>
    <w:p w14:paraId="464AB497" w14:textId="77777777" w:rsidR="00B9488B" w:rsidRPr="00B9488B" w:rsidRDefault="00B9488B" w:rsidP="00B9488B">
      <w:pPr>
        <w:numPr>
          <w:ilvl w:val="0"/>
          <w:numId w:val="11"/>
        </w:numPr>
        <w:tabs>
          <w:tab w:val="clear" w:pos="567"/>
          <w:tab w:val="clear" w:pos="1134"/>
          <w:tab w:val="clear" w:pos="1701"/>
          <w:tab w:val="clear" w:pos="2268"/>
          <w:tab w:val="clear" w:pos="2835"/>
        </w:tabs>
        <w:overflowPunct/>
        <w:autoSpaceDE/>
        <w:autoSpaceDN/>
        <w:adjustRightInd/>
        <w:spacing w:before="0" w:after="160" w:line="259" w:lineRule="auto"/>
        <w:contextualSpacing/>
        <w:textAlignment w:val="auto"/>
        <w:rPr>
          <w:rFonts w:eastAsia="Calibri" w:cs="Calibri"/>
          <w:sz w:val="22"/>
          <w:szCs w:val="22"/>
          <w:lang w:val="en-US"/>
        </w:rPr>
      </w:pPr>
      <w:r w:rsidRPr="00B9488B">
        <w:rPr>
          <w:rFonts w:eastAsia="Calibri" w:cs="Calibri"/>
          <w:sz w:val="22"/>
          <w:szCs w:val="22"/>
        </w:rPr>
        <w:t xml:space="preserve">Workshop on </w:t>
      </w:r>
      <w:r w:rsidRPr="00B9488B">
        <w:rPr>
          <w:rFonts w:eastAsia="Calibri" w:cs="Calibri"/>
          <w:i/>
          <w:iCs/>
          <w:sz w:val="22"/>
          <w:szCs w:val="22"/>
        </w:rPr>
        <w:t xml:space="preserve">Living green: </w:t>
      </w:r>
      <w:proofErr w:type="gramStart"/>
      <w:r w:rsidRPr="00B9488B">
        <w:rPr>
          <w:rFonts w:eastAsia="Calibri" w:cs="Calibri"/>
          <w:i/>
          <w:iCs/>
          <w:sz w:val="22"/>
          <w:szCs w:val="22"/>
        </w:rPr>
        <w:t>E-Waste</w:t>
      </w:r>
      <w:proofErr w:type="gramEnd"/>
      <w:r w:rsidRPr="00B9488B">
        <w:rPr>
          <w:rFonts w:eastAsia="Calibri" w:cs="Calibri"/>
          <w:sz w:val="22"/>
          <w:szCs w:val="22"/>
        </w:rPr>
        <w:t xml:space="preserve"> </w:t>
      </w:r>
    </w:p>
    <w:p w14:paraId="3AFECF1C" w14:textId="77777777" w:rsidR="00B9488B" w:rsidRPr="00B9488B" w:rsidRDefault="00B9488B" w:rsidP="00B9488B">
      <w:pPr>
        <w:numPr>
          <w:ilvl w:val="0"/>
          <w:numId w:val="11"/>
        </w:numPr>
        <w:tabs>
          <w:tab w:val="clear" w:pos="567"/>
          <w:tab w:val="clear" w:pos="1134"/>
          <w:tab w:val="clear" w:pos="1701"/>
          <w:tab w:val="clear" w:pos="2268"/>
          <w:tab w:val="clear" w:pos="2835"/>
        </w:tabs>
        <w:overflowPunct/>
        <w:autoSpaceDE/>
        <w:autoSpaceDN/>
        <w:adjustRightInd/>
        <w:spacing w:before="0" w:after="160" w:line="259" w:lineRule="auto"/>
        <w:contextualSpacing/>
        <w:textAlignment w:val="auto"/>
        <w:rPr>
          <w:rFonts w:eastAsia="Calibri" w:cs="Calibri"/>
          <w:sz w:val="22"/>
          <w:szCs w:val="22"/>
          <w:lang w:val="en-US"/>
        </w:rPr>
      </w:pPr>
      <w:r w:rsidRPr="00B9488B">
        <w:rPr>
          <w:rFonts w:eastAsia="Calibri" w:cs="Calibri"/>
          <w:sz w:val="22"/>
          <w:szCs w:val="22"/>
          <w:lang w:val="en-US"/>
        </w:rPr>
        <w:t>Emerging Technologies: AI for Good Session</w:t>
      </w:r>
    </w:p>
    <w:p w14:paraId="5C5C3F3C"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Calibri" w:cs="Calibri"/>
          <w:b/>
          <w:bCs/>
          <w:sz w:val="22"/>
          <w:szCs w:val="22"/>
          <w:lang w:val="en-US"/>
        </w:rPr>
      </w:pPr>
    </w:p>
    <w:p w14:paraId="59F2C75F" w14:textId="0407272A" w:rsidR="00B9488B" w:rsidRPr="00B9488B" w:rsidRDefault="00284FDD" w:rsidP="00B9488B">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Calibri" w:cs="Calibri"/>
          <w:b/>
          <w:bCs/>
          <w:sz w:val="22"/>
          <w:szCs w:val="22"/>
          <w:lang w:val="en-US"/>
        </w:rPr>
      </w:pPr>
      <w:r>
        <w:rPr>
          <w:rFonts w:eastAsia="Calibri" w:cs="Calibri"/>
          <w:b/>
          <w:bCs/>
          <w:sz w:val="22"/>
          <w:szCs w:val="22"/>
          <w:lang w:val="en-US"/>
        </w:rPr>
        <w:t xml:space="preserve">12 </w:t>
      </w:r>
      <w:r w:rsidR="00B9488B" w:rsidRPr="00B9488B">
        <w:rPr>
          <w:rFonts w:eastAsia="Calibri" w:cs="Calibri"/>
          <w:b/>
          <w:bCs/>
          <w:sz w:val="22"/>
          <w:szCs w:val="22"/>
          <w:lang w:val="en-US"/>
        </w:rPr>
        <w:t>December 2024</w:t>
      </w:r>
    </w:p>
    <w:p w14:paraId="51D77AE7" w14:textId="77777777" w:rsidR="00B9488B" w:rsidRPr="00B9488B" w:rsidRDefault="00B9488B" w:rsidP="00B9488B">
      <w:pPr>
        <w:numPr>
          <w:ilvl w:val="0"/>
          <w:numId w:val="12"/>
        </w:numPr>
        <w:tabs>
          <w:tab w:val="clear" w:pos="567"/>
          <w:tab w:val="clear" w:pos="1134"/>
          <w:tab w:val="clear" w:pos="1701"/>
          <w:tab w:val="clear" w:pos="2268"/>
          <w:tab w:val="clear" w:pos="2835"/>
        </w:tabs>
        <w:overflowPunct/>
        <w:autoSpaceDE/>
        <w:autoSpaceDN/>
        <w:adjustRightInd/>
        <w:spacing w:before="0" w:after="160" w:line="259" w:lineRule="auto"/>
        <w:contextualSpacing/>
        <w:textAlignment w:val="auto"/>
        <w:rPr>
          <w:rFonts w:eastAsia="Calibri" w:cs="Calibri"/>
          <w:sz w:val="22"/>
          <w:szCs w:val="22"/>
          <w:lang w:val="en-US"/>
        </w:rPr>
      </w:pPr>
      <w:r w:rsidRPr="00B9488B">
        <w:rPr>
          <w:rFonts w:eastAsia="Calibri" w:cs="Calibri"/>
          <w:sz w:val="22"/>
          <w:szCs w:val="22"/>
          <w:lang w:val="en-US"/>
        </w:rPr>
        <w:t>Intergenerational dialogue: ICTs for Good Health and Well-being</w:t>
      </w:r>
    </w:p>
    <w:p w14:paraId="5292BF44" w14:textId="77777777" w:rsidR="00B9488B" w:rsidRPr="00B9488B" w:rsidRDefault="00B9488B" w:rsidP="00B9488B">
      <w:pPr>
        <w:numPr>
          <w:ilvl w:val="0"/>
          <w:numId w:val="12"/>
        </w:numPr>
        <w:tabs>
          <w:tab w:val="clear" w:pos="567"/>
          <w:tab w:val="clear" w:pos="1134"/>
          <w:tab w:val="clear" w:pos="1701"/>
          <w:tab w:val="clear" w:pos="2268"/>
          <w:tab w:val="clear" w:pos="2835"/>
        </w:tabs>
        <w:overflowPunct/>
        <w:autoSpaceDE/>
        <w:autoSpaceDN/>
        <w:adjustRightInd/>
        <w:spacing w:before="0" w:after="160" w:line="259" w:lineRule="auto"/>
        <w:contextualSpacing/>
        <w:textAlignment w:val="auto"/>
        <w:rPr>
          <w:rFonts w:eastAsia="Calibri" w:cs="Calibri"/>
          <w:sz w:val="22"/>
          <w:szCs w:val="22"/>
          <w:lang w:val="en-US"/>
        </w:rPr>
      </w:pPr>
      <w:r w:rsidRPr="00B9488B">
        <w:rPr>
          <w:rFonts w:eastAsia="Calibri" w:cs="Calibri"/>
          <w:sz w:val="22"/>
          <w:szCs w:val="22"/>
          <w:lang w:val="en-US"/>
        </w:rPr>
        <w:t>Partner Sessions (TBD)</w:t>
      </w:r>
    </w:p>
    <w:p w14:paraId="62C07B41" w14:textId="77777777" w:rsidR="00B9488B" w:rsidRPr="00B9488B" w:rsidRDefault="00B9488B" w:rsidP="00B9488B">
      <w:pPr>
        <w:numPr>
          <w:ilvl w:val="0"/>
          <w:numId w:val="12"/>
        </w:numPr>
        <w:tabs>
          <w:tab w:val="clear" w:pos="567"/>
          <w:tab w:val="clear" w:pos="1134"/>
          <w:tab w:val="clear" w:pos="1701"/>
          <w:tab w:val="clear" w:pos="2268"/>
          <w:tab w:val="clear" w:pos="2835"/>
        </w:tabs>
        <w:overflowPunct/>
        <w:autoSpaceDE/>
        <w:autoSpaceDN/>
        <w:adjustRightInd/>
        <w:spacing w:before="0" w:after="160" w:line="259" w:lineRule="auto"/>
        <w:contextualSpacing/>
        <w:textAlignment w:val="auto"/>
        <w:rPr>
          <w:rFonts w:eastAsia="Calibri" w:cs="Calibri"/>
          <w:sz w:val="22"/>
          <w:szCs w:val="22"/>
          <w:lang w:val="en-US"/>
        </w:rPr>
      </w:pPr>
      <w:r w:rsidRPr="00B9488B">
        <w:rPr>
          <w:rFonts w:eastAsia="Calibri" w:cs="Calibri"/>
          <w:sz w:val="22"/>
          <w:szCs w:val="22"/>
          <w:lang w:val="en-US"/>
        </w:rPr>
        <w:t>Workshops on Youth Topics of Interest (TBD)</w:t>
      </w:r>
    </w:p>
    <w:p w14:paraId="0D454781" w14:textId="77777777" w:rsidR="00B9488B" w:rsidRPr="00B9488B" w:rsidRDefault="00B9488B" w:rsidP="00B9488B">
      <w:pPr>
        <w:numPr>
          <w:ilvl w:val="0"/>
          <w:numId w:val="12"/>
        </w:numPr>
        <w:tabs>
          <w:tab w:val="clear" w:pos="567"/>
          <w:tab w:val="clear" w:pos="1134"/>
          <w:tab w:val="clear" w:pos="1701"/>
          <w:tab w:val="clear" w:pos="2268"/>
          <w:tab w:val="clear" w:pos="2835"/>
        </w:tabs>
        <w:overflowPunct/>
        <w:autoSpaceDE/>
        <w:autoSpaceDN/>
        <w:adjustRightInd/>
        <w:spacing w:before="0" w:after="160" w:line="259" w:lineRule="auto"/>
        <w:contextualSpacing/>
        <w:textAlignment w:val="auto"/>
        <w:rPr>
          <w:rFonts w:eastAsia="Calibri" w:cs="Calibri"/>
          <w:sz w:val="22"/>
          <w:szCs w:val="22"/>
          <w:lang w:val="en-US"/>
        </w:rPr>
      </w:pPr>
      <w:r w:rsidRPr="00B9488B">
        <w:rPr>
          <w:rFonts w:eastAsia="Calibri" w:cs="Calibri"/>
          <w:sz w:val="22"/>
          <w:szCs w:val="22"/>
          <w:lang w:val="en-US"/>
        </w:rPr>
        <w:t xml:space="preserve">Guided Speed Networking and Partnership Session to Promote and Foster the Implementation of Youth-Led Projects and Activities </w:t>
      </w:r>
    </w:p>
    <w:p w14:paraId="35D4E001" w14:textId="77777777" w:rsidR="00B9488B" w:rsidRPr="00B9488B" w:rsidRDefault="00B9488B" w:rsidP="00B9488B">
      <w:pPr>
        <w:numPr>
          <w:ilvl w:val="0"/>
          <w:numId w:val="12"/>
        </w:numPr>
        <w:tabs>
          <w:tab w:val="clear" w:pos="567"/>
          <w:tab w:val="clear" w:pos="1134"/>
          <w:tab w:val="clear" w:pos="1701"/>
          <w:tab w:val="clear" w:pos="2268"/>
          <w:tab w:val="clear" w:pos="2835"/>
        </w:tabs>
        <w:overflowPunct/>
        <w:autoSpaceDE/>
        <w:autoSpaceDN/>
        <w:adjustRightInd/>
        <w:spacing w:before="0" w:after="160" w:line="259" w:lineRule="auto"/>
        <w:contextualSpacing/>
        <w:textAlignment w:val="auto"/>
        <w:rPr>
          <w:rFonts w:eastAsia="Calibri" w:cs="Calibri"/>
          <w:sz w:val="22"/>
          <w:szCs w:val="22"/>
          <w:lang w:val="en-US"/>
        </w:rPr>
      </w:pPr>
      <w:r w:rsidRPr="00B9488B">
        <w:rPr>
          <w:rFonts w:eastAsia="Calibri" w:cs="Calibri"/>
          <w:sz w:val="22"/>
          <w:szCs w:val="22"/>
          <w:lang w:val="en-US"/>
        </w:rPr>
        <w:t xml:space="preserve">Workshop on equal and equitable access to, knowledge of and use of ICTs for youth, including for those from vulnerable groups </w:t>
      </w:r>
      <w:r w:rsidRPr="00B9488B">
        <w:rPr>
          <w:rFonts w:eastAsia="Calibri" w:cs="Calibri"/>
          <w:i/>
          <w:iCs/>
          <w:sz w:val="22"/>
          <w:szCs w:val="22"/>
          <w:lang w:val="en-US"/>
        </w:rPr>
        <w:t>(rural and remote communities)</w:t>
      </w:r>
    </w:p>
    <w:p w14:paraId="42A24C6C" w14:textId="77777777" w:rsidR="00B9488B" w:rsidRPr="00B9488B" w:rsidRDefault="00B9488B" w:rsidP="00B9488B">
      <w:pPr>
        <w:numPr>
          <w:ilvl w:val="0"/>
          <w:numId w:val="12"/>
        </w:numPr>
        <w:tabs>
          <w:tab w:val="clear" w:pos="567"/>
          <w:tab w:val="clear" w:pos="1134"/>
          <w:tab w:val="clear" w:pos="1701"/>
          <w:tab w:val="clear" w:pos="2268"/>
          <w:tab w:val="clear" w:pos="2835"/>
        </w:tabs>
        <w:overflowPunct/>
        <w:autoSpaceDE/>
        <w:autoSpaceDN/>
        <w:adjustRightInd/>
        <w:spacing w:before="0" w:after="160" w:line="259" w:lineRule="auto"/>
        <w:contextualSpacing/>
        <w:textAlignment w:val="auto"/>
        <w:rPr>
          <w:rFonts w:eastAsia="Calibri" w:cs="Calibri"/>
          <w:sz w:val="22"/>
          <w:szCs w:val="22"/>
          <w:lang w:val="en-US"/>
        </w:rPr>
      </w:pPr>
      <w:r w:rsidRPr="00B9488B">
        <w:rPr>
          <w:rFonts w:eastAsia="Calibri" w:cs="Calibri"/>
          <w:sz w:val="22"/>
          <w:szCs w:val="22"/>
          <w:lang w:val="en-US"/>
        </w:rPr>
        <w:t>Workshop on Innovation and Entrepreneurship for Youth Digital Development</w:t>
      </w:r>
    </w:p>
    <w:p w14:paraId="675A9EB4" w14:textId="77777777" w:rsidR="00B9488B" w:rsidRPr="00B9488B" w:rsidRDefault="00B9488B" w:rsidP="00B9488B">
      <w:pPr>
        <w:numPr>
          <w:ilvl w:val="0"/>
          <w:numId w:val="12"/>
        </w:numPr>
        <w:tabs>
          <w:tab w:val="clear" w:pos="567"/>
          <w:tab w:val="clear" w:pos="1134"/>
          <w:tab w:val="clear" w:pos="1701"/>
          <w:tab w:val="clear" w:pos="2268"/>
          <w:tab w:val="clear" w:pos="2835"/>
        </w:tabs>
        <w:overflowPunct/>
        <w:autoSpaceDE/>
        <w:autoSpaceDN/>
        <w:adjustRightInd/>
        <w:spacing w:before="0" w:after="160" w:line="259" w:lineRule="auto"/>
        <w:contextualSpacing/>
        <w:textAlignment w:val="auto"/>
        <w:rPr>
          <w:rFonts w:eastAsia="Calibri" w:cs="Calibri"/>
          <w:sz w:val="22"/>
          <w:szCs w:val="22"/>
          <w:lang w:val="en-US"/>
        </w:rPr>
      </w:pPr>
      <w:r w:rsidRPr="00B9488B">
        <w:rPr>
          <w:rFonts w:eastAsia="Calibri" w:cs="Calibri"/>
          <w:sz w:val="22"/>
          <w:szCs w:val="22"/>
          <w:lang w:val="en-US"/>
        </w:rPr>
        <w:t>Workshop on Digital Empowerment and Female Leadership in ICTs</w:t>
      </w:r>
    </w:p>
    <w:p w14:paraId="1A874692" w14:textId="77777777" w:rsidR="00B9488B" w:rsidRPr="00B9488B" w:rsidRDefault="00B9488B" w:rsidP="00B9488B">
      <w:pPr>
        <w:numPr>
          <w:ilvl w:val="0"/>
          <w:numId w:val="12"/>
        </w:numPr>
        <w:tabs>
          <w:tab w:val="clear" w:pos="567"/>
          <w:tab w:val="clear" w:pos="1134"/>
          <w:tab w:val="clear" w:pos="1701"/>
          <w:tab w:val="clear" w:pos="2268"/>
          <w:tab w:val="clear" w:pos="2835"/>
        </w:tabs>
        <w:overflowPunct/>
        <w:autoSpaceDE/>
        <w:autoSpaceDN/>
        <w:adjustRightInd/>
        <w:spacing w:before="0" w:after="160" w:line="259" w:lineRule="auto"/>
        <w:contextualSpacing/>
        <w:textAlignment w:val="auto"/>
        <w:rPr>
          <w:rFonts w:eastAsia="Calibri" w:cs="Calibri"/>
          <w:sz w:val="22"/>
          <w:szCs w:val="22"/>
          <w:lang w:val="en-US"/>
        </w:rPr>
      </w:pPr>
      <w:r w:rsidRPr="00B9488B">
        <w:rPr>
          <w:rFonts w:eastAsia="Calibri" w:cs="Calibri"/>
          <w:sz w:val="22"/>
          <w:szCs w:val="22"/>
        </w:rPr>
        <w:t>Guided Networking Session on Youth as Agents of Change</w:t>
      </w:r>
    </w:p>
    <w:p w14:paraId="52AB0716" w14:textId="77777777" w:rsidR="00B9488B" w:rsidRPr="00B9488B" w:rsidRDefault="00B9488B" w:rsidP="00B9488B">
      <w:pPr>
        <w:numPr>
          <w:ilvl w:val="0"/>
          <w:numId w:val="12"/>
        </w:numPr>
        <w:tabs>
          <w:tab w:val="clear" w:pos="567"/>
          <w:tab w:val="clear" w:pos="1134"/>
          <w:tab w:val="clear" w:pos="1701"/>
          <w:tab w:val="clear" w:pos="2268"/>
          <w:tab w:val="clear" w:pos="2835"/>
        </w:tabs>
        <w:overflowPunct/>
        <w:autoSpaceDE/>
        <w:autoSpaceDN/>
        <w:adjustRightInd/>
        <w:spacing w:before="0" w:after="160" w:line="259" w:lineRule="auto"/>
        <w:contextualSpacing/>
        <w:textAlignment w:val="auto"/>
        <w:rPr>
          <w:rFonts w:eastAsia="Calibri" w:cs="Calibri"/>
          <w:sz w:val="22"/>
          <w:szCs w:val="22"/>
          <w:lang w:val="en-US"/>
        </w:rPr>
      </w:pPr>
      <w:r w:rsidRPr="00B9488B">
        <w:rPr>
          <w:rFonts w:eastAsia="Calibri" w:cs="Calibri"/>
          <w:sz w:val="22"/>
          <w:szCs w:val="22"/>
          <w:lang w:val="en-US"/>
        </w:rPr>
        <w:t>Outcome document finalization based on key messages/outcomes from Youth Summit</w:t>
      </w:r>
    </w:p>
    <w:p w14:paraId="063BABBD"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Calibri" w:cs="Calibri"/>
          <w:sz w:val="22"/>
          <w:szCs w:val="22"/>
          <w:lang w:val="en-US"/>
        </w:rPr>
      </w:pPr>
    </w:p>
    <w:p w14:paraId="3A3835D8" w14:textId="5F42E48F" w:rsidR="00B9488B" w:rsidRPr="00B9488B" w:rsidRDefault="00284FDD" w:rsidP="00B9488B">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Calibri" w:cs="Calibri"/>
          <w:b/>
          <w:bCs/>
          <w:sz w:val="22"/>
          <w:szCs w:val="22"/>
          <w:lang w:val="en-US"/>
        </w:rPr>
      </w:pPr>
      <w:r>
        <w:rPr>
          <w:rFonts w:eastAsia="Calibri" w:cs="Calibri"/>
          <w:b/>
          <w:bCs/>
          <w:sz w:val="22"/>
          <w:szCs w:val="22"/>
          <w:lang w:val="en-US"/>
        </w:rPr>
        <w:t xml:space="preserve">13 </w:t>
      </w:r>
      <w:r w:rsidR="00B9488B" w:rsidRPr="00B9488B">
        <w:rPr>
          <w:rFonts w:eastAsia="Calibri" w:cs="Calibri"/>
          <w:b/>
          <w:bCs/>
          <w:sz w:val="22"/>
          <w:szCs w:val="22"/>
          <w:lang w:val="en-US"/>
        </w:rPr>
        <w:t>December 2024</w:t>
      </w:r>
    </w:p>
    <w:p w14:paraId="1976848D" w14:textId="77777777" w:rsidR="00B9488B" w:rsidRPr="00B9488B" w:rsidRDefault="00B9488B" w:rsidP="00B9488B">
      <w:pPr>
        <w:numPr>
          <w:ilvl w:val="0"/>
          <w:numId w:val="13"/>
        </w:numPr>
        <w:tabs>
          <w:tab w:val="clear" w:pos="567"/>
          <w:tab w:val="clear" w:pos="1134"/>
          <w:tab w:val="clear" w:pos="1701"/>
          <w:tab w:val="clear" w:pos="2268"/>
          <w:tab w:val="clear" w:pos="2835"/>
        </w:tabs>
        <w:overflowPunct/>
        <w:autoSpaceDE/>
        <w:autoSpaceDN/>
        <w:adjustRightInd/>
        <w:spacing w:before="0" w:after="160" w:line="259" w:lineRule="auto"/>
        <w:contextualSpacing/>
        <w:textAlignment w:val="auto"/>
        <w:rPr>
          <w:rFonts w:eastAsia="Calibri" w:cs="Calibri"/>
          <w:sz w:val="22"/>
          <w:szCs w:val="22"/>
          <w:lang w:val="en-US"/>
        </w:rPr>
      </w:pPr>
      <w:r w:rsidRPr="00B9488B">
        <w:rPr>
          <w:rFonts w:eastAsia="Calibri" w:cs="Calibri"/>
          <w:sz w:val="22"/>
          <w:szCs w:val="22"/>
          <w:lang w:val="en-US"/>
        </w:rPr>
        <w:t xml:space="preserve">Workshop on Youth4Impact: </w:t>
      </w:r>
      <w:r w:rsidRPr="00B9488B">
        <w:rPr>
          <w:rFonts w:eastAsia="Calibri" w:cs="Calibri"/>
          <w:i/>
          <w:iCs/>
          <w:sz w:val="22"/>
          <w:szCs w:val="22"/>
          <w:lang w:val="en-US"/>
        </w:rPr>
        <w:t>Forward oriented action: Expanding impact at international, regional, and community levels</w:t>
      </w:r>
      <w:r w:rsidRPr="00B9488B">
        <w:rPr>
          <w:rFonts w:eastAsia="Calibri" w:cs="Calibri"/>
          <w:sz w:val="22"/>
          <w:szCs w:val="22"/>
          <w:lang w:val="en-US"/>
        </w:rPr>
        <w:t xml:space="preserve"> </w:t>
      </w:r>
    </w:p>
    <w:p w14:paraId="72C7C9F8" w14:textId="77777777" w:rsidR="00B9488B" w:rsidRPr="00B9488B" w:rsidRDefault="00B9488B" w:rsidP="00B9488B">
      <w:pPr>
        <w:numPr>
          <w:ilvl w:val="0"/>
          <w:numId w:val="13"/>
        </w:numPr>
        <w:tabs>
          <w:tab w:val="clear" w:pos="567"/>
          <w:tab w:val="clear" w:pos="1134"/>
          <w:tab w:val="clear" w:pos="1701"/>
          <w:tab w:val="clear" w:pos="2268"/>
          <w:tab w:val="clear" w:pos="2835"/>
        </w:tabs>
        <w:overflowPunct/>
        <w:autoSpaceDE/>
        <w:autoSpaceDN/>
        <w:adjustRightInd/>
        <w:spacing w:before="0" w:after="160" w:line="279" w:lineRule="auto"/>
        <w:contextualSpacing/>
        <w:textAlignment w:val="auto"/>
        <w:rPr>
          <w:rFonts w:eastAsia="Calibri" w:cs="Calibri"/>
          <w:sz w:val="22"/>
          <w:szCs w:val="22"/>
          <w:lang w:val="en-US"/>
        </w:rPr>
      </w:pPr>
      <w:r w:rsidRPr="00B9488B">
        <w:rPr>
          <w:rFonts w:eastAsia="Calibri" w:cs="Calibri"/>
          <w:sz w:val="22"/>
          <w:szCs w:val="22"/>
          <w:lang w:val="en-US"/>
        </w:rPr>
        <w:t xml:space="preserve">Space for Global Dialogue: </w:t>
      </w:r>
      <w:r w:rsidRPr="00B9488B">
        <w:rPr>
          <w:rFonts w:eastAsia="Calibri" w:cs="Calibri"/>
          <w:i/>
          <w:iCs/>
          <w:sz w:val="22"/>
          <w:szCs w:val="22"/>
          <w:lang w:val="en-US"/>
        </w:rPr>
        <w:t>Final Reflections on Youth Regional Priorities and Future Actions</w:t>
      </w:r>
    </w:p>
    <w:p w14:paraId="759C2A7F" w14:textId="77777777" w:rsidR="00B9488B" w:rsidRPr="00B9488B" w:rsidRDefault="00B9488B" w:rsidP="00B9488B">
      <w:pPr>
        <w:numPr>
          <w:ilvl w:val="0"/>
          <w:numId w:val="13"/>
        </w:numPr>
        <w:tabs>
          <w:tab w:val="clear" w:pos="567"/>
          <w:tab w:val="clear" w:pos="1134"/>
          <w:tab w:val="clear" w:pos="1701"/>
          <w:tab w:val="clear" w:pos="2268"/>
          <w:tab w:val="clear" w:pos="2835"/>
        </w:tabs>
        <w:overflowPunct/>
        <w:autoSpaceDE/>
        <w:autoSpaceDN/>
        <w:adjustRightInd/>
        <w:spacing w:before="0" w:after="160" w:line="279" w:lineRule="auto"/>
        <w:contextualSpacing/>
        <w:textAlignment w:val="auto"/>
        <w:rPr>
          <w:rFonts w:eastAsia="Calibri" w:cs="Calibri"/>
          <w:sz w:val="22"/>
          <w:szCs w:val="22"/>
          <w:lang w:val="en-US"/>
        </w:rPr>
      </w:pPr>
      <w:r w:rsidRPr="00B9488B">
        <w:rPr>
          <w:rFonts w:eastAsia="Calibri" w:cs="Calibri"/>
          <w:sz w:val="22"/>
          <w:szCs w:val="22"/>
          <w:lang w:val="en-US"/>
        </w:rPr>
        <w:t>Guided Reflection on Experience at ITU GYS and Final Networking Activities</w:t>
      </w:r>
    </w:p>
    <w:p w14:paraId="031750A3" w14:textId="05652155" w:rsidR="00B9488B" w:rsidRPr="00B9488B" w:rsidRDefault="00B9488B" w:rsidP="00B9488B">
      <w:pPr>
        <w:numPr>
          <w:ilvl w:val="0"/>
          <w:numId w:val="13"/>
        </w:numPr>
        <w:tabs>
          <w:tab w:val="clear" w:pos="567"/>
          <w:tab w:val="clear" w:pos="1134"/>
          <w:tab w:val="clear" w:pos="1701"/>
          <w:tab w:val="clear" w:pos="2268"/>
          <w:tab w:val="clear" w:pos="2835"/>
        </w:tabs>
        <w:overflowPunct/>
        <w:autoSpaceDE/>
        <w:autoSpaceDN/>
        <w:adjustRightInd/>
        <w:spacing w:before="0" w:after="160" w:line="259" w:lineRule="auto"/>
        <w:contextualSpacing/>
        <w:textAlignment w:val="auto"/>
        <w:rPr>
          <w:rFonts w:eastAsia="Calibri" w:cs="Calibri"/>
          <w:sz w:val="22"/>
          <w:szCs w:val="22"/>
          <w:lang w:val="en-US"/>
        </w:rPr>
      </w:pPr>
      <w:r w:rsidRPr="00B9488B">
        <w:rPr>
          <w:rFonts w:eastAsia="Calibri" w:cs="Calibri"/>
          <w:sz w:val="22"/>
          <w:szCs w:val="22"/>
          <w:lang w:val="en-US"/>
        </w:rPr>
        <w:t>Intergenerational dialogue: Presentation of Outcome Document to Policy and Decision</w:t>
      </w:r>
      <w:r w:rsidR="00072878">
        <w:rPr>
          <w:rFonts w:eastAsia="Calibri" w:cs="Calibri"/>
          <w:sz w:val="22"/>
          <w:szCs w:val="22"/>
          <w:lang w:val="en-US"/>
        </w:rPr>
        <w:t>-</w:t>
      </w:r>
      <w:r w:rsidRPr="00B9488B">
        <w:rPr>
          <w:rFonts w:eastAsia="Calibri" w:cs="Calibri"/>
          <w:sz w:val="22"/>
          <w:szCs w:val="22"/>
          <w:lang w:val="en-US"/>
        </w:rPr>
        <w:t>Makers</w:t>
      </w:r>
    </w:p>
    <w:p w14:paraId="307D327D" w14:textId="77777777" w:rsidR="00B9488B" w:rsidRPr="00B9488B" w:rsidRDefault="00B9488B" w:rsidP="00B9488B">
      <w:pPr>
        <w:numPr>
          <w:ilvl w:val="0"/>
          <w:numId w:val="13"/>
        </w:numPr>
        <w:tabs>
          <w:tab w:val="clear" w:pos="567"/>
          <w:tab w:val="clear" w:pos="1134"/>
          <w:tab w:val="clear" w:pos="1701"/>
          <w:tab w:val="clear" w:pos="2268"/>
          <w:tab w:val="clear" w:pos="2835"/>
        </w:tabs>
        <w:overflowPunct/>
        <w:autoSpaceDE/>
        <w:autoSpaceDN/>
        <w:adjustRightInd/>
        <w:spacing w:before="0" w:after="160" w:line="259" w:lineRule="auto"/>
        <w:contextualSpacing/>
        <w:textAlignment w:val="auto"/>
        <w:rPr>
          <w:rFonts w:eastAsia="Calibri" w:cs="Calibri"/>
          <w:sz w:val="22"/>
          <w:szCs w:val="22"/>
          <w:lang w:val="en-US"/>
        </w:rPr>
      </w:pPr>
      <w:r w:rsidRPr="00B9488B">
        <w:rPr>
          <w:rFonts w:eastAsia="Calibri" w:cs="Calibri"/>
          <w:sz w:val="22"/>
          <w:szCs w:val="22"/>
          <w:lang w:val="en-US"/>
        </w:rPr>
        <w:t>Closing Ceremony</w:t>
      </w:r>
    </w:p>
    <w:p w14:paraId="4E06C4DF" w14:textId="1681C873" w:rsidR="0094456E" w:rsidRDefault="0094456E">
      <w:pPr>
        <w:tabs>
          <w:tab w:val="clear" w:pos="567"/>
          <w:tab w:val="clear" w:pos="1134"/>
          <w:tab w:val="clear" w:pos="1701"/>
          <w:tab w:val="clear" w:pos="2268"/>
          <w:tab w:val="clear" w:pos="2835"/>
        </w:tabs>
        <w:overflowPunct/>
        <w:autoSpaceDE/>
        <w:autoSpaceDN/>
        <w:adjustRightInd/>
        <w:spacing w:before="0"/>
        <w:textAlignment w:val="auto"/>
        <w:rPr>
          <w:rFonts w:eastAsia="Calibri" w:cs="Calibri"/>
          <w:szCs w:val="24"/>
          <w:lang w:val="en-US"/>
        </w:rPr>
      </w:pPr>
      <w:r>
        <w:rPr>
          <w:rFonts w:eastAsia="Calibri" w:cs="Calibri"/>
          <w:szCs w:val="24"/>
          <w:lang w:val="en-US"/>
        </w:rPr>
        <w:br w:type="page"/>
      </w:r>
    </w:p>
    <w:p w14:paraId="74BB7939" w14:textId="1F97704D"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jc w:val="center"/>
        <w:textAlignment w:val="auto"/>
        <w:rPr>
          <w:rFonts w:eastAsia="Calibri" w:cs="Calibri"/>
          <w:b/>
          <w:bCs/>
          <w:color w:val="4472C4"/>
          <w:sz w:val="32"/>
          <w:szCs w:val="32"/>
        </w:rPr>
      </w:pPr>
      <w:r w:rsidRPr="00B9488B">
        <w:rPr>
          <w:rFonts w:eastAsia="Calibri" w:cs="Calibri"/>
          <w:b/>
          <w:bCs/>
          <w:color w:val="4472C4"/>
          <w:sz w:val="32"/>
          <w:szCs w:val="32"/>
        </w:rPr>
        <w:lastRenderedPageBreak/>
        <w:t>ITU Global Youth Summit 11</w:t>
      </w:r>
      <w:r w:rsidR="00284FDD">
        <w:rPr>
          <w:rFonts w:eastAsia="Calibri" w:cs="Calibri"/>
          <w:b/>
          <w:bCs/>
          <w:color w:val="4472C4"/>
          <w:sz w:val="32"/>
          <w:szCs w:val="32"/>
        </w:rPr>
        <w:t>-</w:t>
      </w:r>
      <w:r w:rsidRPr="00B9488B">
        <w:rPr>
          <w:rFonts w:eastAsia="Calibri" w:cs="Calibri"/>
          <w:b/>
          <w:bCs/>
          <w:color w:val="4472C4"/>
          <w:sz w:val="32"/>
          <w:szCs w:val="32"/>
        </w:rPr>
        <w:t>13 December 2024</w:t>
      </w:r>
    </w:p>
    <w:p w14:paraId="57267438" w14:textId="12B7C75C"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jc w:val="center"/>
        <w:textAlignment w:val="auto"/>
        <w:rPr>
          <w:rFonts w:eastAsia="Calibri" w:cs="Calibri"/>
          <w:b/>
          <w:bCs/>
          <w:color w:val="4472C4"/>
          <w:sz w:val="28"/>
          <w:szCs w:val="28"/>
        </w:rPr>
      </w:pPr>
      <w:r w:rsidRPr="00B9488B">
        <w:rPr>
          <w:rFonts w:eastAsia="Calibri" w:cs="Calibri"/>
          <w:b/>
          <w:bCs/>
          <w:color w:val="4472C4"/>
          <w:sz w:val="26"/>
          <w:szCs w:val="26"/>
        </w:rPr>
        <w:br/>
        <w:t>DRAFT PROGRAM</w:t>
      </w:r>
      <w:r w:rsidRPr="00B9488B">
        <w:rPr>
          <w:rFonts w:eastAsia="Calibri" w:cs="Calibri"/>
          <w:b/>
          <w:bCs/>
          <w:color w:val="4472C4"/>
          <w:sz w:val="26"/>
          <w:szCs w:val="26"/>
        </w:rPr>
        <w:br/>
      </w:r>
      <w:r w:rsidRPr="00B9488B">
        <w:rPr>
          <w:rFonts w:eastAsia="Calibri" w:cs="Calibri"/>
          <w:b/>
          <w:bCs/>
          <w:color w:val="4472C4"/>
          <w:sz w:val="28"/>
          <w:szCs w:val="28"/>
        </w:rPr>
        <w:t xml:space="preserve">Day 1 – </w:t>
      </w:r>
      <w:r w:rsidR="00284FDD">
        <w:rPr>
          <w:rFonts w:eastAsia="Calibri" w:cs="Calibri"/>
          <w:b/>
          <w:bCs/>
          <w:color w:val="4472C4"/>
          <w:sz w:val="28"/>
          <w:szCs w:val="28"/>
        </w:rPr>
        <w:t xml:space="preserve">11 </w:t>
      </w:r>
      <w:r w:rsidRPr="00B9488B">
        <w:rPr>
          <w:rFonts w:eastAsia="Calibri" w:cs="Calibri"/>
          <w:b/>
          <w:bCs/>
          <w:color w:val="4472C4"/>
          <w:sz w:val="28"/>
          <w:szCs w:val="28"/>
        </w:rPr>
        <w:t>December 2024</w:t>
      </w:r>
    </w:p>
    <w:p w14:paraId="79457390"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jc w:val="center"/>
        <w:textAlignment w:val="auto"/>
        <w:rPr>
          <w:rFonts w:eastAsia="Calibri" w:cs="Calibri"/>
          <w:color w:val="4472C4"/>
          <w:sz w:val="26"/>
          <w:szCs w:val="26"/>
          <w:lang w:val="en-US"/>
        </w:rPr>
      </w:pPr>
    </w:p>
    <w:p w14:paraId="786F58BD"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textAlignment w:val="auto"/>
        <w:rPr>
          <w:rFonts w:eastAsia="Calibri" w:cs="Calibri"/>
          <w:b/>
          <w:bCs/>
          <w:color w:val="4472C4"/>
          <w:sz w:val="26"/>
          <w:szCs w:val="26"/>
        </w:rPr>
      </w:pPr>
      <w:r w:rsidRPr="00B9488B">
        <w:rPr>
          <w:rFonts w:eastAsia="Calibri" w:cs="Calibri"/>
          <w:b/>
          <w:bCs/>
          <w:color w:val="4472C4"/>
          <w:sz w:val="26"/>
          <w:szCs w:val="26"/>
        </w:rPr>
        <w:t>MORNING</w:t>
      </w:r>
    </w:p>
    <w:tbl>
      <w:tblPr>
        <w:tblStyle w:val="TableGrid1"/>
        <w:tblW w:w="9362" w:type="dxa"/>
        <w:tblLayout w:type="fixed"/>
        <w:tblLook w:val="04A0" w:firstRow="1" w:lastRow="0" w:firstColumn="1" w:lastColumn="0" w:noHBand="0" w:noVBand="1"/>
      </w:tblPr>
      <w:tblGrid>
        <w:gridCol w:w="1303"/>
        <w:gridCol w:w="1522"/>
        <w:gridCol w:w="2179"/>
        <w:gridCol w:w="2179"/>
        <w:gridCol w:w="2179"/>
      </w:tblGrid>
      <w:tr w:rsidR="00B9488B" w:rsidRPr="00B9488B" w14:paraId="720FCF9A" w14:textId="77777777" w:rsidTr="00B9488B">
        <w:trPr>
          <w:trHeight w:val="300"/>
        </w:trPr>
        <w:tc>
          <w:tcPr>
            <w:tcW w:w="1303" w:type="dxa"/>
            <w:shd w:val="clear" w:color="auto" w:fill="FFC000"/>
          </w:tcPr>
          <w:p w14:paraId="62AC4D8F"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B9488B">
              <w:rPr>
                <w:rFonts w:cs="Calibri"/>
                <w:sz w:val="22"/>
              </w:rPr>
              <w:t xml:space="preserve">Plenary </w:t>
            </w:r>
          </w:p>
        </w:tc>
        <w:tc>
          <w:tcPr>
            <w:tcW w:w="1522" w:type="dxa"/>
            <w:shd w:val="clear" w:color="auto" w:fill="00B050"/>
          </w:tcPr>
          <w:p w14:paraId="07284D61"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B9488B">
              <w:rPr>
                <w:rFonts w:cs="Calibri"/>
                <w:sz w:val="22"/>
              </w:rPr>
              <w:t xml:space="preserve">Classroom </w:t>
            </w:r>
          </w:p>
        </w:tc>
        <w:tc>
          <w:tcPr>
            <w:tcW w:w="2179" w:type="dxa"/>
            <w:shd w:val="clear" w:color="auto" w:fill="7030A0"/>
          </w:tcPr>
          <w:p w14:paraId="302D4154"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B9488B">
              <w:rPr>
                <w:rFonts w:cs="Calibri"/>
                <w:sz w:val="22"/>
              </w:rPr>
              <w:t>Workshop Room 1</w:t>
            </w:r>
          </w:p>
        </w:tc>
        <w:tc>
          <w:tcPr>
            <w:tcW w:w="2179" w:type="dxa"/>
            <w:shd w:val="clear" w:color="auto" w:fill="00B0F0"/>
          </w:tcPr>
          <w:p w14:paraId="53300B1B"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B9488B">
              <w:rPr>
                <w:rFonts w:cs="Calibri"/>
                <w:sz w:val="22"/>
              </w:rPr>
              <w:t>Workshop Room 2</w:t>
            </w:r>
          </w:p>
        </w:tc>
        <w:tc>
          <w:tcPr>
            <w:tcW w:w="2179" w:type="dxa"/>
            <w:shd w:val="clear" w:color="auto" w:fill="FF0000"/>
          </w:tcPr>
          <w:p w14:paraId="7526F19B"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B9488B">
              <w:rPr>
                <w:rFonts w:cs="Calibri"/>
                <w:sz w:val="22"/>
              </w:rPr>
              <w:t>Exhibition Space</w:t>
            </w:r>
          </w:p>
        </w:tc>
      </w:tr>
    </w:tbl>
    <w:p w14:paraId="639C305E"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textAlignment w:val="auto"/>
        <w:rPr>
          <w:rFonts w:eastAsia="Calibri" w:cs="Calibri"/>
          <w:color w:val="4472C4"/>
          <w:sz w:val="26"/>
          <w:szCs w:val="26"/>
          <w:lang w:val="en-US"/>
        </w:rPr>
      </w:pPr>
    </w:p>
    <w:tbl>
      <w:tblPr>
        <w:tblStyle w:val="TableGrid1"/>
        <w:tblW w:w="10207" w:type="dxa"/>
        <w:tblInd w:w="-431" w:type="dxa"/>
        <w:tblLayout w:type="fixed"/>
        <w:tblLook w:val="04A0" w:firstRow="1" w:lastRow="0" w:firstColumn="1" w:lastColumn="0" w:noHBand="0" w:noVBand="1"/>
      </w:tblPr>
      <w:tblGrid>
        <w:gridCol w:w="1419"/>
        <w:gridCol w:w="2929"/>
        <w:gridCol w:w="2929"/>
        <w:gridCol w:w="2930"/>
      </w:tblGrid>
      <w:tr w:rsidR="00B9488B" w:rsidRPr="00B9488B" w14:paraId="4FC97BBE" w14:textId="77777777" w:rsidTr="00B9488B">
        <w:trPr>
          <w:trHeight w:val="300"/>
        </w:trPr>
        <w:tc>
          <w:tcPr>
            <w:tcW w:w="1419" w:type="dxa"/>
            <w:shd w:val="clear" w:color="auto" w:fill="E2EFD9"/>
          </w:tcPr>
          <w:p w14:paraId="79F875DD"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line="259" w:lineRule="auto"/>
              <w:textAlignment w:val="auto"/>
              <w:rPr>
                <w:rFonts w:cs="Calibri"/>
                <w:sz w:val="22"/>
                <w:lang w:val="en-US"/>
              </w:rPr>
            </w:pPr>
            <w:r w:rsidRPr="00B9488B">
              <w:rPr>
                <w:rFonts w:cs="Calibri"/>
                <w:sz w:val="22"/>
                <w:lang w:val="en-US"/>
              </w:rPr>
              <w:t>Time</w:t>
            </w:r>
          </w:p>
        </w:tc>
        <w:tc>
          <w:tcPr>
            <w:tcW w:w="8788" w:type="dxa"/>
            <w:gridSpan w:val="3"/>
            <w:shd w:val="clear" w:color="auto" w:fill="E2EFD9"/>
          </w:tcPr>
          <w:p w14:paraId="4BCE98D2"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line="259" w:lineRule="auto"/>
              <w:textAlignment w:val="auto"/>
              <w:rPr>
                <w:rFonts w:cs="Calibri"/>
                <w:sz w:val="22"/>
                <w:lang w:val="en-US"/>
              </w:rPr>
            </w:pPr>
            <w:r w:rsidRPr="00B9488B">
              <w:rPr>
                <w:rFonts w:cs="Calibri"/>
                <w:b/>
                <w:bCs/>
                <w:sz w:val="22"/>
              </w:rPr>
              <w:t>Scheduled Items</w:t>
            </w:r>
          </w:p>
        </w:tc>
      </w:tr>
      <w:tr w:rsidR="00B9488B" w:rsidRPr="00B9488B" w14:paraId="4E72B3AA" w14:textId="77777777" w:rsidTr="00B9488B">
        <w:trPr>
          <w:trHeight w:val="593"/>
        </w:trPr>
        <w:tc>
          <w:tcPr>
            <w:tcW w:w="1419" w:type="dxa"/>
            <w:shd w:val="clear" w:color="auto" w:fill="E2EFD9"/>
          </w:tcPr>
          <w:p w14:paraId="7F9CFE7D"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B9488B">
              <w:rPr>
                <w:rFonts w:cs="Calibri"/>
                <w:sz w:val="22"/>
              </w:rPr>
              <w:t>10h-11h15</w:t>
            </w:r>
          </w:p>
        </w:tc>
        <w:tc>
          <w:tcPr>
            <w:tcW w:w="8788" w:type="dxa"/>
            <w:gridSpan w:val="3"/>
            <w:shd w:val="clear" w:color="auto" w:fill="FFC000"/>
          </w:tcPr>
          <w:p w14:paraId="44FD8F63" w14:textId="1FF5A813" w:rsidR="00B9488B" w:rsidRPr="00B9488B" w:rsidRDefault="00B9488B" w:rsidP="00072878">
            <w:pPr>
              <w:tabs>
                <w:tab w:val="clear" w:pos="567"/>
                <w:tab w:val="clear" w:pos="1134"/>
                <w:tab w:val="clear" w:pos="1701"/>
                <w:tab w:val="clear" w:pos="2268"/>
                <w:tab w:val="clear" w:pos="2835"/>
              </w:tabs>
              <w:overflowPunct/>
              <w:autoSpaceDE/>
              <w:autoSpaceDN/>
              <w:adjustRightInd/>
              <w:spacing w:before="0" w:line="259" w:lineRule="auto"/>
              <w:textAlignment w:val="auto"/>
              <w:rPr>
                <w:rFonts w:cs="Calibri"/>
                <w:i/>
                <w:iCs/>
                <w:sz w:val="22"/>
              </w:rPr>
            </w:pPr>
            <w:r w:rsidRPr="00B9488B">
              <w:rPr>
                <w:rFonts w:cs="Calibri"/>
                <w:b/>
                <w:bCs/>
                <w:sz w:val="22"/>
              </w:rPr>
              <w:t xml:space="preserve">Opening Ceremony </w:t>
            </w:r>
          </w:p>
        </w:tc>
      </w:tr>
      <w:tr w:rsidR="00B9488B" w:rsidRPr="00B9488B" w14:paraId="2B77D73F" w14:textId="77777777" w:rsidTr="00B9488B">
        <w:trPr>
          <w:trHeight w:val="716"/>
        </w:trPr>
        <w:tc>
          <w:tcPr>
            <w:tcW w:w="1419" w:type="dxa"/>
            <w:shd w:val="clear" w:color="auto" w:fill="E2EFD9"/>
          </w:tcPr>
          <w:p w14:paraId="21634D69"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B9488B">
              <w:rPr>
                <w:rFonts w:cs="Calibri"/>
                <w:sz w:val="22"/>
              </w:rPr>
              <w:t>11h15-11h30</w:t>
            </w:r>
          </w:p>
        </w:tc>
        <w:tc>
          <w:tcPr>
            <w:tcW w:w="8788" w:type="dxa"/>
            <w:gridSpan w:val="3"/>
            <w:shd w:val="clear" w:color="auto" w:fill="FCE4F7"/>
          </w:tcPr>
          <w:p w14:paraId="799D8803"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line="259" w:lineRule="auto"/>
              <w:textAlignment w:val="auto"/>
              <w:rPr>
                <w:rFonts w:cs="Calibri"/>
                <w:b/>
                <w:bCs/>
                <w:sz w:val="22"/>
              </w:rPr>
            </w:pPr>
            <w:r w:rsidRPr="00B9488B">
              <w:rPr>
                <w:rFonts w:cs="Calibri"/>
                <w:b/>
                <w:bCs/>
                <w:sz w:val="22"/>
              </w:rPr>
              <w:t>Group Photo of Global Youth Summit Participants</w:t>
            </w:r>
          </w:p>
        </w:tc>
      </w:tr>
      <w:tr w:rsidR="00B9488B" w:rsidRPr="00B9488B" w14:paraId="0AA86635" w14:textId="77777777" w:rsidTr="00B9488B">
        <w:trPr>
          <w:trHeight w:val="675"/>
        </w:trPr>
        <w:tc>
          <w:tcPr>
            <w:tcW w:w="1419" w:type="dxa"/>
            <w:shd w:val="clear" w:color="auto" w:fill="E2EFD9"/>
          </w:tcPr>
          <w:p w14:paraId="2F8964FA"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B9488B">
              <w:rPr>
                <w:rFonts w:cs="Calibri"/>
                <w:sz w:val="22"/>
              </w:rPr>
              <w:t>11h30-12h</w:t>
            </w:r>
          </w:p>
        </w:tc>
        <w:tc>
          <w:tcPr>
            <w:tcW w:w="8788" w:type="dxa"/>
            <w:gridSpan w:val="3"/>
            <w:shd w:val="clear" w:color="auto" w:fill="BDD6EE"/>
          </w:tcPr>
          <w:p w14:paraId="51D59B01" w14:textId="7226F7CB" w:rsidR="00B9488B" w:rsidRPr="00B9488B" w:rsidRDefault="00B9488B" w:rsidP="0066297E">
            <w:pPr>
              <w:tabs>
                <w:tab w:val="clear" w:pos="567"/>
                <w:tab w:val="clear" w:pos="1134"/>
                <w:tab w:val="clear" w:pos="1701"/>
                <w:tab w:val="clear" w:pos="2268"/>
                <w:tab w:val="clear" w:pos="2835"/>
              </w:tabs>
              <w:overflowPunct/>
              <w:autoSpaceDE/>
              <w:autoSpaceDN/>
              <w:adjustRightInd/>
              <w:spacing w:before="0" w:line="259" w:lineRule="auto"/>
              <w:textAlignment w:val="auto"/>
              <w:rPr>
                <w:rFonts w:cs="Calibri"/>
                <w:i/>
                <w:iCs/>
                <w:sz w:val="18"/>
                <w:szCs w:val="18"/>
              </w:rPr>
            </w:pPr>
            <w:r w:rsidRPr="00B9488B">
              <w:rPr>
                <w:rFonts w:cs="Calibri"/>
                <w:b/>
                <w:bCs/>
                <w:sz w:val="22"/>
              </w:rPr>
              <w:t>Coffee Break for Networking Opportunities and Engaging with Youth Projects in the Exhibition Space</w:t>
            </w:r>
          </w:p>
        </w:tc>
      </w:tr>
      <w:tr w:rsidR="00B9488B" w:rsidRPr="00B9488B" w14:paraId="3151B46C" w14:textId="77777777" w:rsidTr="00B9488B">
        <w:trPr>
          <w:trHeight w:val="675"/>
        </w:trPr>
        <w:tc>
          <w:tcPr>
            <w:tcW w:w="1419" w:type="dxa"/>
            <w:shd w:val="clear" w:color="auto" w:fill="E2EFD9"/>
          </w:tcPr>
          <w:p w14:paraId="7965C7DB"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B9488B">
              <w:rPr>
                <w:rFonts w:cs="Calibri"/>
                <w:sz w:val="22"/>
              </w:rPr>
              <w:t>12h-13h</w:t>
            </w:r>
          </w:p>
        </w:tc>
        <w:tc>
          <w:tcPr>
            <w:tcW w:w="2929" w:type="dxa"/>
            <w:shd w:val="clear" w:color="auto" w:fill="00B050"/>
          </w:tcPr>
          <w:p w14:paraId="50B11D23"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rPr>
            </w:pPr>
            <w:r w:rsidRPr="00B9488B">
              <w:rPr>
                <w:rFonts w:cs="Calibri"/>
                <w:b/>
                <w:bCs/>
                <w:sz w:val="22"/>
              </w:rPr>
              <w:t>Partner Session</w:t>
            </w:r>
          </w:p>
        </w:tc>
        <w:tc>
          <w:tcPr>
            <w:tcW w:w="2929" w:type="dxa"/>
            <w:shd w:val="clear" w:color="auto" w:fill="00B0F0"/>
          </w:tcPr>
          <w:p w14:paraId="35B795DE"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rPr>
            </w:pPr>
            <w:r w:rsidRPr="00B9488B">
              <w:rPr>
                <w:rFonts w:cs="Calibri"/>
                <w:b/>
                <w:bCs/>
                <w:sz w:val="22"/>
              </w:rPr>
              <w:t>Workshop: Digital Skills for Digital Jobs</w:t>
            </w:r>
          </w:p>
        </w:tc>
        <w:tc>
          <w:tcPr>
            <w:tcW w:w="2930" w:type="dxa"/>
            <w:shd w:val="clear" w:color="auto" w:fill="7030A0"/>
          </w:tcPr>
          <w:p w14:paraId="5EFD2A6E"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rPr>
            </w:pPr>
            <w:r w:rsidRPr="00B9488B">
              <w:rPr>
                <w:rFonts w:cs="Calibri"/>
                <w:b/>
                <w:bCs/>
                <w:sz w:val="22"/>
              </w:rPr>
              <w:t>Workshop on Youth Topic of Interest</w:t>
            </w:r>
          </w:p>
        </w:tc>
      </w:tr>
      <w:tr w:rsidR="00B9488B" w:rsidRPr="00B9488B" w14:paraId="31340810" w14:textId="77777777" w:rsidTr="00B9488B">
        <w:trPr>
          <w:trHeight w:val="675"/>
        </w:trPr>
        <w:tc>
          <w:tcPr>
            <w:tcW w:w="1419" w:type="dxa"/>
            <w:shd w:val="clear" w:color="auto" w:fill="E2EFD9"/>
          </w:tcPr>
          <w:p w14:paraId="268373BE"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B9488B">
              <w:rPr>
                <w:rFonts w:cs="Calibri"/>
                <w:sz w:val="22"/>
              </w:rPr>
              <w:t>13h-14h</w:t>
            </w:r>
          </w:p>
        </w:tc>
        <w:tc>
          <w:tcPr>
            <w:tcW w:w="8788" w:type="dxa"/>
            <w:gridSpan w:val="3"/>
            <w:shd w:val="clear" w:color="auto" w:fill="B4C6E7"/>
          </w:tcPr>
          <w:p w14:paraId="1BFC1811"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rPr>
            </w:pPr>
            <w:r w:rsidRPr="00B9488B">
              <w:rPr>
                <w:rFonts w:cs="Calibri"/>
                <w:b/>
                <w:bCs/>
                <w:sz w:val="22"/>
              </w:rPr>
              <w:t>NETWORKING LUNCH</w:t>
            </w:r>
          </w:p>
        </w:tc>
      </w:tr>
    </w:tbl>
    <w:p w14:paraId="34261705"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jc w:val="center"/>
        <w:textAlignment w:val="auto"/>
        <w:rPr>
          <w:rFonts w:eastAsia="Calibri" w:cs="Calibri"/>
          <w:b/>
          <w:bCs/>
          <w:color w:val="4471C4"/>
          <w:sz w:val="26"/>
          <w:szCs w:val="26"/>
        </w:rPr>
      </w:pPr>
    </w:p>
    <w:p w14:paraId="344DE00D"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jc w:val="center"/>
        <w:textAlignment w:val="auto"/>
        <w:rPr>
          <w:rFonts w:eastAsia="Calibri" w:cs="Calibri"/>
          <w:color w:val="4472C4"/>
          <w:sz w:val="26"/>
          <w:szCs w:val="26"/>
          <w:lang w:val="en-US"/>
        </w:rPr>
      </w:pPr>
    </w:p>
    <w:p w14:paraId="2A992645"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textAlignment w:val="auto"/>
        <w:rPr>
          <w:rFonts w:eastAsia="Calibri" w:cs="Calibri"/>
          <w:b/>
          <w:bCs/>
          <w:color w:val="4472C4"/>
          <w:sz w:val="26"/>
          <w:szCs w:val="26"/>
        </w:rPr>
      </w:pPr>
      <w:r w:rsidRPr="00B9488B">
        <w:rPr>
          <w:rFonts w:eastAsia="Calibri" w:cs="Calibri"/>
          <w:b/>
          <w:bCs/>
          <w:color w:val="4472C4"/>
          <w:sz w:val="26"/>
          <w:szCs w:val="26"/>
        </w:rPr>
        <w:t>AFTERNOON</w:t>
      </w:r>
    </w:p>
    <w:tbl>
      <w:tblPr>
        <w:tblStyle w:val="TableGrid1"/>
        <w:tblW w:w="9362" w:type="dxa"/>
        <w:tblLayout w:type="fixed"/>
        <w:tblLook w:val="04A0" w:firstRow="1" w:lastRow="0" w:firstColumn="1" w:lastColumn="0" w:noHBand="0" w:noVBand="1"/>
      </w:tblPr>
      <w:tblGrid>
        <w:gridCol w:w="1303"/>
        <w:gridCol w:w="1522"/>
        <w:gridCol w:w="2179"/>
        <w:gridCol w:w="2179"/>
        <w:gridCol w:w="2179"/>
      </w:tblGrid>
      <w:tr w:rsidR="00B9488B" w:rsidRPr="00B9488B" w14:paraId="4CFE5555" w14:textId="77777777" w:rsidTr="00B9488B">
        <w:trPr>
          <w:trHeight w:val="300"/>
        </w:trPr>
        <w:tc>
          <w:tcPr>
            <w:tcW w:w="1303" w:type="dxa"/>
            <w:shd w:val="clear" w:color="auto" w:fill="FFC000"/>
          </w:tcPr>
          <w:p w14:paraId="505DECD9"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B9488B">
              <w:rPr>
                <w:rFonts w:cs="Calibri"/>
                <w:sz w:val="22"/>
              </w:rPr>
              <w:t xml:space="preserve">Plenary </w:t>
            </w:r>
          </w:p>
        </w:tc>
        <w:tc>
          <w:tcPr>
            <w:tcW w:w="1522" w:type="dxa"/>
            <w:shd w:val="clear" w:color="auto" w:fill="00B050"/>
          </w:tcPr>
          <w:p w14:paraId="3E541B1F"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B9488B">
              <w:rPr>
                <w:rFonts w:cs="Calibri"/>
                <w:sz w:val="22"/>
              </w:rPr>
              <w:t xml:space="preserve">Classroom </w:t>
            </w:r>
          </w:p>
        </w:tc>
        <w:tc>
          <w:tcPr>
            <w:tcW w:w="2179" w:type="dxa"/>
            <w:shd w:val="clear" w:color="auto" w:fill="7030A0"/>
          </w:tcPr>
          <w:p w14:paraId="3BA14961"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B9488B">
              <w:rPr>
                <w:rFonts w:cs="Calibri"/>
                <w:sz w:val="22"/>
              </w:rPr>
              <w:t>Workshop Room 1</w:t>
            </w:r>
          </w:p>
        </w:tc>
        <w:tc>
          <w:tcPr>
            <w:tcW w:w="2179" w:type="dxa"/>
            <w:shd w:val="clear" w:color="auto" w:fill="00B0F0"/>
          </w:tcPr>
          <w:p w14:paraId="3588F544"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B9488B">
              <w:rPr>
                <w:rFonts w:cs="Calibri"/>
                <w:sz w:val="22"/>
              </w:rPr>
              <w:t>Workshop Room 2</w:t>
            </w:r>
          </w:p>
        </w:tc>
        <w:tc>
          <w:tcPr>
            <w:tcW w:w="2179" w:type="dxa"/>
            <w:shd w:val="clear" w:color="auto" w:fill="FF0000"/>
          </w:tcPr>
          <w:p w14:paraId="6236022D"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B9488B">
              <w:rPr>
                <w:rFonts w:cs="Calibri"/>
                <w:sz w:val="22"/>
              </w:rPr>
              <w:t>Exhibition Space</w:t>
            </w:r>
          </w:p>
        </w:tc>
      </w:tr>
    </w:tbl>
    <w:p w14:paraId="541C87AD"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textAlignment w:val="auto"/>
        <w:rPr>
          <w:rFonts w:eastAsia="Calibri" w:cs="Calibri"/>
          <w:color w:val="4472C4"/>
          <w:sz w:val="26"/>
          <w:szCs w:val="26"/>
          <w:lang w:val="en-US"/>
        </w:rPr>
      </w:pPr>
    </w:p>
    <w:tbl>
      <w:tblPr>
        <w:tblStyle w:val="TableGrid1"/>
        <w:tblW w:w="10207" w:type="dxa"/>
        <w:tblInd w:w="-431" w:type="dxa"/>
        <w:tblLayout w:type="fixed"/>
        <w:tblLook w:val="04A0" w:firstRow="1" w:lastRow="0" w:firstColumn="1" w:lastColumn="0" w:noHBand="0" w:noVBand="1"/>
      </w:tblPr>
      <w:tblGrid>
        <w:gridCol w:w="1419"/>
        <w:gridCol w:w="2929"/>
        <w:gridCol w:w="2929"/>
        <w:gridCol w:w="2930"/>
      </w:tblGrid>
      <w:tr w:rsidR="00B9488B" w:rsidRPr="00B9488B" w14:paraId="436A0D62" w14:textId="77777777" w:rsidTr="00B9488B">
        <w:trPr>
          <w:trHeight w:val="300"/>
        </w:trPr>
        <w:tc>
          <w:tcPr>
            <w:tcW w:w="1419" w:type="dxa"/>
            <w:shd w:val="clear" w:color="auto" w:fill="E2EFD9"/>
          </w:tcPr>
          <w:p w14:paraId="658DE3F8"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line="259" w:lineRule="auto"/>
              <w:textAlignment w:val="auto"/>
              <w:rPr>
                <w:rFonts w:cs="Calibri"/>
                <w:sz w:val="22"/>
                <w:lang w:val="en-US"/>
              </w:rPr>
            </w:pPr>
            <w:r w:rsidRPr="00B9488B">
              <w:rPr>
                <w:rFonts w:cs="Calibri"/>
                <w:sz w:val="22"/>
                <w:lang w:val="en-US"/>
              </w:rPr>
              <w:t>Time</w:t>
            </w:r>
          </w:p>
        </w:tc>
        <w:tc>
          <w:tcPr>
            <w:tcW w:w="8788" w:type="dxa"/>
            <w:gridSpan w:val="3"/>
            <w:shd w:val="clear" w:color="auto" w:fill="E2EFD9"/>
          </w:tcPr>
          <w:p w14:paraId="0F6F7F0F"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line="259" w:lineRule="auto"/>
              <w:textAlignment w:val="auto"/>
              <w:rPr>
                <w:rFonts w:cs="Calibri"/>
                <w:sz w:val="22"/>
                <w:lang w:val="en-US"/>
              </w:rPr>
            </w:pPr>
            <w:r w:rsidRPr="00B9488B">
              <w:rPr>
                <w:rFonts w:cs="Calibri"/>
                <w:b/>
                <w:bCs/>
                <w:sz w:val="22"/>
              </w:rPr>
              <w:t>Scheduled Items</w:t>
            </w:r>
          </w:p>
        </w:tc>
      </w:tr>
      <w:tr w:rsidR="00B9488B" w:rsidRPr="00B9488B" w14:paraId="3EBC1A1D" w14:textId="77777777" w:rsidTr="00B9488B">
        <w:trPr>
          <w:trHeight w:val="698"/>
        </w:trPr>
        <w:tc>
          <w:tcPr>
            <w:tcW w:w="1419" w:type="dxa"/>
            <w:shd w:val="clear" w:color="auto" w:fill="E2EFD9"/>
          </w:tcPr>
          <w:p w14:paraId="56904583"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B9488B">
              <w:rPr>
                <w:rFonts w:cs="Calibri"/>
                <w:sz w:val="22"/>
              </w:rPr>
              <w:t>14h-15h</w:t>
            </w:r>
          </w:p>
        </w:tc>
        <w:tc>
          <w:tcPr>
            <w:tcW w:w="8788" w:type="dxa"/>
            <w:gridSpan w:val="3"/>
            <w:shd w:val="clear" w:color="auto" w:fill="FFC000"/>
          </w:tcPr>
          <w:p w14:paraId="77C7956B"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textAlignment w:val="auto"/>
              <w:rPr>
                <w:rFonts w:cs="Calibri"/>
                <w:sz w:val="22"/>
                <w:lang w:val="en-US"/>
              </w:rPr>
            </w:pPr>
            <w:r w:rsidRPr="00B9488B">
              <w:rPr>
                <w:rFonts w:cs="Calibri"/>
                <w:b/>
                <w:bCs/>
                <w:sz w:val="22"/>
                <w:lang w:val="en-US"/>
              </w:rPr>
              <w:t>Ensuring E-Empowerment for ALL Youth</w:t>
            </w:r>
            <w:r w:rsidRPr="00B9488B">
              <w:rPr>
                <w:rFonts w:cs="Calibri"/>
                <w:sz w:val="22"/>
                <w:lang w:val="en-US"/>
              </w:rPr>
              <w:t xml:space="preserve">: </w:t>
            </w:r>
            <w:r w:rsidRPr="00B9488B">
              <w:rPr>
                <w:rFonts w:cs="Calibri"/>
                <w:i/>
                <w:iCs/>
                <w:sz w:val="22"/>
                <w:lang w:val="en-US"/>
              </w:rPr>
              <w:t>Bridging the Gap in Education and Socio-Economic Opportunities for ALL Youth, Across Gender, Ability, Geographic Location</w:t>
            </w:r>
          </w:p>
        </w:tc>
      </w:tr>
      <w:tr w:rsidR="00B9488B" w:rsidRPr="00B9488B" w14:paraId="2385BC05" w14:textId="77777777" w:rsidTr="00B9488B">
        <w:trPr>
          <w:trHeight w:val="675"/>
        </w:trPr>
        <w:tc>
          <w:tcPr>
            <w:tcW w:w="1419" w:type="dxa"/>
            <w:shd w:val="clear" w:color="auto" w:fill="E2EFD9"/>
          </w:tcPr>
          <w:p w14:paraId="5142A845"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B9488B">
              <w:rPr>
                <w:rFonts w:cs="Calibri"/>
                <w:sz w:val="22"/>
              </w:rPr>
              <w:t>15h-15h30</w:t>
            </w:r>
          </w:p>
        </w:tc>
        <w:tc>
          <w:tcPr>
            <w:tcW w:w="8788" w:type="dxa"/>
            <w:gridSpan w:val="3"/>
            <w:shd w:val="clear" w:color="auto" w:fill="B4C6E7"/>
          </w:tcPr>
          <w:p w14:paraId="406FFE90" w14:textId="1FA76A08" w:rsidR="00B9488B" w:rsidRPr="00B9488B" w:rsidRDefault="00B9488B" w:rsidP="0066297E">
            <w:pPr>
              <w:tabs>
                <w:tab w:val="clear" w:pos="567"/>
                <w:tab w:val="clear" w:pos="1134"/>
                <w:tab w:val="clear" w:pos="1701"/>
                <w:tab w:val="clear" w:pos="2268"/>
                <w:tab w:val="clear" w:pos="2835"/>
              </w:tabs>
              <w:overflowPunct/>
              <w:autoSpaceDE/>
              <w:autoSpaceDN/>
              <w:adjustRightInd/>
              <w:spacing w:before="0" w:line="259" w:lineRule="auto"/>
              <w:textAlignment w:val="auto"/>
              <w:rPr>
                <w:rFonts w:cs="Calibri"/>
                <w:i/>
                <w:iCs/>
                <w:sz w:val="18"/>
                <w:szCs w:val="18"/>
              </w:rPr>
            </w:pPr>
            <w:r w:rsidRPr="00B9488B">
              <w:rPr>
                <w:rFonts w:cs="Calibri"/>
                <w:b/>
                <w:bCs/>
                <w:sz w:val="22"/>
              </w:rPr>
              <w:t>Coffee Break for Networking Opportunities and Engaging with Youth Projects in the Exhibition Space</w:t>
            </w:r>
          </w:p>
        </w:tc>
      </w:tr>
      <w:tr w:rsidR="00B9488B" w:rsidRPr="00B9488B" w14:paraId="7BE3D248" w14:textId="77777777" w:rsidTr="00B9488B">
        <w:trPr>
          <w:trHeight w:val="675"/>
        </w:trPr>
        <w:tc>
          <w:tcPr>
            <w:tcW w:w="1419" w:type="dxa"/>
            <w:shd w:val="clear" w:color="auto" w:fill="E2EFD9"/>
          </w:tcPr>
          <w:p w14:paraId="5C8AE042"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B9488B">
              <w:rPr>
                <w:rFonts w:cs="Calibri"/>
                <w:sz w:val="22"/>
              </w:rPr>
              <w:t>15h30-16h30</w:t>
            </w:r>
          </w:p>
        </w:tc>
        <w:tc>
          <w:tcPr>
            <w:tcW w:w="2929" w:type="dxa"/>
            <w:shd w:val="clear" w:color="auto" w:fill="00B050"/>
          </w:tcPr>
          <w:p w14:paraId="56CA3903"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rPr>
            </w:pPr>
            <w:r w:rsidRPr="00B9488B">
              <w:rPr>
                <w:rFonts w:cs="Calibri"/>
                <w:b/>
                <w:bCs/>
                <w:sz w:val="22"/>
              </w:rPr>
              <w:t xml:space="preserve">Living green: E-Waste </w:t>
            </w:r>
          </w:p>
        </w:tc>
        <w:tc>
          <w:tcPr>
            <w:tcW w:w="2929" w:type="dxa"/>
            <w:shd w:val="clear" w:color="auto" w:fill="7030A0"/>
          </w:tcPr>
          <w:p w14:paraId="26FA1DA7"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rPr>
            </w:pPr>
            <w:r w:rsidRPr="00B9488B">
              <w:rPr>
                <w:rFonts w:cs="Calibri"/>
                <w:b/>
                <w:bCs/>
                <w:sz w:val="22"/>
              </w:rPr>
              <w:t>Youth-Led Dialogue on Youth as Agents of Change for Climate Action</w:t>
            </w:r>
          </w:p>
        </w:tc>
        <w:tc>
          <w:tcPr>
            <w:tcW w:w="2930" w:type="dxa"/>
            <w:shd w:val="clear" w:color="auto" w:fill="00B0F0"/>
          </w:tcPr>
          <w:p w14:paraId="64506948"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rPr>
            </w:pPr>
            <w:r w:rsidRPr="00B9488B">
              <w:rPr>
                <w:rFonts w:cs="Calibri"/>
                <w:b/>
                <w:bCs/>
                <w:sz w:val="22"/>
              </w:rPr>
              <w:t>Partner Session</w:t>
            </w:r>
          </w:p>
        </w:tc>
      </w:tr>
      <w:tr w:rsidR="00B9488B" w:rsidRPr="00B9488B" w14:paraId="6DD0F98A" w14:textId="77777777" w:rsidTr="00B9488B">
        <w:trPr>
          <w:trHeight w:val="841"/>
        </w:trPr>
        <w:tc>
          <w:tcPr>
            <w:tcW w:w="1419" w:type="dxa"/>
            <w:shd w:val="clear" w:color="auto" w:fill="E2EFD9"/>
          </w:tcPr>
          <w:p w14:paraId="6E072045"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B9488B">
              <w:rPr>
                <w:rFonts w:cs="Calibri"/>
                <w:sz w:val="22"/>
              </w:rPr>
              <w:t>16h30-17h30</w:t>
            </w:r>
          </w:p>
        </w:tc>
        <w:tc>
          <w:tcPr>
            <w:tcW w:w="8788" w:type="dxa"/>
            <w:gridSpan w:val="3"/>
            <w:shd w:val="clear" w:color="auto" w:fill="FFC000"/>
          </w:tcPr>
          <w:p w14:paraId="226DEAAF"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line="279" w:lineRule="auto"/>
              <w:textAlignment w:val="auto"/>
              <w:rPr>
                <w:rFonts w:cs="Calibri"/>
                <w:color w:val="000000"/>
                <w:sz w:val="22"/>
              </w:rPr>
            </w:pPr>
            <w:r w:rsidRPr="00B9488B">
              <w:rPr>
                <w:rFonts w:cs="Calibri"/>
                <w:b/>
                <w:bCs/>
                <w:color w:val="000000"/>
                <w:sz w:val="22"/>
                <w:lang w:val="en-US"/>
              </w:rPr>
              <w:t>Emerging Technologies: AI for Good Session</w:t>
            </w:r>
          </w:p>
        </w:tc>
      </w:tr>
    </w:tbl>
    <w:p w14:paraId="0502054B"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textAlignment w:val="auto"/>
        <w:rPr>
          <w:rFonts w:eastAsia="Calibri" w:cs="Calibri"/>
          <w:b/>
          <w:bCs/>
          <w:color w:val="4471C4"/>
          <w:sz w:val="26"/>
          <w:szCs w:val="26"/>
        </w:rPr>
      </w:pPr>
    </w:p>
    <w:p w14:paraId="3991BFED" w14:textId="188E5B73" w:rsidR="00B9488B" w:rsidRPr="00B9488B" w:rsidRDefault="00B9488B" w:rsidP="00FB139D">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eastAsia="Calibri" w:cs="Calibri"/>
          <w:b/>
          <w:bCs/>
          <w:color w:val="4472C4"/>
          <w:sz w:val="28"/>
          <w:szCs w:val="28"/>
        </w:rPr>
      </w:pPr>
      <w:r w:rsidRPr="00B9488B">
        <w:rPr>
          <w:rFonts w:eastAsia="Calibri" w:cs="Calibri"/>
          <w:b/>
          <w:bCs/>
          <w:color w:val="4472C4"/>
          <w:sz w:val="28"/>
          <w:szCs w:val="28"/>
        </w:rPr>
        <w:lastRenderedPageBreak/>
        <w:t xml:space="preserve">Day 2 – </w:t>
      </w:r>
      <w:r w:rsidR="00284FDD">
        <w:rPr>
          <w:rFonts w:eastAsia="Calibri" w:cs="Calibri"/>
          <w:b/>
          <w:bCs/>
          <w:color w:val="4472C4"/>
          <w:sz w:val="28"/>
          <w:szCs w:val="28"/>
        </w:rPr>
        <w:t xml:space="preserve">12 </w:t>
      </w:r>
      <w:r w:rsidRPr="00B9488B">
        <w:rPr>
          <w:rFonts w:eastAsia="Calibri" w:cs="Calibri"/>
          <w:b/>
          <w:bCs/>
          <w:color w:val="4472C4"/>
          <w:sz w:val="28"/>
          <w:szCs w:val="28"/>
        </w:rPr>
        <w:t>December 2024</w:t>
      </w:r>
    </w:p>
    <w:p w14:paraId="277CAAFC" w14:textId="77777777" w:rsidR="00B9488B" w:rsidRPr="00B9488B" w:rsidRDefault="00B9488B" w:rsidP="00FB139D">
      <w:pPr>
        <w:keepNext/>
        <w:keepLines/>
        <w:tabs>
          <w:tab w:val="clear" w:pos="567"/>
          <w:tab w:val="clear" w:pos="1134"/>
          <w:tab w:val="clear" w:pos="1701"/>
          <w:tab w:val="clear" w:pos="2268"/>
          <w:tab w:val="clear" w:pos="2835"/>
        </w:tabs>
        <w:overflowPunct/>
        <w:autoSpaceDE/>
        <w:autoSpaceDN/>
        <w:adjustRightInd/>
        <w:spacing w:before="0"/>
        <w:textAlignment w:val="auto"/>
        <w:rPr>
          <w:rFonts w:eastAsia="Calibri" w:cs="Calibri"/>
          <w:b/>
          <w:bCs/>
          <w:color w:val="4472C4"/>
          <w:sz w:val="26"/>
          <w:szCs w:val="26"/>
        </w:rPr>
      </w:pPr>
      <w:r w:rsidRPr="00B9488B">
        <w:rPr>
          <w:rFonts w:eastAsia="Calibri" w:cs="Calibri"/>
          <w:b/>
          <w:bCs/>
          <w:color w:val="4472C4"/>
          <w:sz w:val="26"/>
          <w:szCs w:val="26"/>
        </w:rPr>
        <w:t>MORNING</w:t>
      </w:r>
    </w:p>
    <w:tbl>
      <w:tblPr>
        <w:tblStyle w:val="TableGrid1"/>
        <w:tblW w:w="9362" w:type="dxa"/>
        <w:tblLayout w:type="fixed"/>
        <w:tblLook w:val="04A0" w:firstRow="1" w:lastRow="0" w:firstColumn="1" w:lastColumn="0" w:noHBand="0" w:noVBand="1"/>
      </w:tblPr>
      <w:tblGrid>
        <w:gridCol w:w="1303"/>
        <w:gridCol w:w="1522"/>
        <w:gridCol w:w="2179"/>
        <w:gridCol w:w="2179"/>
        <w:gridCol w:w="2179"/>
      </w:tblGrid>
      <w:tr w:rsidR="00B9488B" w:rsidRPr="00B9488B" w14:paraId="01B4F26E" w14:textId="77777777" w:rsidTr="00B9488B">
        <w:trPr>
          <w:trHeight w:val="300"/>
        </w:trPr>
        <w:tc>
          <w:tcPr>
            <w:tcW w:w="1303" w:type="dxa"/>
            <w:shd w:val="clear" w:color="auto" w:fill="FFC000"/>
          </w:tcPr>
          <w:p w14:paraId="74B84EC0" w14:textId="77777777" w:rsidR="00B9488B" w:rsidRPr="00B9488B" w:rsidRDefault="00B9488B" w:rsidP="00FB139D">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B9488B">
              <w:rPr>
                <w:rFonts w:cs="Calibri"/>
                <w:sz w:val="22"/>
              </w:rPr>
              <w:t xml:space="preserve">Plenary </w:t>
            </w:r>
          </w:p>
        </w:tc>
        <w:tc>
          <w:tcPr>
            <w:tcW w:w="1522" w:type="dxa"/>
            <w:shd w:val="clear" w:color="auto" w:fill="00B050"/>
          </w:tcPr>
          <w:p w14:paraId="5DB20758" w14:textId="77777777" w:rsidR="00B9488B" w:rsidRPr="00B9488B" w:rsidRDefault="00B9488B" w:rsidP="00FB139D">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B9488B">
              <w:rPr>
                <w:rFonts w:cs="Calibri"/>
                <w:sz w:val="22"/>
              </w:rPr>
              <w:t xml:space="preserve">Classroom </w:t>
            </w:r>
          </w:p>
        </w:tc>
        <w:tc>
          <w:tcPr>
            <w:tcW w:w="2179" w:type="dxa"/>
            <w:shd w:val="clear" w:color="auto" w:fill="7030A0"/>
          </w:tcPr>
          <w:p w14:paraId="11D0B4E1" w14:textId="77777777" w:rsidR="00B9488B" w:rsidRPr="00B9488B" w:rsidRDefault="00B9488B" w:rsidP="00FB139D">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B9488B">
              <w:rPr>
                <w:rFonts w:cs="Calibri"/>
                <w:sz w:val="22"/>
              </w:rPr>
              <w:t>Workshop Room 1</w:t>
            </w:r>
          </w:p>
        </w:tc>
        <w:tc>
          <w:tcPr>
            <w:tcW w:w="2179" w:type="dxa"/>
            <w:shd w:val="clear" w:color="auto" w:fill="00B0F0"/>
          </w:tcPr>
          <w:p w14:paraId="0EB7E386" w14:textId="77777777" w:rsidR="00B9488B" w:rsidRPr="00B9488B" w:rsidRDefault="00B9488B" w:rsidP="00FB139D">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B9488B">
              <w:rPr>
                <w:rFonts w:cs="Calibri"/>
                <w:sz w:val="22"/>
              </w:rPr>
              <w:t>Workshop Room 2</w:t>
            </w:r>
          </w:p>
        </w:tc>
        <w:tc>
          <w:tcPr>
            <w:tcW w:w="2179" w:type="dxa"/>
            <w:shd w:val="clear" w:color="auto" w:fill="FF0000"/>
          </w:tcPr>
          <w:p w14:paraId="3FA03F9B" w14:textId="77777777" w:rsidR="00B9488B" w:rsidRPr="00B9488B" w:rsidRDefault="00B9488B" w:rsidP="00FB139D">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B9488B">
              <w:rPr>
                <w:rFonts w:cs="Calibri"/>
                <w:sz w:val="22"/>
              </w:rPr>
              <w:t>Exhibition Space</w:t>
            </w:r>
          </w:p>
        </w:tc>
      </w:tr>
    </w:tbl>
    <w:p w14:paraId="15C526A1" w14:textId="77777777" w:rsidR="00B9488B" w:rsidRPr="00B9488B" w:rsidRDefault="00B9488B" w:rsidP="00FB139D">
      <w:pPr>
        <w:keepNext/>
        <w:keepLines/>
        <w:tabs>
          <w:tab w:val="clear" w:pos="567"/>
          <w:tab w:val="clear" w:pos="1134"/>
          <w:tab w:val="clear" w:pos="1701"/>
          <w:tab w:val="clear" w:pos="2268"/>
          <w:tab w:val="clear" w:pos="2835"/>
        </w:tabs>
        <w:overflowPunct/>
        <w:autoSpaceDE/>
        <w:autoSpaceDN/>
        <w:adjustRightInd/>
        <w:spacing w:before="0"/>
        <w:textAlignment w:val="auto"/>
        <w:rPr>
          <w:rFonts w:eastAsia="Calibri" w:cs="Calibri"/>
          <w:color w:val="4472C4"/>
          <w:sz w:val="26"/>
          <w:szCs w:val="26"/>
          <w:lang w:val="en-US"/>
        </w:rPr>
      </w:pPr>
    </w:p>
    <w:tbl>
      <w:tblPr>
        <w:tblStyle w:val="TableGrid1"/>
        <w:tblW w:w="10207" w:type="dxa"/>
        <w:tblInd w:w="-431" w:type="dxa"/>
        <w:tblLayout w:type="fixed"/>
        <w:tblLook w:val="04A0" w:firstRow="1" w:lastRow="0" w:firstColumn="1" w:lastColumn="0" w:noHBand="0" w:noVBand="1"/>
      </w:tblPr>
      <w:tblGrid>
        <w:gridCol w:w="1419"/>
        <w:gridCol w:w="2551"/>
        <w:gridCol w:w="3307"/>
        <w:gridCol w:w="2930"/>
      </w:tblGrid>
      <w:tr w:rsidR="00B9488B" w:rsidRPr="00B9488B" w14:paraId="3E1FD6C6" w14:textId="77777777" w:rsidTr="00B9488B">
        <w:trPr>
          <w:trHeight w:val="300"/>
        </w:trPr>
        <w:tc>
          <w:tcPr>
            <w:tcW w:w="1419" w:type="dxa"/>
            <w:shd w:val="clear" w:color="auto" w:fill="D9E2F3"/>
          </w:tcPr>
          <w:p w14:paraId="4767989A" w14:textId="77777777" w:rsidR="00B9488B" w:rsidRPr="00B9488B" w:rsidRDefault="00B9488B" w:rsidP="00FB139D">
            <w:pPr>
              <w:keepNext/>
              <w:keepLines/>
              <w:tabs>
                <w:tab w:val="clear" w:pos="567"/>
                <w:tab w:val="clear" w:pos="1134"/>
                <w:tab w:val="clear" w:pos="1701"/>
                <w:tab w:val="clear" w:pos="2268"/>
                <w:tab w:val="clear" w:pos="2835"/>
              </w:tabs>
              <w:overflowPunct/>
              <w:autoSpaceDE/>
              <w:autoSpaceDN/>
              <w:adjustRightInd/>
              <w:spacing w:before="0" w:line="259" w:lineRule="auto"/>
              <w:textAlignment w:val="auto"/>
              <w:rPr>
                <w:rFonts w:cs="Calibri"/>
                <w:sz w:val="22"/>
                <w:lang w:val="en-US"/>
              </w:rPr>
            </w:pPr>
            <w:r w:rsidRPr="00B9488B">
              <w:rPr>
                <w:rFonts w:cs="Calibri"/>
                <w:sz w:val="22"/>
                <w:lang w:val="en-US"/>
              </w:rPr>
              <w:t>Time</w:t>
            </w:r>
          </w:p>
        </w:tc>
        <w:tc>
          <w:tcPr>
            <w:tcW w:w="8788" w:type="dxa"/>
            <w:gridSpan w:val="3"/>
            <w:shd w:val="clear" w:color="auto" w:fill="D9E2F3"/>
          </w:tcPr>
          <w:p w14:paraId="6C561992" w14:textId="77777777" w:rsidR="00B9488B" w:rsidRPr="00B9488B" w:rsidRDefault="00B9488B" w:rsidP="00FB139D">
            <w:pPr>
              <w:keepNext/>
              <w:keepLines/>
              <w:tabs>
                <w:tab w:val="clear" w:pos="567"/>
                <w:tab w:val="clear" w:pos="1134"/>
                <w:tab w:val="clear" w:pos="1701"/>
                <w:tab w:val="clear" w:pos="2268"/>
                <w:tab w:val="clear" w:pos="2835"/>
              </w:tabs>
              <w:overflowPunct/>
              <w:autoSpaceDE/>
              <w:autoSpaceDN/>
              <w:adjustRightInd/>
              <w:spacing w:before="0" w:line="259" w:lineRule="auto"/>
              <w:textAlignment w:val="auto"/>
              <w:rPr>
                <w:rFonts w:cs="Calibri"/>
                <w:sz w:val="22"/>
                <w:lang w:val="en-US"/>
              </w:rPr>
            </w:pPr>
            <w:r w:rsidRPr="00B9488B">
              <w:rPr>
                <w:rFonts w:cs="Calibri"/>
                <w:b/>
                <w:bCs/>
                <w:sz w:val="22"/>
              </w:rPr>
              <w:t>Scheduled Items</w:t>
            </w:r>
          </w:p>
        </w:tc>
      </w:tr>
      <w:tr w:rsidR="00B9488B" w:rsidRPr="00B9488B" w14:paraId="0EAA428B" w14:textId="77777777" w:rsidTr="00B9488B">
        <w:trPr>
          <w:trHeight w:val="537"/>
        </w:trPr>
        <w:tc>
          <w:tcPr>
            <w:tcW w:w="1419" w:type="dxa"/>
            <w:shd w:val="clear" w:color="auto" w:fill="D9E2F3"/>
          </w:tcPr>
          <w:p w14:paraId="667F3096" w14:textId="77777777" w:rsidR="00B9488B" w:rsidRPr="00B9488B" w:rsidRDefault="00B9488B" w:rsidP="00FB139D">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B9488B">
              <w:rPr>
                <w:rFonts w:cs="Calibri"/>
                <w:sz w:val="22"/>
              </w:rPr>
              <w:t>10h-11h</w:t>
            </w:r>
          </w:p>
        </w:tc>
        <w:tc>
          <w:tcPr>
            <w:tcW w:w="8788" w:type="dxa"/>
            <w:gridSpan w:val="3"/>
            <w:shd w:val="clear" w:color="auto" w:fill="FFC000"/>
          </w:tcPr>
          <w:p w14:paraId="675A4F8A" w14:textId="53CF4D83" w:rsidR="00B9488B" w:rsidRPr="00B9488B" w:rsidRDefault="00B9488B" w:rsidP="00072878">
            <w:pPr>
              <w:keepNext/>
              <w:keepLines/>
              <w:tabs>
                <w:tab w:val="clear" w:pos="567"/>
                <w:tab w:val="clear" w:pos="1134"/>
                <w:tab w:val="clear" w:pos="1701"/>
                <w:tab w:val="clear" w:pos="2268"/>
                <w:tab w:val="clear" w:pos="2835"/>
              </w:tabs>
              <w:overflowPunct/>
              <w:autoSpaceDE/>
              <w:autoSpaceDN/>
              <w:adjustRightInd/>
              <w:spacing w:before="0" w:line="259" w:lineRule="auto"/>
              <w:textAlignment w:val="auto"/>
              <w:rPr>
                <w:rFonts w:cs="Calibri"/>
                <w:i/>
                <w:iCs/>
                <w:sz w:val="22"/>
              </w:rPr>
            </w:pPr>
            <w:r w:rsidRPr="00B9488B">
              <w:rPr>
                <w:rFonts w:cs="Calibri"/>
                <w:b/>
                <w:bCs/>
                <w:color w:val="000000"/>
                <w:sz w:val="22"/>
                <w:lang w:val="en-US"/>
              </w:rPr>
              <w:t>Intergenerational Dialogue: ICTs for Good Health and Wellbeing (Telehealth, Safe Listening, mental health)</w:t>
            </w:r>
          </w:p>
        </w:tc>
      </w:tr>
      <w:tr w:rsidR="00B9488B" w:rsidRPr="00B9488B" w14:paraId="681D9B40" w14:textId="77777777" w:rsidTr="00B9488B">
        <w:trPr>
          <w:trHeight w:val="675"/>
        </w:trPr>
        <w:tc>
          <w:tcPr>
            <w:tcW w:w="1419" w:type="dxa"/>
            <w:shd w:val="clear" w:color="auto" w:fill="D9E2F3"/>
          </w:tcPr>
          <w:p w14:paraId="34C78711"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B9488B">
              <w:rPr>
                <w:rFonts w:cs="Calibri"/>
                <w:sz w:val="22"/>
              </w:rPr>
              <w:t>11h-11h30</w:t>
            </w:r>
          </w:p>
        </w:tc>
        <w:tc>
          <w:tcPr>
            <w:tcW w:w="8788" w:type="dxa"/>
            <w:gridSpan w:val="3"/>
            <w:shd w:val="clear" w:color="auto" w:fill="B4C6E7"/>
          </w:tcPr>
          <w:p w14:paraId="31E98EF2" w14:textId="0BF634CE" w:rsidR="00B9488B" w:rsidRPr="00B9488B" w:rsidRDefault="00B9488B" w:rsidP="00072878">
            <w:pPr>
              <w:tabs>
                <w:tab w:val="clear" w:pos="567"/>
                <w:tab w:val="clear" w:pos="1134"/>
                <w:tab w:val="clear" w:pos="1701"/>
                <w:tab w:val="clear" w:pos="2268"/>
                <w:tab w:val="clear" w:pos="2835"/>
              </w:tabs>
              <w:overflowPunct/>
              <w:autoSpaceDE/>
              <w:autoSpaceDN/>
              <w:adjustRightInd/>
              <w:spacing w:before="0" w:line="259" w:lineRule="auto"/>
              <w:textAlignment w:val="auto"/>
              <w:rPr>
                <w:rFonts w:cs="Calibri"/>
                <w:i/>
                <w:iCs/>
                <w:sz w:val="18"/>
                <w:szCs w:val="18"/>
              </w:rPr>
            </w:pPr>
            <w:r w:rsidRPr="00B9488B">
              <w:rPr>
                <w:rFonts w:cs="Calibri"/>
                <w:b/>
                <w:bCs/>
                <w:sz w:val="22"/>
              </w:rPr>
              <w:t>Coffee Break for Networking Opportunities and Engaging with Youth Projects in the Exhibition Space</w:t>
            </w:r>
          </w:p>
        </w:tc>
      </w:tr>
      <w:tr w:rsidR="00B9488B" w:rsidRPr="00B9488B" w14:paraId="446BA446" w14:textId="77777777" w:rsidTr="00B9488B">
        <w:trPr>
          <w:trHeight w:val="995"/>
        </w:trPr>
        <w:tc>
          <w:tcPr>
            <w:tcW w:w="1419" w:type="dxa"/>
            <w:shd w:val="clear" w:color="auto" w:fill="D9E2F3"/>
          </w:tcPr>
          <w:p w14:paraId="52D9CF13"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B9488B">
              <w:rPr>
                <w:rFonts w:cs="Calibri"/>
                <w:sz w:val="22"/>
              </w:rPr>
              <w:t>11h30-12h30</w:t>
            </w:r>
          </w:p>
        </w:tc>
        <w:tc>
          <w:tcPr>
            <w:tcW w:w="2551" w:type="dxa"/>
            <w:shd w:val="clear" w:color="auto" w:fill="00B050"/>
          </w:tcPr>
          <w:p w14:paraId="08E9EA2A"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rPr>
            </w:pPr>
            <w:r w:rsidRPr="00B9488B">
              <w:rPr>
                <w:rFonts w:cs="Calibri"/>
                <w:b/>
                <w:bCs/>
                <w:sz w:val="22"/>
              </w:rPr>
              <w:t xml:space="preserve">Workshop on </w:t>
            </w:r>
            <w:r w:rsidRPr="00B9488B">
              <w:rPr>
                <w:rFonts w:cs="Calibri"/>
                <w:b/>
                <w:bCs/>
                <w:sz w:val="22"/>
              </w:rPr>
              <w:br/>
            </w:r>
            <w:r w:rsidRPr="00B9488B">
              <w:rPr>
                <w:rFonts w:cs="Calibri"/>
                <w:b/>
                <w:bCs/>
                <w:i/>
                <w:iCs/>
                <w:sz w:val="22"/>
              </w:rPr>
              <w:t>Youth Topic of Interest (TBD)</w:t>
            </w:r>
          </w:p>
        </w:tc>
        <w:tc>
          <w:tcPr>
            <w:tcW w:w="3307" w:type="dxa"/>
            <w:shd w:val="clear" w:color="auto" w:fill="7030A0"/>
          </w:tcPr>
          <w:p w14:paraId="10C91411"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rPr>
            </w:pPr>
            <w:r w:rsidRPr="00B9488B">
              <w:rPr>
                <w:rFonts w:cs="Calibri"/>
                <w:b/>
                <w:bCs/>
                <w:sz w:val="22"/>
              </w:rPr>
              <w:t xml:space="preserve">Workshop Equal and Equitable e-Empowerment for youth including for those from vulnerable groups </w:t>
            </w:r>
            <w:r w:rsidRPr="00B9488B">
              <w:rPr>
                <w:rFonts w:cs="Calibri"/>
                <w:b/>
                <w:bCs/>
                <w:i/>
                <w:iCs/>
                <w:sz w:val="22"/>
              </w:rPr>
              <w:t>(e.g. rural, remote communities)</w:t>
            </w:r>
          </w:p>
        </w:tc>
        <w:tc>
          <w:tcPr>
            <w:tcW w:w="2930" w:type="dxa"/>
            <w:shd w:val="clear" w:color="auto" w:fill="00B0F0"/>
          </w:tcPr>
          <w:p w14:paraId="0D139C9B"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rPr>
            </w:pPr>
            <w:r w:rsidRPr="00B9488B">
              <w:rPr>
                <w:rFonts w:cs="Calibri"/>
                <w:b/>
                <w:bCs/>
                <w:sz w:val="22"/>
              </w:rPr>
              <w:t>Partner Session</w:t>
            </w:r>
          </w:p>
        </w:tc>
      </w:tr>
      <w:tr w:rsidR="00B9488B" w:rsidRPr="00B9488B" w14:paraId="36D320FD" w14:textId="77777777" w:rsidTr="00B9488B">
        <w:trPr>
          <w:trHeight w:val="579"/>
        </w:trPr>
        <w:tc>
          <w:tcPr>
            <w:tcW w:w="1419" w:type="dxa"/>
            <w:shd w:val="clear" w:color="auto" w:fill="D9E2F3"/>
          </w:tcPr>
          <w:p w14:paraId="7089F395"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B9488B">
              <w:rPr>
                <w:rFonts w:cs="Calibri"/>
                <w:sz w:val="22"/>
              </w:rPr>
              <w:t>12h30-13h</w:t>
            </w:r>
          </w:p>
        </w:tc>
        <w:tc>
          <w:tcPr>
            <w:tcW w:w="8788" w:type="dxa"/>
            <w:gridSpan w:val="3"/>
            <w:shd w:val="clear" w:color="auto" w:fill="FF0000"/>
          </w:tcPr>
          <w:p w14:paraId="77529961"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lang w:val="en-US"/>
              </w:rPr>
            </w:pPr>
            <w:r w:rsidRPr="00B9488B">
              <w:rPr>
                <w:rFonts w:cs="Calibri"/>
                <w:b/>
                <w:bCs/>
                <w:sz w:val="22"/>
                <w:lang w:val="en-US"/>
              </w:rPr>
              <w:t>Guided Speed Networking and Partnership Session to Promote and Foster the Implementation of Youth-Led Projects and Activities</w:t>
            </w:r>
          </w:p>
        </w:tc>
      </w:tr>
      <w:tr w:rsidR="00B9488B" w:rsidRPr="00B9488B" w14:paraId="19A12C98" w14:textId="77777777" w:rsidTr="00B9488B">
        <w:trPr>
          <w:trHeight w:val="579"/>
        </w:trPr>
        <w:tc>
          <w:tcPr>
            <w:tcW w:w="1419" w:type="dxa"/>
            <w:shd w:val="clear" w:color="auto" w:fill="D9E2F3"/>
          </w:tcPr>
          <w:p w14:paraId="5CA56266"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B9488B">
              <w:rPr>
                <w:rFonts w:cs="Calibri"/>
                <w:sz w:val="22"/>
              </w:rPr>
              <w:t>13h-14h</w:t>
            </w:r>
          </w:p>
        </w:tc>
        <w:tc>
          <w:tcPr>
            <w:tcW w:w="8788" w:type="dxa"/>
            <w:gridSpan w:val="3"/>
            <w:shd w:val="clear" w:color="auto" w:fill="D9E2F3"/>
          </w:tcPr>
          <w:p w14:paraId="4FBCD0C0"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lang w:val="en-US"/>
              </w:rPr>
            </w:pPr>
            <w:r w:rsidRPr="00B9488B">
              <w:rPr>
                <w:rFonts w:cs="Calibri"/>
                <w:b/>
                <w:bCs/>
                <w:sz w:val="22"/>
              </w:rPr>
              <w:t>NETWORKING LUNCH</w:t>
            </w:r>
          </w:p>
        </w:tc>
      </w:tr>
    </w:tbl>
    <w:p w14:paraId="57388AB3"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textAlignment w:val="auto"/>
        <w:rPr>
          <w:rFonts w:eastAsia="Calibri" w:cs="Calibri"/>
          <w:b/>
          <w:bCs/>
          <w:color w:val="4471C4"/>
          <w:sz w:val="26"/>
          <w:szCs w:val="26"/>
        </w:rPr>
      </w:pPr>
    </w:p>
    <w:p w14:paraId="2F2DD9CF"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textAlignment w:val="auto"/>
        <w:rPr>
          <w:rFonts w:eastAsia="Calibri" w:cs="Calibri"/>
          <w:b/>
          <w:bCs/>
          <w:color w:val="4472C4"/>
          <w:sz w:val="26"/>
          <w:szCs w:val="26"/>
        </w:rPr>
      </w:pPr>
      <w:r w:rsidRPr="00B9488B">
        <w:rPr>
          <w:rFonts w:eastAsia="Calibri" w:cs="Calibri"/>
          <w:b/>
          <w:bCs/>
          <w:color w:val="4472C4"/>
          <w:sz w:val="26"/>
          <w:szCs w:val="26"/>
        </w:rPr>
        <w:t>AFTERNOON</w:t>
      </w:r>
    </w:p>
    <w:tbl>
      <w:tblPr>
        <w:tblStyle w:val="TableGrid1"/>
        <w:tblW w:w="9362" w:type="dxa"/>
        <w:tblLayout w:type="fixed"/>
        <w:tblLook w:val="04A0" w:firstRow="1" w:lastRow="0" w:firstColumn="1" w:lastColumn="0" w:noHBand="0" w:noVBand="1"/>
      </w:tblPr>
      <w:tblGrid>
        <w:gridCol w:w="1303"/>
        <w:gridCol w:w="1522"/>
        <w:gridCol w:w="2179"/>
        <w:gridCol w:w="2179"/>
        <w:gridCol w:w="2179"/>
      </w:tblGrid>
      <w:tr w:rsidR="00B9488B" w:rsidRPr="00B9488B" w14:paraId="128C327B" w14:textId="77777777" w:rsidTr="00B9488B">
        <w:trPr>
          <w:trHeight w:val="300"/>
        </w:trPr>
        <w:tc>
          <w:tcPr>
            <w:tcW w:w="1303" w:type="dxa"/>
            <w:shd w:val="clear" w:color="auto" w:fill="FFC000"/>
          </w:tcPr>
          <w:p w14:paraId="0D099971"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B9488B">
              <w:rPr>
                <w:rFonts w:cs="Calibri"/>
                <w:sz w:val="22"/>
              </w:rPr>
              <w:t xml:space="preserve">Plenary </w:t>
            </w:r>
          </w:p>
        </w:tc>
        <w:tc>
          <w:tcPr>
            <w:tcW w:w="1522" w:type="dxa"/>
            <w:shd w:val="clear" w:color="auto" w:fill="00B050"/>
          </w:tcPr>
          <w:p w14:paraId="44504337"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B9488B">
              <w:rPr>
                <w:rFonts w:cs="Calibri"/>
                <w:sz w:val="22"/>
              </w:rPr>
              <w:t xml:space="preserve">Classroom </w:t>
            </w:r>
          </w:p>
        </w:tc>
        <w:tc>
          <w:tcPr>
            <w:tcW w:w="2179" w:type="dxa"/>
            <w:shd w:val="clear" w:color="auto" w:fill="7030A0"/>
          </w:tcPr>
          <w:p w14:paraId="562F738A"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B9488B">
              <w:rPr>
                <w:rFonts w:cs="Calibri"/>
                <w:sz w:val="22"/>
              </w:rPr>
              <w:t>Workshop Room 1</w:t>
            </w:r>
          </w:p>
        </w:tc>
        <w:tc>
          <w:tcPr>
            <w:tcW w:w="2179" w:type="dxa"/>
            <w:shd w:val="clear" w:color="auto" w:fill="00B0F0"/>
          </w:tcPr>
          <w:p w14:paraId="757057CF"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B9488B">
              <w:rPr>
                <w:rFonts w:cs="Calibri"/>
                <w:sz w:val="22"/>
              </w:rPr>
              <w:t>Workshop Room 2</w:t>
            </w:r>
          </w:p>
        </w:tc>
        <w:tc>
          <w:tcPr>
            <w:tcW w:w="2179" w:type="dxa"/>
            <w:shd w:val="clear" w:color="auto" w:fill="FF0000"/>
          </w:tcPr>
          <w:p w14:paraId="71E5A8DE"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B9488B">
              <w:rPr>
                <w:rFonts w:cs="Calibri"/>
                <w:sz w:val="22"/>
              </w:rPr>
              <w:t>Exhibition Space</w:t>
            </w:r>
          </w:p>
        </w:tc>
      </w:tr>
    </w:tbl>
    <w:p w14:paraId="27794677"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textAlignment w:val="auto"/>
        <w:rPr>
          <w:rFonts w:eastAsia="Calibri" w:cs="Calibri"/>
          <w:color w:val="4472C4"/>
          <w:sz w:val="26"/>
          <w:szCs w:val="26"/>
          <w:lang w:val="en-US"/>
        </w:rPr>
      </w:pPr>
    </w:p>
    <w:tbl>
      <w:tblPr>
        <w:tblStyle w:val="TableGrid1"/>
        <w:tblW w:w="10207" w:type="dxa"/>
        <w:tblInd w:w="-431" w:type="dxa"/>
        <w:tblLayout w:type="fixed"/>
        <w:tblLook w:val="04A0" w:firstRow="1" w:lastRow="0" w:firstColumn="1" w:lastColumn="0" w:noHBand="0" w:noVBand="1"/>
      </w:tblPr>
      <w:tblGrid>
        <w:gridCol w:w="1419"/>
        <w:gridCol w:w="2929"/>
        <w:gridCol w:w="2929"/>
        <w:gridCol w:w="2930"/>
      </w:tblGrid>
      <w:tr w:rsidR="00B9488B" w:rsidRPr="00B9488B" w14:paraId="162EF112" w14:textId="77777777" w:rsidTr="00B9488B">
        <w:trPr>
          <w:trHeight w:val="300"/>
        </w:trPr>
        <w:tc>
          <w:tcPr>
            <w:tcW w:w="1419" w:type="dxa"/>
            <w:shd w:val="clear" w:color="auto" w:fill="D9E2F3"/>
          </w:tcPr>
          <w:p w14:paraId="72911C64"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line="259" w:lineRule="auto"/>
              <w:textAlignment w:val="auto"/>
              <w:rPr>
                <w:rFonts w:cs="Calibri"/>
                <w:sz w:val="22"/>
                <w:lang w:val="en-US"/>
              </w:rPr>
            </w:pPr>
            <w:r w:rsidRPr="00B9488B">
              <w:rPr>
                <w:rFonts w:cs="Calibri"/>
                <w:sz w:val="22"/>
                <w:lang w:val="en-US"/>
              </w:rPr>
              <w:t>Time</w:t>
            </w:r>
          </w:p>
        </w:tc>
        <w:tc>
          <w:tcPr>
            <w:tcW w:w="8788" w:type="dxa"/>
            <w:gridSpan w:val="3"/>
            <w:shd w:val="clear" w:color="auto" w:fill="D9E2F3"/>
          </w:tcPr>
          <w:p w14:paraId="43FB2E60"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line="259" w:lineRule="auto"/>
              <w:textAlignment w:val="auto"/>
              <w:rPr>
                <w:rFonts w:cs="Calibri"/>
                <w:sz w:val="22"/>
                <w:lang w:val="en-US"/>
              </w:rPr>
            </w:pPr>
            <w:r w:rsidRPr="00B9488B">
              <w:rPr>
                <w:rFonts w:cs="Calibri"/>
                <w:b/>
                <w:bCs/>
                <w:sz w:val="22"/>
              </w:rPr>
              <w:t>Scheduled Items</w:t>
            </w:r>
          </w:p>
        </w:tc>
      </w:tr>
      <w:tr w:rsidR="00B9488B" w:rsidRPr="00B9488B" w14:paraId="4AFD0CB7" w14:textId="77777777" w:rsidTr="00B9488B">
        <w:trPr>
          <w:trHeight w:val="622"/>
        </w:trPr>
        <w:tc>
          <w:tcPr>
            <w:tcW w:w="1419" w:type="dxa"/>
            <w:shd w:val="clear" w:color="auto" w:fill="D9E2F3"/>
          </w:tcPr>
          <w:p w14:paraId="21E2EB00"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B9488B">
              <w:rPr>
                <w:rFonts w:cs="Calibri"/>
                <w:sz w:val="22"/>
              </w:rPr>
              <w:t>14h-15h</w:t>
            </w:r>
          </w:p>
        </w:tc>
        <w:tc>
          <w:tcPr>
            <w:tcW w:w="8788" w:type="dxa"/>
            <w:gridSpan w:val="3"/>
            <w:shd w:val="clear" w:color="auto" w:fill="FFC000"/>
          </w:tcPr>
          <w:p w14:paraId="195E1FF7"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rPr>
            </w:pPr>
            <w:r w:rsidRPr="00B9488B">
              <w:rPr>
                <w:rFonts w:cs="Calibri"/>
                <w:b/>
                <w:bCs/>
                <w:sz w:val="22"/>
              </w:rPr>
              <w:t xml:space="preserve">Youth Regional Priorities  </w:t>
            </w:r>
          </w:p>
        </w:tc>
      </w:tr>
      <w:tr w:rsidR="00B9488B" w:rsidRPr="00B9488B" w14:paraId="5FD7B31C" w14:textId="77777777" w:rsidTr="00B9488B">
        <w:trPr>
          <w:trHeight w:val="675"/>
        </w:trPr>
        <w:tc>
          <w:tcPr>
            <w:tcW w:w="1419" w:type="dxa"/>
            <w:shd w:val="clear" w:color="auto" w:fill="D9E2F3"/>
          </w:tcPr>
          <w:p w14:paraId="68DD94FB"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B9488B">
              <w:rPr>
                <w:rFonts w:cs="Calibri"/>
                <w:sz w:val="22"/>
              </w:rPr>
              <w:t>15h-15h30</w:t>
            </w:r>
          </w:p>
        </w:tc>
        <w:tc>
          <w:tcPr>
            <w:tcW w:w="8788" w:type="dxa"/>
            <w:gridSpan w:val="3"/>
            <w:shd w:val="clear" w:color="auto" w:fill="BDD6EE"/>
          </w:tcPr>
          <w:p w14:paraId="54E7E8B8" w14:textId="03C2D19B" w:rsidR="00B9488B" w:rsidRPr="00B9488B" w:rsidRDefault="00B9488B" w:rsidP="00072878">
            <w:pPr>
              <w:tabs>
                <w:tab w:val="clear" w:pos="567"/>
                <w:tab w:val="clear" w:pos="1134"/>
                <w:tab w:val="clear" w:pos="1701"/>
                <w:tab w:val="clear" w:pos="2268"/>
                <w:tab w:val="clear" w:pos="2835"/>
              </w:tabs>
              <w:overflowPunct/>
              <w:autoSpaceDE/>
              <w:autoSpaceDN/>
              <w:adjustRightInd/>
              <w:spacing w:before="0" w:line="259" w:lineRule="auto"/>
              <w:textAlignment w:val="auto"/>
              <w:rPr>
                <w:rFonts w:cs="Calibri"/>
                <w:i/>
                <w:iCs/>
                <w:sz w:val="18"/>
                <w:szCs w:val="18"/>
              </w:rPr>
            </w:pPr>
            <w:r w:rsidRPr="00B9488B">
              <w:rPr>
                <w:rFonts w:cs="Calibri"/>
                <w:b/>
                <w:bCs/>
                <w:sz w:val="22"/>
              </w:rPr>
              <w:t>Coffee Break for Networking Opportunities and Engaging with Youth Projects in the Exhibition Space</w:t>
            </w:r>
          </w:p>
        </w:tc>
      </w:tr>
      <w:tr w:rsidR="00B9488B" w:rsidRPr="00B9488B" w14:paraId="4E4D41FB" w14:textId="77777777" w:rsidTr="00B9488B">
        <w:trPr>
          <w:trHeight w:val="1309"/>
        </w:trPr>
        <w:tc>
          <w:tcPr>
            <w:tcW w:w="1419" w:type="dxa"/>
            <w:shd w:val="clear" w:color="auto" w:fill="D9E2F3"/>
          </w:tcPr>
          <w:p w14:paraId="70FF11F6"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B9488B">
              <w:rPr>
                <w:rFonts w:cs="Calibri"/>
                <w:sz w:val="22"/>
              </w:rPr>
              <w:t>15h30-16h30</w:t>
            </w:r>
          </w:p>
        </w:tc>
        <w:tc>
          <w:tcPr>
            <w:tcW w:w="2929" w:type="dxa"/>
            <w:shd w:val="clear" w:color="auto" w:fill="00B050"/>
          </w:tcPr>
          <w:p w14:paraId="0460ED94"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rPr>
            </w:pPr>
            <w:r w:rsidRPr="00B9488B">
              <w:rPr>
                <w:rFonts w:cs="Calibri"/>
                <w:b/>
                <w:bCs/>
                <w:color w:val="000000"/>
                <w:sz w:val="22"/>
                <w:lang w:val="en-US"/>
              </w:rPr>
              <w:t xml:space="preserve">Workshop on </w:t>
            </w:r>
            <w:r w:rsidRPr="00B9488B">
              <w:rPr>
                <w:rFonts w:cs="Calibri"/>
                <w:b/>
                <w:bCs/>
                <w:color w:val="000000"/>
                <w:sz w:val="22"/>
                <w:lang w:val="en-US"/>
              </w:rPr>
              <w:br/>
              <w:t>Innovation and entrepreneurship for Youth Digital Development</w:t>
            </w:r>
          </w:p>
        </w:tc>
        <w:tc>
          <w:tcPr>
            <w:tcW w:w="2929" w:type="dxa"/>
            <w:shd w:val="clear" w:color="auto" w:fill="00B0F0"/>
          </w:tcPr>
          <w:p w14:paraId="1586E6C3"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line="279" w:lineRule="auto"/>
              <w:textAlignment w:val="auto"/>
              <w:rPr>
                <w:rFonts w:cs="Calibri"/>
                <w:color w:val="000000"/>
                <w:sz w:val="22"/>
                <w:lang w:val="en-US"/>
              </w:rPr>
            </w:pPr>
            <w:r w:rsidRPr="00B9488B">
              <w:rPr>
                <w:rFonts w:cs="Calibri"/>
                <w:b/>
                <w:bCs/>
                <w:color w:val="000000"/>
                <w:sz w:val="22"/>
                <w:lang w:val="en-US"/>
              </w:rPr>
              <w:t>Workshop on Digital Empowerment and Female Leadership in ICTs</w:t>
            </w:r>
          </w:p>
        </w:tc>
        <w:tc>
          <w:tcPr>
            <w:tcW w:w="2930" w:type="dxa"/>
            <w:shd w:val="clear" w:color="auto" w:fill="FF0000"/>
          </w:tcPr>
          <w:p w14:paraId="734F8FD1"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rPr>
            </w:pPr>
            <w:r w:rsidRPr="00B9488B">
              <w:rPr>
                <w:rFonts w:cs="Calibri"/>
                <w:b/>
                <w:bCs/>
                <w:sz w:val="22"/>
              </w:rPr>
              <w:t>Guided Networking Session on Youth as Agents of Change</w:t>
            </w:r>
          </w:p>
        </w:tc>
      </w:tr>
      <w:tr w:rsidR="00B9488B" w:rsidRPr="00B9488B" w14:paraId="25A59E9F" w14:textId="77777777" w:rsidTr="00B9488B">
        <w:trPr>
          <w:trHeight w:val="926"/>
        </w:trPr>
        <w:tc>
          <w:tcPr>
            <w:tcW w:w="1419" w:type="dxa"/>
            <w:shd w:val="clear" w:color="auto" w:fill="D9E2F3"/>
          </w:tcPr>
          <w:p w14:paraId="04E91A2C"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B9488B">
              <w:rPr>
                <w:rFonts w:cs="Calibri"/>
                <w:sz w:val="22"/>
              </w:rPr>
              <w:t>16h30-17h30</w:t>
            </w:r>
          </w:p>
        </w:tc>
        <w:tc>
          <w:tcPr>
            <w:tcW w:w="8788" w:type="dxa"/>
            <w:gridSpan w:val="3"/>
            <w:shd w:val="clear" w:color="auto" w:fill="FFC000"/>
          </w:tcPr>
          <w:p w14:paraId="7D9DB13E"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line="279" w:lineRule="auto"/>
              <w:textAlignment w:val="auto"/>
              <w:rPr>
                <w:rFonts w:cs="Calibri"/>
                <w:color w:val="000000"/>
                <w:sz w:val="22"/>
              </w:rPr>
            </w:pPr>
            <w:r w:rsidRPr="00B9488B">
              <w:rPr>
                <w:rFonts w:cs="Calibri"/>
                <w:b/>
                <w:bCs/>
                <w:color w:val="000000"/>
                <w:sz w:val="22"/>
                <w:lang w:val="en-US"/>
              </w:rPr>
              <w:t>Outcome Document Finalization Based on Key Messages/Outcomes from the ITU Global Youth Summit</w:t>
            </w:r>
          </w:p>
        </w:tc>
      </w:tr>
    </w:tbl>
    <w:p w14:paraId="5DC3006B"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textAlignment w:val="auto"/>
        <w:rPr>
          <w:rFonts w:eastAsia="Calibri" w:cs="Calibri"/>
          <w:b/>
          <w:bCs/>
          <w:color w:val="4471C4"/>
          <w:sz w:val="26"/>
          <w:szCs w:val="26"/>
        </w:rPr>
      </w:pPr>
    </w:p>
    <w:p w14:paraId="1CF3EDBA"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textAlignment w:val="auto"/>
        <w:rPr>
          <w:rFonts w:eastAsia="Calibri" w:cs="Calibri"/>
          <w:b/>
          <w:bCs/>
          <w:color w:val="4471C4"/>
          <w:sz w:val="26"/>
          <w:szCs w:val="26"/>
        </w:rPr>
      </w:pPr>
    </w:p>
    <w:p w14:paraId="54F3BEC7" w14:textId="029897C8" w:rsidR="00B9488B" w:rsidRPr="00B9488B" w:rsidRDefault="00B9488B" w:rsidP="00FB139D">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eastAsia="Calibri" w:cs="Calibri"/>
          <w:b/>
          <w:bCs/>
          <w:color w:val="4472C4"/>
          <w:sz w:val="28"/>
          <w:szCs w:val="28"/>
        </w:rPr>
      </w:pPr>
      <w:r w:rsidRPr="00B9488B">
        <w:rPr>
          <w:rFonts w:eastAsia="Calibri" w:cs="Calibri"/>
          <w:b/>
          <w:bCs/>
          <w:color w:val="4472C4"/>
          <w:sz w:val="28"/>
          <w:szCs w:val="28"/>
        </w:rPr>
        <w:lastRenderedPageBreak/>
        <w:t xml:space="preserve">Day 3 – </w:t>
      </w:r>
      <w:r w:rsidR="00284FDD">
        <w:rPr>
          <w:rFonts w:eastAsia="Calibri" w:cs="Calibri"/>
          <w:b/>
          <w:bCs/>
          <w:color w:val="4472C4"/>
          <w:sz w:val="28"/>
          <w:szCs w:val="28"/>
        </w:rPr>
        <w:t xml:space="preserve">13 </w:t>
      </w:r>
      <w:r w:rsidRPr="00B9488B">
        <w:rPr>
          <w:rFonts w:eastAsia="Calibri" w:cs="Calibri"/>
          <w:b/>
          <w:bCs/>
          <w:color w:val="4472C4"/>
          <w:sz w:val="28"/>
          <w:szCs w:val="28"/>
        </w:rPr>
        <w:t>December 2024</w:t>
      </w:r>
    </w:p>
    <w:p w14:paraId="25EAB9B4" w14:textId="77777777" w:rsidR="00B9488B" w:rsidRPr="00B9488B" w:rsidRDefault="00B9488B" w:rsidP="00FB139D">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eastAsia="Calibri" w:cs="Calibri"/>
          <w:b/>
          <w:bCs/>
          <w:color w:val="4472C4"/>
          <w:sz w:val="32"/>
          <w:szCs w:val="32"/>
        </w:rPr>
      </w:pPr>
    </w:p>
    <w:p w14:paraId="38E2E6F6" w14:textId="77777777" w:rsidR="00B9488B" w:rsidRPr="00B9488B" w:rsidRDefault="00B9488B" w:rsidP="00FB139D">
      <w:pPr>
        <w:keepNext/>
        <w:keepLines/>
        <w:tabs>
          <w:tab w:val="clear" w:pos="567"/>
          <w:tab w:val="clear" w:pos="1134"/>
          <w:tab w:val="clear" w:pos="1701"/>
          <w:tab w:val="clear" w:pos="2268"/>
          <w:tab w:val="clear" w:pos="2835"/>
        </w:tabs>
        <w:overflowPunct/>
        <w:autoSpaceDE/>
        <w:autoSpaceDN/>
        <w:adjustRightInd/>
        <w:spacing w:before="0"/>
        <w:textAlignment w:val="auto"/>
        <w:rPr>
          <w:rFonts w:eastAsia="Calibri" w:cs="Calibri"/>
          <w:b/>
          <w:bCs/>
          <w:color w:val="4472C4"/>
          <w:sz w:val="26"/>
          <w:szCs w:val="26"/>
        </w:rPr>
      </w:pPr>
      <w:r w:rsidRPr="00B9488B">
        <w:rPr>
          <w:rFonts w:eastAsia="Calibri" w:cs="Calibri"/>
          <w:b/>
          <w:bCs/>
          <w:color w:val="4472C4"/>
          <w:sz w:val="26"/>
          <w:szCs w:val="26"/>
        </w:rPr>
        <w:t>MORNING</w:t>
      </w:r>
    </w:p>
    <w:tbl>
      <w:tblPr>
        <w:tblStyle w:val="TableGrid1"/>
        <w:tblW w:w="0" w:type="auto"/>
        <w:tblLook w:val="04A0" w:firstRow="1" w:lastRow="0" w:firstColumn="1" w:lastColumn="0" w:noHBand="0" w:noVBand="1"/>
      </w:tblPr>
      <w:tblGrid>
        <w:gridCol w:w="1301"/>
        <w:gridCol w:w="1520"/>
        <w:gridCol w:w="2174"/>
        <w:gridCol w:w="2083"/>
        <w:gridCol w:w="1983"/>
      </w:tblGrid>
      <w:tr w:rsidR="00B9488B" w:rsidRPr="00B9488B" w14:paraId="06A4D1A3" w14:textId="77777777" w:rsidTr="00B9488B">
        <w:trPr>
          <w:trHeight w:val="300"/>
        </w:trPr>
        <w:tc>
          <w:tcPr>
            <w:tcW w:w="1301" w:type="dxa"/>
            <w:shd w:val="clear" w:color="auto" w:fill="FFC000"/>
          </w:tcPr>
          <w:p w14:paraId="73C34A86" w14:textId="77777777" w:rsidR="00B9488B" w:rsidRPr="00B9488B" w:rsidRDefault="00B9488B" w:rsidP="00FB139D">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B9488B">
              <w:rPr>
                <w:rFonts w:cs="Calibri"/>
                <w:sz w:val="22"/>
              </w:rPr>
              <w:t xml:space="preserve">Plenary </w:t>
            </w:r>
          </w:p>
        </w:tc>
        <w:tc>
          <w:tcPr>
            <w:tcW w:w="1521" w:type="dxa"/>
            <w:shd w:val="clear" w:color="auto" w:fill="00B050"/>
          </w:tcPr>
          <w:p w14:paraId="260EEABF" w14:textId="77777777" w:rsidR="00B9488B" w:rsidRPr="00B9488B" w:rsidRDefault="00B9488B" w:rsidP="00FB139D">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B9488B">
              <w:rPr>
                <w:rFonts w:cs="Calibri"/>
                <w:sz w:val="22"/>
              </w:rPr>
              <w:t xml:space="preserve">Classroom </w:t>
            </w:r>
          </w:p>
        </w:tc>
        <w:tc>
          <w:tcPr>
            <w:tcW w:w="2176" w:type="dxa"/>
            <w:shd w:val="clear" w:color="auto" w:fill="7030A0"/>
          </w:tcPr>
          <w:p w14:paraId="255062CD" w14:textId="77777777" w:rsidR="00B9488B" w:rsidRPr="00B9488B" w:rsidRDefault="00B9488B" w:rsidP="00FB139D">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B9488B">
              <w:rPr>
                <w:rFonts w:cs="Calibri"/>
                <w:sz w:val="22"/>
              </w:rPr>
              <w:t>Workshop Room 1</w:t>
            </w:r>
          </w:p>
        </w:tc>
        <w:tc>
          <w:tcPr>
            <w:tcW w:w="2085" w:type="dxa"/>
            <w:shd w:val="clear" w:color="auto" w:fill="00B0F0"/>
          </w:tcPr>
          <w:p w14:paraId="17EB1BE8" w14:textId="77777777" w:rsidR="00B9488B" w:rsidRPr="00B9488B" w:rsidRDefault="00B9488B" w:rsidP="00FB139D">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B9488B">
              <w:rPr>
                <w:rFonts w:cs="Calibri"/>
                <w:sz w:val="22"/>
              </w:rPr>
              <w:t>Workshop Room 2</w:t>
            </w:r>
          </w:p>
        </w:tc>
        <w:tc>
          <w:tcPr>
            <w:tcW w:w="1984" w:type="dxa"/>
            <w:shd w:val="clear" w:color="auto" w:fill="FF0000"/>
          </w:tcPr>
          <w:p w14:paraId="319A470F" w14:textId="77777777" w:rsidR="00B9488B" w:rsidRPr="00B9488B" w:rsidRDefault="00B9488B" w:rsidP="00FB139D">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B9488B">
              <w:rPr>
                <w:rFonts w:cs="Calibri"/>
                <w:sz w:val="22"/>
              </w:rPr>
              <w:t>Exhibition Space</w:t>
            </w:r>
          </w:p>
        </w:tc>
      </w:tr>
    </w:tbl>
    <w:p w14:paraId="7C0AFCC1" w14:textId="77777777" w:rsidR="00B9488B" w:rsidRPr="00B9488B" w:rsidRDefault="00B9488B" w:rsidP="00FB139D">
      <w:pPr>
        <w:keepNext/>
        <w:keepLines/>
        <w:tabs>
          <w:tab w:val="clear" w:pos="567"/>
          <w:tab w:val="clear" w:pos="1134"/>
          <w:tab w:val="clear" w:pos="1701"/>
          <w:tab w:val="clear" w:pos="2268"/>
          <w:tab w:val="clear" w:pos="2835"/>
        </w:tabs>
        <w:overflowPunct/>
        <w:autoSpaceDE/>
        <w:autoSpaceDN/>
        <w:adjustRightInd/>
        <w:spacing w:before="0"/>
        <w:textAlignment w:val="auto"/>
        <w:rPr>
          <w:rFonts w:eastAsia="Calibri" w:cs="Calibri"/>
          <w:color w:val="4472C4"/>
          <w:sz w:val="26"/>
          <w:szCs w:val="26"/>
          <w:lang w:val="en-US"/>
        </w:rPr>
      </w:pPr>
    </w:p>
    <w:tbl>
      <w:tblPr>
        <w:tblStyle w:val="TableGrid1"/>
        <w:tblW w:w="9924" w:type="dxa"/>
        <w:tblInd w:w="-431" w:type="dxa"/>
        <w:tblLook w:val="04A0" w:firstRow="1" w:lastRow="0" w:firstColumn="1" w:lastColumn="0" w:noHBand="0" w:noVBand="1"/>
      </w:tblPr>
      <w:tblGrid>
        <w:gridCol w:w="1419"/>
        <w:gridCol w:w="2835"/>
        <w:gridCol w:w="2835"/>
        <w:gridCol w:w="2835"/>
      </w:tblGrid>
      <w:tr w:rsidR="00B9488B" w:rsidRPr="00B9488B" w14:paraId="109AFA3C" w14:textId="77777777" w:rsidTr="00B9488B">
        <w:trPr>
          <w:trHeight w:val="300"/>
        </w:trPr>
        <w:tc>
          <w:tcPr>
            <w:tcW w:w="1419" w:type="dxa"/>
            <w:shd w:val="clear" w:color="auto" w:fill="FBE4D5"/>
          </w:tcPr>
          <w:p w14:paraId="4C8F6E33" w14:textId="77777777" w:rsidR="00B9488B" w:rsidRPr="00B9488B" w:rsidRDefault="00B9488B" w:rsidP="00FB139D">
            <w:pPr>
              <w:keepNext/>
              <w:keepLines/>
              <w:tabs>
                <w:tab w:val="clear" w:pos="567"/>
                <w:tab w:val="clear" w:pos="1134"/>
                <w:tab w:val="clear" w:pos="1701"/>
                <w:tab w:val="clear" w:pos="2268"/>
                <w:tab w:val="clear" w:pos="2835"/>
              </w:tabs>
              <w:overflowPunct/>
              <w:autoSpaceDE/>
              <w:autoSpaceDN/>
              <w:adjustRightInd/>
              <w:spacing w:before="0" w:line="259" w:lineRule="auto"/>
              <w:textAlignment w:val="auto"/>
              <w:rPr>
                <w:rFonts w:cs="Calibri"/>
                <w:sz w:val="22"/>
                <w:lang w:val="en-US"/>
              </w:rPr>
            </w:pPr>
            <w:r w:rsidRPr="00B9488B">
              <w:rPr>
                <w:rFonts w:cs="Calibri"/>
                <w:sz w:val="22"/>
                <w:lang w:val="en-US"/>
              </w:rPr>
              <w:t>Time</w:t>
            </w:r>
          </w:p>
        </w:tc>
        <w:tc>
          <w:tcPr>
            <w:tcW w:w="8505" w:type="dxa"/>
            <w:gridSpan w:val="3"/>
            <w:shd w:val="clear" w:color="auto" w:fill="FBE4D5"/>
          </w:tcPr>
          <w:p w14:paraId="35837E8F" w14:textId="77777777" w:rsidR="00B9488B" w:rsidRPr="00B9488B" w:rsidRDefault="00B9488B" w:rsidP="00FB139D">
            <w:pPr>
              <w:keepNext/>
              <w:keepLines/>
              <w:tabs>
                <w:tab w:val="clear" w:pos="567"/>
                <w:tab w:val="clear" w:pos="1134"/>
                <w:tab w:val="clear" w:pos="1701"/>
                <w:tab w:val="clear" w:pos="2268"/>
                <w:tab w:val="clear" w:pos="2835"/>
              </w:tabs>
              <w:overflowPunct/>
              <w:autoSpaceDE/>
              <w:autoSpaceDN/>
              <w:adjustRightInd/>
              <w:spacing w:before="0" w:line="259" w:lineRule="auto"/>
              <w:textAlignment w:val="auto"/>
              <w:rPr>
                <w:rFonts w:cs="Calibri"/>
                <w:sz w:val="22"/>
                <w:lang w:val="en-US"/>
              </w:rPr>
            </w:pPr>
            <w:r w:rsidRPr="00B9488B">
              <w:rPr>
                <w:rFonts w:cs="Calibri"/>
                <w:b/>
                <w:bCs/>
                <w:sz w:val="22"/>
              </w:rPr>
              <w:t>Scheduled Items</w:t>
            </w:r>
          </w:p>
        </w:tc>
      </w:tr>
      <w:tr w:rsidR="00B9488B" w:rsidRPr="00B9488B" w14:paraId="1DB4974F" w14:textId="77777777" w:rsidTr="0066297E">
        <w:trPr>
          <w:trHeight w:val="1857"/>
        </w:trPr>
        <w:tc>
          <w:tcPr>
            <w:tcW w:w="1419" w:type="dxa"/>
            <w:shd w:val="clear" w:color="auto" w:fill="FBE4D5"/>
          </w:tcPr>
          <w:p w14:paraId="247E91D0" w14:textId="77777777" w:rsidR="00B9488B" w:rsidRPr="00B9488B" w:rsidRDefault="00B9488B" w:rsidP="00FB139D">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B9488B">
              <w:rPr>
                <w:rFonts w:cs="Calibri"/>
                <w:sz w:val="22"/>
              </w:rPr>
              <w:t>10h-11h</w:t>
            </w:r>
          </w:p>
          <w:p w14:paraId="26AC8D04" w14:textId="77777777" w:rsidR="00B9488B" w:rsidRPr="00B9488B" w:rsidRDefault="00B9488B" w:rsidP="00FB139D">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sz w:val="22"/>
              </w:rPr>
            </w:pPr>
          </w:p>
        </w:tc>
        <w:tc>
          <w:tcPr>
            <w:tcW w:w="2835" w:type="dxa"/>
            <w:shd w:val="clear" w:color="auto" w:fill="7030A0"/>
          </w:tcPr>
          <w:p w14:paraId="44AA8BA0" w14:textId="77777777" w:rsidR="00B9488B" w:rsidRPr="00B9488B" w:rsidRDefault="00B9488B" w:rsidP="00FB139D">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lang w:val="en-US"/>
              </w:rPr>
            </w:pPr>
            <w:r w:rsidRPr="00B9488B">
              <w:rPr>
                <w:rFonts w:cs="Calibri"/>
                <w:b/>
                <w:bCs/>
                <w:color w:val="000000"/>
                <w:sz w:val="22"/>
                <w:lang w:val="en-US"/>
              </w:rPr>
              <w:t xml:space="preserve">Workshop on Youth4Impact: Forward oriented action: Expanding impact at international, regional, and community levels </w:t>
            </w:r>
          </w:p>
        </w:tc>
        <w:tc>
          <w:tcPr>
            <w:tcW w:w="2835" w:type="dxa"/>
            <w:shd w:val="clear" w:color="auto" w:fill="00B0F0"/>
          </w:tcPr>
          <w:p w14:paraId="7411DA6E" w14:textId="2D8C706A" w:rsidR="00B9488B" w:rsidRPr="00B9488B" w:rsidRDefault="00B9488B" w:rsidP="00FB139D">
            <w:pPr>
              <w:keepNext/>
              <w:keepLines/>
              <w:tabs>
                <w:tab w:val="clear" w:pos="567"/>
                <w:tab w:val="clear" w:pos="1134"/>
                <w:tab w:val="clear" w:pos="1701"/>
                <w:tab w:val="clear" w:pos="2268"/>
                <w:tab w:val="clear" w:pos="2835"/>
              </w:tabs>
              <w:overflowPunct/>
              <w:autoSpaceDE/>
              <w:autoSpaceDN/>
              <w:adjustRightInd/>
              <w:spacing w:before="0" w:line="279" w:lineRule="auto"/>
              <w:textAlignment w:val="auto"/>
              <w:rPr>
                <w:rFonts w:cs="Calibri"/>
                <w:color w:val="000000"/>
                <w:szCs w:val="24"/>
                <w:lang w:val="en-US"/>
              </w:rPr>
            </w:pPr>
            <w:r w:rsidRPr="00B9488B">
              <w:rPr>
                <w:rFonts w:cs="Calibri"/>
                <w:b/>
                <w:bCs/>
                <w:color w:val="000000"/>
                <w:sz w:val="22"/>
                <w:lang w:val="en-US"/>
              </w:rPr>
              <w:t>Space for Global Dialogue: Final Reflections on Regional Priorities and future actions</w:t>
            </w:r>
          </w:p>
        </w:tc>
        <w:tc>
          <w:tcPr>
            <w:tcW w:w="2835" w:type="dxa"/>
            <w:shd w:val="clear" w:color="auto" w:fill="FF0000"/>
          </w:tcPr>
          <w:p w14:paraId="47EE580C" w14:textId="2EFF3A7A" w:rsidR="00B9488B" w:rsidRPr="00B9488B" w:rsidRDefault="00B9488B" w:rsidP="00072878">
            <w:pPr>
              <w:keepNext/>
              <w:keepLines/>
              <w:tabs>
                <w:tab w:val="clear" w:pos="567"/>
                <w:tab w:val="clear" w:pos="1134"/>
                <w:tab w:val="clear" w:pos="1701"/>
                <w:tab w:val="clear" w:pos="2268"/>
                <w:tab w:val="clear" w:pos="2835"/>
              </w:tabs>
              <w:overflowPunct/>
              <w:autoSpaceDE/>
              <w:autoSpaceDN/>
              <w:adjustRightInd/>
              <w:spacing w:before="0" w:line="279" w:lineRule="auto"/>
              <w:textAlignment w:val="auto"/>
              <w:rPr>
                <w:rFonts w:cs="Calibri"/>
                <w:b/>
                <w:bCs/>
                <w:color w:val="000000"/>
                <w:szCs w:val="24"/>
                <w:lang w:val="en-US"/>
              </w:rPr>
            </w:pPr>
            <w:r w:rsidRPr="00B9488B">
              <w:rPr>
                <w:rFonts w:cs="Calibri"/>
                <w:b/>
                <w:bCs/>
                <w:sz w:val="22"/>
                <w:lang w:val="en-US"/>
              </w:rPr>
              <w:t>Guided Reflection on experience at ITU GYS and Final Networking Activities</w:t>
            </w:r>
          </w:p>
        </w:tc>
      </w:tr>
      <w:tr w:rsidR="00B9488B" w:rsidRPr="00B9488B" w14:paraId="52829563" w14:textId="77777777" w:rsidTr="00B9488B">
        <w:trPr>
          <w:trHeight w:val="862"/>
        </w:trPr>
        <w:tc>
          <w:tcPr>
            <w:tcW w:w="1419" w:type="dxa"/>
            <w:shd w:val="clear" w:color="auto" w:fill="FBE4D5"/>
          </w:tcPr>
          <w:p w14:paraId="341D6819"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B9488B">
              <w:rPr>
                <w:rFonts w:cs="Calibri"/>
                <w:sz w:val="22"/>
              </w:rPr>
              <w:t>11h-11h30</w:t>
            </w:r>
          </w:p>
        </w:tc>
        <w:tc>
          <w:tcPr>
            <w:tcW w:w="8505" w:type="dxa"/>
            <w:gridSpan w:val="3"/>
            <w:shd w:val="clear" w:color="auto" w:fill="BDD6EE"/>
          </w:tcPr>
          <w:p w14:paraId="1EE857F2" w14:textId="06F795CB" w:rsidR="00B9488B" w:rsidRPr="00B9488B" w:rsidRDefault="00B9488B" w:rsidP="0066297E">
            <w:pPr>
              <w:tabs>
                <w:tab w:val="clear" w:pos="567"/>
                <w:tab w:val="clear" w:pos="1134"/>
                <w:tab w:val="clear" w:pos="1701"/>
                <w:tab w:val="clear" w:pos="2268"/>
                <w:tab w:val="clear" w:pos="2835"/>
              </w:tabs>
              <w:overflowPunct/>
              <w:autoSpaceDE/>
              <w:autoSpaceDN/>
              <w:adjustRightInd/>
              <w:spacing w:before="0" w:line="259" w:lineRule="auto"/>
              <w:textAlignment w:val="auto"/>
              <w:rPr>
                <w:rFonts w:cs="Calibri"/>
                <w:color w:val="000000"/>
                <w:szCs w:val="24"/>
                <w:lang w:val="en-US"/>
              </w:rPr>
            </w:pPr>
            <w:r w:rsidRPr="00B9488B">
              <w:rPr>
                <w:rFonts w:cs="Calibri"/>
                <w:b/>
                <w:bCs/>
                <w:sz w:val="22"/>
              </w:rPr>
              <w:t>Coffee Break for Networking Opportunities and Engaging with Youth Projects in the Exhibition Space</w:t>
            </w:r>
          </w:p>
        </w:tc>
      </w:tr>
      <w:tr w:rsidR="00B9488B" w:rsidRPr="00B9488B" w14:paraId="45FAA99A" w14:textId="77777777" w:rsidTr="0066297E">
        <w:trPr>
          <w:trHeight w:val="813"/>
        </w:trPr>
        <w:tc>
          <w:tcPr>
            <w:tcW w:w="1419" w:type="dxa"/>
            <w:shd w:val="clear" w:color="auto" w:fill="FBE4D5"/>
          </w:tcPr>
          <w:p w14:paraId="76A9D2D3"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B9488B">
              <w:rPr>
                <w:rFonts w:cs="Calibri"/>
                <w:sz w:val="22"/>
              </w:rPr>
              <w:t>11h30-12h45</w:t>
            </w:r>
          </w:p>
        </w:tc>
        <w:tc>
          <w:tcPr>
            <w:tcW w:w="8505" w:type="dxa"/>
            <w:gridSpan w:val="3"/>
            <w:shd w:val="clear" w:color="auto" w:fill="FFC000"/>
          </w:tcPr>
          <w:p w14:paraId="6D78950B" w14:textId="3CE4A2F1"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line="279" w:lineRule="auto"/>
              <w:textAlignment w:val="auto"/>
              <w:rPr>
                <w:rFonts w:cs="Calibri"/>
                <w:color w:val="000000"/>
                <w:sz w:val="22"/>
              </w:rPr>
            </w:pPr>
            <w:r w:rsidRPr="00B9488B">
              <w:rPr>
                <w:rFonts w:cs="Calibri"/>
                <w:b/>
                <w:bCs/>
                <w:color w:val="000000"/>
                <w:sz w:val="22"/>
                <w:lang w:val="en-US"/>
              </w:rPr>
              <w:t>Intergenerational Dialogue: Presentation of Outcome Document to Policy and Decision</w:t>
            </w:r>
            <w:r w:rsidR="00072878">
              <w:rPr>
                <w:rFonts w:cs="Calibri"/>
                <w:b/>
                <w:bCs/>
                <w:color w:val="000000"/>
                <w:sz w:val="22"/>
                <w:lang w:val="en-US"/>
              </w:rPr>
              <w:t>-</w:t>
            </w:r>
            <w:r w:rsidRPr="00B9488B">
              <w:rPr>
                <w:rFonts w:cs="Calibri"/>
                <w:b/>
                <w:bCs/>
                <w:color w:val="000000"/>
                <w:sz w:val="22"/>
                <w:lang w:val="en-US"/>
              </w:rPr>
              <w:t>Makers &amp;Closing Ceremony</w:t>
            </w:r>
          </w:p>
        </w:tc>
      </w:tr>
      <w:tr w:rsidR="00B9488B" w:rsidRPr="00B9488B" w14:paraId="1BFC3782" w14:textId="77777777" w:rsidTr="00B9488B">
        <w:trPr>
          <w:trHeight w:val="742"/>
        </w:trPr>
        <w:tc>
          <w:tcPr>
            <w:tcW w:w="1419" w:type="dxa"/>
            <w:shd w:val="clear" w:color="auto" w:fill="FBE4D5"/>
          </w:tcPr>
          <w:p w14:paraId="3C495449"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textAlignment w:val="auto"/>
              <w:rPr>
                <w:rFonts w:cs="Calibri"/>
                <w:sz w:val="22"/>
              </w:rPr>
            </w:pPr>
            <w:r w:rsidRPr="00B9488B">
              <w:rPr>
                <w:rFonts w:cs="Calibri"/>
                <w:sz w:val="22"/>
              </w:rPr>
              <w:t>12h45-13h</w:t>
            </w:r>
          </w:p>
        </w:tc>
        <w:tc>
          <w:tcPr>
            <w:tcW w:w="8505" w:type="dxa"/>
            <w:gridSpan w:val="3"/>
            <w:shd w:val="clear" w:color="auto" w:fill="FCE4F7"/>
          </w:tcPr>
          <w:p w14:paraId="6433381A"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line="279" w:lineRule="auto"/>
              <w:textAlignment w:val="auto"/>
              <w:rPr>
                <w:rFonts w:cs="Calibri"/>
                <w:b/>
                <w:bCs/>
                <w:color w:val="000000"/>
                <w:sz w:val="22"/>
                <w:lang w:val="en-US"/>
              </w:rPr>
            </w:pPr>
            <w:r w:rsidRPr="00B9488B">
              <w:rPr>
                <w:rFonts w:cs="Calibri"/>
                <w:b/>
                <w:bCs/>
                <w:sz w:val="22"/>
              </w:rPr>
              <w:t>Group Photo of Global Youth Summit Participants</w:t>
            </w:r>
          </w:p>
        </w:tc>
      </w:tr>
    </w:tbl>
    <w:p w14:paraId="35EA2595" w14:textId="77777777" w:rsidR="00B9488B" w:rsidRPr="00B9488B" w:rsidRDefault="00B9488B" w:rsidP="00B9488B">
      <w:pPr>
        <w:tabs>
          <w:tab w:val="clear" w:pos="567"/>
          <w:tab w:val="clear" w:pos="1134"/>
          <w:tab w:val="clear" w:pos="1701"/>
          <w:tab w:val="clear" w:pos="2268"/>
          <w:tab w:val="clear" w:pos="2835"/>
        </w:tabs>
        <w:overflowPunct/>
        <w:autoSpaceDE/>
        <w:autoSpaceDN/>
        <w:adjustRightInd/>
        <w:spacing w:before="0"/>
        <w:textAlignment w:val="auto"/>
        <w:rPr>
          <w:rFonts w:eastAsia="Calibri" w:cs="Calibri"/>
          <w:b/>
          <w:bCs/>
          <w:color w:val="4472C4"/>
          <w:sz w:val="26"/>
          <w:szCs w:val="26"/>
        </w:rPr>
      </w:pPr>
    </w:p>
    <w:p w14:paraId="03A9C008" w14:textId="0DDB2B07" w:rsidR="00C97321" w:rsidRDefault="00B9488B" w:rsidP="00B9488B">
      <w:pPr>
        <w:tabs>
          <w:tab w:val="clear" w:pos="567"/>
          <w:tab w:val="clear" w:pos="1134"/>
          <w:tab w:val="clear" w:pos="1701"/>
          <w:tab w:val="clear" w:pos="2268"/>
          <w:tab w:val="clear" w:pos="2835"/>
        </w:tabs>
        <w:overflowPunct/>
        <w:autoSpaceDE/>
        <w:autoSpaceDN/>
        <w:adjustRightInd/>
        <w:spacing w:before="0"/>
        <w:jc w:val="center"/>
        <w:textAlignment w:val="auto"/>
        <w:rPr>
          <w:rFonts w:eastAsia="Calibri" w:cs="Calibri"/>
          <w:b/>
          <w:bCs/>
          <w:color w:val="4472C4"/>
          <w:sz w:val="32"/>
          <w:szCs w:val="32"/>
        </w:rPr>
      </w:pPr>
      <w:r w:rsidRPr="00B9488B">
        <w:rPr>
          <w:rFonts w:eastAsia="Calibri" w:cs="Calibri"/>
          <w:b/>
          <w:bCs/>
          <w:color w:val="4472C4"/>
          <w:sz w:val="32"/>
          <w:szCs w:val="32"/>
        </w:rPr>
        <w:t>END OF THE EVENT</w:t>
      </w:r>
    </w:p>
    <w:p w14:paraId="15616CA8" w14:textId="7D073BA2" w:rsidR="00FB139D" w:rsidRPr="00FB139D" w:rsidRDefault="00FB139D" w:rsidP="00FB139D">
      <w:pPr>
        <w:tabs>
          <w:tab w:val="clear" w:pos="567"/>
          <w:tab w:val="clear" w:pos="1134"/>
          <w:tab w:val="clear" w:pos="1701"/>
          <w:tab w:val="clear" w:pos="2268"/>
          <w:tab w:val="clear" w:pos="2835"/>
        </w:tabs>
        <w:overflowPunct/>
        <w:autoSpaceDE/>
        <w:autoSpaceDN/>
        <w:adjustRightInd/>
        <w:spacing w:before="840"/>
        <w:jc w:val="center"/>
        <w:textAlignment w:val="auto"/>
        <w:rPr>
          <w:rFonts w:eastAsia="Calibri" w:cs="Calibri"/>
          <w:szCs w:val="24"/>
        </w:rPr>
      </w:pPr>
      <w:r w:rsidRPr="00FB139D">
        <w:rPr>
          <w:rFonts w:eastAsia="Calibri" w:cs="Calibri"/>
          <w:szCs w:val="24"/>
        </w:rPr>
        <w:t>________________</w:t>
      </w:r>
    </w:p>
    <w:sectPr w:rsidR="00FB139D" w:rsidRPr="00FB139D" w:rsidSect="00E0256B">
      <w:footerReference w:type="default" r:id="rId19"/>
      <w:headerReference w:type="first" r:id="rId20"/>
      <w:footerReference w:type="first" r:id="rId2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2370D" w14:textId="77777777" w:rsidR="00E0256B" w:rsidRDefault="00E0256B">
      <w:r>
        <w:separator/>
      </w:r>
    </w:p>
  </w:endnote>
  <w:endnote w:type="continuationSeparator" w:id="0">
    <w:p w14:paraId="0C878886" w14:textId="77777777" w:rsidR="00E0256B" w:rsidRDefault="00E0256B">
      <w:r>
        <w:continuationSeparator/>
      </w:r>
    </w:p>
  </w:endnote>
  <w:endnote w:type="continuationNotice" w:id="1">
    <w:p w14:paraId="34969C83" w14:textId="77777777" w:rsidR="00E0256B" w:rsidRDefault="00E0256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B2913">
      <w:trPr>
        <w:jc w:val="center"/>
      </w:trPr>
      <w:tc>
        <w:tcPr>
          <w:tcW w:w="1803" w:type="dxa"/>
          <w:vAlign w:val="center"/>
        </w:tcPr>
        <w:p w14:paraId="727FD637" w14:textId="776AA6A2" w:rsidR="00EE49E8" w:rsidRDefault="00EE49E8" w:rsidP="00EE49E8">
          <w:pPr>
            <w:pStyle w:val="Header"/>
            <w:jc w:val="left"/>
            <w:rPr>
              <w:noProof/>
            </w:rPr>
          </w:pPr>
        </w:p>
      </w:tc>
      <w:tc>
        <w:tcPr>
          <w:tcW w:w="8261" w:type="dxa"/>
        </w:tcPr>
        <w:p w14:paraId="2D49E76E" w14:textId="605CB6A8"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850BE">
            <w:rPr>
              <w:bCs/>
            </w:rPr>
            <w:t>4</w:t>
          </w:r>
          <w:r w:rsidRPr="00623AE3">
            <w:rPr>
              <w:bCs/>
            </w:rPr>
            <w:t>/</w:t>
          </w:r>
          <w:r w:rsidR="005A4FC9">
            <w:rPr>
              <w:bCs/>
            </w:rPr>
            <w:t>32</w:t>
          </w:r>
          <w:r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F588A4C" w14:textId="77777777" w:rsidTr="00EE49E8">
      <w:trPr>
        <w:jc w:val="center"/>
      </w:trPr>
      <w:tc>
        <w:tcPr>
          <w:tcW w:w="1803" w:type="dxa"/>
          <w:vAlign w:val="center"/>
        </w:tcPr>
        <w:p w14:paraId="4E7A2825" w14:textId="77777777" w:rsidR="00EE49E8" w:rsidRDefault="004B2913"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3F62E0D8" w14:textId="30F344C7"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E23618">
            <w:rPr>
              <w:bCs/>
            </w:rPr>
            <w:t>4</w:t>
          </w:r>
          <w:r w:rsidRPr="00623AE3">
            <w:rPr>
              <w:bCs/>
            </w:rPr>
            <w:t>/</w:t>
          </w:r>
          <w:r w:rsidR="005A4FC9">
            <w:rPr>
              <w:bCs/>
            </w:rPr>
            <w:t>32</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0DA9C" w14:textId="77777777" w:rsidR="00E0256B" w:rsidRDefault="00E0256B">
      <w:r>
        <w:t>____________________</w:t>
      </w:r>
    </w:p>
  </w:footnote>
  <w:footnote w:type="continuationSeparator" w:id="0">
    <w:p w14:paraId="184D7834" w14:textId="77777777" w:rsidR="00E0256B" w:rsidRDefault="00E0256B">
      <w:r>
        <w:continuationSeparator/>
      </w:r>
    </w:p>
  </w:footnote>
  <w:footnote w:type="continuationNotice" w:id="1">
    <w:p w14:paraId="4DF8FFCC" w14:textId="77777777" w:rsidR="00E0256B" w:rsidRDefault="00E0256B">
      <w:pPr>
        <w:spacing w:before="0"/>
      </w:pPr>
    </w:p>
  </w:footnote>
  <w:footnote w:id="2">
    <w:p w14:paraId="7BA46F36" w14:textId="1B7CE499" w:rsidR="00B9488B" w:rsidRPr="00030D02" w:rsidRDefault="00B9488B" w:rsidP="00B9488B">
      <w:pPr>
        <w:pStyle w:val="FootnoteText"/>
        <w:rPr>
          <w:i/>
          <w:iCs/>
        </w:rPr>
      </w:pPr>
      <w:r w:rsidRPr="00030D02">
        <w:rPr>
          <w:rStyle w:val="FootnoteReference"/>
          <w:i/>
          <w:iCs/>
        </w:rPr>
        <w:footnoteRef/>
      </w:r>
      <w:r w:rsidR="001B4F5A">
        <w:rPr>
          <w:i/>
          <w:iCs/>
        </w:rPr>
        <w:tab/>
      </w:r>
      <w:r w:rsidRPr="001B4F5A">
        <w:rPr>
          <w:i/>
          <w:iCs/>
          <w:sz w:val="20"/>
        </w:rPr>
        <w:t>Dates to be confirmed.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6D4BB9D4" w14:textId="77777777" w:rsidTr="004B2913">
      <w:trPr>
        <w:trHeight w:val="1104"/>
        <w:jc w:val="center"/>
      </w:trPr>
      <w:tc>
        <w:tcPr>
          <w:tcW w:w="4390" w:type="dxa"/>
          <w:vAlign w:val="center"/>
        </w:tcPr>
        <w:p w14:paraId="3E21B143" w14:textId="41A3D2F7" w:rsidR="00AD3606" w:rsidRPr="009621F8" w:rsidRDefault="006850BE" w:rsidP="00AD3606">
          <w:pPr>
            <w:pStyle w:val="Header"/>
            <w:jc w:val="left"/>
            <w:rPr>
              <w:rFonts w:ascii="Arial" w:hAnsi="Arial" w:cs="Arial"/>
              <w:b/>
              <w:bCs/>
              <w:color w:val="009CD6"/>
              <w:sz w:val="36"/>
              <w:szCs w:val="36"/>
            </w:rPr>
          </w:pPr>
          <w:bookmarkStart w:id="9" w:name="_Hlk133422111"/>
          <w:r>
            <w:rPr>
              <w:noProof/>
            </w:rPr>
            <w:drawing>
              <wp:inline distT="0" distB="0" distL="0" distR="0" wp14:anchorId="44E11463" wp14:editId="40423983">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2D9A3A2C" w14:textId="782E9795" w:rsidR="00AD3606" w:rsidRDefault="00AD3606" w:rsidP="00AD3606">
          <w:pPr>
            <w:pStyle w:val="Header"/>
            <w:jc w:val="right"/>
            <w:rPr>
              <w:rFonts w:ascii="Arial" w:hAnsi="Arial" w:cs="Arial"/>
              <w:b/>
              <w:bCs/>
              <w:color w:val="009CD6"/>
              <w:szCs w:val="18"/>
            </w:rPr>
          </w:pPr>
        </w:p>
        <w:p w14:paraId="10B673DE" w14:textId="25E43F9A" w:rsidR="00AD3606" w:rsidRDefault="00AD3606" w:rsidP="00AD3606">
          <w:pPr>
            <w:pStyle w:val="Header"/>
            <w:jc w:val="right"/>
            <w:rPr>
              <w:rFonts w:ascii="Arial" w:hAnsi="Arial" w:cs="Arial"/>
              <w:b/>
              <w:bCs/>
              <w:color w:val="009CD6"/>
              <w:szCs w:val="18"/>
            </w:rPr>
          </w:pPr>
        </w:p>
        <w:p w14:paraId="4287C2DF" w14:textId="0EBBF8F9"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9"/>
  <w:p w14:paraId="0D24EB89" w14:textId="4136AD56"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41CBB14" wp14:editId="2D41BC44">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B6E77" id="Rectangle 5"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447D02"/>
    <w:multiLevelType w:val="hybridMultilevel"/>
    <w:tmpl w:val="9886CCE8"/>
    <w:lvl w:ilvl="0" w:tplc="02329F88">
      <w:start w:val="7"/>
      <w:numFmt w:val="decimal"/>
      <w:lvlText w:val="%1."/>
      <w:lvlJc w:val="left"/>
      <w:pPr>
        <w:ind w:left="720" w:hanging="360"/>
      </w:pPr>
      <w:rPr>
        <w:rFonts w:ascii="Verdana" w:hAnsi="Verdana" w:hint="default"/>
        <w:b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1BD9D1"/>
    <w:multiLevelType w:val="hybridMultilevel"/>
    <w:tmpl w:val="EA46FC5E"/>
    <w:lvl w:ilvl="0" w:tplc="2564DF20">
      <w:start w:val="6"/>
      <w:numFmt w:val="decimal"/>
      <w:lvlText w:val="%1."/>
      <w:lvlJc w:val="left"/>
      <w:pPr>
        <w:ind w:left="720" w:hanging="360"/>
      </w:pPr>
    </w:lvl>
    <w:lvl w:ilvl="1" w:tplc="8E3CFEC6">
      <w:start w:val="1"/>
      <w:numFmt w:val="lowerLetter"/>
      <w:lvlText w:val="%2."/>
      <w:lvlJc w:val="left"/>
      <w:pPr>
        <w:ind w:left="1440" w:hanging="360"/>
      </w:pPr>
    </w:lvl>
    <w:lvl w:ilvl="2" w:tplc="8C2CE948">
      <w:start w:val="1"/>
      <w:numFmt w:val="lowerRoman"/>
      <w:lvlText w:val="%3."/>
      <w:lvlJc w:val="right"/>
      <w:pPr>
        <w:ind w:left="2160" w:hanging="180"/>
      </w:pPr>
    </w:lvl>
    <w:lvl w:ilvl="3" w:tplc="F2A43D74">
      <w:start w:val="1"/>
      <w:numFmt w:val="decimal"/>
      <w:lvlText w:val="%4."/>
      <w:lvlJc w:val="left"/>
      <w:pPr>
        <w:ind w:left="2880" w:hanging="360"/>
      </w:pPr>
    </w:lvl>
    <w:lvl w:ilvl="4" w:tplc="F386090A">
      <w:start w:val="1"/>
      <w:numFmt w:val="lowerLetter"/>
      <w:lvlText w:val="%5."/>
      <w:lvlJc w:val="left"/>
      <w:pPr>
        <w:ind w:left="3600" w:hanging="360"/>
      </w:pPr>
    </w:lvl>
    <w:lvl w:ilvl="5" w:tplc="41A2593E">
      <w:start w:val="1"/>
      <w:numFmt w:val="lowerRoman"/>
      <w:lvlText w:val="%6."/>
      <w:lvlJc w:val="right"/>
      <w:pPr>
        <w:ind w:left="4320" w:hanging="180"/>
      </w:pPr>
    </w:lvl>
    <w:lvl w:ilvl="6" w:tplc="11960BB2">
      <w:start w:val="1"/>
      <w:numFmt w:val="decimal"/>
      <w:lvlText w:val="%7."/>
      <w:lvlJc w:val="left"/>
      <w:pPr>
        <w:ind w:left="5040" w:hanging="360"/>
      </w:pPr>
    </w:lvl>
    <w:lvl w:ilvl="7" w:tplc="F9ACD946">
      <w:start w:val="1"/>
      <w:numFmt w:val="lowerLetter"/>
      <w:lvlText w:val="%8."/>
      <w:lvlJc w:val="left"/>
      <w:pPr>
        <w:ind w:left="5760" w:hanging="360"/>
      </w:pPr>
    </w:lvl>
    <w:lvl w:ilvl="8" w:tplc="E73EC786">
      <w:start w:val="1"/>
      <w:numFmt w:val="lowerRoman"/>
      <w:lvlText w:val="%9."/>
      <w:lvlJc w:val="right"/>
      <w:pPr>
        <w:ind w:left="6480" w:hanging="180"/>
      </w:pPr>
    </w:lvl>
  </w:abstractNum>
  <w:abstractNum w:abstractNumId="3" w15:restartNumberingAfterBreak="0">
    <w:nsid w:val="169D2ABF"/>
    <w:multiLevelType w:val="hybridMultilevel"/>
    <w:tmpl w:val="71D80B44"/>
    <w:lvl w:ilvl="0" w:tplc="85406488">
      <w:start w:val="5"/>
      <w:numFmt w:val="decimal"/>
      <w:lvlText w:val="%1."/>
      <w:lvlJc w:val="left"/>
      <w:pPr>
        <w:ind w:left="720" w:hanging="360"/>
      </w:pPr>
    </w:lvl>
    <w:lvl w:ilvl="1" w:tplc="140206F2">
      <w:start w:val="1"/>
      <w:numFmt w:val="lowerLetter"/>
      <w:lvlText w:val="%2."/>
      <w:lvlJc w:val="left"/>
      <w:pPr>
        <w:ind w:left="1440" w:hanging="360"/>
      </w:pPr>
    </w:lvl>
    <w:lvl w:ilvl="2" w:tplc="F3A21D92">
      <w:start w:val="1"/>
      <w:numFmt w:val="lowerRoman"/>
      <w:lvlText w:val="%3."/>
      <w:lvlJc w:val="right"/>
      <w:pPr>
        <w:ind w:left="2160" w:hanging="180"/>
      </w:pPr>
    </w:lvl>
    <w:lvl w:ilvl="3" w:tplc="DE841C52">
      <w:start w:val="1"/>
      <w:numFmt w:val="decimal"/>
      <w:lvlText w:val="%4."/>
      <w:lvlJc w:val="left"/>
      <w:pPr>
        <w:ind w:left="2880" w:hanging="360"/>
      </w:pPr>
    </w:lvl>
    <w:lvl w:ilvl="4" w:tplc="C3BA5E30">
      <w:start w:val="1"/>
      <w:numFmt w:val="lowerLetter"/>
      <w:lvlText w:val="%5."/>
      <w:lvlJc w:val="left"/>
      <w:pPr>
        <w:ind w:left="3600" w:hanging="360"/>
      </w:pPr>
    </w:lvl>
    <w:lvl w:ilvl="5" w:tplc="B78AB22A">
      <w:start w:val="1"/>
      <w:numFmt w:val="lowerRoman"/>
      <w:lvlText w:val="%6."/>
      <w:lvlJc w:val="right"/>
      <w:pPr>
        <w:ind w:left="4320" w:hanging="180"/>
      </w:pPr>
    </w:lvl>
    <w:lvl w:ilvl="6" w:tplc="7BA28B36">
      <w:start w:val="1"/>
      <w:numFmt w:val="decimal"/>
      <w:lvlText w:val="%7."/>
      <w:lvlJc w:val="left"/>
      <w:pPr>
        <w:ind w:left="5040" w:hanging="360"/>
      </w:pPr>
    </w:lvl>
    <w:lvl w:ilvl="7" w:tplc="0F50DA3C">
      <w:start w:val="1"/>
      <w:numFmt w:val="lowerLetter"/>
      <w:lvlText w:val="%8."/>
      <w:lvlJc w:val="left"/>
      <w:pPr>
        <w:ind w:left="5760" w:hanging="360"/>
      </w:pPr>
    </w:lvl>
    <w:lvl w:ilvl="8" w:tplc="F08CB61E">
      <w:start w:val="1"/>
      <w:numFmt w:val="lowerRoman"/>
      <w:lvlText w:val="%9."/>
      <w:lvlJc w:val="right"/>
      <w:pPr>
        <w:ind w:left="6480" w:hanging="180"/>
      </w:pPr>
    </w:lvl>
  </w:abstractNum>
  <w:abstractNum w:abstractNumId="4" w15:restartNumberingAfterBreak="0">
    <w:nsid w:val="2BBB65DE"/>
    <w:multiLevelType w:val="hybridMultilevel"/>
    <w:tmpl w:val="684CBD06"/>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2215" w:hanging="360"/>
      </w:pPr>
      <w:rPr>
        <w:rFonts w:ascii="Wingdings" w:hAnsi="Wingdings" w:hint="default"/>
      </w:rPr>
    </w:lvl>
    <w:lvl w:ilvl="3" w:tplc="04090001">
      <w:start w:val="1"/>
      <w:numFmt w:val="bullet"/>
      <w:lvlText w:val=""/>
      <w:lvlJc w:val="left"/>
      <w:pPr>
        <w:ind w:left="2935" w:hanging="360"/>
      </w:pPr>
      <w:rPr>
        <w:rFonts w:ascii="Symbol" w:hAnsi="Symbol" w:hint="default"/>
      </w:rPr>
    </w:lvl>
    <w:lvl w:ilvl="4" w:tplc="04090003">
      <w:start w:val="1"/>
      <w:numFmt w:val="bullet"/>
      <w:lvlText w:val="o"/>
      <w:lvlJc w:val="left"/>
      <w:pPr>
        <w:ind w:left="3655" w:hanging="360"/>
      </w:pPr>
      <w:rPr>
        <w:rFonts w:ascii="Courier New" w:hAnsi="Courier New" w:cs="Courier New" w:hint="default"/>
      </w:rPr>
    </w:lvl>
    <w:lvl w:ilvl="5" w:tplc="04090005">
      <w:start w:val="1"/>
      <w:numFmt w:val="bullet"/>
      <w:lvlText w:val=""/>
      <w:lvlJc w:val="left"/>
      <w:pPr>
        <w:ind w:left="4375" w:hanging="360"/>
      </w:pPr>
      <w:rPr>
        <w:rFonts w:ascii="Wingdings" w:hAnsi="Wingdings" w:hint="default"/>
      </w:rPr>
    </w:lvl>
    <w:lvl w:ilvl="6" w:tplc="04090001">
      <w:start w:val="1"/>
      <w:numFmt w:val="bullet"/>
      <w:lvlText w:val=""/>
      <w:lvlJc w:val="left"/>
      <w:pPr>
        <w:ind w:left="5095" w:hanging="360"/>
      </w:pPr>
      <w:rPr>
        <w:rFonts w:ascii="Symbol" w:hAnsi="Symbol" w:hint="default"/>
      </w:rPr>
    </w:lvl>
    <w:lvl w:ilvl="7" w:tplc="04090003">
      <w:start w:val="1"/>
      <w:numFmt w:val="bullet"/>
      <w:lvlText w:val="o"/>
      <w:lvlJc w:val="left"/>
      <w:pPr>
        <w:ind w:left="5815" w:hanging="360"/>
      </w:pPr>
      <w:rPr>
        <w:rFonts w:ascii="Courier New" w:hAnsi="Courier New" w:cs="Courier New" w:hint="default"/>
      </w:rPr>
    </w:lvl>
    <w:lvl w:ilvl="8" w:tplc="04090005">
      <w:start w:val="1"/>
      <w:numFmt w:val="bullet"/>
      <w:lvlText w:val=""/>
      <w:lvlJc w:val="left"/>
      <w:pPr>
        <w:ind w:left="6535" w:hanging="360"/>
      </w:pPr>
      <w:rPr>
        <w:rFonts w:ascii="Wingdings" w:hAnsi="Wingdings" w:hint="default"/>
      </w:rPr>
    </w:lvl>
  </w:abstractNum>
  <w:abstractNum w:abstractNumId="5" w15:restartNumberingAfterBreak="0">
    <w:nsid w:val="33B44A14"/>
    <w:multiLevelType w:val="hybridMultilevel"/>
    <w:tmpl w:val="464AD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62D5975"/>
    <w:multiLevelType w:val="hybridMultilevel"/>
    <w:tmpl w:val="13B8C65A"/>
    <w:lvl w:ilvl="0" w:tplc="F9665AF6">
      <w:start w:val="4"/>
      <w:numFmt w:val="decimal"/>
      <w:lvlText w:val="%1."/>
      <w:lvlJc w:val="left"/>
      <w:pPr>
        <w:ind w:left="720" w:hanging="360"/>
      </w:pPr>
    </w:lvl>
    <w:lvl w:ilvl="1" w:tplc="01DEFEAA">
      <w:start w:val="1"/>
      <w:numFmt w:val="lowerLetter"/>
      <w:lvlText w:val="%2."/>
      <w:lvlJc w:val="left"/>
      <w:pPr>
        <w:ind w:left="1440" w:hanging="360"/>
      </w:pPr>
    </w:lvl>
    <w:lvl w:ilvl="2" w:tplc="6E1EEC32">
      <w:start w:val="1"/>
      <w:numFmt w:val="lowerRoman"/>
      <w:lvlText w:val="%3."/>
      <w:lvlJc w:val="right"/>
      <w:pPr>
        <w:ind w:left="2160" w:hanging="180"/>
      </w:pPr>
    </w:lvl>
    <w:lvl w:ilvl="3" w:tplc="CBFC34D2">
      <w:start w:val="1"/>
      <w:numFmt w:val="decimal"/>
      <w:lvlText w:val="%4."/>
      <w:lvlJc w:val="left"/>
      <w:pPr>
        <w:ind w:left="2880" w:hanging="360"/>
      </w:pPr>
    </w:lvl>
    <w:lvl w:ilvl="4" w:tplc="CCB264EC">
      <w:start w:val="1"/>
      <w:numFmt w:val="lowerLetter"/>
      <w:lvlText w:val="%5."/>
      <w:lvlJc w:val="left"/>
      <w:pPr>
        <w:ind w:left="3600" w:hanging="360"/>
      </w:pPr>
    </w:lvl>
    <w:lvl w:ilvl="5" w:tplc="2806E1F6">
      <w:start w:val="1"/>
      <w:numFmt w:val="lowerRoman"/>
      <w:lvlText w:val="%6."/>
      <w:lvlJc w:val="right"/>
      <w:pPr>
        <w:ind w:left="4320" w:hanging="180"/>
      </w:pPr>
    </w:lvl>
    <w:lvl w:ilvl="6" w:tplc="5C4C6466">
      <w:start w:val="1"/>
      <w:numFmt w:val="decimal"/>
      <w:lvlText w:val="%7."/>
      <w:lvlJc w:val="left"/>
      <w:pPr>
        <w:ind w:left="5040" w:hanging="360"/>
      </w:pPr>
    </w:lvl>
    <w:lvl w:ilvl="7" w:tplc="0C403DB2">
      <w:start w:val="1"/>
      <w:numFmt w:val="lowerLetter"/>
      <w:lvlText w:val="%8."/>
      <w:lvlJc w:val="left"/>
      <w:pPr>
        <w:ind w:left="5760" w:hanging="360"/>
      </w:pPr>
    </w:lvl>
    <w:lvl w:ilvl="8" w:tplc="685037B4">
      <w:start w:val="1"/>
      <w:numFmt w:val="lowerRoman"/>
      <w:lvlText w:val="%9."/>
      <w:lvlJc w:val="right"/>
      <w:pPr>
        <w:ind w:left="6480" w:hanging="180"/>
      </w:pPr>
    </w:lvl>
  </w:abstractNum>
  <w:abstractNum w:abstractNumId="7" w15:restartNumberingAfterBreak="0">
    <w:nsid w:val="4756E5A5"/>
    <w:multiLevelType w:val="hybridMultilevel"/>
    <w:tmpl w:val="67385E38"/>
    <w:lvl w:ilvl="0" w:tplc="038457BC">
      <w:start w:val="2"/>
      <w:numFmt w:val="decimal"/>
      <w:lvlText w:val="%1."/>
      <w:lvlJc w:val="left"/>
      <w:pPr>
        <w:ind w:left="720" w:hanging="360"/>
      </w:pPr>
    </w:lvl>
    <w:lvl w:ilvl="1" w:tplc="6282959C">
      <w:start w:val="1"/>
      <w:numFmt w:val="lowerLetter"/>
      <w:lvlText w:val="%2."/>
      <w:lvlJc w:val="left"/>
      <w:pPr>
        <w:ind w:left="1440" w:hanging="360"/>
      </w:pPr>
    </w:lvl>
    <w:lvl w:ilvl="2" w:tplc="F7147A78">
      <w:start w:val="1"/>
      <w:numFmt w:val="lowerRoman"/>
      <w:lvlText w:val="%3."/>
      <w:lvlJc w:val="right"/>
      <w:pPr>
        <w:ind w:left="2160" w:hanging="180"/>
      </w:pPr>
    </w:lvl>
    <w:lvl w:ilvl="3" w:tplc="E4D2D968">
      <w:start w:val="1"/>
      <w:numFmt w:val="decimal"/>
      <w:lvlText w:val="%4."/>
      <w:lvlJc w:val="left"/>
      <w:pPr>
        <w:ind w:left="2880" w:hanging="360"/>
      </w:pPr>
    </w:lvl>
    <w:lvl w:ilvl="4" w:tplc="F3DA8720">
      <w:start w:val="1"/>
      <w:numFmt w:val="lowerLetter"/>
      <w:lvlText w:val="%5."/>
      <w:lvlJc w:val="left"/>
      <w:pPr>
        <w:ind w:left="3600" w:hanging="360"/>
      </w:pPr>
    </w:lvl>
    <w:lvl w:ilvl="5" w:tplc="5282C14E">
      <w:start w:val="1"/>
      <w:numFmt w:val="lowerRoman"/>
      <w:lvlText w:val="%6."/>
      <w:lvlJc w:val="right"/>
      <w:pPr>
        <w:ind w:left="4320" w:hanging="180"/>
      </w:pPr>
    </w:lvl>
    <w:lvl w:ilvl="6" w:tplc="4C34B8AC">
      <w:start w:val="1"/>
      <w:numFmt w:val="decimal"/>
      <w:lvlText w:val="%7."/>
      <w:lvlJc w:val="left"/>
      <w:pPr>
        <w:ind w:left="5040" w:hanging="360"/>
      </w:pPr>
    </w:lvl>
    <w:lvl w:ilvl="7" w:tplc="39D4FD82">
      <w:start w:val="1"/>
      <w:numFmt w:val="lowerLetter"/>
      <w:lvlText w:val="%8."/>
      <w:lvlJc w:val="left"/>
      <w:pPr>
        <w:ind w:left="5760" w:hanging="360"/>
      </w:pPr>
    </w:lvl>
    <w:lvl w:ilvl="8" w:tplc="1CA2D6BE">
      <w:start w:val="1"/>
      <w:numFmt w:val="lowerRoman"/>
      <w:lvlText w:val="%9."/>
      <w:lvlJc w:val="right"/>
      <w:pPr>
        <w:ind w:left="6480" w:hanging="180"/>
      </w:pPr>
    </w:lvl>
  </w:abstractNum>
  <w:abstractNum w:abstractNumId="8" w15:restartNumberingAfterBreak="0">
    <w:nsid w:val="49074A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F7A1BC9"/>
    <w:multiLevelType w:val="hybridMultilevel"/>
    <w:tmpl w:val="3C38825A"/>
    <w:lvl w:ilvl="0" w:tplc="38742C20">
      <w:start w:val="1"/>
      <w:numFmt w:val="decimal"/>
      <w:lvlText w:val="%1."/>
      <w:lvlJc w:val="left"/>
      <w:pPr>
        <w:ind w:left="720" w:hanging="360"/>
      </w:pPr>
    </w:lvl>
    <w:lvl w:ilvl="1" w:tplc="48AEC1AC">
      <w:start w:val="1"/>
      <w:numFmt w:val="lowerLetter"/>
      <w:lvlText w:val="%2."/>
      <w:lvlJc w:val="left"/>
      <w:pPr>
        <w:ind w:left="1440" w:hanging="360"/>
      </w:pPr>
    </w:lvl>
    <w:lvl w:ilvl="2" w:tplc="94CA82E0">
      <w:start w:val="1"/>
      <w:numFmt w:val="lowerRoman"/>
      <w:lvlText w:val="%3."/>
      <w:lvlJc w:val="right"/>
      <w:pPr>
        <w:ind w:left="2160" w:hanging="180"/>
      </w:pPr>
    </w:lvl>
    <w:lvl w:ilvl="3" w:tplc="4692D1B0">
      <w:start w:val="1"/>
      <w:numFmt w:val="decimal"/>
      <w:lvlText w:val="%4."/>
      <w:lvlJc w:val="left"/>
      <w:pPr>
        <w:ind w:left="2880" w:hanging="360"/>
      </w:pPr>
    </w:lvl>
    <w:lvl w:ilvl="4" w:tplc="048E19C0">
      <w:start w:val="1"/>
      <w:numFmt w:val="lowerLetter"/>
      <w:lvlText w:val="%5."/>
      <w:lvlJc w:val="left"/>
      <w:pPr>
        <w:ind w:left="3600" w:hanging="360"/>
      </w:pPr>
    </w:lvl>
    <w:lvl w:ilvl="5" w:tplc="30663238">
      <w:start w:val="1"/>
      <w:numFmt w:val="lowerRoman"/>
      <w:lvlText w:val="%6."/>
      <w:lvlJc w:val="right"/>
      <w:pPr>
        <w:ind w:left="4320" w:hanging="180"/>
      </w:pPr>
    </w:lvl>
    <w:lvl w:ilvl="6" w:tplc="F462FB56">
      <w:start w:val="1"/>
      <w:numFmt w:val="decimal"/>
      <w:lvlText w:val="%7."/>
      <w:lvlJc w:val="left"/>
      <w:pPr>
        <w:ind w:left="5040" w:hanging="360"/>
      </w:pPr>
    </w:lvl>
    <w:lvl w:ilvl="7" w:tplc="A1780A44">
      <w:start w:val="1"/>
      <w:numFmt w:val="lowerLetter"/>
      <w:lvlText w:val="%8."/>
      <w:lvlJc w:val="left"/>
      <w:pPr>
        <w:ind w:left="5760" w:hanging="360"/>
      </w:pPr>
    </w:lvl>
    <w:lvl w:ilvl="8" w:tplc="4DBEDB98">
      <w:start w:val="1"/>
      <w:numFmt w:val="lowerRoman"/>
      <w:lvlText w:val="%9."/>
      <w:lvlJc w:val="right"/>
      <w:pPr>
        <w:ind w:left="6480" w:hanging="180"/>
      </w:pPr>
    </w:lvl>
  </w:abstractNum>
  <w:abstractNum w:abstractNumId="10" w15:restartNumberingAfterBreak="0">
    <w:nsid w:val="536FE160"/>
    <w:multiLevelType w:val="hybridMultilevel"/>
    <w:tmpl w:val="B584FC8A"/>
    <w:lvl w:ilvl="0" w:tplc="CA023252">
      <w:start w:val="3"/>
      <w:numFmt w:val="decimal"/>
      <w:lvlText w:val="%1."/>
      <w:lvlJc w:val="left"/>
      <w:pPr>
        <w:ind w:left="720" w:hanging="360"/>
      </w:pPr>
    </w:lvl>
    <w:lvl w:ilvl="1" w:tplc="FCF8404E">
      <w:start w:val="1"/>
      <w:numFmt w:val="lowerLetter"/>
      <w:lvlText w:val="%2."/>
      <w:lvlJc w:val="left"/>
      <w:pPr>
        <w:ind w:left="1440" w:hanging="360"/>
      </w:pPr>
    </w:lvl>
    <w:lvl w:ilvl="2" w:tplc="555ACCBA">
      <w:start w:val="1"/>
      <w:numFmt w:val="lowerRoman"/>
      <w:lvlText w:val="%3."/>
      <w:lvlJc w:val="right"/>
      <w:pPr>
        <w:ind w:left="2160" w:hanging="180"/>
      </w:pPr>
    </w:lvl>
    <w:lvl w:ilvl="3" w:tplc="A33A72FA">
      <w:start w:val="1"/>
      <w:numFmt w:val="decimal"/>
      <w:lvlText w:val="%4."/>
      <w:lvlJc w:val="left"/>
      <w:pPr>
        <w:ind w:left="2880" w:hanging="360"/>
      </w:pPr>
    </w:lvl>
    <w:lvl w:ilvl="4" w:tplc="59241BD6">
      <w:start w:val="1"/>
      <w:numFmt w:val="lowerLetter"/>
      <w:lvlText w:val="%5."/>
      <w:lvlJc w:val="left"/>
      <w:pPr>
        <w:ind w:left="3600" w:hanging="360"/>
      </w:pPr>
    </w:lvl>
    <w:lvl w:ilvl="5" w:tplc="314482F2">
      <w:start w:val="1"/>
      <w:numFmt w:val="lowerRoman"/>
      <w:lvlText w:val="%6."/>
      <w:lvlJc w:val="right"/>
      <w:pPr>
        <w:ind w:left="4320" w:hanging="180"/>
      </w:pPr>
    </w:lvl>
    <w:lvl w:ilvl="6" w:tplc="DBA00D08">
      <w:start w:val="1"/>
      <w:numFmt w:val="decimal"/>
      <w:lvlText w:val="%7."/>
      <w:lvlJc w:val="left"/>
      <w:pPr>
        <w:ind w:left="5040" w:hanging="360"/>
      </w:pPr>
    </w:lvl>
    <w:lvl w:ilvl="7" w:tplc="60A27B00">
      <w:start w:val="1"/>
      <w:numFmt w:val="lowerLetter"/>
      <w:lvlText w:val="%8."/>
      <w:lvlJc w:val="left"/>
      <w:pPr>
        <w:ind w:left="5760" w:hanging="360"/>
      </w:pPr>
    </w:lvl>
    <w:lvl w:ilvl="8" w:tplc="26F4E778">
      <w:start w:val="1"/>
      <w:numFmt w:val="lowerRoman"/>
      <w:lvlText w:val="%9."/>
      <w:lvlJc w:val="right"/>
      <w:pPr>
        <w:ind w:left="6480" w:hanging="180"/>
      </w:pPr>
    </w:lvl>
  </w:abstractNum>
  <w:abstractNum w:abstractNumId="11" w15:restartNumberingAfterBreak="0">
    <w:nsid w:val="641D769A"/>
    <w:multiLevelType w:val="hybridMultilevel"/>
    <w:tmpl w:val="A0DC9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2B5BCF2"/>
    <w:multiLevelType w:val="hybridMultilevel"/>
    <w:tmpl w:val="E056CCEE"/>
    <w:lvl w:ilvl="0" w:tplc="49FA7AA0">
      <w:start w:val="7"/>
      <w:numFmt w:val="decimal"/>
      <w:lvlText w:val="%1."/>
      <w:lvlJc w:val="left"/>
      <w:pPr>
        <w:ind w:left="720" w:hanging="360"/>
      </w:pPr>
    </w:lvl>
    <w:lvl w:ilvl="1" w:tplc="D5D26EE4">
      <w:start w:val="1"/>
      <w:numFmt w:val="lowerLetter"/>
      <w:lvlText w:val="%2."/>
      <w:lvlJc w:val="left"/>
      <w:pPr>
        <w:ind w:left="1440" w:hanging="360"/>
      </w:pPr>
    </w:lvl>
    <w:lvl w:ilvl="2" w:tplc="A8987ED6">
      <w:start w:val="1"/>
      <w:numFmt w:val="lowerRoman"/>
      <w:lvlText w:val="%3."/>
      <w:lvlJc w:val="right"/>
      <w:pPr>
        <w:ind w:left="2160" w:hanging="180"/>
      </w:pPr>
    </w:lvl>
    <w:lvl w:ilvl="3" w:tplc="380ED998">
      <w:start w:val="1"/>
      <w:numFmt w:val="decimal"/>
      <w:lvlText w:val="%4."/>
      <w:lvlJc w:val="left"/>
      <w:pPr>
        <w:ind w:left="2880" w:hanging="360"/>
      </w:pPr>
    </w:lvl>
    <w:lvl w:ilvl="4" w:tplc="2C8E937A">
      <w:start w:val="1"/>
      <w:numFmt w:val="lowerLetter"/>
      <w:lvlText w:val="%5."/>
      <w:lvlJc w:val="left"/>
      <w:pPr>
        <w:ind w:left="3600" w:hanging="360"/>
      </w:pPr>
    </w:lvl>
    <w:lvl w:ilvl="5" w:tplc="21CE24A6">
      <w:start w:val="1"/>
      <w:numFmt w:val="lowerRoman"/>
      <w:lvlText w:val="%6."/>
      <w:lvlJc w:val="right"/>
      <w:pPr>
        <w:ind w:left="4320" w:hanging="180"/>
      </w:pPr>
    </w:lvl>
    <w:lvl w:ilvl="6" w:tplc="7EB8EB90">
      <w:start w:val="1"/>
      <w:numFmt w:val="decimal"/>
      <w:lvlText w:val="%7."/>
      <w:lvlJc w:val="left"/>
      <w:pPr>
        <w:ind w:left="5040" w:hanging="360"/>
      </w:pPr>
    </w:lvl>
    <w:lvl w:ilvl="7" w:tplc="99A27E6C">
      <w:start w:val="1"/>
      <w:numFmt w:val="lowerLetter"/>
      <w:lvlText w:val="%8."/>
      <w:lvlJc w:val="left"/>
      <w:pPr>
        <w:ind w:left="5760" w:hanging="360"/>
      </w:pPr>
    </w:lvl>
    <w:lvl w:ilvl="8" w:tplc="597E8826">
      <w:start w:val="1"/>
      <w:numFmt w:val="lowerRoman"/>
      <w:lvlText w:val="%9."/>
      <w:lvlJc w:val="right"/>
      <w:pPr>
        <w:ind w:left="6480" w:hanging="180"/>
      </w:pPr>
    </w:lvl>
  </w:abstractNum>
  <w:num w:numId="1" w16cid:durableId="1374816267">
    <w:abstractNumId w:val="0"/>
  </w:num>
  <w:num w:numId="2" w16cid:durableId="428544516">
    <w:abstractNumId w:val="8"/>
  </w:num>
  <w:num w:numId="3" w16cid:durableId="202254908">
    <w:abstractNumId w:val="1"/>
  </w:num>
  <w:num w:numId="4" w16cid:durableId="794101241">
    <w:abstractNumId w:val="12"/>
  </w:num>
  <w:num w:numId="5" w16cid:durableId="1708019905">
    <w:abstractNumId w:val="2"/>
  </w:num>
  <w:num w:numId="6" w16cid:durableId="1239638072">
    <w:abstractNumId w:val="3"/>
  </w:num>
  <w:num w:numId="7" w16cid:durableId="2112118337">
    <w:abstractNumId w:val="6"/>
  </w:num>
  <w:num w:numId="8" w16cid:durableId="1463032624">
    <w:abstractNumId w:val="10"/>
  </w:num>
  <w:num w:numId="9" w16cid:durableId="1418985829">
    <w:abstractNumId w:val="7"/>
  </w:num>
  <w:num w:numId="10" w16cid:durableId="1256401271">
    <w:abstractNumId w:val="9"/>
  </w:num>
  <w:num w:numId="11" w16cid:durableId="1702588909">
    <w:abstractNumId w:val="4"/>
  </w:num>
  <w:num w:numId="12" w16cid:durableId="651636815">
    <w:abstractNumId w:val="11"/>
  </w:num>
  <w:num w:numId="13" w16cid:durableId="2200206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33B2D"/>
    <w:rsid w:val="0004698E"/>
    <w:rsid w:val="00063016"/>
    <w:rsid w:val="00066795"/>
    <w:rsid w:val="00072878"/>
    <w:rsid w:val="00076AF6"/>
    <w:rsid w:val="00085CF2"/>
    <w:rsid w:val="000B1705"/>
    <w:rsid w:val="000B7AEB"/>
    <w:rsid w:val="000D75B2"/>
    <w:rsid w:val="00101AEC"/>
    <w:rsid w:val="001121F5"/>
    <w:rsid w:val="001400DC"/>
    <w:rsid w:val="00140CE1"/>
    <w:rsid w:val="0017539C"/>
    <w:rsid w:val="00175AC2"/>
    <w:rsid w:val="0017609F"/>
    <w:rsid w:val="0018593B"/>
    <w:rsid w:val="001A7D1D"/>
    <w:rsid w:val="001B4F5A"/>
    <w:rsid w:val="001B51DD"/>
    <w:rsid w:val="001C628E"/>
    <w:rsid w:val="001E0F7B"/>
    <w:rsid w:val="001F1593"/>
    <w:rsid w:val="002119FD"/>
    <w:rsid w:val="002130E0"/>
    <w:rsid w:val="00226AC2"/>
    <w:rsid w:val="00264425"/>
    <w:rsid w:val="00265875"/>
    <w:rsid w:val="0027303B"/>
    <w:rsid w:val="0028109B"/>
    <w:rsid w:val="002833DD"/>
    <w:rsid w:val="00284FDD"/>
    <w:rsid w:val="002A2188"/>
    <w:rsid w:val="002A2ADF"/>
    <w:rsid w:val="002B1F58"/>
    <w:rsid w:val="002C1C7A"/>
    <w:rsid w:val="002C54E2"/>
    <w:rsid w:val="0030160F"/>
    <w:rsid w:val="00306AD3"/>
    <w:rsid w:val="00320223"/>
    <w:rsid w:val="00322D0D"/>
    <w:rsid w:val="00333655"/>
    <w:rsid w:val="003525AF"/>
    <w:rsid w:val="00361465"/>
    <w:rsid w:val="003877F5"/>
    <w:rsid w:val="003942D4"/>
    <w:rsid w:val="003958A8"/>
    <w:rsid w:val="003C2533"/>
    <w:rsid w:val="003D5A7F"/>
    <w:rsid w:val="004016E2"/>
    <w:rsid w:val="0040435A"/>
    <w:rsid w:val="00416A24"/>
    <w:rsid w:val="00431D9E"/>
    <w:rsid w:val="00433CE8"/>
    <w:rsid w:val="00434A5C"/>
    <w:rsid w:val="004544D9"/>
    <w:rsid w:val="00463305"/>
    <w:rsid w:val="00472BAD"/>
    <w:rsid w:val="004738B4"/>
    <w:rsid w:val="00484009"/>
    <w:rsid w:val="00490E72"/>
    <w:rsid w:val="00491157"/>
    <w:rsid w:val="004921C8"/>
    <w:rsid w:val="00495B0B"/>
    <w:rsid w:val="004A1B8B"/>
    <w:rsid w:val="004B2378"/>
    <w:rsid w:val="004B2913"/>
    <w:rsid w:val="004D1851"/>
    <w:rsid w:val="004D599D"/>
    <w:rsid w:val="004E2EA5"/>
    <w:rsid w:val="004E3AEB"/>
    <w:rsid w:val="0050223C"/>
    <w:rsid w:val="005077E6"/>
    <w:rsid w:val="005243FF"/>
    <w:rsid w:val="00536B74"/>
    <w:rsid w:val="00564FBC"/>
    <w:rsid w:val="005800BC"/>
    <w:rsid w:val="00582442"/>
    <w:rsid w:val="005A4FC9"/>
    <w:rsid w:val="005F3269"/>
    <w:rsid w:val="00603251"/>
    <w:rsid w:val="00623AE3"/>
    <w:rsid w:val="00631D7F"/>
    <w:rsid w:val="00642016"/>
    <w:rsid w:val="0064737F"/>
    <w:rsid w:val="0065195F"/>
    <w:rsid w:val="006535F1"/>
    <w:rsid w:val="0065557D"/>
    <w:rsid w:val="00660D50"/>
    <w:rsid w:val="0066297E"/>
    <w:rsid w:val="00662984"/>
    <w:rsid w:val="006716BB"/>
    <w:rsid w:val="006850BE"/>
    <w:rsid w:val="006855DE"/>
    <w:rsid w:val="00693FF2"/>
    <w:rsid w:val="006B1859"/>
    <w:rsid w:val="006B6680"/>
    <w:rsid w:val="006B6DCC"/>
    <w:rsid w:val="00702DEF"/>
    <w:rsid w:val="00706861"/>
    <w:rsid w:val="00731164"/>
    <w:rsid w:val="0075051B"/>
    <w:rsid w:val="0077440A"/>
    <w:rsid w:val="0078512E"/>
    <w:rsid w:val="00793188"/>
    <w:rsid w:val="00794D34"/>
    <w:rsid w:val="007E5751"/>
    <w:rsid w:val="00813E5E"/>
    <w:rsid w:val="0083581B"/>
    <w:rsid w:val="00847AC0"/>
    <w:rsid w:val="00863874"/>
    <w:rsid w:val="00864AFF"/>
    <w:rsid w:val="00865925"/>
    <w:rsid w:val="008A1DD9"/>
    <w:rsid w:val="008B4A6A"/>
    <w:rsid w:val="008C2D09"/>
    <w:rsid w:val="008C5C9E"/>
    <w:rsid w:val="008C7E27"/>
    <w:rsid w:val="008F7448"/>
    <w:rsid w:val="0090147A"/>
    <w:rsid w:val="009071EF"/>
    <w:rsid w:val="009078A8"/>
    <w:rsid w:val="009173EF"/>
    <w:rsid w:val="0091788D"/>
    <w:rsid w:val="00924DE5"/>
    <w:rsid w:val="00932906"/>
    <w:rsid w:val="0094456E"/>
    <w:rsid w:val="00961B0B"/>
    <w:rsid w:val="00962D33"/>
    <w:rsid w:val="009B38C3"/>
    <w:rsid w:val="009B43F5"/>
    <w:rsid w:val="009E05E3"/>
    <w:rsid w:val="009E17BD"/>
    <w:rsid w:val="009E485A"/>
    <w:rsid w:val="00A04CEC"/>
    <w:rsid w:val="00A27F92"/>
    <w:rsid w:val="00A32257"/>
    <w:rsid w:val="00A36D20"/>
    <w:rsid w:val="00A42DCA"/>
    <w:rsid w:val="00A45FA8"/>
    <w:rsid w:val="00A514A4"/>
    <w:rsid w:val="00A55622"/>
    <w:rsid w:val="00A83502"/>
    <w:rsid w:val="00A8621C"/>
    <w:rsid w:val="00AB30C3"/>
    <w:rsid w:val="00AC1FEC"/>
    <w:rsid w:val="00AD15B3"/>
    <w:rsid w:val="00AD3606"/>
    <w:rsid w:val="00AD4A3D"/>
    <w:rsid w:val="00AF6E49"/>
    <w:rsid w:val="00B04A67"/>
    <w:rsid w:val="00B0583C"/>
    <w:rsid w:val="00B15ECE"/>
    <w:rsid w:val="00B40A81"/>
    <w:rsid w:val="00B44910"/>
    <w:rsid w:val="00B514A0"/>
    <w:rsid w:val="00B72267"/>
    <w:rsid w:val="00B76EB6"/>
    <w:rsid w:val="00B7737B"/>
    <w:rsid w:val="00B824C8"/>
    <w:rsid w:val="00B84B9D"/>
    <w:rsid w:val="00B9488B"/>
    <w:rsid w:val="00BC251A"/>
    <w:rsid w:val="00BD032B"/>
    <w:rsid w:val="00BE2640"/>
    <w:rsid w:val="00C01189"/>
    <w:rsid w:val="00C127DF"/>
    <w:rsid w:val="00C374DE"/>
    <w:rsid w:val="00C41B68"/>
    <w:rsid w:val="00C47AD4"/>
    <w:rsid w:val="00C52D81"/>
    <w:rsid w:val="00C55198"/>
    <w:rsid w:val="00C81FF5"/>
    <w:rsid w:val="00C95D74"/>
    <w:rsid w:val="00C97321"/>
    <w:rsid w:val="00CA6393"/>
    <w:rsid w:val="00CB18FF"/>
    <w:rsid w:val="00CD0C08"/>
    <w:rsid w:val="00CD20CA"/>
    <w:rsid w:val="00CE03FB"/>
    <w:rsid w:val="00CE433C"/>
    <w:rsid w:val="00CF0161"/>
    <w:rsid w:val="00CF33F3"/>
    <w:rsid w:val="00D05C92"/>
    <w:rsid w:val="00D06183"/>
    <w:rsid w:val="00D22C42"/>
    <w:rsid w:val="00D65041"/>
    <w:rsid w:val="00DA74AA"/>
    <w:rsid w:val="00DB1936"/>
    <w:rsid w:val="00DB384B"/>
    <w:rsid w:val="00DB48AE"/>
    <w:rsid w:val="00DE7E4C"/>
    <w:rsid w:val="00DF0189"/>
    <w:rsid w:val="00E0256B"/>
    <w:rsid w:val="00E06FD5"/>
    <w:rsid w:val="00E10E80"/>
    <w:rsid w:val="00E124F0"/>
    <w:rsid w:val="00E227F3"/>
    <w:rsid w:val="00E23618"/>
    <w:rsid w:val="00E463BB"/>
    <w:rsid w:val="00E545C6"/>
    <w:rsid w:val="00E60F04"/>
    <w:rsid w:val="00E65B24"/>
    <w:rsid w:val="00E854E4"/>
    <w:rsid w:val="00E86DBF"/>
    <w:rsid w:val="00E91348"/>
    <w:rsid w:val="00EA771B"/>
    <w:rsid w:val="00EB0D6F"/>
    <w:rsid w:val="00EB2232"/>
    <w:rsid w:val="00EC5337"/>
    <w:rsid w:val="00EE49E8"/>
    <w:rsid w:val="00F03604"/>
    <w:rsid w:val="00F16BAB"/>
    <w:rsid w:val="00F2150A"/>
    <w:rsid w:val="00F231D8"/>
    <w:rsid w:val="00F44C00"/>
    <w:rsid w:val="00F45D2C"/>
    <w:rsid w:val="00F46C5F"/>
    <w:rsid w:val="00F632C0"/>
    <w:rsid w:val="00F74710"/>
    <w:rsid w:val="00F94A63"/>
    <w:rsid w:val="00FA1C28"/>
    <w:rsid w:val="00FB11F7"/>
    <w:rsid w:val="00FB1279"/>
    <w:rsid w:val="00FB139D"/>
    <w:rsid w:val="00FB6B76"/>
    <w:rsid w:val="00FB7596"/>
    <w:rsid w:val="00FC26D3"/>
    <w:rsid w:val="00FE4077"/>
    <w:rsid w:val="00FE500D"/>
    <w:rsid w:val="00FE77D2"/>
    <w:rsid w:val="079327BA"/>
    <w:rsid w:val="0AC614A5"/>
    <w:rsid w:val="153AAE9D"/>
    <w:rsid w:val="33FE79A3"/>
    <w:rsid w:val="49D1EAED"/>
    <w:rsid w:val="57BBBD16"/>
    <w:rsid w:val="590D9A05"/>
    <w:rsid w:val="5A02D7C0"/>
    <w:rsid w:val="5AA031E6"/>
    <w:rsid w:val="5DAFC7EA"/>
    <w:rsid w:val="5F4B984B"/>
    <w:rsid w:val="628F4D9A"/>
    <w:rsid w:val="648CD458"/>
    <w:rsid w:val="78509C12"/>
    <w:rsid w:val="7934F682"/>
    <w:rsid w:val="7AB065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B1C4F1F9-E779-43F7-A80D-0E8942B93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styleId="Revision">
    <w:name w:val="Revision"/>
    <w:hidden/>
    <w:uiPriority w:val="99"/>
    <w:semiHidden/>
    <w:rsid w:val="00DB48AE"/>
    <w:rPr>
      <w:rFonts w:ascii="Calibri" w:hAnsi="Calibri"/>
      <w:sz w:val="24"/>
      <w:lang w:val="en-GB" w:eastAsia="en-US"/>
    </w:r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CEONormal">
    <w:name w:val="CEO_Normal"/>
    <w:link w:val="CEONormalChar"/>
    <w:rsid w:val="00603251"/>
    <w:pPr>
      <w:spacing w:before="120" w:after="120"/>
    </w:pPr>
    <w:rPr>
      <w:rFonts w:ascii="Verdana" w:eastAsia="SimHei" w:hAnsi="Verdana" w:cs="Simplified Arabic"/>
      <w:sz w:val="19"/>
      <w:szCs w:val="28"/>
      <w:lang w:val="en-GB" w:eastAsia="en-US"/>
    </w:rPr>
  </w:style>
  <w:style w:type="character" w:customStyle="1" w:styleId="CEONormalChar">
    <w:name w:val="CEO_Normal Char"/>
    <w:link w:val="CEONormal"/>
    <w:rsid w:val="00603251"/>
    <w:rPr>
      <w:rFonts w:ascii="Verdana" w:eastAsia="SimHei" w:hAnsi="Verdana" w:cs="Simplified Arabic"/>
      <w:sz w:val="19"/>
      <w:szCs w:val="28"/>
      <w:lang w:val="en-GB" w:eastAsia="en-US"/>
    </w:rPr>
  </w:style>
  <w:style w:type="paragraph" w:styleId="CommentText">
    <w:name w:val="annotation text"/>
    <w:basedOn w:val="Normal"/>
    <w:link w:val="CommentTextChar"/>
    <w:semiHidden/>
    <w:unhideWhenUsed/>
    <w:rsid w:val="00603251"/>
    <w:pPr>
      <w:tabs>
        <w:tab w:val="clear" w:pos="567"/>
        <w:tab w:val="clear" w:pos="1134"/>
        <w:tab w:val="clear" w:pos="1701"/>
        <w:tab w:val="clear" w:pos="2268"/>
        <w:tab w:val="clear" w:pos="2835"/>
        <w:tab w:val="left" w:pos="794"/>
        <w:tab w:val="left" w:pos="1191"/>
        <w:tab w:val="left" w:pos="1588"/>
        <w:tab w:val="left" w:pos="1985"/>
      </w:tabs>
    </w:pPr>
    <w:rPr>
      <w:rFonts w:asciiTheme="minorHAnsi" w:hAnsiTheme="minorHAnsi"/>
      <w:sz w:val="20"/>
    </w:rPr>
  </w:style>
  <w:style w:type="character" w:customStyle="1" w:styleId="CommentTextChar">
    <w:name w:val="Comment Text Char"/>
    <w:basedOn w:val="DefaultParagraphFont"/>
    <w:link w:val="CommentText"/>
    <w:semiHidden/>
    <w:rsid w:val="00603251"/>
    <w:rPr>
      <w:rFonts w:asciiTheme="minorHAnsi" w:hAnsiTheme="minorHAnsi"/>
      <w:lang w:val="en-GB" w:eastAsia="en-US"/>
    </w:rPr>
  </w:style>
  <w:style w:type="character" w:styleId="CommentReference">
    <w:name w:val="annotation reference"/>
    <w:basedOn w:val="DefaultParagraphFont"/>
    <w:semiHidden/>
    <w:unhideWhenUsed/>
    <w:rsid w:val="00603251"/>
    <w:rPr>
      <w:sz w:val="16"/>
      <w:szCs w:val="16"/>
    </w:rPr>
  </w:style>
  <w:style w:type="character" w:styleId="UnresolvedMention">
    <w:name w:val="Unresolved Mention"/>
    <w:basedOn w:val="DefaultParagraphFont"/>
    <w:uiPriority w:val="99"/>
    <w:semiHidden/>
    <w:unhideWhenUsed/>
    <w:rsid w:val="00033B2D"/>
    <w:rPr>
      <w:color w:val="605E5C"/>
      <w:shd w:val="clear" w:color="auto" w:fill="E1DFDD"/>
    </w:rPr>
  </w:style>
  <w:style w:type="paragraph" w:styleId="ListParagraph">
    <w:name w:val="List Paragraph"/>
    <w:basedOn w:val="Normal"/>
    <w:uiPriority w:val="34"/>
    <w:qFormat/>
    <w:rsid w:val="003525AF"/>
    <w:pPr>
      <w:ind w:left="720"/>
      <w:contextualSpacing/>
    </w:pPr>
  </w:style>
  <w:style w:type="table" w:customStyle="1" w:styleId="TableGrid1">
    <w:name w:val="Table Grid1"/>
    <w:basedOn w:val="TableNormal"/>
    <w:next w:val="TableGrid"/>
    <w:uiPriority w:val="59"/>
    <w:rsid w:val="00B9488B"/>
    <w:rPr>
      <w:rFonts w:ascii="Calibri" w:eastAsia="Calibri" w:hAnsi="Calibri" w:cs="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title1">
    <w:name w:val="Subtitle1"/>
    <w:basedOn w:val="Title1"/>
    <w:qFormat/>
    <w:rsid w:val="00A42DCA"/>
    <w:pPr>
      <w:framePr w:wrap="around" w:vAnchor="margin" w:hAnchor="text"/>
      <w:spacing w:before="120" w:after="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68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council/Documents/basic-texts-2023/RES-070-E.pdf" TargetMode="External"/><Relationship Id="rId18" Type="http://schemas.openxmlformats.org/officeDocument/2006/relationships/hyperlink" Target="https://www.itu.int/md/D22-TDAG31-C-0013/en"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itu.int/en/council/Documents/basic-texts-2023/RES-198-E.pdf" TargetMode="External"/><Relationship Id="rId17" Type="http://schemas.openxmlformats.org/officeDocument/2006/relationships/hyperlink" Target="https://www.itu.int/md/S23-CL-C-0109/en" TargetMode="External"/><Relationship Id="rId2" Type="http://schemas.openxmlformats.org/officeDocument/2006/relationships/customXml" Target="../customXml/item2.xml"/><Relationship Id="rId16" Type="http://schemas.openxmlformats.org/officeDocument/2006/relationships/hyperlink" Target="https://www.itu.int/en/council/Documents/basic-texts-2023/RES-184-E.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hub/publication/d-tdc-wtdc-2022/" TargetMode="External"/><Relationship Id="rId5" Type="http://schemas.openxmlformats.org/officeDocument/2006/relationships/numbering" Target="numbering.xml"/><Relationship Id="rId15" Type="http://schemas.openxmlformats.org/officeDocument/2006/relationships/hyperlink" Target="https://www.itu.int/en/council/Documents/basic-texts-2023/RES-179-E.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Documents/basic-texts-2023/RES-175-E.pdf"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8b04e1e-0540-4930-9623-702d547a0a33">
      <UserInfo>
        <DisplayName>Widmer-Iliescu, Roxana</DisplayName>
        <AccountId>104</AccountId>
        <AccountType/>
      </UserInfo>
      <UserInfo>
        <DisplayName>Ramos, Bruno</DisplayName>
        <AccountId>76</AccountId>
        <AccountType/>
      </UserInfo>
      <UserInfo>
        <DisplayName>Obiso, Marco</DisplayName>
        <AccountId>78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6" ma:contentTypeDescription="Create a new document." ma:contentTypeScope="" ma:versionID="5c30e77df36f4996b63fd4603273e0c6">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e4f51fc0db1f41dee884358016014d31"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9C241-4003-4EAF-87B3-D6BBCBF67BFA}">
  <ds:schemaRefs>
    <ds:schemaRef ds:uri="http://purl.org/dc/elements/1.1/"/>
    <ds:schemaRef ds:uri="http://purl.org/dc/dcmitype/"/>
    <ds:schemaRef ds:uri="http://schemas.openxmlformats.org/package/2006/metadata/core-properties"/>
    <ds:schemaRef ds:uri="http://www.w3.org/XML/1998/namespace"/>
    <ds:schemaRef ds:uri="http://purl.org/dc/terms/"/>
    <ds:schemaRef ds:uri="http://schemas.microsoft.com/office/2006/metadata/properties"/>
    <ds:schemaRef ds:uri="http://schemas.microsoft.com/office/2006/documentManagement/types"/>
    <ds:schemaRef ds:uri="98b04e1e-0540-4930-9623-702d547a0a33"/>
    <ds:schemaRef ds:uri="http://schemas.microsoft.com/office/infopath/2007/PartnerControls"/>
    <ds:schemaRef ds:uri="085b46e1-7f22-4e81-9ba5-912dc5a5fd9a"/>
  </ds:schemaRefs>
</ds:datastoreItem>
</file>

<file path=customXml/itemProps2.xml><?xml version="1.0" encoding="utf-8"?>
<ds:datastoreItem xmlns:ds="http://schemas.openxmlformats.org/officeDocument/2006/customXml" ds:itemID="{E2485B50-BF9B-4B2A-AA58-ED4887B52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D961BF-BA60-42A8-B173-9D947CDFF5FB}">
  <ds:schemaRefs>
    <ds:schemaRef ds:uri="http://schemas.microsoft.com/sharepoint/v3/contenttype/forms"/>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2075</Words>
  <Characters>12890</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Progress made in the preparation of the Youth Summit</vt:lpstr>
    </vt:vector>
  </TitlesOfParts>
  <Manager>General Secretariat - Pool</Manager>
  <Company>International Telecommunication Union (ITU)</Company>
  <LinksUpToDate>false</LinksUpToDate>
  <CharactersWithSpaces>14936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made in the preparation of the Youth Summit</dc:title>
  <dc:subject>Council 2024</dc:subject>
  <dc:creator>author</dc:creator>
  <cp:keywords>C2024, C24, Council-24</cp:keywords>
  <dc:description/>
  <cp:lastModifiedBy>Brouard, Ricarda</cp:lastModifiedBy>
  <cp:revision>4</cp:revision>
  <cp:lastPrinted>2000-07-18T04:30:00Z</cp:lastPrinted>
  <dcterms:created xsi:type="dcterms:W3CDTF">2024-05-06T08:04:00Z</dcterms:created>
  <dcterms:modified xsi:type="dcterms:W3CDTF">2024-05-06T08:48:00Z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0x010100927A014BF6FE3A4AB656F5985E3C82C4</vt:lpwstr>
  </property>
</Properties>
</file>