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4886F74D" w14:textId="77777777" w:rsidTr="00F363FE">
        <w:tc>
          <w:tcPr>
            <w:tcW w:w="6512" w:type="dxa"/>
          </w:tcPr>
          <w:p w14:paraId="1F65155A" w14:textId="186EEF57"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8A24D1">
              <w:rPr>
                <w:rFonts w:hint="cs"/>
                <w:b/>
                <w:bCs/>
                <w:rtl/>
                <w:lang w:bidi="ar-EG"/>
              </w:rPr>
              <w:t xml:space="preserve"> </w:t>
            </w:r>
            <w:r w:rsidR="008A24D1">
              <w:rPr>
                <w:b/>
                <w:bCs/>
                <w:lang w:bidi="ar-EG"/>
              </w:rPr>
              <w:t>PL 3</w:t>
            </w:r>
          </w:p>
        </w:tc>
        <w:tc>
          <w:tcPr>
            <w:tcW w:w="3117" w:type="dxa"/>
          </w:tcPr>
          <w:p w14:paraId="03F0D0CD" w14:textId="341BF6FA"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8A24D1">
              <w:rPr>
                <w:b/>
                <w:bCs/>
                <w:lang w:bidi="ar-EG"/>
              </w:rPr>
              <w:t>4</w:t>
            </w:r>
            <w:r w:rsidRPr="007B0AA0">
              <w:rPr>
                <w:b/>
                <w:bCs/>
                <w:lang w:bidi="ar-EG"/>
              </w:rPr>
              <w:t>-A</w:t>
            </w:r>
          </w:p>
        </w:tc>
      </w:tr>
      <w:tr w:rsidR="007B0AA0" w14:paraId="767392D9" w14:textId="77777777" w:rsidTr="00F363FE">
        <w:tc>
          <w:tcPr>
            <w:tcW w:w="6512" w:type="dxa"/>
          </w:tcPr>
          <w:p w14:paraId="7CCA32F7" w14:textId="77777777" w:rsidR="007B0AA0" w:rsidRPr="007B0AA0" w:rsidRDefault="007B0AA0" w:rsidP="00F363FE">
            <w:pPr>
              <w:spacing w:before="60" w:after="60" w:line="260" w:lineRule="exact"/>
              <w:rPr>
                <w:b/>
                <w:bCs/>
                <w:rtl/>
                <w:lang w:bidi="ar-EG"/>
              </w:rPr>
            </w:pPr>
          </w:p>
        </w:tc>
        <w:tc>
          <w:tcPr>
            <w:tcW w:w="3117" w:type="dxa"/>
          </w:tcPr>
          <w:p w14:paraId="74122071" w14:textId="33722660" w:rsidR="007B0AA0" w:rsidRPr="007B0AA0" w:rsidRDefault="008A24D1" w:rsidP="00F363FE">
            <w:pPr>
              <w:spacing w:before="60" w:after="60" w:line="260" w:lineRule="exact"/>
              <w:rPr>
                <w:b/>
                <w:bCs/>
                <w:rtl/>
                <w:lang w:bidi="ar-EG"/>
              </w:rPr>
            </w:pPr>
            <w:r>
              <w:rPr>
                <w:b/>
                <w:bCs/>
                <w:lang w:bidi="ar-EG"/>
              </w:rPr>
              <w:t>3</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1985235E" w14:textId="77777777" w:rsidTr="00F363FE">
        <w:tc>
          <w:tcPr>
            <w:tcW w:w="6512" w:type="dxa"/>
          </w:tcPr>
          <w:p w14:paraId="4AD57C27" w14:textId="77777777" w:rsidR="007B0AA0" w:rsidRPr="007B0AA0" w:rsidRDefault="007B0AA0" w:rsidP="00F363FE">
            <w:pPr>
              <w:spacing w:before="60" w:after="60" w:line="260" w:lineRule="exact"/>
              <w:rPr>
                <w:b/>
                <w:bCs/>
                <w:rtl/>
                <w:lang w:bidi="ar-EG"/>
              </w:rPr>
            </w:pPr>
          </w:p>
        </w:tc>
        <w:tc>
          <w:tcPr>
            <w:tcW w:w="3117" w:type="dxa"/>
          </w:tcPr>
          <w:p w14:paraId="7B08BE9A" w14:textId="19B2F34F"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8A24D1">
              <w:rPr>
                <w:rFonts w:hint="cs"/>
                <w:b/>
                <w:bCs/>
                <w:rtl/>
                <w:lang w:bidi="ar-EG"/>
              </w:rPr>
              <w:t>بالإنكليزية</w:t>
            </w:r>
          </w:p>
        </w:tc>
      </w:tr>
      <w:tr w:rsidR="007B0AA0" w14:paraId="19BDCB11" w14:textId="77777777" w:rsidTr="00F363FE">
        <w:tc>
          <w:tcPr>
            <w:tcW w:w="6512" w:type="dxa"/>
          </w:tcPr>
          <w:p w14:paraId="23AA85B9" w14:textId="77777777" w:rsidR="007B0AA0" w:rsidRDefault="007B0AA0" w:rsidP="00F363FE">
            <w:pPr>
              <w:spacing w:before="60" w:after="60" w:line="260" w:lineRule="exact"/>
              <w:rPr>
                <w:lang w:bidi="ar-EG"/>
              </w:rPr>
            </w:pPr>
          </w:p>
        </w:tc>
        <w:tc>
          <w:tcPr>
            <w:tcW w:w="3117" w:type="dxa"/>
          </w:tcPr>
          <w:p w14:paraId="5FD8C300" w14:textId="77777777" w:rsidR="007B0AA0" w:rsidRDefault="007B0AA0" w:rsidP="00F363FE">
            <w:pPr>
              <w:spacing w:before="60" w:after="60" w:line="260" w:lineRule="exact"/>
              <w:rPr>
                <w:rtl/>
                <w:lang w:bidi="ar-EG"/>
              </w:rPr>
            </w:pPr>
          </w:p>
        </w:tc>
      </w:tr>
      <w:tr w:rsidR="007B0AA0" w14:paraId="7F00E669" w14:textId="77777777" w:rsidTr="00EE7446">
        <w:tc>
          <w:tcPr>
            <w:tcW w:w="9629" w:type="dxa"/>
            <w:gridSpan w:val="2"/>
          </w:tcPr>
          <w:p w14:paraId="21240C84" w14:textId="3EB00C8F" w:rsidR="007B0AA0" w:rsidRDefault="008A24D1" w:rsidP="008A24D1">
            <w:pPr>
              <w:pStyle w:val="Source"/>
              <w:jc w:val="left"/>
              <w:rPr>
                <w:rtl/>
                <w:lang w:bidi="ar-EG"/>
              </w:rPr>
            </w:pPr>
            <w:r w:rsidRPr="008A24D1">
              <w:rPr>
                <w:rFonts w:hint="cs"/>
                <w:rtl/>
                <w:lang w:bidi="ar-EG"/>
              </w:rPr>
              <w:t>تقرير من الأمينة العامة</w:t>
            </w:r>
          </w:p>
        </w:tc>
      </w:tr>
      <w:tr w:rsidR="007B0AA0" w14:paraId="349EA286" w14:textId="77777777" w:rsidTr="007B0AA0">
        <w:tc>
          <w:tcPr>
            <w:tcW w:w="9629" w:type="dxa"/>
            <w:gridSpan w:val="2"/>
            <w:tcBorders>
              <w:bottom w:val="single" w:sz="4" w:space="0" w:color="auto"/>
            </w:tcBorders>
          </w:tcPr>
          <w:p w14:paraId="60944EC4" w14:textId="555792F3" w:rsidR="007B0AA0" w:rsidRDefault="008A24D1" w:rsidP="008A24D1">
            <w:pPr>
              <w:pStyle w:val="Subtitle0"/>
            </w:pPr>
            <w:bookmarkStart w:id="0" w:name="_Hlk108797253"/>
            <w:bookmarkStart w:id="1" w:name="lt_pId009"/>
            <w:r w:rsidRPr="008A24D1">
              <w:rPr>
                <w:rtl/>
                <w:lang w:bidi="ar-SA"/>
              </w:rPr>
              <w:t>نتائج المشاورات بشأن التحسينات المقترحة لمؤتمر المندوبين المفوضين</w:t>
            </w:r>
            <w:bookmarkEnd w:id="0"/>
            <w:bookmarkEnd w:id="1"/>
          </w:p>
        </w:tc>
      </w:tr>
      <w:tr w:rsidR="007B0AA0" w14:paraId="3BD8E3F5" w14:textId="77777777" w:rsidTr="007B0AA0">
        <w:tc>
          <w:tcPr>
            <w:tcW w:w="9629" w:type="dxa"/>
            <w:gridSpan w:val="2"/>
            <w:tcBorders>
              <w:top w:val="single" w:sz="4" w:space="0" w:color="auto"/>
              <w:bottom w:val="single" w:sz="4" w:space="0" w:color="auto"/>
            </w:tcBorders>
          </w:tcPr>
          <w:p w14:paraId="44CDC90B" w14:textId="5BCA98DF" w:rsidR="007B0AA0" w:rsidRPr="007B0AA0" w:rsidRDefault="007B0AA0" w:rsidP="007B0AA0">
            <w:pPr>
              <w:rPr>
                <w:b/>
                <w:bCs/>
                <w:rtl/>
              </w:rPr>
            </w:pPr>
            <w:r w:rsidRPr="007B0AA0">
              <w:rPr>
                <w:rFonts w:hint="cs"/>
                <w:b/>
                <w:bCs/>
                <w:rtl/>
              </w:rPr>
              <w:t>الغرض</w:t>
            </w:r>
          </w:p>
          <w:p w14:paraId="5AA0D12B" w14:textId="7EC06CFE" w:rsidR="008A24D1" w:rsidRPr="008A24D1" w:rsidRDefault="008A24D1" w:rsidP="008A24D1">
            <w:r w:rsidRPr="008A24D1">
              <w:rPr>
                <w:rtl/>
              </w:rPr>
              <w:t>طلب المجلس من الأمانة في دورته لعام 2023</w:t>
            </w:r>
            <w:r w:rsidRPr="008A24D1">
              <w:t xml:space="preserve"> </w:t>
            </w:r>
            <w:r w:rsidRPr="008A24D1">
              <w:rPr>
                <w:rtl/>
              </w:rPr>
              <w:t xml:space="preserve">دراسة المقترحات التي قدّمتها رومانيا لتحسين </w:t>
            </w:r>
            <w:r w:rsidRPr="008A24D1">
              <w:rPr>
                <w:rFonts w:hint="cs"/>
                <w:rtl/>
              </w:rPr>
              <w:t xml:space="preserve">سير </w:t>
            </w:r>
            <w:r w:rsidRPr="008A24D1">
              <w:rPr>
                <w:rtl/>
              </w:rPr>
              <w:t>المؤتمر، والتشاور مع الدول الأعضاء بشأن التحسينات الممكنة لمؤتمر المندوبين المفوضين، بما في ذلك استعراض إجراءات الانتخابات والمبادئ التوجيهية بشأن الأخلاقيات، وتقديم النتائج إلى المجلس في دورته لعام 2024</w:t>
            </w:r>
            <w:r w:rsidRPr="008A24D1">
              <w:rPr>
                <w:rFonts w:hint="cs"/>
                <w:rtl/>
              </w:rPr>
              <w:t>"</w:t>
            </w:r>
            <w:r w:rsidRPr="008A24D1">
              <w:rPr>
                <w:rtl/>
              </w:rPr>
              <w:t xml:space="preserve">. </w:t>
            </w:r>
            <w:r w:rsidRPr="008A24D1">
              <w:rPr>
                <w:rFonts w:hint="cs"/>
                <w:rtl/>
              </w:rPr>
              <w:t>و</w:t>
            </w:r>
            <w:r w:rsidRPr="008A24D1">
              <w:rPr>
                <w:rtl/>
              </w:rPr>
              <w:t>بعد مشاورة أطلقت في فبراير (</w:t>
            </w:r>
            <w:hyperlink r:id="rId8" w:history="1">
              <w:r w:rsidRPr="008A24D1">
                <w:rPr>
                  <w:rStyle w:val="Hyperlink"/>
                </w:rPr>
                <w:t>CL</w:t>
              </w:r>
              <w:r w:rsidR="00C03DA2">
                <w:rPr>
                  <w:rStyle w:val="Hyperlink"/>
                </w:rPr>
                <w:noBreakHyphen/>
              </w:r>
              <w:r w:rsidRPr="008A24D1">
                <w:rPr>
                  <w:rStyle w:val="Hyperlink"/>
                </w:rPr>
                <w:t>24/11</w:t>
              </w:r>
            </w:hyperlink>
            <w:r w:rsidRPr="008A24D1">
              <w:rPr>
                <w:rtl/>
              </w:rPr>
              <w:t>)، يلخص هذا التقرير المدخلات المقدمة من الدول الأعضاء.</w:t>
            </w:r>
          </w:p>
          <w:p w14:paraId="6685407A" w14:textId="77777777" w:rsidR="008A24D1" w:rsidRPr="008A24D1" w:rsidRDefault="008A24D1" w:rsidP="008A24D1">
            <w:pPr>
              <w:rPr>
                <w:b/>
                <w:bCs/>
                <w:rtl/>
                <w:lang w:bidi="ar-SY"/>
              </w:rPr>
            </w:pPr>
            <w:r w:rsidRPr="008A24D1">
              <w:rPr>
                <w:rFonts w:hint="cs"/>
                <w:b/>
                <w:bCs/>
                <w:rtl/>
                <w:lang w:bidi="ar-SY"/>
              </w:rPr>
              <w:t>الإجراء المطلوب من المجلس</w:t>
            </w:r>
          </w:p>
          <w:p w14:paraId="21076AB4" w14:textId="77777777" w:rsidR="008A24D1" w:rsidRPr="008A24D1" w:rsidRDefault="008A24D1" w:rsidP="008A24D1">
            <w:pPr>
              <w:rPr>
                <w:rtl/>
              </w:rPr>
            </w:pPr>
            <w:r w:rsidRPr="008A24D1">
              <w:rPr>
                <w:rtl/>
              </w:rPr>
              <w:t>يُدعى المجلس</w:t>
            </w:r>
            <w:r w:rsidRPr="008A24D1">
              <w:rPr>
                <w:b/>
                <w:bCs/>
                <w:rtl/>
              </w:rPr>
              <w:t xml:space="preserve"> </w:t>
            </w:r>
            <w:r w:rsidRPr="008A24D1">
              <w:rPr>
                <w:rtl/>
              </w:rPr>
              <w:t xml:space="preserve">إلى </w:t>
            </w:r>
            <w:r w:rsidRPr="008A24D1">
              <w:rPr>
                <w:b/>
                <w:bCs/>
                <w:rtl/>
              </w:rPr>
              <w:t>النظر</w:t>
            </w:r>
            <w:r w:rsidRPr="008A24D1">
              <w:rPr>
                <w:rtl/>
              </w:rPr>
              <w:t xml:space="preserve"> في </w:t>
            </w:r>
            <w:r w:rsidRPr="008A24D1">
              <w:rPr>
                <w:rFonts w:hint="cs"/>
                <w:rtl/>
              </w:rPr>
              <w:t xml:space="preserve">هذا </w:t>
            </w:r>
            <w:r w:rsidRPr="008A24D1">
              <w:rPr>
                <w:rtl/>
              </w:rPr>
              <w:t xml:space="preserve">التقرير </w:t>
            </w:r>
            <w:r w:rsidRPr="006A61A9">
              <w:rPr>
                <w:rFonts w:hint="cs"/>
                <w:b/>
                <w:bCs/>
                <w:rtl/>
              </w:rPr>
              <w:t>واقتراح</w:t>
            </w:r>
            <w:r w:rsidRPr="008A24D1">
              <w:rPr>
                <w:rtl/>
              </w:rPr>
              <w:t xml:space="preserve"> </w:t>
            </w:r>
            <w:r w:rsidRPr="008A24D1">
              <w:rPr>
                <w:rFonts w:hint="cs"/>
                <w:rtl/>
              </w:rPr>
              <w:t>سبيل للمضي قدماً</w:t>
            </w:r>
            <w:r w:rsidRPr="008A24D1">
              <w:rPr>
                <w:rFonts w:hint="cs"/>
                <w:rtl/>
                <w:lang w:bidi="ar-SY"/>
              </w:rPr>
              <w:t>.</w:t>
            </w:r>
          </w:p>
          <w:p w14:paraId="349541D3" w14:textId="77777777" w:rsidR="008A24D1" w:rsidRPr="008A24D1" w:rsidRDefault="008A24D1" w:rsidP="008A24D1">
            <w:pPr>
              <w:rPr>
                <w:b/>
                <w:bCs/>
                <w:rtl/>
              </w:rPr>
            </w:pPr>
            <w:r w:rsidRPr="008A24D1">
              <w:rPr>
                <w:rFonts w:hint="cs"/>
                <w:b/>
                <w:bCs/>
                <w:rtl/>
              </w:rPr>
              <w:t>ال</w:t>
            </w:r>
            <w:r w:rsidRPr="008A24D1">
              <w:rPr>
                <w:b/>
                <w:bCs/>
                <w:rtl/>
              </w:rPr>
              <w:t>صلة بالخطة ال</w:t>
            </w:r>
            <w:r w:rsidRPr="008A24D1">
              <w:rPr>
                <w:rFonts w:hint="cs"/>
                <w:b/>
                <w:bCs/>
                <w:rtl/>
              </w:rPr>
              <w:t>ا</w:t>
            </w:r>
            <w:r w:rsidRPr="008A24D1">
              <w:rPr>
                <w:b/>
                <w:bCs/>
                <w:rtl/>
              </w:rPr>
              <w:t>ستراتيجية</w:t>
            </w:r>
          </w:p>
          <w:p w14:paraId="5D0B0B99" w14:textId="77777777" w:rsidR="008A24D1" w:rsidRPr="008A24D1" w:rsidRDefault="008A24D1" w:rsidP="008A24D1">
            <w:pPr>
              <w:rPr>
                <w:b/>
                <w:bCs/>
                <w:rtl/>
              </w:rPr>
            </w:pPr>
            <w:r w:rsidRPr="008A24D1">
              <w:rPr>
                <w:rFonts w:hint="cs"/>
                <w:rtl/>
              </w:rPr>
              <w:t>تنظيم المنصات.</w:t>
            </w:r>
          </w:p>
          <w:p w14:paraId="0BC8E585" w14:textId="77777777" w:rsidR="008A24D1" w:rsidRPr="008A24D1" w:rsidRDefault="008A24D1" w:rsidP="008A24D1">
            <w:pPr>
              <w:rPr>
                <w:b/>
                <w:bCs/>
                <w:rtl/>
              </w:rPr>
            </w:pPr>
            <w:r w:rsidRPr="008A24D1">
              <w:rPr>
                <w:rFonts w:hint="cs"/>
                <w:b/>
                <w:bCs/>
                <w:rtl/>
              </w:rPr>
              <w:t>الآثار المالية</w:t>
            </w:r>
          </w:p>
          <w:p w14:paraId="25A68716" w14:textId="3519D93D" w:rsidR="007B0AA0" w:rsidRDefault="008A24D1" w:rsidP="008A24D1">
            <w:pPr>
              <w:rPr>
                <w:rtl/>
              </w:rPr>
            </w:pPr>
            <w:r w:rsidRPr="008A24D1">
              <w:rPr>
                <w:rtl/>
              </w:rPr>
              <w:t>ضمن الميزانية المخصصة لفترة السنتين</w:t>
            </w:r>
            <w:r w:rsidRPr="008A24D1">
              <w:rPr>
                <w:rFonts w:hint="cs"/>
                <w:rtl/>
              </w:rPr>
              <w:t xml:space="preserve"> </w:t>
            </w:r>
            <w:r w:rsidRPr="008A24D1">
              <w:rPr>
                <w:rtl/>
              </w:rPr>
              <w:t>2024-2025</w:t>
            </w:r>
            <w:r w:rsidRPr="008A24D1">
              <w:rPr>
                <w:rFonts w:hint="cs"/>
                <w:rtl/>
              </w:rPr>
              <w:t>.</w:t>
            </w:r>
          </w:p>
          <w:p w14:paraId="118869DE"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95223FB" w14:textId="77777777" w:rsidR="007B0AA0" w:rsidRPr="007B0AA0" w:rsidRDefault="007B0AA0" w:rsidP="007B0AA0">
            <w:pPr>
              <w:rPr>
                <w:b/>
                <w:bCs/>
                <w:rtl/>
              </w:rPr>
            </w:pPr>
            <w:r w:rsidRPr="007B0AA0">
              <w:rPr>
                <w:rFonts w:hint="cs"/>
                <w:b/>
                <w:bCs/>
                <w:rtl/>
              </w:rPr>
              <w:t>المراجع</w:t>
            </w:r>
          </w:p>
          <w:p w14:paraId="1F3B2A77" w14:textId="4A44EFF2" w:rsidR="007B0AA0" w:rsidRPr="006A61A9" w:rsidRDefault="00A047CF" w:rsidP="003F336F">
            <w:pPr>
              <w:spacing w:after="120"/>
              <w:rPr>
                <w:i/>
                <w:iCs/>
                <w:rtl/>
              </w:rPr>
            </w:pPr>
            <w:hyperlink r:id="rId9" w:history="1">
              <w:r w:rsidR="00444389" w:rsidRPr="006A61A9">
                <w:rPr>
                  <w:rStyle w:val="Hyperlink"/>
                  <w:i/>
                  <w:iCs/>
                </w:rPr>
                <w:t>B/75/1</w:t>
              </w:r>
            </w:hyperlink>
            <w:r w:rsidR="00444389" w:rsidRPr="006A61A9">
              <w:rPr>
                <w:rFonts w:hint="cs"/>
                <w:i/>
                <w:iCs/>
                <w:rtl/>
              </w:rPr>
              <w:t xml:space="preserve"> و</w:t>
            </w:r>
            <w:hyperlink r:id="rId10" w:history="1">
              <w:r w:rsidR="00444389" w:rsidRPr="006A61A9">
                <w:rPr>
                  <w:rStyle w:val="Hyperlink"/>
                  <w:i/>
                  <w:iCs/>
                </w:rPr>
                <w:t>PP-14/DT/66</w:t>
              </w:r>
            </w:hyperlink>
            <w:r w:rsidR="00444389" w:rsidRPr="006A61A9">
              <w:rPr>
                <w:rFonts w:hint="cs"/>
                <w:i/>
                <w:iCs/>
                <w:rtl/>
              </w:rPr>
              <w:t xml:space="preserve"> و</w:t>
            </w:r>
            <w:hyperlink r:id="rId11" w:history="1">
              <w:r w:rsidR="00444389" w:rsidRPr="006A61A9">
                <w:rPr>
                  <w:rStyle w:val="Hyperlink"/>
                  <w:i/>
                  <w:iCs/>
                </w:rPr>
                <w:t>PP-14/161</w:t>
              </w:r>
            </w:hyperlink>
            <w:r w:rsidR="00444389" w:rsidRPr="006A61A9">
              <w:rPr>
                <w:rFonts w:hint="cs"/>
                <w:i/>
                <w:iCs/>
                <w:rtl/>
              </w:rPr>
              <w:t xml:space="preserve"> و</w:t>
            </w:r>
            <w:hyperlink r:id="rId12" w:history="1">
              <w:r w:rsidR="00444389" w:rsidRPr="006A61A9">
                <w:rPr>
                  <w:rStyle w:val="Hyperlink"/>
                  <w:i/>
                  <w:iCs/>
                </w:rPr>
                <w:t>PP-14/175</w:t>
              </w:r>
              <w:r w:rsidR="007427FA" w:rsidRPr="006A61A9">
                <w:rPr>
                  <w:rStyle w:val="Hyperlink"/>
                  <w:rFonts w:hint="cs"/>
                  <w:i/>
                  <w:iCs/>
                  <w:rtl/>
                  <w:lang w:bidi="ar-EG"/>
                </w:rPr>
                <w:t xml:space="preserve"> </w:t>
              </w:r>
              <w:r w:rsidR="00444389" w:rsidRPr="006A61A9">
                <w:rPr>
                  <w:rStyle w:val="Hyperlink"/>
                  <w:rFonts w:hint="cs"/>
                  <w:i/>
                  <w:iCs/>
                  <w:rtl/>
                </w:rPr>
                <w:t xml:space="preserve">(التوصية </w:t>
              </w:r>
              <w:r w:rsidR="00444389" w:rsidRPr="006A61A9">
                <w:rPr>
                  <w:rStyle w:val="Hyperlink"/>
                  <w:i/>
                  <w:iCs/>
                </w:rPr>
                <w:t>8</w:t>
              </w:r>
              <w:r w:rsidR="00444389" w:rsidRPr="006A61A9">
                <w:rPr>
                  <w:rStyle w:val="Hyperlink"/>
                  <w:rFonts w:hint="cs"/>
                  <w:i/>
                  <w:iCs/>
                  <w:rtl/>
                </w:rPr>
                <w:t>)</w:t>
              </w:r>
            </w:hyperlink>
            <w:r w:rsidR="00444389" w:rsidRPr="006A61A9">
              <w:rPr>
                <w:rFonts w:hint="cs"/>
                <w:i/>
                <w:iCs/>
                <w:rtl/>
              </w:rPr>
              <w:t xml:space="preserve"> و</w:t>
            </w:r>
            <w:hyperlink r:id="rId13" w:history="1">
              <w:r w:rsidR="00444389" w:rsidRPr="006A61A9">
                <w:rPr>
                  <w:rStyle w:val="Hyperlink"/>
                  <w:i/>
                  <w:iCs/>
                </w:rPr>
                <w:t>C15/4</w:t>
              </w:r>
            </w:hyperlink>
            <w:r w:rsidR="00444389" w:rsidRPr="006A61A9">
              <w:rPr>
                <w:rFonts w:hint="cs"/>
                <w:i/>
                <w:iCs/>
                <w:rtl/>
              </w:rPr>
              <w:t xml:space="preserve"> و</w:t>
            </w:r>
            <w:hyperlink r:id="rId14" w:history="1">
              <w:r w:rsidR="00444389" w:rsidRPr="006A61A9">
                <w:rPr>
                  <w:rStyle w:val="Hyperlink"/>
                  <w:i/>
                  <w:iCs/>
                </w:rPr>
                <w:t>C15/99</w:t>
              </w:r>
            </w:hyperlink>
            <w:r w:rsidR="00444389" w:rsidRPr="006A61A9">
              <w:rPr>
                <w:rFonts w:hint="cs"/>
                <w:i/>
                <w:iCs/>
                <w:rtl/>
              </w:rPr>
              <w:t xml:space="preserve"> و</w:t>
            </w:r>
            <w:hyperlink r:id="rId15" w:history="1">
              <w:r w:rsidR="00444389" w:rsidRPr="006A61A9">
                <w:rPr>
                  <w:rStyle w:val="Hyperlink"/>
                  <w:i/>
                  <w:iCs/>
                </w:rPr>
                <w:t>C16/4</w:t>
              </w:r>
            </w:hyperlink>
            <w:r w:rsidR="00444389" w:rsidRPr="006A61A9">
              <w:rPr>
                <w:rFonts w:hint="cs"/>
                <w:i/>
                <w:iCs/>
                <w:rtl/>
              </w:rPr>
              <w:t xml:space="preserve"> و</w:t>
            </w:r>
            <w:hyperlink r:id="rId16" w:history="1">
              <w:r w:rsidR="00444389" w:rsidRPr="006A61A9">
                <w:rPr>
                  <w:rStyle w:val="Hyperlink"/>
                  <w:i/>
                  <w:iCs/>
                </w:rPr>
                <w:t>C16/120</w:t>
              </w:r>
            </w:hyperlink>
            <w:r w:rsidR="00444389" w:rsidRPr="006A61A9">
              <w:rPr>
                <w:rFonts w:hint="cs"/>
                <w:i/>
                <w:iCs/>
                <w:rtl/>
              </w:rPr>
              <w:t xml:space="preserve"> و</w:t>
            </w:r>
            <w:hyperlink r:id="rId17" w:history="1">
              <w:r w:rsidR="00444389" w:rsidRPr="006A61A9">
                <w:rPr>
                  <w:rStyle w:val="Hyperlink"/>
                  <w:i/>
                  <w:iCs/>
                </w:rPr>
                <w:t>CL</w:t>
              </w:r>
              <w:r w:rsidR="001579EC" w:rsidRPr="006A61A9">
                <w:rPr>
                  <w:rStyle w:val="Hyperlink"/>
                  <w:i/>
                  <w:iCs/>
                </w:rPr>
                <w:noBreakHyphen/>
              </w:r>
              <w:r w:rsidR="00444389" w:rsidRPr="006A61A9">
                <w:rPr>
                  <w:rStyle w:val="Hyperlink"/>
                  <w:i/>
                  <w:iCs/>
                </w:rPr>
                <w:t>16/48</w:t>
              </w:r>
            </w:hyperlink>
            <w:r w:rsidR="00444389" w:rsidRPr="006A61A9">
              <w:rPr>
                <w:rFonts w:hint="cs"/>
                <w:i/>
                <w:iCs/>
                <w:rtl/>
              </w:rPr>
              <w:t xml:space="preserve"> و</w:t>
            </w:r>
            <w:hyperlink r:id="rId18" w:history="1">
              <w:r w:rsidR="00444389" w:rsidRPr="006A61A9">
                <w:rPr>
                  <w:rStyle w:val="Hyperlink"/>
                  <w:i/>
                  <w:iCs/>
                </w:rPr>
                <w:t>CWG-FHR 7/10</w:t>
              </w:r>
            </w:hyperlink>
            <w:r w:rsidR="00444389" w:rsidRPr="006A61A9">
              <w:rPr>
                <w:rFonts w:hint="cs"/>
                <w:i/>
                <w:iCs/>
                <w:rtl/>
              </w:rPr>
              <w:t xml:space="preserve"> و</w:t>
            </w:r>
            <w:hyperlink r:id="rId19" w:history="1">
              <w:r w:rsidR="00444389" w:rsidRPr="006A61A9">
                <w:rPr>
                  <w:rStyle w:val="Hyperlink"/>
                  <w:i/>
                  <w:iCs/>
                </w:rPr>
                <w:t>CL-17/7</w:t>
              </w:r>
            </w:hyperlink>
            <w:r w:rsidR="00444389" w:rsidRPr="006A61A9">
              <w:rPr>
                <w:rFonts w:hint="cs"/>
                <w:i/>
                <w:iCs/>
                <w:rtl/>
              </w:rPr>
              <w:t xml:space="preserve"> و</w:t>
            </w:r>
            <w:hyperlink r:id="rId20" w:history="1">
              <w:r w:rsidR="00444389" w:rsidRPr="006A61A9">
                <w:rPr>
                  <w:rStyle w:val="Hyperlink"/>
                  <w:i/>
                  <w:iCs/>
                </w:rPr>
                <w:t>C17/INF/6</w:t>
              </w:r>
            </w:hyperlink>
            <w:r w:rsidR="00444389" w:rsidRPr="006A61A9">
              <w:rPr>
                <w:rFonts w:hint="cs"/>
                <w:i/>
                <w:iCs/>
                <w:rtl/>
              </w:rPr>
              <w:t xml:space="preserve"> و</w:t>
            </w:r>
            <w:hyperlink r:id="rId21" w:history="1">
              <w:r w:rsidR="00444389" w:rsidRPr="006A61A9">
                <w:rPr>
                  <w:rStyle w:val="Hyperlink"/>
                  <w:i/>
                  <w:iCs/>
                </w:rPr>
                <w:t>C17/4(Rev.1)</w:t>
              </w:r>
            </w:hyperlink>
            <w:r w:rsidR="00444389" w:rsidRPr="006A61A9">
              <w:rPr>
                <w:rFonts w:hint="cs"/>
                <w:i/>
                <w:iCs/>
                <w:rtl/>
              </w:rPr>
              <w:t xml:space="preserve"> و</w:t>
            </w:r>
            <w:hyperlink r:id="rId22" w:history="1">
              <w:r w:rsidR="00444389" w:rsidRPr="006A61A9">
                <w:rPr>
                  <w:rStyle w:val="Hyperlink"/>
                  <w:i/>
                  <w:iCs/>
                </w:rPr>
                <w:t>C17/76(Rev.1)</w:t>
              </w:r>
            </w:hyperlink>
            <w:r w:rsidR="00444389" w:rsidRPr="006A61A9">
              <w:rPr>
                <w:rFonts w:hint="cs"/>
                <w:i/>
                <w:iCs/>
                <w:rtl/>
              </w:rPr>
              <w:t xml:space="preserve"> و</w:t>
            </w:r>
            <w:hyperlink r:id="rId23" w:history="1">
              <w:r w:rsidR="00444389" w:rsidRPr="006A61A9">
                <w:rPr>
                  <w:rStyle w:val="Hyperlink"/>
                  <w:i/>
                  <w:iCs/>
                </w:rPr>
                <w:t>C17/78(Rev.2)</w:t>
              </w:r>
            </w:hyperlink>
            <w:r w:rsidR="00444389" w:rsidRPr="006A61A9">
              <w:rPr>
                <w:rFonts w:hint="cs"/>
                <w:i/>
                <w:iCs/>
                <w:rtl/>
              </w:rPr>
              <w:t xml:space="preserve"> و</w:t>
            </w:r>
            <w:hyperlink r:id="rId24" w:history="1">
              <w:r w:rsidR="00444389" w:rsidRPr="006A61A9">
                <w:rPr>
                  <w:rStyle w:val="Hyperlink"/>
                  <w:i/>
                  <w:iCs/>
                </w:rPr>
                <w:t>C17/96</w:t>
              </w:r>
            </w:hyperlink>
            <w:r w:rsidR="00444389" w:rsidRPr="006A61A9">
              <w:rPr>
                <w:rFonts w:hint="cs"/>
                <w:i/>
                <w:iCs/>
                <w:rtl/>
              </w:rPr>
              <w:t xml:space="preserve"> و</w:t>
            </w:r>
            <w:hyperlink r:id="rId25" w:history="1">
              <w:r w:rsidR="00444389" w:rsidRPr="006A61A9">
                <w:rPr>
                  <w:rStyle w:val="Hyperlink"/>
                  <w:i/>
                  <w:iCs/>
                </w:rPr>
                <w:t>C17/DL/8</w:t>
              </w:r>
            </w:hyperlink>
            <w:r w:rsidR="00444389" w:rsidRPr="006A61A9">
              <w:rPr>
                <w:rFonts w:hint="cs"/>
                <w:i/>
                <w:iCs/>
                <w:rtl/>
              </w:rPr>
              <w:t xml:space="preserve"> و</w:t>
            </w:r>
            <w:hyperlink r:id="rId26" w:history="1">
              <w:r w:rsidR="00444389" w:rsidRPr="006A61A9">
                <w:rPr>
                  <w:rStyle w:val="Hyperlink"/>
                  <w:i/>
                  <w:iCs/>
                </w:rPr>
                <w:t>C17/130</w:t>
              </w:r>
            </w:hyperlink>
            <w:r w:rsidR="00444389" w:rsidRPr="006A61A9">
              <w:rPr>
                <w:rFonts w:hint="cs"/>
                <w:i/>
                <w:iCs/>
                <w:rtl/>
              </w:rPr>
              <w:t xml:space="preserve"> و</w:t>
            </w:r>
            <w:hyperlink r:id="rId27" w:history="1">
              <w:r w:rsidR="00444389" w:rsidRPr="006A61A9">
                <w:rPr>
                  <w:rStyle w:val="Hyperlink"/>
                  <w:i/>
                  <w:iCs/>
                </w:rPr>
                <w:t>C18/5</w:t>
              </w:r>
            </w:hyperlink>
            <w:r w:rsidR="00444389" w:rsidRPr="006A61A9">
              <w:rPr>
                <w:rFonts w:hint="cs"/>
                <w:i/>
                <w:iCs/>
                <w:rtl/>
              </w:rPr>
              <w:t xml:space="preserve"> و</w:t>
            </w:r>
            <w:hyperlink r:id="rId28" w:history="1">
              <w:r w:rsidR="00444389" w:rsidRPr="006A61A9">
                <w:rPr>
                  <w:rStyle w:val="Hyperlink"/>
                  <w:i/>
                  <w:iCs/>
                </w:rPr>
                <w:t>C18/50</w:t>
              </w:r>
            </w:hyperlink>
            <w:r w:rsidR="00444389" w:rsidRPr="006A61A9">
              <w:rPr>
                <w:rFonts w:hint="cs"/>
                <w:i/>
                <w:iCs/>
                <w:rtl/>
              </w:rPr>
              <w:t xml:space="preserve"> و</w:t>
            </w:r>
            <w:hyperlink r:id="rId29" w:history="1">
              <w:r w:rsidR="00444389" w:rsidRPr="006A61A9">
                <w:rPr>
                  <w:rStyle w:val="Hyperlink"/>
                  <w:i/>
                  <w:iCs/>
                </w:rPr>
                <w:t>C18/109</w:t>
              </w:r>
            </w:hyperlink>
            <w:r w:rsidR="00444389" w:rsidRPr="006A61A9">
              <w:rPr>
                <w:rFonts w:hint="cs"/>
                <w:i/>
                <w:iCs/>
                <w:rtl/>
              </w:rPr>
              <w:t xml:space="preserve"> و</w:t>
            </w:r>
            <w:hyperlink r:id="rId30" w:history="1">
              <w:r w:rsidR="00444389" w:rsidRPr="006A61A9">
                <w:rPr>
                  <w:rStyle w:val="Hyperlink"/>
                  <w:i/>
                  <w:iCs/>
                </w:rPr>
                <w:t>PP-18/31</w:t>
              </w:r>
            </w:hyperlink>
            <w:r w:rsidR="00444389" w:rsidRPr="006A61A9">
              <w:rPr>
                <w:rFonts w:hint="cs"/>
                <w:i/>
                <w:iCs/>
                <w:rtl/>
              </w:rPr>
              <w:t xml:space="preserve"> و</w:t>
            </w:r>
            <w:hyperlink r:id="rId31" w:history="1">
              <w:r w:rsidR="00444389" w:rsidRPr="006A61A9">
                <w:rPr>
                  <w:rStyle w:val="Hyperlink"/>
                  <w:i/>
                  <w:iCs/>
                </w:rPr>
                <w:t>IAP/63A1/7</w:t>
              </w:r>
            </w:hyperlink>
            <w:r w:rsidR="00444389" w:rsidRPr="006A61A9">
              <w:rPr>
                <w:rFonts w:hint="cs"/>
                <w:i/>
                <w:iCs/>
                <w:rtl/>
              </w:rPr>
              <w:t xml:space="preserve"> و</w:t>
            </w:r>
            <w:hyperlink r:id="rId32" w:history="1">
              <w:r w:rsidR="00444389" w:rsidRPr="006A61A9">
                <w:rPr>
                  <w:rStyle w:val="Hyperlink"/>
                  <w:i/>
                  <w:iCs/>
                </w:rPr>
                <w:t>IAP/63A1/23</w:t>
              </w:r>
            </w:hyperlink>
            <w:r w:rsidR="00444389" w:rsidRPr="006A61A9">
              <w:rPr>
                <w:rFonts w:hint="cs"/>
                <w:i/>
                <w:iCs/>
                <w:rtl/>
              </w:rPr>
              <w:t xml:space="preserve"> و</w:t>
            </w:r>
            <w:hyperlink r:id="rId33" w:history="1">
              <w:r w:rsidR="00444389" w:rsidRPr="006A61A9">
                <w:rPr>
                  <w:rStyle w:val="Hyperlink"/>
                  <w:i/>
                  <w:iCs/>
                </w:rPr>
                <w:t>ARG/CAN/CTR/DOM/PRG/S/68R1/1</w:t>
              </w:r>
            </w:hyperlink>
            <w:r w:rsidR="00444389" w:rsidRPr="006A61A9">
              <w:rPr>
                <w:rFonts w:hint="cs"/>
                <w:i/>
                <w:iCs/>
                <w:rtl/>
              </w:rPr>
              <w:t xml:space="preserve"> و</w:t>
            </w:r>
            <w:hyperlink r:id="rId34" w:history="1">
              <w:r w:rsidR="00444389" w:rsidRPr="006A61A9">
                <w:rPr>
                  <w:rStyle w:val="Hyperlink"/>
                  <w:i/>
                  <w:iCs/>
                </w:rPr>
                <w:t>AFCP/55A5/1</w:t>
              </w:r>
            </w:hyperlink>
            <w:r w:rsidR="00444389" w:rsidRPr="006A61A9">
              <w:rPr>
                <w:rFonts w:hint="cs"/>
                <w:i/>
                <w:iCs/>
                <w:rtl/>
              </w:rPr>
              <w:t xml:space="preserve"> و</w:t>
            </w:r>
            <w:hyperlink r:id="rId35" w:history="1">
              <w:r w:rsidR="00444389" w:rsidRPr="006A61A9">
                <w:rPr>
                  <w:rStyle w:val="Hyperlink"/>
                  <w:i/>
                  <w:iCs/>
                </w:rPr>
                <w:t>ARB/72A1/38</w:t>
              </w:r>
            </w:hyperlink>
            <w:r w:rsidR="00444389" w:rsidRPr="006A61A9">
              <w:rPr>
                <w:rFonts w:hint="cs"/>
                <w:i/>
                <w:iCs/>
                <w:rtl/>
              </w:rPr>
              <w:t xml:space="preserve"> و</w:t>
            </w:r>
            <w:hyperlink r:id="rId36" w:history="1">
              <w:r w:rsidR="00444389" w:rsidRPr="006A61A9">
                <w:rPr>
                  <w:rStyle w:val="Hyperlink"/>
                  <w:i/>
                  <w:iCs/>
                </w:rPr>
                <w:t>PP-18/DT/18(Rev.1)</w:t>
              </w:r>
            </w:hyperlink>
            <w:r w:rsidR="00444389" w:rsidRPr="006A61A9">
              <w:rPr>
                <w:rFonts w:hint="cs"/>
                <w:i/>
                <w:iCs/>
                <w:rtl/>
              </w:rPr>
              <w:t xml:space="preserve"> و</w:t>
            </w:r>
            <w:hyperlink r:id="rId37" w:history="1">
              <w:r w:rsidR="00444389" w:rsidRPr="006A61A9">
                <w:rPr>
                  <w:rStyle w:val="Hyperlink"/>
                  <w:i/>
                  <w:iCs/>
                </w:rPr>
                <w:t>PP</w:t>
              </w:r>
              <w:r w:rsidR="00444389" w:rsidRPr="006A61A9">
                <w:rPr>
                  <w:rStyle w:val="Hyperlink"/>
                  <w:i/>
                  <w:iCs/>
                </w:rPr>
                <w:noBreakHyphen/>
                <w:t>18/155</w:t>
              </w:r>
            </w:hyperlink>
            <w:r w:rsidR="00444389" w:rsidRPr="006A61A9">
              <w:rPr>
                <w:rFonts w:hint="cs"/>
                <w:i/>
                <w:iCs/>
                <w:rtl/>
              </w:rPr>
              <w:t xml:space="preserve"> و</w:t>
            </w:r>
            <w:hyperlink r:id="rId38" w:history="1">
              <w:r w:rsidR="00444389" w:rsidRPr="006A61A9">
                <w:rPr>
                  <w:rStyle w:val="Hyperlink"/>
                  <w:i/>
                  <w:iCs/>
                </w:rPr>
                <w:t>PP-18/173</w:t>
              </w:r>
            </w:hyperlink>
            <w:r w:rsidR="00444389" w:rsidRPr="006A61A9">
              <w:rPr>
                <w:rFonts w:hint="cs"/>
                <w:i/>
                <w:iCs/>
                <w:rtl/>
              </w:rPr>
              <w:t xml:space="preserve"> و</w:t>
            </w:r>
            <w:hyperlink r:id="rId39" w:history="1">
              <w:r w:rsidR="00444389" w:rsidRPr="006A61A9">
                <w:rPr>
                  <w:rStyle w:val="Hyperlink"/>
                  <w:i/>
                  <w:iCs/>
                </w:rPr>
                <w:t>C19/13</w:t>
              </w:r>
            </w:hyperlink>
            <w:r w:rsidR="00444389" w:rsidRPr="006A61A9">
              <w:rPr>
                <w:rFonts w:hint="cs"/>
                <w:i/>
                <w:iCs/>
                <w:rtl/>
              </w:rPr>
              <w:t xml:space="preserve"> و</w:t>
            </w:r>
            <w:hyperlink r:id="rId40" w:history="1">
              <w:r w:rsidR="00444389" w:rsidRPr="006A61A9">
                <w:rPr>
                  <w:rStyle w:val="Hyperlink"/>
                  <w:i/>
                  <w:iCs/>
                </w:rPr>
                <w:t>C19/112</w:t>
              </w:r>
            </w:hyperlink>
            <w:r w:rsidR="00444389" w:rsidRPr="006A61A9">
              <w:rPr>
                <w:rFonts w:hint="cs"/>
                <w:i/>
                <w:iCs/>
                <w:rtl/>
              </w:rPr>
              <w:t xml:space="preserve"> و</w:t>
            </w:r>
            <w:hyperlink r:id="rId41" w:history="1">
              <w:r w:rsidR="00444389" w:rsidRPr="006A61A9">
                <w:rPr>
                  <w:rStyle w:val="Hyperlink"/>
                  <w:i/>
                  <w:iCs/>
                </w:rPr>
                <w:t>CL-19/57</w:t>
              </w:r>
            </w:hyperlink>
            <w:r w:rsidR="00444389" w:rsidRPr="006A61A9">
              <w:rPr>
                <w:rFonts w:hint="cs"/>
                <w:i/>
                <w:iCs/>
                <w:rtl/>
              </w:rPr>
              <w:t xml:space="preserve"> و</w:t>
            </w:r>
            <w:hyperlink r:id="rId42" w:history="1">
              <w:r w:rsidR="00444389" w:rsidRPr="006A61A9">
                <w:rPr>
                  <w:rStyle w:val="Hyperlink"/>
                  <w:i/>
                  <w:iCs/>
                </w:rPr>
                <w:t>C20/4</w:t>
              </w:r>
            </w:hyperlink>
            <w:r w:rsidR="00444389" w:rsidRPr="006A61A9">
              <w:rPr>
                <w:rFonts w:hint="cs"/>
                <w:i/>
                <w:iCs/>
                <w:rtl/>
              </w:rPr>
              <w:t xml:space="preserve"> و</w:t>
            </w:r>
            <w:hyperlink r:id="rId43" w:history="1">
              <w:r w:rsidR="00444389" w:rsidRPr="006A61A9">
                <w:rPr>
                  <w:rStyle w:val="Hyperlink"/>
                  <w:i/>
                  <w:iCs/>
                </w:rPr>
                <w:t>C20/INF/8</w:t>
              </w:r>
            </w:hyperlink>
            <w:r w:rsidR="00444389" w:rsidRPr="006A61A9">
              <w:rPr>
                <w:rFonts w:hint="cs"/>
                <w:i/>
                <w:iCs/>
                <w:rtl/>
              </w:rPr>
              <w:t xml:space="preserve"> و</w:t>
            </w:r>
            <w:hyperlink r:id="rId44" w:history="1">
              <w:r w:rsidR="00444389" w:rsidRPr="006A61A9">
                <w:rPr>
                  <w:rStyle w:val="Hyperlink"/>
                  <w:i/>
                  <w:iCs/>
                </w:rPr>
                <w:t>C21/4(Rev.1)</w:t>
              </w:r>
            </w:hyperlink>
            <w:r w:rsidR="00444389" w:rsidRPr="006A61A9">
              <w:rPr>
                <w:rFonts w:hint="cs"/>
                <w:i/>
                <w:iCs/>
                <w:rtl/>
              </w:rPr>
              <w:t xml:space="preserve"> و</w:t>
            </w:r>
            <w:hyperlink r:id="rId45" w:history="1">
              <w:r w:rsidR="00444389" w:rsidRPr="006A61A9">
                <w:rPr>
                  <w:rStyle w:val="Hyperlink"/>
                  <w:i/>
                  <w:iCs/>
                </w:rPr>
                <w:t>C21/86</w:t>
              </w:r>
            </w:hyperlink>
            <w:r w:rsidR="00444389" w:rsidRPr="006A61A9">
              <w:rPr>
                <w:rFonts w:hint="cs"/>
                <w:i/>
                <w:iCs/>
                <w:rtl/>
              </w:rPr>
              <w:t xml:space="preserve"> </w:t>
            </w:r>
            <w:r w:rsidR="00444389" w:rsidRPr="006A61A9">
              <w:rPr>
                <w:rFonts w:hint="cs"/>
                <w:i/>
                <w:iCs/>
                <w:spacing w:val="-4"/>
                <w:rtl/>
              </w:rPr>
              <w:t>و</w:t>
            </w:r>
            <w:hyperlink r:id="rId46" w:history="1">
              <w:r w:rsidR="00444389" w:rsidRPr="006A61A9">
                <w:rPr>
                  <w:rStyle w:val="Hyperlink"/>
                  <w:i/>
                  <w:iCs/>
                  <w:spacing w:val="-4"/>
                </w:rPr>
                <w:t>PP-22/40</w:t>
              </w:r>
            </w:hyperlink>
            <w:r w:rsidR="00444389" w:rsidRPr="006A61A9">
              <w:rPr>
                <w:rFonts w:hint="cs"/>
                <w:i/>
                <w:iCs/>
                <w:spacing w:val="-4"/>
                <w:rtl/>
              </w:rPr>
              <w:t xml:space="preserve"> و</w:t>
            </w:r>
            <w:hyperlink r:id="rId47" w:history="1">
              <w:r w:rsidR="00444389" w:rsidRPr="006A61A9">
                <w:rPr>
                  <w:rStyle w:val="Hyperlink"/>
                  <w:i/>
                  <w:iCs/>
                  <w:spacing w:val="-4"/>
                </w:rPr>
                <w:t>RCC/68A17/1</w:t>
              </w:r>
            </w:hyperlink>
            <w:r w:rsidR="00444389" w:rsidRPr="006A61A9">
              <w:rPr>
                <w:rFonts w:hint="cs"/>
                <w:i/>
                <w:iCs/>
                <w:spacing w:val="-4"/>
                <w:rtl/>
              </w:rPr>
              <w:t xml:space="preserve"> و</w:t>
            </w:r>
            <w:hyperlink r:id="rId48" w:history="1">
              <w:r w:rsidR="00444389" w:rsidRPr="006A61A9">
                <w:rPr>
                  <w:rStyle w:val="Hyperlink"/>
                  <w:i/>
                  <w:iCs/>
                  <w:spacing w:val="-4"/>
                </w:rPr>
                <w:t>PP-22/189</w:t>
              </w:r>
            </w:hyperlink>
            <w:r w:rsidR="00444389" w:rsidRPr="006A61A9">
              <w:rPr>
                <w:rFonts w:hint="cs"/>
                <w:i/>
                <w:iCs/>
                <w:spacing w:val="-4"/>
                <w:rtl/>
              </w:rPr>
              <w:t xml:space="preserve"> و</w:t>
            </w:r>
            <w:hyperlink r:id="rId49" w:history="1">
              <w:r w:rsidR="00444389" w:rsidRPr="006A61A9">
                <w:rPr>
                  <w:rStyle w:val="Hyperlink"/>
                  <w:i/>
                  <w:iCs/>
                  <w:spacing w:val="-4"/>
                </w:rPr>
                <w:t>PP-22/206</w:t>
              </w:r>
            </w:hyperlink>
            <w:r w:rsidR="00444389" w:rsidRPr="006A61A9">
              <w:rPr>
                <w:rFonts w:hint="cs"/>
                <w:i/>
                <w:iCs/>
                <w:spacing w:val="-4"/>
                <w:rtl/>
              </w:rPr>
              <w:t xml:space="preserve"> و</w:t>
            </w:r>
            <w:hyperlink r:id="rId50" w:history="1">
              <w:r w:rsidR="00444389" w:rsidRPr="006A61A9">
                <w:rPr>
                  <w:rStyle w:val="Hyperlink"/>
                  <w:i/>
                  <w:iCs/>
                  <w:spacing w:val="-4"/>
                </w:rPr>
                <w:t>C23/4</w:t>
              </w:r>
            </w:hyperlink>
            <w:r w:rsidR="00444389" w:rsidRPr="006A61A9">
              <w:rPr>
                <w:rFonts w:hint="cs"/>
                <w:i/>
                <w:iCs/>
                <w:spacing w:val="-4"/>
                <w:rtl/>
              </w:rPr>
              <w:t xml:space="preserve"> و</w:t>
            </w:r>
            <w:hyperlink r:id="rId51" w:history="1">
              <w:r w:rsidR="00444389" w:rsidRPr="006A61A9">
                <w:rPr>
                  <w:rStyle w:val="Hyperlink"/>
                  <w:i/>
                  <w:iCs/>
                  <w:spacing w:val="-4"/>
                </w:rPr>
                <w:t>C23/84</w:t>
              </w:r>
            </w:hyperlink>
            <w:r w:rsidR="00444389" w:rsidRPr="006A61A9">
              <w:rPr>
                <w:rFonts w:hint="cs"/>
                <w:i/>
                <w:iCs/>
                <w:spacing w:val="-4"/>
                <w:rtl/>
              </w:rPr>
              <w:t xml:space="preserve"> و</w:t>
            </w:r>
            <w:hyperlink r:id="rId52" w:history="1">
              <w:r w:rsidR="00444389" w:rsidRPr="006A61A9">
                <w:rPr>
                  <w:rStyle w:val="Hyperlink"/>
                  <w:i/>
                  <w:iCs/>
                  <w:spacing w:val="-4"/>
                </w:rPr>
                <w:t>C23/107</w:t>
              </w:r>
            </w:hyperlink>
            <w:r w:rsidR="00444389" w:rsidRPr="006A61A9">
              <w:rPr>
                <w:rFonts w:hint="cs"/>
                <w:i/>
                <w:iCs/>
                <w:spacing w:val="-4"/>
                <w:rtl/>
              </w:rPr>
              <w:t xml:space="preserve"> و</w:t>
            </w:r>
            <w:hyperlink r:id="rId53" w:history="1">
              <w:r w:rsidR="00444389" w:rsidRPr="006A61A9">
                <w:rPr>
                  <w:rStyle w:val="Hyperlink"/>
                  <w:i/>
                  <w:iCs/>
                  <w:spacing w:val="-4"/>
                </w:rPr>
                <w:t>CL-24/11</w:t>
              </w:r>
            </w:hyperlink>
            <w:r w:rsidR="00444389" w:rsidRPr="006A61A9">
              <w:rPr>
                <w:rFonts w:hint="cs"/>
                <w:i/>
                <w:iCs/>
                <w:spacing w:val="-4"/>
                <w:rtl/>
              </w:rPr>
              <w:t xml:space="preserve"> و</w:t>
            </w:r>
            <w:hyperlink r:id="rId54" w:history="1">
              <w:r w:rsidR="00444389" w:rsidRPr="006A61A9">
                <w:rPr>
                  <w:rStyle w:val="Hyperlink"/>
                  <w:i/>
                  <w:iCs/>
                  <w:spacing w:val="-4"/>
                </w:rPr>
                <w:t>C24/INF/13</w:t>
              </w:r>
            </w:hyperlink>
            <w:r w:rsidR="00444389" w:rsidRPr="006A61A9">
              <w:rPr>
                <w:rFonts w:hint="cs"/>
                <w:i/>
                <w:iCs/>
                <w:rtl/>
              </w:rPr>
              <w:t>.</w:t>
            </w:r>
          </w:p>
        </w:tc>
      </w:tr>
    </w:tbl>
    <w:p w14:paraId="0AAE07D9" w14:textId="77777777" w:rsidR="00E61BE8" w:rsidRDefault="00E61BE8" w:rsidP="00E61BE8">
      <w:pPr>
        <w:rPr>
          <w:rtl/>
          <w:lang w:bidi="ar-EG"/>
        </w:rPr>
      </w:pPr>
    </w:p>
    <w:p w14:paraId="516FBB24" w14:textId="77777777" w:rsidR="00F50E3F" w:rsidRDefault="00F50E3F" w:rsidP="00444389">
      <w:pPr>
        <w:rPr>
          <w:rtl/>
          <w:lang w:bidi="ar-EG"/>
        </w:rPr>
      </w:pPr>
      <w:r>
        <w:rPr>
          <w:rtl/>
          <w:lang w:bidi="ar-EG"/>
        </w:rPr>
        <w:br w:type="page"/>
      </w:r>
    </w:p>
    <w:p w14:paraId="62245545" w14:textId="77777777" w:rsidR="009E7D74" w:rsidRPr="009E7D74" w:rsidRDefault="009E7D74" w:rsidP="0069717A">
      <w:pPr>
        <w:pStyle w:val="Headingb"/>
        <w:rPr>
          <w:lang w:bidi="ar-EG"/>
        </w:rPr>
      </w:pPr>
      <w:r w:rsidRPr="009E7D74">
        <w:rPr>
          <w:rFonts w:hint="cs"/>
          <w:rtl/>
        </w:rPr>
        <w:lastRenderedPageBreak/>
        <w:t>خلفية</w:t>
      </w:r>
    </w:p>
    <w:p w14:paraId="3DEC0F4E" w14:textId="78E93CA2" w:rsidR="009E7D74" w:rsidRPr="009E7D74" w:rsidRDefault="009E7D74" w:rsidP="009E7D74">
      <w:pPr>
        <w:rPr>
          <w:lang w:val="ar-SA" w:bidi="ar-EG"/>
        </w:rPr>
      </w:pPr>
      <w:bookmarkStart w:id="2" w:name="lt_pId023"/>
      <w:r w:rsidRPr="009E7D74">
        <w:rPr>
          <w:rtl/>
        </w:rPr>
        <w:t xml:space="preserve">اعتمد مؤتمر المندوبين المفوضين لعام 2022 في </w:t>
      </w:r>
      <w:hyperlink r:id="rId55" w:history="1">
        <w:r w:rsidRPr="009E7D74">
          <w:rPr>
            <w:rStyle w:val="Hyperlink"/>
            <w:rtl/>
          </w:rPr>
          <w:t>جلسته العامة السادسة عشرة</w:t>
        </w:r>
      </w:hyperlink>
      <w:r w:rsidRPr="009E7D74">
        <w:rPr>
          <w:rtl/>
        </w:rPr>
        <w:t xml:space="preserve"> </w:t>
      </w:r>
      <w:hyperlink r:id="rId56" w:history="1">
        <w:r w:rsidRPr="009E7D74">
          <w:rPr>
            <w:rStyle w:val="Hyperlink"/>
            <w:rtl/>
          </w:rPr>
          <w:t>التوصية 4 المقدمة من اللجنة 5</w:t>
        </w:r>
      </w:hyperlink>
      <w:r w:rsidRPr="009E7D74">
        <w:rPr>
          <w:rtl/>
        </w:rPr>
        <w:t>،</w:t>
      </w:r>
      <w:bookmarkEnd w:id="2"/>
    </w:p>
    <w:p w14:paraId="24140B43" w14:textId="77777777" w:rsidR="009E7D74" w:rsidRPr="009E7D74" w:rsidRDefault="009E7D74" w:rsidP="000F1489">
      <w:pPr>
        <w:ind w:left="720"/>
        <w:rPr>
          <w:spacing w:val="-2"/>
          <w:lang w:val="ar-SA" w:bidi="ar-EG"/>
        </w:rPr>
      </w:pPr>
      <w:bookmarkStart w:id="3" w:name="lt_pId024"/>
      <w:r w:rsidRPr="009E7D74">
        <w:rPr>
          <w:i/>
          <w:iCs/>
          <w:spacing w:val="-2"/>
          <w:rtl/>
        </w:rPr>
        <w:t>والتي تكلف المجلس بدراسة مسألة إجراء الحملات الانتخابية والإجراءات الخاصة بانتخاب الأمين العام ونائب الأمين العام ومديري مكاتب القطاعات وأعضاء لجنة لوائح الراديو مع ضمان تمتع جميع المرشحين بفرصة المشاركة وفقاً لمبادئ العدالة والشفافية والنزاهة والحياد في إجراء الحملات الانتخابية.</w:t>
      </w:r>
      <w:r w:rsidRPr="009E7D74">
        <w:rPr>
          <w:spacing w:val="-2"/>
          <w:rtl/>
        </w:rPr>
        <w:t xml:space="preserve"> </w:t>
      </w:r>
      <w:r w:rsidRPr="009E7D74">
        <w:rPr>
          <w:i/>
          <w:iCs/>
          <w:spacing w:val="-2"/>
          <w:rtl/>
        </w:rPr>
        <w:t>وينبغي الانتهاء من دراسة هذه المسألة بحلول نهاية دورة المجلس لعام 2024، وينبغي إجراء التغييرات المتعلقة بهذه المسألة قبل مؤتمر المندوبين المفوضين المقبل.</w:t>
      </w:r>
      <w:bookmarkStart w:id="4" w:name="lt_pId025"/>
      <w:bookmarkEnd w:id="3"/>
      <w:bookmarkEnd w:id="4"/>
    </w:p>
    <w:p w14:paraId="3000E0B5" w14:textId="77777777" w:rsidR="009E7D74" w:rsidRPr="009E7D74" w:rsidRDefault="009E7D74" w:rsidP="009E7D74">
      <w:pPr>
        <w:rPr>
          <w:lang w:val="ar-SA" w:bidi="ar-EG"/>
        </w:rPr>
      </w:pPr>
      <w:bookmarkStart w:id="5" w:name="lt_pId026"/>
      <w:r w:rsidRPr="009E7D74">
        <w:rPr>
          <w:rtl/>
        </w:rPr>
        <w:t>و</w:t>
      </w:r>
      <w:r w:rsidRPr="009E7D74">
        <w:rPr>
          <w:rFonts w:hint="cs"/>
          <w:rtl/>
        </w:rPr>
        <w:t xml:space="preserve">المجلس، </w:t>
      </w:r>
      <w:r w:rsidRPr="009E7D74">
        <w:rPr>
          <w:rtl/>
        </w:rPr>
        <w:t>في دورته في يوليو 2023، (</w:t>
      </w:r>
      <w:hyperlink r:id="rId57" w:history="1">
        <w:r w:rsidRPr="009E7D74">
          <w:rPr>
            <w:rStyle w:val="Hyperlink"/>
            <w:rtl/>
          </w:rPr>
          <w:t>C23/107</w:t>
        </w:r>
      </w:hyperlink>
      <w:r w:rsidRPr="009E7D74">
        <w:rPr>
          <w:rtl/>
        </w:rPr>
        <w:t>، الفقرة 9</w:t>
      </w:r>
      <w:r w:rsidRPr="009E7D74">
        <w:rPr>
          <w:rFonts w:hint="cs"/>
          <w:rtl/>
        </w:rPr>
        <w:t>.</w:t>
      </w:r>
      <w:r w:rsidRPr="009E7D74">
        <w:rPr>
          <w:rtl/>
        </w:rPr>
        <w:t>1)</w:t>
      </w:r>
      <w:r w:rsidRPr="009E7D74">
        <w:rPr>
          <w:lang w:bidi="ar-EG"/>
        </w:rPr>
        <w:t>:</w:t>
      </w:r>
      <w:r w:rsidRPr="009E7D74">
        <w:rPr>
          <w:rtl/>
        </w:rPr>
        <w:t xml:space="preserve"> </w:t>
      </w:r>
      <w:bookmarkEnd w:id="5"/>
    </w:p>
    <w:p w14:paraId="2CB951A7" w14:textId="77777777" w:rsidR="009E7D74" w:rsidRPr="009E7D74" w:rsidRDefault="009E7D74" w:rsidP="000F1489">
      <w:pPr>
        <w:ind w:left="720"/>
        <w:rPr>
          <w:i/>
          <w:iCs/>
          <w:lang w:val="ar-SA" w:bidi="ar-EG"/>
        </w:rPr>
      </w:pPr>
      <w:bookmarkStart w:id="6" w:name="lt_pId027"/>
      <w:r w:rsidRPr="009E7D74">
        <w:rPr>
          <w:i/>
          <w:iCs/>
          <w:rtl/>
        </w:rPr>
        <w:t>طلب</w:t>
      </w:r>
      <w:r w:rsidRPr="009E7D74">
        <w:rPr>
          <w:rFonts w:hint="cs"/>
          <w:i/>
          <w:iCs/>
          <w:rtl/>
        </w:rPr>
        <w:t xml:space="preserve"> </w:t>
      </w:r>
      <w:r w:rsidRPr="009E7D74">
        <w:rPr>
          <w:i/>
          <w:iCs/>
          <w:rtl/>
        </w:rPr>
        <w:t xml:space="preserve">من الأمانة دراسة المقترحات التي قدّمتها رومانيا لتحسين </w:t>
      </w:r>
      <w:r w:rsidRPr="009E7D74">
        <w:rPr>
          <w:rFonts w:hint="cs"/>
          <w:i/>
          <w:iCs/>
          <w:rtl/>
        </w:rPr>
        <w:t>سير</w:t>
      </w:r>
      <w:r w:rsidRPr="009E7D74">
        <w:rPr>
          <w:i/>
          <w:iCs/>
          <w:rtl/>
        </w:rPr>
        <w:t xml:space="preserve"> المؤتمر، والتشاور مع الدول الأعضاء بشأن التحسينات الممكنة لمؤتمر المندوبين المفوضين، بما في ذلك استعراض إجراءات الانتخابات والمبادئ التوجيهية بشأن الأخلاقيات، وتقديم النتائج إلى المجلس في دورته لعام 2024.</w:t>
      </w:r>
      <w:bookmarkEnd w:id="6"/>
    </w:p>
    <w:p w14:paraId="5C7E3B99" w14:textId="77777777" w:rsidR="009E7D74" w:rsidRPr="009E7D74" w:rsidRDefault="009E7D74" w:rsidP="009E7D74">
      <w:pPr>
        <w:rPr>
          <w:lang w:val="ar-SA" w:bidi="ar-EG"/>
        </w:rPr>
      </w:pPr>
      <w:bookmarkStart w:id="7" w:name="lt_pId028"/>
      <w:r w:rsidRPr="009E7D74">
        <w:rPr>
          <w:rtl/>
        </w:rPr>
        <w:t xml:space="preserve">وفي الرسالة المعممة </w:t>
      </w:r>
      <w:hyperlink r:id="rId58" w:history="1">
        <w:r w:rsidRPr="009E7D74">
          <w:rPr>
            <w:rStyle w:val="Hyperlink"/>
            <w:lang w:bidi="ar-EG"/>
          </w:rPr>
          <w:t>CL-24/11</w:t>
        </w:r>
      </w:hyperlink>
      <w:r w:rsidRPr="009E7D74">
        <w:rPr>
          <w:rtl/>
        </w:rPr>
        <w:t>، أطلقت الأمانة مشاورة بشأن إدخال مزيد من التحسينات على مؤتمر المندوبين المفوضين. وتم استلام</w:t>
      </w:r>
      <w:r w:rsidRPr="009E7D74">
        <w:rPr>
          <w:rFonts w:hint="cs"/>
          <w:rtl/>
        </w:rPr>
        <w:t xml:space="preserve"> تسعة وعشرين (29) رداً؛ </w:t>
      </w:r>
      <w:r w:rsidRPr="009E7D74">
        <w:rPr>
          <w:rtl/>
        </w:rPr>
        <w:t xml:space="preserve">ويرد النص الكامل لهذه الردود في الوثيقة </w:t>
      </w:r>
      <w:hyperlink r:id="rId59" w:history="1">
        <w:r w:rsidRPr="009E7D74">
          <w:rPr>
            <w:rStyle w:val="Hyperlink"/>
            <w:lang w:bidi="ar-EG"/>
          </w:rPr>
          <w:t>C24/INF/13</w:t>
        </w:r>
      </w:hyperlink>
      <w:r w:rsidRPr="009E7D74">
        <w:rPr>
          <w:rtl/>
        </w:rPr>
        <w:t xml:space="preserve">. وفيما يلي الأسئلة وملخصات </w:t>
      </w:r>
      <w:r w:rsidRPr="009E7D74">
        <w:rPr>
          <w:rFonts w:hint="cs"/>
          <w:rtl/>
        </w:rPr>
        <w:t>ا</w:t>
      </w:r>
      <w:r w:rsidRPr="009E7D74">
        <w:rPr>
          <w:rtl/>
        </w:rPr>
        <w:t xml:space="preserve">لردود الواردة من الدول الأعضاء </w:t>
      </w:r>
      <w:r w:rsidRPr="009E7D74">
        <w:rPr>
          <w:lang w:bidi="ar-EG"/>
        </w:rPr>
        <w:t>MS)</w:t>
      </w:r>
      <w:r w:rsidRPr="009E7D74">
        <w:rPr>
          <w:rtl/>
        </w:rPr>
        <w:t>).</w:t>
      </w:r>
      <w:bookmarkStart w:id="8" w:name="lt_pId029"/>
      <w:bookmarkStart w:id="9" w:name="lt_pId030"/>
      <w:bookmarkEnd w:id="7"/>
      <w:bookmarkEnd w:id="8"/>
      <w:bookmarkEnd w:id="9"/>
    </w:p>
    <w:p w14:paraId="71C144CE" w14:textId="77777777" w:rsidR="009E7D74" w:rsidRPr="009E7D74" w:rsidRDefault="009E7D74" w:rsidP="000F1489">
      <w:pPr>
        <w:pStyle w:val="Headingb"/>
        <w:rPr>
          <w:lang w:val="ar-SA" w:bidi="ar-EG"/>
        </w:rPr>
      </w:pPr>
      <w:bookmarkStart w:id="10" w:name="lt_pId031"/>
      <w:r w:rsidRPr="009E7D74">
        <w:rPr>
          <w:rtl/>
        </w:rPr>
        <w:t xml:space="preserve">تحسين الأعمال التحضيرية </w:t>
      </w:r>
      <w:proofErr w:type="spellStart"/>
      <w:r w:rsidRPr="009E7D74">
        <w:rPr>
          <w:rtl/>
        </w:rPr>
        <w:t>الأقاليمية</w:t>
      </w:r>
      <w:proofErr w:type="spellEnd"/>
      <w:r w:rsidRPr="009E7D74">
        <w:rPr>
          <w:rtl/>
        </w:rPr>
        <w:t xml:space="preserve"> والمساهمة في المؤتمر</w:t>
      </w:r>
      <w:bookmarkEnd w:id="10"/>
    </w:p>
    <w:p w14:paraId="1E798614" w14:textId="77777777" w:rsidR="009E7D74" w:rsidRPr="009E7D74" w:rsidRDefault="009E7D74" w:rsidP="00654F1D">
      <w:pPr>
        <w:rPr>
          <w:i/>
          <w:iCs/>
          <w:u w:val="single"/>
          <w:lang w:val="ar-SA" w:bidi="ar-EG"/>
        </w:rPr>
      </w:pPr>
      <w:bookmarkStart w:id="11" w:name="lt_pId032"/>
      <w:r w:rsidRPr="009E7D74">
        <w:rPr>
          <w:i/>
          <w:iCs/>
          <w:u w:val="single"/>
          <w:rtl/>
        </w:rPr>
        <w:t xml:space="preserve">ما </w:t>
      </w:r>
      <w:r w:rsidRPr="009E7D74">
        <w:rPr>
          <w:rFonts w:hint="cs"/>
          <w:i/>
          <w:iCs/>
          <w:u w:val="single"/>
          <w:rtl/>
        </w:rPr>
        <w:t xml:space="preserve">هي </w:t>
      </w:r>
      <w:r w:rsidRPr="009E7D74">
        <w:rPr>
          <w:i/>
          <w:iCs/>
          <w:u w:val="single"/>
          <w:rtl/>
        </w:rPr>
        <w:t xml:space="preserve">جوانب الاجتماعات/التنسيقات </w:t>
      </w:r>
      <w:proofErr w:type="spellStart"/>
      <w:r w:rsidRPr="009E7D74">
        <w:rPr>
          <w:i/>
          <w:iCs/>
          <w:u w:val="single"/>
          <w:rtl/>
        </w:rPr>
        <w:t>الأقاليمية</w:t>
      </w:r>
      <w:proofErr w:type="spellEnd"/>
      <w:r w:rsidRPr="009E7D74">
        <w:rPr>
          <w:i/>
          <w:iCs/>
          <w:u w:val="single"/>
          <w:rtl/>
        </w:rPr>
        <w:t xml:space="preserve"> غير الرسمية التي يمكن تحسينها؟</w:t>
      </w:r>
      <w:bookmarkEnd w:id="11"/>
    </w:p>
    <w:p w14:paraId="37196ED4" w14:textId="1AB19EE9" w:rsidR="009E7D74" w:rsidRPr="009E7D74" w:rsidRDefault="009E7D74" w:rsidP="009E7D74">
      <w:pPr>
        <w:rPr>
          <w:spacing w:val="-4"/>
          <w:lang w:val="ar-SA" w:bidi="ar-EG"/>
        </w:rPr>
      </w:pPr>
      <w:bookmarkStart w:id="12" w:name="lt_pId033"/>
      <w:r w:rsidRPr="009E7D74">
        <w:rPr>
          <w:spacing w:val="-4"/>
          <w:rtl/>
        </w:rPr>
        <w:t xml:space="preserve">أعربت الدول الأعضاء </w:t>
      </w:r>
      <w:r w:rsidRPr="009E7D74">
        <w:rPr>
          <w:rFonts w:hint="cs"/>
          <w:spacing w:val="-4"/>
          <w:rtl/>
        </w:rPr>
        <w:t xml:space="preserve">بشكل عام </w:t>
      </w:r>
      <w:r w:rsidRPr="009E7D74">
        <w:rPr>
          <w:spacing w:val="-4"/>
          <w:rtl/>
        </w:rPr>
        <w:t xml:space="preserve">عن تقديرها للاجتماعات </w:t>
      </w:r>
      <w:r w:rsidRPr="009E7D74">
        <w:rPr>
          <w:rFonts w:hint="cs"/>
          <w:spacing w:val="-4"/>
          <w:rtl/>
        </w:rPr>
        <w:t xml:space="preserve">وجهود التنسيق </w:t>
      </w:r>
      <w:proofErr w:type="spellStart"/>
      <w:r w:rsidRPr="009E7D74">
        <w:rPr>
          <w:spacing w:val="-4"/>
          <w:rtl/>
        </w:rPr>
        <w:t>الأقاليمية</w:t>
      </w:r>
      <w:proofErr w:type="spellEnd"/>
      <w:r w:rsidRPr="009E7D74">
        <w:rPr>
          <w:spacing w:val="-4"/>
          <w:rtl/>
        </w:rPr>
        <w:t xml:space="preserve"> التي </w:t>
      </w:r>
      <w:r w:rsidRPr="009E7D74">
        <w:rPr>
          <w:rFonts w:hint="cs"/>
          <w:spacing w:val="-4"/>
          <w:rtl/>
        </w:rPr>
        <w:t>تُ</w:t>
      </w:r>
      <w:r w:rsidRPr="009E7D74">
        <w:rPr>
          <w:spacing w:val="-4"/>
          <w:rtl/>
        </w:rPr>
        <w:t>بذل قبل مؤتمر المندوبين المفوضين</w:t>
      </w:r>
      <w:r w:rsidR="00F9002D" w:rsidRPr="00F9002D">
        <w:rPr>
          <w:rFonts w:hint="eastAsia"/>
          <w:spacing w:val="-4"/>
          <w:rtl/>
        </w:rPr>
        <w:t> </w:t>
      </w:r>
      <w:r w:rsidRPr="009E7D74">
        <w:rPr>
          <w:spacing w:val="-4"/>
          <w:lang w:bidi="ar-EG"/>
        </w:rPr>
        <w:t>(PP)</w:t>
      </w:r>
      <w:r w:rsidRPr="009E7D74">
        <w:rPr>
          <w:spacing w:val="-4"/>
          <w:rtl/>
        </w:rPr>
        <w:t xml:space="preserve">. </w:t>
      </w:r>
      <w:r w:rsidRPr="009E7D74">
        <w:rPr>
          <w:rFonts w:hint="cs"/>
          <w:spacing w:val="-4"/>
          <w:rtl/>
        </w:rPr>
        <w:t>فهي ترى أنها مفيدة للاتفاق بشأن القضايا التنظيمية/الإدارية من قبيل توزيع الوثائق ورؤساء/نواب رؤساء اللجان، ولكن نطاق قدرتها على التفاوض بشأن القضايا أكثر تعقيداً محدود، حيث لا تتبع جميع المناطق نفس جدول الأعمال التحضيرية ولا يكلَّف المنسقون الإقليميون بالضرورة بالتفاوض نيابةً عن العديد من الدول الأعضاء.</w:t>
      </w:r>
      <w:r w:rsidRPr="009E7D74">
        <w:rPr>
          <w:spacing w:val="-4"/>
          <w:rtl/>
        </w:rPr>
        <w:t xml:space="preserve"> </w:t>
      </w:r>
      <w:r w:rsidRPr="009E7D74">
        <w:rPr>
          <w:rFonts w:hint="cs"/>
          <w:spacing w:val="-4"/>
          <w:rtl/>
        </w:rPr>
        <w:t xml:space="preserve">وفيما يلي </w:t>
      </w:r>
      <w:r w:rsidRPr="009E7D74">
        <w:rPr>
          <w:spacing w:val="-4"/>
          <w:rtl/>
        </w:rPr>
        <w:t>بعض النقاط الرئيسية</w:t>
      </w:r>
      <w:bookmarkStart w:id="13" w:name="lt_pId034"/>
      <w:bookmarkStart w:id="14" w:name="lt_pId035"/>
      <w:bookmarkEnd w:id="12"/>
      <w:bookmarkEnd w:id="13"/>
      <w:bookmarkEnd w:id="14"/>
      <w:r w:rsidR="00F9002D" w:rsidRPr="00F9002D">
        <w:rPr>
          <w:rFonts w:hint="cs"/>
          <w:spacing w:val="-4"/>
          <w:rtl/>
          <w:lang w:bidi="ar-EG"/>
        </w:rPr>
        <w:t>:</w:t>
      </w:r>
    </w:p>
    <w:p w14:paraId="65BD9261" w14:textId="7090F200" w:rsidR="009E7D74" w:rsidRPr="00590FC9" w:rsidRDefault="009E7D74" w:rsidP="00F9002D">
      <w:pPr>
        <w:pStyle w:val="enumlev1"/>
        <w:rPr>
          <w:spacing w:val="-2"/>
          <w:lang w:val="ar-SA" w:bidi="ar-EG"/>
        </w:rPr>
      </w:pPr>
      <w:bookmarkStart w:id="15" w:name="lt_pId036"/>
      <w:r w:rsidRPr="00590FC9">
        <w:rPr>
          <w:rFonts w:hint="cs"/>
          <w:spacing w:val="-2"/>
          <w:lang w:bidi="ar-EG"/>
        </w:rPr>
        <w:sym w:font="Symbol" w:char="F0B7"/>
      </w:r>
      <w:r w:rsidRPr="00590FC9">
        <w:rPr>
          <w:spacing w:val="-2"/>
          <w:rtl/>
        </w:rPr>
        <w:tab/>
        <w:t xml:space="preserve">يمكن مواصلة النهج المواضيعي الذي بدأ في مؤتمر المندوبين المفوضين لعام 2022، مع </w:t>
      </w:r>
      <w:r w:rsidRPr="00590FC9">
        <w:rPr>
          <w:rFonts w:hint="cs"/>
          <w:spacing w:val="-2"/>
          <w:rtl/>
        </w:rPr>
        <w:t>تحديد</w:t>
      </w:r>
      <w:r w:rsidRPr="00590FC9">
        <w:rPr>
          <w:spacing w:val="-2"/>
          <w:rtl/>
        </w:rPr>
        <w:t xml:space="preserve"> أهداف أوضح لضمان المناقشات المركزة، وإرسالها في وقت مبكر بحيث </w:t>
      </w:r>
      <w:r w:rsidRPr="00590FC9">
        <w:rPr>
          <w:rFonts w:hint="cs"/>
          <w:spacing w:val="-2"/>
          <w:rtl/>
        </w:rPr>
        <w:t>يمكن</w:t>
      </w:r>
      <w:r w:rsidRPr="00590FC9">
        <w:rPr>
          <w:spacing w:val="-2"/>
          <w:rtl/>
        </w:rPr>
        <w:t xml:space="preserve"> للدول الأعضاء </w:t>
      </w:r>
      <w:r w:rsidRPr="00590FC9">
        <w:rPr>
          <w:rFonts w:hint="cs"/>
          <w:spacing w:val="-2"/>
          <w:rtl/>
        </w:rPr>
        <w:t>التحضير</w:t>
      </w:r>
      <w:r w:rsidRPr="00590FC9">
        <w:rPr>
          <w:spacing w:val="-2"/>
          <w:rtl/>
        </w:rPr>
        <w:t>.</w:t>
      </w:r>
      <w:bookmarkEnd w:id="15"/>
    </w:p>
    <w:p w14:paraId="34A58B80" w14:textId="6BFBEDD7" w:rsidR="009E7D74" w:rsidRPr="009E7D74" w:rsidRDefault="009E7D74" w:rsidP="00F9002D">
      <w:pPr>
        <w:pStyle w:val="enumlev1"/>
        <w:rPr>
          <w:lang w:val="ar-SA" w:bidi="ar-EG"/>
        </w:rPr>
      </w:pPr>
      <w:bookmarkStart w:id="16" w:name="lt_pId037"/>
      <w:r w:rsidRPr="009E7D74">
        <w:rPr>
          <w:rFonts w:hint="cs"/>
          <w:lang w:bidi="ar-EG"/>
        </w:rPr>
        <w:sym w:font="Symbol" w:char="F0B7"/>
      </w:r>
      <w:r w:rsidRPr="009E7D74">
        <w:rPr>
          <w:rtl/>
        </w:rPr>
        <w:tab/>
        <w:t>ينبغي وضع الجدول الزمني قبل انعقاد المؤتمر بوقت كاف، وينبغي عقد الاجتماعات عدة مرات طوال السنة التي تسبق</w:t>
      </w:r>
      <w:r w:rsidR="00022295">
        <w:rPr>
          <w:rFonts w:hint="cs"/>
          <w:rtl/>
        </w:rPr>
        <w:t> </w:t>
      </w:r>
      <w:r w:rsidRPr="009E7D74">
        <w:rPr>
          <w:rtl/>
        </w:rPr>
        <w:t>المؤتمر.</w:t>
      </w:r>
      <w:bookmarkEnd w:id="16"/>
    </w:p>
    <w:p w14:paraId="4DE5756E" w14:textId="77777777" w:rsidR="009E7D74" w:rsidRPr="009E7D74" w:rsidRDefault="009E7D74" w:rsidP="00F9002D">
      <w:pPr>
        <w:pStyle w:val="enumlev1"/>
        <w:rPr>
          <w:lang w:val="ar-SA" w:bidi="ar-EG"/>
        </w:rPr>
      </w:pPr>
      <w:bookmarkStart w:id="17" w:name="lt_pId038"/>
      <w:r w:rsidRPr="009E7D74">
        <w:rPr>
          <w:rFonts w:hint="cs"/>
          <w:lang w:bidi="ar-EG"/>
        </w:rPr>
        <w:sym w:font="Symbol" w:char="F0B7"/>
      </w:r>
      <w:r w:rsidRPr="009E7D74">
        <w:rPr>
          <w:rtl/>
        </w:rPr>
        <w:tab/>
        <w:t xml:space="preserve">الحفاظ على </w:t>
      </w:r>
      <w:r w:rsidRPr="009E7D74">
        <w:rPr>
          <w:rFonts w:hint="cs"/>
          <w:rtl/>
        </w:rPr>
        <w:t>النسق</w:t>
      </w:r>
      <w:r w:rsidRPr="009E7D74">
        <w:rPr>
          <w:rtl/>
        </w:rPr>
        <w:t xml:space="preserve"> الهجين/الافتراضي ل</w:t>
      </w:r>
      <w:r w:rsidRPr="009E7D74">
        <w:rPr>
          <w:rFonts w:hint="cs"/>
          <w:rtl/>
        </w:rPr>
        <w:t xml:space="preserve">تحقيق </w:t>
      </w:r>
      <w:r w:rsidRPr="009E7D74">
        <w:rPr>
          <w:rtl/>
        </w:rPr>
        <w:t>المشاركة</w:t>
      </w:r>
      <w:r w:rsidRPr="009E7D74">
        <w:rPr>
          <w:rFonts w:hint="cs"/>
          <w:rtl/>
        </w:rPr>
        <w:t xml:space="preserve"> القصوى</w:t>
      </w:r>
      <w:r w:rsidRPr="009E7D74">
        <w:rPr>
          <w:rtl/>
        </w:rPr>
        <w:t xml:space="preserve">، مع </w:t>
      </w:r>
      <w:r w:rsidRPr="009E7D74">
        <w:rPr>
          <w:rFonts w:hint="cs"/>
          <w:rtl/>
        </w:rPr>
        <w:t>العلم</w:t>
      </w:r>
      <w:r w:rsidRPr="009E7D74">
        <w:rPr>
          <w:rtl/>
        </w:rPr>
        <w:t xml:space="preserve"> أن الاجتماعات </w:t>
      </w:r>
      <w:r w:rsidRPr="009E7D74">
        <w:rPr>
          <w:rFonts w:hint="cs"/>
          <w:rtl/>
        </w:rPr>
        <w:t>الحضورية</w:t>
      </w:r>
      <w:r w:rsidRPr="009E7D74">
        <w:rPr>
          <w:rtl/>
        </w:rPr>
        <w:t xml:space="preserve"> </w:t>
      </w:r>
      <w:r w:rsidRPr="009E7D74">
        <w:rPr>
          <w:rFonts w:hint="cs"/>
          <w:rtl/>
        </w:rPr>
        <w:t>تتيح</w:t>
      </w:r>
      <w:r w:rsidRPr="009E7D74">
        <w:rPr>
          <w:rtl/>
        </w:rPr>
        <w:t xml:space="preserve"> </w:t>
      </w:r>
      <w:r w:rsidRPr="009E7D74">
        <w:rPr>
          <w:rFonts w:hint="cs"/>
          <w:rtl/>
        </w:rPr>
        <w:t>ال</w:t>
      </w:r>
      <w:r w:rsidRPr="009E7D74">
        <w:rPr>
          <w:rtl/>
        </w:rPr>
        <w:t xml:space="preserve">مزيد من </w:t>
      </w:r>
      <w:r w:rsidRPr="009E7D74">
        <w:rPr>
          <w:rFonts w:hint="cs"/>
          <w:rtl/>
        </w:rPr>
        <w:t>المناقشات</w:t>
      </w:r>
      <w:r w:rsidRPr="009E7D74">
        <w:rPr>
          <w:rtl/>
        </w:rPr>
        <w:t xml:space="preserve"> غير الرسمي</w:t>
      </w:r>
      <w:r w:rsidRPr="009E7D74">
        <w:rPr>
          <w:rFonts w:hint="cs"/>
          <w:rtl/>
        </w:rPr>
        <w:t>ة</w:t>
      </w:r>
      <w:r w:rsidRPr="009E7D74">
        <w:rPr>
          <w:rtl/>
        </w:rPr>
        <w:t>.</w:t>
      </w:r>
      <w:bookmarkEnd w:id="17"/>
    </w:p>
    <w:p w14:paraId="76D6E52F" w14:textId="77777777" w:rsidR="009E7D74" w:rsidRPr="009E7D74" w:rsidRDefault="009E7D74" w:rsidP="00F9002D">
      <w:pPr>
        <w:pStyle w:val="enumlev1"/>
        <w:rPr>
          <w:lang w:val="ar-SA" w:bidi="ar-EG"/>
        </w:rPr>
      </w:pPr>
      <w:bookmarkStart w:id="18" w:name="lt_pId039"/>
      <w:r w:rsidRPr="009E7D74">
        <w:rPr>
          <w:rFonts w:hint="cs"/>
          <w:lang w:bidi="ar-EG"/>
        </w:rPr>
        <w:sym w:font="Symbol" w:char="F0B7"/>
      </w:r>
      <w:r w:rsidRPr="009E7D74">
        <w:rPr>
          <w:rtl/>
        </w:rPr>
        <w:tab/>
        <w:t>تشجيع المزيد من الحوار بين جهات الاتصال الإقليمية؛ ويمكن للاتحاد تجميع معلومات الاتصال وتبادلها.</w:t>
      </w:r>
      <w:bookmarkEnd w:id="18"/>
    </w:p>
    <w:p w14:paraId="2D232F51" w14:textId="77777777" w:rsidR="009E7D74" w:rsidRPr="00F9002D" w:rsidRDefault="009E7D74" w:rsidP="00F9002D">
      <w:pPr>
        <w:pStyle w:val="enumlev1"/>
        <w:rPr>
          <w:spacing w:val="-2"/>
          <w:lang w:val="ar-SA" w:bidi="ar-EG"/>
        </w:rPr>
      </w:pPr>
      <w:bookmarkStart w:id="19" w:name="lt_pId040"/>
      <w:r w:rsidRPr="00F9002D">
        <w:rPr>
          <w:rFonts w:hint="cs"/>
          <w:spacing w:val="-2"/>
          <w:lang w:bidi="ar-EG"/>
        </w:rPr>
        <w:sym w:font="Symbol" w:char="F0B7"/>
      </w:r>
      <w:r w:rsidRPr="00F9002D">
        <w:rPr>
          <w:spacing w:val="-2"/>
          <w:rtl/>
        </w:rPr>
        <w:tab/>
        <w:t>تشجيع الدول الأعضاء/منظمات الإقليمية</w:t>
      </w:r>
      <w:r w:rsidRPr="00F9002D">
        <w:rPr>
          <w:rFonts w:hint="cs"/>
          <w:spacing w:val="-2"/>
          <w:rtl/>
        </w:rPr>
        <w:t xml:space="preserve"> للاتصالات</w:t>
      </w:r>
      <w:r w:rsidRPr="00F9002D">
        <w:rPr>
          <w:spacing w:val="-2"/>
          <w:rtl/>
        </w:rPr>
        <w:t xml:space="preserve"> </w:t>
      </w:r>
      <w:r w:rsidRPr="00F9002D">
        <w:rPr>
          <w:spacing w:val="-2"/>
          <w:lang w:bidi="ar-EG"/>
        </w:rPr>
        <w:t>RTO)</w:t>
      </w:r>
      <w:r w:rsidRPr="00F9002D">
        <w:rPr>
          <w:spacing w:val="-2"/>
          <w:rtl/>
        </w:rPr>
        <w:t xml:space="preserve">) على </w:t>
      </w:r>
      <w:r w:rsidRPr="00F9002D">
        <w:rPr>
          <w:rFonts w:hint="cs"/>
          <w:spacing w:val="-2"/>
          <w:rtl/>
        </w:rPr>
        <w:t>الإعراب عن</w:t>
      </w:r>
      <w:r w:rsidRPr="00F9002D">
        <w:rPr>
          <w:spacing w:val="-2"/>
          <w:rtl/>
        </w:rPr>
        <w:t xml:space="preserve"> مواقفها/</w:t>
      </w:r>
      <w:r w:rsidRPr="00F9002D">
        <w:rPr>
          <w:rFonts w:hint="cs"/>
          <w:spacing w:val="-2"/>
          <w:rtl/>
        </w:rPr>
        <w:t xml:space="preserve">تقديم </w:t>
      </w:r>
      <w:r w:rsidRPr="00F9002D">
        <w:rPr>
          <w:spacing w:val="-2"/>
          <w:rtl/>
        </w:rPr>
        <w:t>مساهماتها في وقت مبكر.</w:t>
      </w:r>
      <w:bookmarkEnd w:id="19"/>
    </w:p>
    <w:p w14:paraId="39DAF7FD" w14:textId="77777777" w:rsidR="009E7D74" w:rsidRPr="009E7D74" w:rsidRDefault="009E7D74" w:rsidP="00654F1D">
      <w:pPr>
        <w:rPr>
          <w:i/>
          <w:iCs/>
          <w:u w:val="single"/>
          <w:lang w:val="ar-SA" w:bidi="ar-EG"/>
        </w:rPr>
      </w:pPr>
      <w:bookmarkStart w:id="20" w:name="lt_pId041"/>
      <w:bookmarkStart w:id="21" w:name="_Hlk164847149"/>
      <w:r w:rsidRPr="009E7D74">
        <w:rPr>
          <w:i/>
          <w:iCs/>
          <w:u w:val="single"/>
          <w:rtl/>
        </w:rPr>
        <w:t>هل لديكم أيّ اقتراحات لإعداد/تدريب المندوبين وأعضاء المكتب الآخرين؟</w:t>
      </w:r>
      <w:bookmarkEnd w:id="20"/>
      <w:bookmarkEnd w:id="21"/>
    </w:p>
    <w:p w14:paraId="20687C47" w14:textId="77777777" w:rsidR="009E7D74" w:rsidRPr="009E7D74" w:rsidRDefault="009E7D74" w:rsidP="009E7D74">
      <w:pPr>
        <w:rPr>
          <w:lang w:val="ar-SA" w:bidi="ar-EG"/>
        </w:rPr>
      </w:pPr>
      <w:bookmarkStart w:id="22" w:name="lt_pId042"/>
      <w:r w:rsidRPr="009E7D74">
        <w:rPr>
          <w:rtl/>
        </w:rPr>
        <w:t>تؤكد الاقتراحات</w:t>
      </w:r>
      <w:r w:rsidRPr="009E7D74">
        <w:rPr>
          <w:rFonts w:hint="cs"/>
          <w:rtl/>
        </w:rPr>
        <w:t xml:space="preserve"> بشكل عام</w:t>
      </w:r>
      <w:r w:rsidRPr="009E7D74">
        <w:rPr>
          <w:rtl/>
        </w:rPr>
        <w:t xml:space="preserve"> على أهمية برامج التدريب الشاملة والسهلة النفاذ والتفاعلية لتزويد الوافدين الجدد والمندوبين وموظفي المؤتمرات بالمعارف والمهارات والثقة اللازمة للمشاركة بفعالية في مؤتمرات المندوبين المفوضين.</w:t>
      </w:r>
      <w:bookmarkEnd w:id="22"/>
    </w:p>
    <w:p w14:paraId="637481B0" w14:textId="77777777" w:rsidR="009E7D74" w:rsidRPr="00590FC9" w:rsidRDefault="009E7D74" w:rsidP="00872D0A">
      <w:pPr>
        <w:pStyle w:val="enumlev1"/>
        <w:rPr>
          <w:spacing w:val="-4"/>
          <w:lang w:bidi="ar-EG"/>
        </w:rPr>
      </w:pPr>
      <w:bookmarkStart w:id="23" w:name="lt_pId043"/>
      <w:r w:rsidRPr="00590FC9">
        <w:rPr>
          <w:rFonts w:hint="cs"/>
          <w:spacing w:val="-4"/>
          <w:lang w:bidi="ar-EG"/>
        </w:rPr>
        <w:sym w:font="Symbol" w:char="F0B7"/>
      </w:r>
      <w:r w:rsidRPr="00590FC9">
        <w:rPr>
          <w:spacing w:val="-4"/>
          <w:rtl/>
        </w:rPr>
        <w:tab/>
      </w:r>
      <w:r w:rsidRPr="00590FC9">
        <w:rPr>
          <w:rFonts w:hint="cs"/>
          <w:spacing w:val="-4"/>
          <w:rtl/>
        </w:rPr>
        <w:t xml:space="preserve">إعداد ونشر دورات </w:t>
      </w:r>
      <w:r w:rsidRPr="00590FC9">
        <w:rPr>
          <w:spacing w:val="-4"/>
          <w:rtl/>
        </w:rPr>
        <w:t>تدريب</w:t>
      </w:r>
      <w:r w:rsidRPr="00590FC9">
        <w:rPr>
          <w:rFonts w:hint="cs"/>
          <w:spacing w:val="-4"/>
          <w:rtl/>
        </w:rPr>
        <w:t>ية</w:t>
      </w:r>
      <w:r w:rsidRPr="00590FC9">
        <w:rPr>
          <w:spacing w:val="-4"/>
          <w:rtl/>
        </w:rPr>
        <w:t xml:space="preserve">/ورش عمل/عروض على </w:t>
      </w:r>
      <w:r w:rsidRPr="00590FC9">
        <w:rPr>
          <w:rFonts w:hint="cs"/>
          <w:spacing w:val="-4"/>
          <w:rtl/>
        </w:rPr>
        <w:t xml:space="preserve">الإنترنت </w:t>
      </w:r>
      <w:r w:rsidRPr="00590FC9">
        <w:rPr>
          <w:spacing w:val="-4"/>
          <w:rtl/>
        </w:rPr>
        <w:t xml:space="preserve">في وقت مبكر، بشأن المواضيع التالية: أهداف مؤتمر المندوبين المفوضين، وتقنيات التفاوض، والإجراءات، والجداول الزمنية، ووظائف المندوبين، ومدونة السلوك/الأخلاقيات، وصياغة القرارات، والعمليات والإجراءات الإدارية، </w:t>
      </w:r>
      <w:r w:rsidRPr="00590FC9">
        <w:rPr>
          <w:rFonts w:hint="cs"/>
          <w:spacing w:val="-4"/>
          <w:rtl/>
        </w:rPr>
        <w:t>وأوراق</w:t>
      </w:r>
      <w:r w:rsidRPr="00590FC9">
        <w:rPr>
          <w:spacing w:val="-4"/>
          <w:rtl/>
        </w:rPr>
        <w:t xml:space="preserve"> الاعتماد، وما يمكن توقعه في مؤتمر المندوبين المفوضين، والإجراءات الانتخابية، والقواعد الإجرائية، وجلسة/فيديو </w:t>
      </w:r>
      <w:r w:rsidRPr="00590FC9">
        <w:rPr>
          <w:rFonts w:hint="cs"/>
          <w:spacing w:val="-4"/>
          <w:rtl/>
        </w:rPr>
        <w:t>تعريفي</w:t>
      </w:r>
      <w:r w:rsidRPr="00590FC9">
        <w:rPr>
          <w:spacing w:val="-4"/>
          <w:rtl/>
        </w:rPr>
        <w:t xml:space="preserve"> للوافدين الجدد.</w:t>
      </w:r>
      <w:bookmarkEnd w:id="23"/>
    </w:p>
    <w:p w14:paraId="07A02B3C" w14:textId="77777777" w:rsidR="009E7D74" w:rsidRPr="009E7D74" w:rsidRDefault="009E7D74" w:rsidP="00872D0A">
      <w:pPr>
        <w:pStyle w:val="enumlev1"/>
        <w:rPr>
          <w:lang w:bidi="ar-EG"/>
        </w:rPr>
      </w:pPr>
      <w:bookmarkStart w:id="24" w:name="lt_pId044"/>
      <w:r w:rsidRPr="009E7D74">
        <w:rPr>
          <w:rFonts w:hint="cs"/>
          <w:lang w:bidi="ar-EG"/>
        </w:rPr>
        <w:sym w:font="Symbol" w:char="F0B7"/>
      </w:r>
      <w:r w:rsidRPr="009E7D74">
        <w:rPr>
          <w:rtl/>
        </w:rPr>
        <w:tab/>
      </w:r>
      <w:r w:rsidRPr="009E7D74">
        <w:rPr>
          <w:rFonts w:hint="cs"/>
          <w:rtl/>
        </w:rPr>
        <w:t>الإرشاد</w:t>
      </w:r>
      <w:r w:rsidRPr="009E7D74">
        <w:rPr>
          <w:rtl/>
        </w:rPr>
        <w:t>/دعوة موظفي المؤتمرات والمندوبين السابقين إلى تبادل خبراتهم ومعارفهم.</w:t>
      </w:r>
      <w:bookmarkEnd w:id="24"/>
    </w:p>
    <w:p w14:paraId="26A75EA9" w14:textId="77777777" w:rsidR="009E7D74" w:rsidRPr="009E7D74" w:rsidRDefault="009E7D74" w:rsidP="00872D0A">
      <w:pPr>
        <w:pStyle w:val="enumlev1"/>
        <w:rPr>
          <w:lang w:bidi="ar-EG"/>
        </w:rPr>
      </w:pPr>
      <w:bookmarkStart w:id="25" w:name="lt_pId045"/>
      <w:r w:rsidRPr="009E7D74">
        <w:rPr>
          <w:rFonts w:hint="cs"/>
          <w:lang w:bidi="ar-EG"/>
        </w:rPr>
        <w:sym w:font="Symbol" w:char="F0B7"/>
      </w:r>
      <w:r w:rsidRPr="009E7D74">
        <w:rPr>
          <w:rtl/>
        </w:rPr>
        <w:tab/>
        <w:t>تنظيم التدريب من خلال أكاديمية الاتحاد.</w:t>
      </w:r>
      <w:bookmarkEnd w:id="25"/>
    </w:p>
    <w:p w14:paraId="7DE74644" w14:textId="77777777" w:rsidR="009E7D74" w:rsidRPr="009E7D74" w:rsidRDefault="009E7D74" w:rsidP="00872D0A">
      <w:pPr>
        <w:pStyle w:val="enumlev1"/>
        <w:rPr>
          <w:lang w:bidi="ar-EG"/>
        </w:rPr>
      </w:pPr>
      <w:bookmarkStart w:id="26" w:name="lt_pId046"/>
      <w:r w:rsidRPr="009E7D74">
        <w:rPr>
          <w:rFonts w:hint="cs"/>
          <w:lang w:bidi="ar-EG"/>
        </w:rPr>
        <w:sym w:font="Symbol" w:char="F0B7"/>
      </w:r>
      <w:r w:rsidRPr="009E7D74">
        <w:rPr>
          <w:rtl/>
        </w:rPr>
        <w:tab/>
      </w:r>
      <w:proofErr w:type="spellStart"/>
      <w:r w:rsidRPr="009E7D74">
        <w:rPr>
          <w:rtl/>
        </w:rPr>
        <w:t>إحاطات</w:t>
      </w:r>
      <w:proofErr w:type="spellEnd"/>
      <w:r w:rsidRPr="009E7D74">
        <w:rPr>
          <w:rtl/>
        </w:rPr>
        <w:t xml:space="preserve"> </w:t>
      </w:r>
      <w:proofErr w:type="spellStart"/>
      <w:r w:rsidRPr="009E7D74">
        <w:rPr>
          <w:rtl/>
        </w:rPr>
        <w:t>مواضيعية</w:t>
      </w:r>
      <w:proofErr w:type="spellEnd"/>
      <w:r w:rsidRPr="009E7D74">
        <w:rPr>
          <w:rtl/>
        </w:rPr>
        <w:t xml:space="preserve"> افتراضية كما هو الحال بالنسبة للمجلس.</w:t>
      </w:r>
      <w:bookmarkEnd w:id="26"/>
    </w:p>
    <w:p w14:paraId="2C7FACD8" w14:textId="77777777" w:rsidR="009E7D74" w:rsidRPr="009E7D74" w:rsidRDefault="009E7D74" w:rsidP="00872D0A">
      <w:pPr>
        <w:pStyle w:val="enumlev1"/>
        <w:rPr>
          <w:lang w:val="ar-SA" w:bidi="ar-EG"/>
        </w:rPr>
      </w:pPr>
      <w:bookmarkStart w:id="27" w:name="lt_pId047"/>
      <w:r w:rsidRPr="009E7D74">
        <w:rPr>
          <w:rFonts w:hint="cs"/>
          <w:lang w:bidi="ar-EG"/>
        </w:rPr>
        <w:sym w:font="Symbol" w:char="F0B7"/>
      </w:r>
      <w:r w:rsidRPr="009E7D74">
        <w:rPr>
          <w:rtl/>
        </w:rPr>
        <w:tab/>
        <w:t>الاست</w:t>
      </w:r>
      <w:r w:rsidRPr="009E7D74">
        <w:rPr>
          <w:rFonts w:hint="cs"/>
          <w:rtl/>
        </w:rPr>
        <w:t>عانة</w:t>
      </w:r>
      <w:r w:rsidRPr="009E7D74">
        <w:rPr>
          <w:rtl/>
        </w:rPr>
        <w:t xml:space="preserve"> </w:t>
      </w:r>
      <w:r w:rsidRPr="009E7D74">
        <w:rPr>
          <w:rFonts w:hint="cs"/>
          <w:rtl/>
        </w:rPr>
        <w:t>ب</w:t>
      </w:r>
      <w:r w:rsidRPr="009E7D74">
        <w:rPr>
          <w:rtl/>
        </w:rPr>
        <w:t>المكاتب الإقليمية لتحقيق الأهداف المذكورة أعلاه.</w:t>
      </w:r>
      <w:bookmarkEnd w:id="27"/>
    </w:p>
    <w:p w14:paraId="3916A3F9" w14:textId="6C3D3872" w:rsidR="009E7D74" w:rsidRPr="009E7D74" w:rsidRDefault="009E7D74" w:rsidP="00654F1D">
      <w:pPr>
        <w:keepNext/>
        <w:keepLines/>
        <w:rPr>
          <w:i/>
          <w:iCs/>
          <w:u w:val="single"/>
          <w:lang w:val="ar-SA" w:bidi="ar-EG"/>
        </w:rPr>
      </w:pPr>
      <w:bookmarkStart w:id="28" w:name="lt_pId048"/>
      <w:bookmarkStart w:id="29" w:name="_Hlk164847228"/>
      <w:r w:rsidRPr="009E7D74">
        <w:rPr>
          <w:i/>
          <w:iCs/>
          <w:u w:val="single"/>
          <w:rtl/>
        </w:rPr>
        <w:lastRenderedPageBreak/>
        <w:t>هل لديكم أيّ اقتراحات لتحسين المساهمات واختصارها؟</w:t>
      </w:r>
      <w:bookmarkEnd w:id="28"/>
    </w:p>
    <w:p w14:paraId="349D6891" w14:textId="11C2032F" w:rsidR="009E7D74" w:rsidRPr="009E7D74" w:rsidRDefault="009E7D74" w:rsidP="006A61A9">
      <w:pPr>
        <w:rPr>
          <w:lang w:val="ar-SA" w:bidi="ar-EG"/>
        </w:rPr>
      </w:pPr>
      <w:bookmarkStart w:id="30" w:name="lt_pId049"/>
      <w:bookmarkEnd w:id="29"/>
      <w:r w:rsidRPr="009E7D74">
        <w:rPr>
          <w:rtl/>
        </w:rPr>
        <w:t xml:space="preserve">على الرغم من أن معظم الدول الأعضاء تؤيد المساهمات القصيرة والمقتضبة، </w:t>
      </w:r>
      <w:r w:rsidRPr="009E7D74">
        <w:rPr>
          <w:rFonts w:hint="cs"/>
          <w:rtl/>
        </w:rPr>
        <w:t>ي</w:t>
      </w:r>
      <w:r w:rsidRPr="009E7D74">
        <w:rPr>
          <w:rtl/>
        </w:rPr>
        <w:t xml:space="preserve">جدر </w:t>
      </w:r>
      <w:r w:rsidRPr="009E7D74">
        <w:rPr>
          <w:rFonts w:hint="cs"/>
          <w:rtl/>
        </w:rPr>
        <w:t>ب</w:t>
      </w:r>
      <w:r w:rsidRPr="009E7D74">
        <w:rPr>
          <w:rtl/>
        </w:rPr>
        <w:t xml:space="preserve">الإشارة إلى أن معظم المساهمات </w:t>
      </w:r>
      <w:r w:rsidRPr="009E7D74">
        <w:rPr>
          <w:rFonts w:hint="cs"/>
          <w:rtl/>
        </w:rPr>
        <w:t xml:space="preserve">هي </w:t>
      </w:r>
      <w:r w:rsidRPr="009E7D74">
        <w:rPr>
          <w:rtl/>
        </w:rPr>
        <w:t>تعد</w:t>
      </w:r>
      <w:r w:rsidRPr="009E7D74">
        <w:rPr>
          <w:rFonts w:hint="cs"/>
          <w:rtl/>
        </w:rPr>
        <w:t>ي</w:t>
      </w:r>
      <w:r w:rsidRPr="009E7D74">
        <w:rPr>
          <w:rtl/>
        </w:rPr>
        <w:t xml:space="preserve">ل </w:t>
      </w:r>
      <w:r w:rsidRPr="009E7D74">
        <w:rPr>
          <w:rFonts w:hint="cs"/>
          <w:rtl/>
        </w:rPr>
        <w:t>ل</w:t>
      </w:r>
      <w:r w:rsidRPr="009E7D74">
        <w:rPr>
          <w:rtl/>
        </w:rPr>
        <w:t>لوثائق القائمة وبالتالي يتوقف طولها على الوثيقة الأصلية. ومع ذلك، ات</w:t>
      </w:r>
      <w:r w:rsidRPr="009E7D74">
        <w:rPr>
          <w:rFonts w:hint="cs"/>
          <w:rtl/>
        </w:rPr>
        <w:t>ُّفق بشكل</w:t>
      </w:r>
      <w:r w:rsidRPr="009E7D74">
        <w:rPr>
          <w:rtl/>
        </w:rPr>
        <w:t xml:space="preserve"> عام على أنه ينبغي تشجيع الدول الأعضاء على استخدام الملخصات التنفيذية، والحد من عدد الصفحات إلى أقصى </w:t>
      </w:r>
      <w:r w:rsidRPr="009E7D74">
        <w:rPr>
          <w:rFonts w:hint="cs"/>
          <w:rtl/>
        </w:rPr>
        <w:t>ما يمكن</w:t>
      </w:r>
      <w:r w:rsidRPr="009E7D74">
        <w:rPr>
          <w:rtl/>
        </w:rPr>
        <w:t>، واستخدام واجهة</w:t>
      </w:r>
      <w:r w:rsidRPr="009E7D74">
        <w:rPr>
          <w:rFonts w:hint="cs"/>
          <w:rtl/>
        </w:rPr>
        <w:t xml:space="preserve"> مقترحات المؤتمر</w:t>
      </w:r>
      <w:r w:rsidR="006A61A9">
        <w:rPr>
          <w:rFonts w:hint="eastAsia"/>
          <w:rtl/>
        </w:rPr>
        <w:t> </w:t>
      </w:r>
      <w:r w:rsidRPr="009E7D74">
        <w:rPr>
          <w:lang w:bidi="ar-EG"/>
        </w:rPr>
        <w:t>(CPI)</w:t>
      </w:r>
      <w:r w:rsidRPr="009E7D74">
        <w:rPr>
          <w:rtl/>
        </w:rPr>
        <w:t xml:space="preserve">، وتقديم مساهمات متعددة البلدان لتجنب الازدواجية بين </w:t>
      </w:r>
      <w:r w:rsidRPr="009E7D74">
        <w:rPr>
          <w:rFonts w:hint="cs"/>
          <w:rtl/>
        </w:rPr>
        <w:t xml:space="preserve">فرادى </w:t>
      </w:r>
      <w:r w:rsidRPr="009E7D74">
        <w:rPr>
          <w:rtl/>
        </w:rPr>
        <w:t>الدول الأعضاء. و</w:t>
      </w:r>
      <w:r w:rsidRPr="009E7D74">
        <w:rPr>
          <w:rFonts w:hint="cs"/>
          <w:rtl/>
        </w:rPr>
        <w:t>من شأن ا</w:t>
      </w:r>
      <w:r w:rsidRPr="009E7D74">
        <w:rPr>
          <w:rtl/>
        </w:rPr>
        <w:t>لتدريب المذكور أعلاه على صياغة القرارات أن يساعد الدول الأعضاء في هذا الجهد أيضا</w:t>
      </w:r>
      <w:r w:rsidRPr="009E7D74">
        <w:rPr>
          <w:rFonts w:hint="cs"/>
          <w:rtl/>
        </w:rPr>
        <w:t>ً</w:t>
      </w:r>
      <w:r w:rsidRPr="009E7D74">
        <w:rPr>
          <w:rtl/>
        </w:rPr>
        <w:t>.</w:t>
      </w:r>
      <w:bookmarkStart w:id="31" w:name="lt_pId050"/>
      <w:bookmarkStart w:id="32" w:name="lt_pId051"/>
      <w:bookmarkEnd w:id="30"/>
      <w:bookmarkEnd w:id="31"/>
      <w:bookmarkEnd w:id="32"/>
    </w:p>
    <w:p w14:paraId="15C145BD" w14:textId="77777777" w:rsidR="009E7D74" w:rsidRPr="009E7D74" w:rsidRDefault="009E7D74" w:rsidP="00654F1D">
      <w:pPr>
        <w:rPr>
          <w:i/>
          <w:iCs/>
          <w:u w:val="single"/>
          <w:rtl/>
          <w:lang w:bidi="en-GB"/>
        </w:rPr>
      </w:pPr>
      <w:bookmarkStart w:id="33" w:name="lt_pId052"/>
      <w:bookmarkStart w:id="34" w:name="_Hlk164847462"/>
      <w:r w:rsidRPr="009E7D74">
        <w:rPr>
          <w:i/>
          <w:iCs/>
          <w:u w:val="single"/>
          <w:rtl/>
        </w:rPr>
        <w:t>هل لديكم أيّ اقتراحات لتبسيط القرارات؟</w:t>
      </w:r>
      <w:bookmarkStart w:id="35" w:name="lt_pId053"/>
      <w:bookmarkEnd w:id="33"/>
      <w:bookmarkEnd w:id="34"/>
    </w:p>
    <w:p w14:paraId="329D2CF1" w14:textId="77777777" w:rsidR="009E7D74" w:rsidRPr="009E7D74" w:rsidRDefault="009E7D74" w:rsidP="009E7D74">
      <w:pPr>
        <w:rPr>
          <w:spacing w:val="-2"/>
          <w:lang w:val="ar-SA" w:bidi="ar-EG"/>
        </w:rPr>
      </w:pPr>
      <w:r w:rsidRPr="009E7D74">
        <w:rPr>
          <w:spacing w:val="-2"/>
          <w:rtl/>
        </w:rPr>
        <w:t>ت</w:t>
      </w:r>
      <w:r w:rsidRPr="009E7D74">
        <w:rPr>
          <w:rFonts w:hint="cs"/>
          <w:spacing w:val="-2"/>
          <w:rtl/>
        </w:rPr>
        <w:t>ُ</w:t>
      </w:r>
      <w:r w:rsidRPr="009E7D74">
        <w:rPr>
          <w:spacing w:val="-2"/>
          <w:rtl/>
        </w:rPr>
        <w:t xml:space="preserve">برز الاقتراحات </w:t>
      </w:r>
      <w:r w:rsidRPr="009E7D74">
        <w:rPr>
          <w:rFonts w:hint="cs"/>
          <w:spacing w:val="-2"/>
          <w:rtl/>
        </w:rPr>
        <w:t xml:space="preserve">إجمالاً </w:t>
      </w:r>
      <w:r w:rsidRPr="009E7D74">
        <w:rPr>
          <w:spacing w:val="-2"/>
          <w:rtl/>
        </w:rPr>
        <w:t xml:space="preserve">الحاجة إلى التعاون والتحسينات الإجرائية وبناء القدرات وإذكاء الوعي لتبسيط القرارات بفعالية. وأشارت بعض الدول الأعضاء إلى أن قرارات مؤتمر المندوبين </w:t>
      </w:r>
      <w:r w:rsidRPr="009E7D74">
        <w:rPr>
          <w:rFonts w:hint="cs"/>
          <w:spacing w:val="-2"/>
          <w:rtl/>
        </w:rPr>
        <w:t xml:space="preserve">ينبغي إعطاؤها الأسبقية </w:t>
      </w:r>
      <w:r w:rsidRPr="009E7D74">
        <w:rPr>
          <w:spacing w:val="-2"/>
          <w:rtl/>
        </w:rPr>
        <w:t>على قرارات المؤتمرات الأخرى، وأن هذه المؤتمرات ينبغي أن تنظر أولا</w:t>
      </w:r>
      <w:r w:rsidRPr="009E7D74">
        <w:rPr>
          <w:rFonts w:hint="cs"/>
          <w:spacing w:val="-2"/>
          <w:rtl/>
        </w:rPr>
        <w:t xml:space="preserve">ً </w:t>
      </w:r>
      <w:r w:rsidRPr="009E7D74">
        <w:rPr>
          <w:spacing w:val="-2"/>
          <w:rtl/>
        </w:rPr>
        <w:t xml:space="preserve">إلى مؤتمر المندوبين المفوضين قبل </w:t>
      </w:r>
      <w:r w:rsidRPr="009E7D74">
        <w:rPr>
          <w:rFonts w:hint="cs"/>
          <w:spacing w:val="-2"/>
          <w:rtl/>
        </w:rPr>
        <w:t>وضع</w:t>
      </w:r>
      <w:r w:rsidRPr="009E7D74">
        <w:rPr>
          <w:spacing w:val="-2"/>
          <w:rtl/>
        </w:rPr>
        <w:t xml:space="preserve"> قرارات مماثلة. </w:t>
      </w:r>
      <w:r w:rsidRPr="009E7D74">
        <w:rPr>
          <w:rFonts w:hint="cs"/>
          <w:spacing w:val="-2"/>
          <w:rtl/>
        </w:rPr>
        <w:t>ومن شأن</w:t>
      </w:r>
      <w:r w:rsidRPr="009E7D74">
        <w:rPr>
          <w:spacing w:val="-2"/>
          <w:rtl/>
        </w:rPr>
        <w:t xml:space="preserve"> </w:t>
      </w:r>
      <w:r w:rsidRPr="009E7D74">
        <w:rPr>
          <w:rFonts w:hint="cs"/>
          <w:spacing w:val="-2"/>
          <w:rtl/>
        </w:rPr>
        <w:t>ا</w:t>
      </w:r>
      <w:r w:rsidRPr="009E7D74">
        <w:rPr>
          <w:spacing w:val="-2"/>
          <w:rtl/>
        </w:rPr>
        <w:t>لتدريب المذكور أعلاه على صياغة القرارات أن يساعد الدول الأعضاء في هذا الجهد أيضا</w:t>
      </w:r>
      <w:r w:rsidRPr="009E7D74">
        <w:rPr>
          <w:rFonts w:hint="cs"/>
          <w:spacing w:val="-2"/>
          <w:rtl/>
        </w:rPr>
        <w:t>ً</w:t>
      </w:r>
      <w:r w:rsidRPr="009E7D74">
        <w:rPr>
          <w:spacing w:val="-2"/>
          <w:rtl/>
        </w:rPr>
        <w:t xml:space="preserve">. وتشمل بعض </w:t>
      </w:r>
      <w:r w:rsidRPr="009E7D74">
        <w:rPr>
          <w:rFonts w:hint="cs"/>
          <w:spacing w:val="-2"/>
          <w:rtl/>
        </w:rPr>
        <w:t xml:space="preserve">الاقتراحات </w:t>
      </w:r>
      <w:r w:rsidRPr="009E7D74">
        <w:rPr>
          <w:spacing w:val="-2"/>
          <w:rtl/>
        </w:rPr>
        <w:t>ما يلي:</w:t>
      </w:r>
      <w:bookmarkStart w:id="36" w:name="lt_pId054"/>
      <w:bookmarkStart w:id="37" w:name="lt_pId055"/>
      <w:bookmarkStart w:id="38" w:name="lt_pId056"/>
      <w:bookmarkEnd w:id="35"/>
      <w:bookmarkEnd w:id="36"/>
      <w:bookmarkEnd w:id="37"/>
      <w:bookmarkEnd w:id="38"/>
    </w:p>
    <w:p w14:paraId="52D1E5C1" w14:textId="77777777" w:rsidR="009E7D74" w:rsidRPr="009C7894" w:rsidRDefault="009E7D74" w:rsidP="00872D0A">
      <w:pPr>
        <w:pStyle w:val="enumlev1"/>
        <w:rPr>
          <w:spacing w:val="-2"/>
          <w:lang w:bidi="ar-EG"/>
        </w:rPr>
      </w:pPr>
      <w:bookmarkStart w:id="39" w:name="lt_pId057"/>
      <w:r w:rsidRPr="009C7894">
        <w:rPr>
          <w:rFonts w:hint="cs"/>
          <w:spacing w:val="-2"/>
          <w:lang w:bidi="ar-EG"/>
        </w:rPr>
        <w:sym w:font="Symbol" w:char="F0B7"/>
      </w:r>
      <w:r w:rsidRPr="009C7894">
        <w:rPr>
          <w:spacing w:val="-2"/>
          <w:rtl/>
        </w:rPr>
        <w:tab/>
      </w:r>
      <w:r w:rsidRPr="009C7894">
        <w:rPr>
          <w:rFonts w:hint="cs"/>
          <w:spacing w:val="-2"/>
          <w:rtl/>
        </w:rPr>
        <w:t>البناء على عملية رسم خريطة الارتباطات بين جميع القرارات</w:t>
      </w:r>
      <w:r w:rsidRPr="009C7894">
        <w:rPr>
          <w:spacing w:val="-2"/>
          <w:rtl/>
        </w:rPr>
        <w:t xml:space="preserve"> (القطاعات ومؤتمر المندوبين المفوضين) التي </w:t>
      </w:r>
      <w:r w:rsidRPr="009C7894">
        <w:rPr>
          <w:rFonts w:hint="cs"/>
          <w:spacing w:val="-2"/>
          <w:rtl/>
        </w:rPr>
        <w:t>استُحدثت</w:t>
      </w:r>
      <w:r w:rsidRPr="009C7894">
        <w:rPr>
          <w:spacing w:val="-2"/>
          <w:rtl/>
        </w:rPr>
        <w:t xml:space="preserve"> قبل مؤتمر المندوبين المفوضين لعام 2022.</w:t>
      </w:r>
      <w:bookmarkEnd w:id="39"/>
    </w:p>
    <w:p w14:paraId="5967EC89" w14:textId="77777777" w:rsidR="009E7D74" w:rsidRPr="009E7D74" w:rsidRDefault="009E7D74" w:rsidP="00872D0A">
      <w:pPr>
        <w:pStyle w:val="enumlev1"/>
        <w:rPr>
          <w:lang w:bidi="ar-EG"/>
        </w:rPr>
      </w:pPr>
      <w:bookmarkStart w:id="40" w:name="lt_pId058"/>
      <w:r w:rsidRPr="009E7D74">
        <w:rPr>
          <w:rFonts w:hint="cs"/>
          <w:lang w:bidi="ar-EG"/>
        </w:rPr>
        <w:sym w:font="Symbol" w:char="F0B7"/>
      </w:r>
      <w:r w:rsidRPr="009E7D74">
        <w:rPr>
          <w:rtl/>
        </w:rPr>
        <w:tab/>
        <w:t>تشجيع تقديم المساهمات في وقت مبكر وإدراج بنود ثابتة في جدول الأعمال بشأن تبسيط القرارات في الاجتماعات.</w:t>
      </w:r>
      <w:bookmarkEnd w:id="40"/>
    </w:p>
    <w:p w14:paraId="02EA324B" w14:textId="77777777" w:rsidR="009E7D74" w:rsidRPr="009E7D74" w:rsidRDefault="009E7D74" w:rsidP="00872D0A">
      <w:pPr>
        <w:pStyle w:val="enumlev1"/>
        <w:rPr>
          <w:lang w:bidi="ar-EG"/>
        </w:rPr>
      </w:pPr>
      <w:bookmarkStart w:id="41" w:name="lt_pId059"/>
      <w:r w:rsidRPr="009E7D74">
        <w:rPr>
          <w:rFonts w:hint="cs"/>
          <w:lang w:bidi="ar-EG"/>
        </w:rPr>
        <w:sym w:font="Symbol" w:char="F0B7"/>
      </w:r>
      <w:r w:rsidRPr="009E7D74">
        <w:rPr>
          <w:rtl/>
        </w:rPr>
        <w:tab/>
        <w:t xml:space="preserve">تنظيم ورش عمل ومشاريع لتدريب الدول الأعضاء على </w:t>
      </w:r>
      <w:r w:rsidRPr="009E7D74">
        <w:rPr>
          <w:rFonts w:hint="cs"/>
          <w:rtl/>
        </w:rPr>
        <w:t>أسلوب ال</w:t>
      </w:r>
      <w:r w:rsidRPr="009E7D74">
        <w:rPr>
          <w:rtl/>
        </w:rPr>
        <w:t>تبسيط.</w:t>
      </w:r>
      <w:bookmarkEnd w:id="41"/>
    </w:p>
    <w:p w14:paraId="6D9817A6" w14:textId="77777777" w:rsidR="009E7D74" w:rsidRPr="009E7D74" w:rsidRDefault="009E7D74" w:rsidP="00872D0A">
      <w:pPr>
        <w:pStyle w:val="enumlev1"/>
        <w:rPr>
          <w:lang w:bidi="ar-EG"/>
        </w:rPr>
      </w:pPr>
      <w:bookmarkStart w:id="42" w:name="lt_pId060"/>
      <w:r w:rsidRPr="009E7D74">
        <w:rPr>
          <w:rFonts w:hint="cs"/>
          <w:lang w:bidi="ar-EG"/>
        </w:rPr>
        <w:sym w:font="Symbol" w:char="F0B7"/>
      </w:r>
      <w:r w:rsidRPr="009E7D74">
        <w:rPr>
          <w:rtl/>
        </w:rPr>
        <w:tab/>
        <w:t xml:space="preserve">إنشاء أفرقة عمل بالمراسلة </w:t>
      </w:r>
      <w:r w:rsidRPr="009E7D74">
        <w:rPr>
          <w:rFonts w:hint="cs"/>
          <w:rtl/>
        </w:rPr>
        <w:t>أو أفرقة عمل لاستعراض القرارات</w:t>
      </w:r>
      <w:r w:rsidRPr="009E7D74">
        <w:rPr>
          <w:rtl/>
        </w:rPr>
        <w:t xml:space="preserve"> </w:t>
      </w:r>
      <w:r w:rsidRPr="009E7D74">
        <w:rPr>
          <w:rFonts w:hint="cs"/>
          <w:rtl/>
        </w:rPr>
        <w:t>وتوحيدها</w:t>
      </w:r>
      <w:bookmarkEnd w:id="42"/>
      <w:r w:rsidRPr="009E7D74">
        <w:rPr>
          <w:rFonts w:hint="cs"/>
          <w:rtl/>
        </w:rPr>
        <w:t>.</w:t>
      </w:r>
    </w:p>
    <w:p w14:paraId="7ED0222E" w14:textId="77777777" w:rsidR="009E7D74" w:rsidRPr="009E7D74" w:rsidRDefault="009E7D74" w:rsidP="00872D0A">
      <w:pPr>
        <w:pStyle w:val="enumlev1"/>
        <w:rPr>
          <w:lang w:val="ar-SA" w:bidi="ar-EG"/>
        </w:rPr>
      </w:pPr>
      <w:bookmarkStart w:id="43" w:name="lt_pId061"/>
      <w:r w:rsidRPr="009E7D74">
        <w:rPr>
          <w:rFonts w:hint="cs"/>
          <w:lang w:bidi="ar-EG"/>
        </w:rPr>
        <w:sym w:font="Symbol" w:char="F0B7"/>
      </w:r>
      <w:r w:rsidRPr="009E7D74">
        <w:rPr>
          <w:rtl/>
        </w:rPr>
        <w:tab/>
        <w:t xml:space="preserve">تعميق فهم فوائد التبسيط من خلال التنسيق </w:t>
      </w:r>
      <w:proofErr w:type="spellStart"/>
      <w:r w:rsidRPr="009E7D74">
        <w:rPr>
          <w:rtl/>
        </w:rPr>
        <w:t>الأقاليم</w:t>
      </w:r>
      <w:r w:rsidRPr="009E7D74">
        <w:rPr>
          <w:rFonts w:hint="cs"/>
          <w:rtl/>
        </w:rPr>
        <w:t>ي</w:t>
      </w:r>
      <w:proofErr w:type="spellEnd"/>
      <w:r w:rsidRPr="009E7D74">
        <w:rPr>
          <w:rtl/>
        </w:rPr>
        <w:t>.</w:t>
      </w:r>
      <w:bookmarkEnd w:id="43"/>
    </w:p>
    <w:p w14:paraId="11BC3E9E" w14:textId="736FAA95" w:rsidR="009E7D74" w:rsidRPr="009E7D74" w:rsidRDefault="009E7D74" w:rsidP="00654F1D">
      <w:pPr>
        <w:rPr>
          <w:lang w:val="ar-SA" w:bidi="ar-EG"/>
        </w:rPr>
      </w:pPr>
      <w:bookmarkStart w:id="44" w:name="lt_pId062"/>
      <w:bookmarkStart w:id="45" w:name="_Hlk164847524"/>
      <w:r w:rsidRPr="009E7D74">
        <w:rPr>
          <w:i/>
          <w:iCs/>
          <w:u w:val="single"/>
          <w:rtl/>
        </w:rPr>
        <w:t>هل تعتقدون أن من المفيد تقييم الأثر المالي للمقترحات قبل الموافقة النهائية مِن قِبل المؤتمر؟</w:t>
      </w:r>
      <w:r w:rsidRPr="009E7D74">
        <w:rPr>
          <w:rtl/>
        </w:rPr>
        <w:t xml:space="preserve"> </w:t>
      </w:r>
      <w:r w:rsidRPr="009E7D74">
        <w:rPr>
          <w:i/>
          <w:iCs/>
          <w:u w:val="single"/>
          <w:rtl/>
        </w:rPr>
        <w:t>وإذا كان الأمر كذلك، فما الآلية الممكنة</w:t>
      </w:r>
      <w:r w:rsidR="001C3959">
        <w:rPr>
          <w:rFonts w:hint="cs"/>
          <w:i/>
          <w:iCs/>
          <w:u w:val="single"/>
          <w:rtl/>
        </w:rPr>
        <w:t> </w:t>
      </w:r>
      <w:r w:rsidRPr="009E7D74">
        <w:rPr>
          <w:i/>
          <w:iCs/>
          <w:u w:val="single"/>
          <w:rtl/>
        </w:rPr>
        <w:t>لذلك؟</w:t>
      </w:r>
      <w:bookmarkStart w:id="46" w:name="lt_pId063"/>
      <w:bookmarkEnd w:id="44"/>
      <w:bookmarkEnd w:id="45"/>
      <w:bookmarkEnd w:id="46"/>
    </w:p>
    <w:p w14:paraId="7DBAE945" w14:textId="3206FC7E" w:rsidR="009E7D74" w:rsidRPr="009E7D74" w:rsidRDefault="009E7D74" w:rsidP="009E7D74">
      <w:pPr>
        <w:rPr>
          <w:lang w:val="ar-SA" w:bidi="ar-EG"/>
        </w:rPr>
      </w:pPr>
      <w:bookmarkStart w:id="47" w:name="lt_pId064"/>
      <w:r w:rsidRPr="009E7D74">
        <w:rPr>
          <w:rtl/>
        </w:rPr>
        <w:t xml:space="preserve">يرى العديد من </w:t>
      </w:r>
      <w:r w:rsidRPr="009E7D74">
        <w:rPr>
          <w:rFonts w:hint="cs"/>
          <w:rtl/>
        </w:rPr>
        <w:t>المشاركين في الاستبيان</w:t>
      </w:r>
      <w:r w:rsidRPr="009E7D74">
        <w:rPr>
          <w:rtl/>
        </w:rPr>
        <w:t xml:space="preserve"> أن تقييم الأثر المالي للمقترحات قبل الموافقة النهائية مفيد و</w:t>
      </w:r>
      <w:r w:rsidRPr="009E7D74">
        <w:rPr>
          <w:rFonts w:hint="cs"/>
          <w:rtl/>
        </w:rPr>
        <w:t xml:space="preserve">حتى </w:t>
      </w:r>
      <w:r w:rsidRPr="009E7D74">
        <w:rPr>
          <w:rtl/>
        </w:rPr>
        <w:t xml:space="preserve">إلزامي. </w:t>
      </w:r>
      <w:r w:rsidRPr="009E7D74">
        <w:rPr>
          <w:rFonts w:hint="cs"/>
          <w:rtl/>
        </w:rPr>
        <w:t>وكما تشير</w:t>
      </w:r>
      <w:r w:rsidRPr="009E7D74">
        <w:rPr>
          <w:rtl/>
        </w:rPr>
        <w:t xml:space="preserve"> بعض الدول الأعضاء </w:t>
      </w:r>
      <w:r w:rsidRPr="009E7D74">
        <w:rPr>
          <w:rFonts w:hint="cs"/>
          <w:rtl/>
        </w:rPr>
        <w:t>عن حق، فإن هذه المهمة،</w:t>
      </w:r>
      <w:r w:rsidRPr="009E7D74">
        <w:rPr>
          <w:rtl/>
        </w:rPr>
        <w:t xml:space="preserve"> وفقاً للرقمين 71 و73 من القواعد العامة والمادة 34 من الاتفاقية، تقع ضمن اختصاص لجنة مراقبة الميزانية.</w:t>
      </w:r>
      <w:r w:rsidR="00EC4F24">
        <w:rPr>
          <w:rtl/>
        </w:rPr>
        <w:t xml:space="preserve"> </w:t>
      </w:r>
      <w:r w:rsidRPr="009E7D74">
        <w:rPr>
          <w:rtl/>
        </w:rPr>
        <w:t>وتشمل الاقتراحات ما يلي:</w:t>
      </w:r>
      <w:bookmarkStart w:id="48" w:name="lt_pId065"/>
      <w:bookmarkStart w:id="49" w:name="lt_pId066"/>
      <w:bookmarkEnd w:id="48"/>
      <w:bookmarkEnd w:id="49"/>
      <w:bookmarkEnd w:id="47"/>
    </w:p>
    <w:p w14:paraId="0693ECEA" w14:textId="4E1F08A9" w:rsidR="009E7D74" w:rsidRPr="00F36E6B" w:rsidRDefault="009E7D74" w:rsidP="00A96590">
      <w:pPr>
        <w:pStyle w:val="enumlev1"/>
        <w:rPr>
          <w:spacing w:val="-2"/>
          <w:lang w:bidi="ar-EG"/>
        </w:rPr>
      </w:pPr>
      <w:bookmarkStart w:id="50" w:name="lt_pId067"/>
      <w:r w:rsidRPr="00F36E6B">
        <w:rPr>
          <w:rFonts w:hint="cs"/>
          <w:spacing w:val="-2"/>
          <w:lang w:bidi="ar-EG"/>
        </w:rPr>
        <w:sym w:font="Symbol" w:char="F0B7"/>
      </w:r>
      <w:r w:rsidRPr="00F36E6B">
        <w:rPr>
          <w:spacing w:val="-2"/>
          <w:rtl/>
        </w:rPr>
        <w:tab/>
        <w:t>إشراك لجان مثل لجنة مراقبة الميزانية أو فريق العمل التابع للمجلس والمعني بالموارد المالية والبشرية</w:t>
      </w:r>
      <w:r w:rsidR="001C4D1D">
        <w:rPr>
          <w:rFonts w:hint="cs"/>
          <w:spacing w:val="-2"/>
          <w:rtl/>
        </w:rPr>
        <w:t> </w:t>
      </w:r>
      <w:r w:rsidRPr="00F36E6B">
        <w:rPr>
          <w:spacing w:val="-2"/>
          <w:lang w:bidi="ar-EG"/>
        </w:rPr>
        <w:t>CWG</w:t>
      </w:r>
      <w:r w:rsidR="00F36E6B" w:rsidRPr="00F36E6B">
        <w:rPr>
          <w:spacing w:val="-2"/>
          <w:lang w:bidi="ar-EG"/>
        </w:rPr>
        <w:noBreakHyphen/>
      </w:r>
      <w:r w:rsidRPr="00F36E6B">
        <w:rPr>
          <w:spacing w:val="-2"/>
          <w:lang w:bidi="ar-EG"/>
        </w:rPr>
        <w:t>FHR)</w:t>
      </w:r>
      <w:r w:rsidRPr="00F36E6B">
        <w:rPr>
          <w:spacing w:val="-2"/>
          <w:rtl/>
        </w:rPr>
        <w:t>).</w:t>
      </w:r>
      <w:bookmarkEnd w:id="50"/>
    </w:p>
    <w:p w14:paraId="73F46F66" w14:textId="77777777" w:rsidR="009E7D74" w:rsidRPr="009E7D74" w:rsidRDefault="009E7D74" w:rsidP="00A96590">
      <w:pPr>
        <w:pStyle w:val="enumlev1"/>
        <w:rPr>
          <w:lang w:bidi="ar-EG"/>
        </w:rPr>
      </w:pPr>
      <w:bookmarkStart w:id="51" w:name="lt_pId068"/>
      <w:r w:rsidRPr="009E7D74">
        <w:rPr>
          <w:rFonts w:hint="cs"/>
          <w:lang w:bidi="ar-EG"/>
        </w:rPr>
        <w:sym w:font="Symbol" w:char="F0B7"/>
      </w:r>
      <w:r w:rsidRPr="009E7D74">
        <w:rPr>
          <w:rtl/>
        </w:rPr>
        <w:tab/>
        <w:t>إدراج الجوانب المالية في ال</w:t>
      </w:r>
      <w:r w:rsidRPr="009E7D74">
        <w:rPr>
          <w:rFonts w:hint="cs"/>
          <w:rtl/>
        </w:rPr>
        <w:t>مقترحات المقدمة</w:t>
      </w:r>
      <w:r w:rsidRPr="009E7D74">
        <w:rPr>
          <w:rtl/>
        </w:rPr>
        <w:t xml:space="preserve"> </w:t>
      </w:r>
      <w:r w:rsidRPr="009E7D74">
        <w:rPr>
          <w:rFonts w:hint="cs"/>
          <w:rtl/>
        </w:rPr>
        <w:t>على النحو المعمول به</w:t>
      </w:r>
      <w:r w:rsidRPr="009E7D74">
        <w:rPr>
          <w:rtl/>
        </w:rPr>
        <w:t xml:space="preserve"> </w:t>
      </w:r>
      <w:r w:rsidRPr="009E7D74">
        <w:rPr>
          <w:rFonts w:hint="cs"/>
          <w:rtl/>
        </w:rPr>
        <w:t>فيما يتعلق</w:t>
      </w:r>
      <w:r w:rsidRPr="009E7D74">
        <w:rPr>
          <w:rtl/>
        </w:rPr>
        <w:t xml:space="preserve"> </w:t>
      </w:r>
      <w:r w:rsidRPr="009E7D74">
        <w:rPr>
          <w:rFonts w:hint="cs"/>
          <w:rtl/>
        </w:rPr>
        <w:t>با</w:t>
      </w:r>
      <w:r w:rsidRPr="009E7D74">
        <w:rPr>
          <w:rtl/>
        </w:rPr>
        <w:t>لمجلس.</w:t>
      </w:r>
      <w:bookmarkEnd w:id="51"/>
    </w:p>
    <w:p w14:paraId="03628436" w14:textId="77777777" w:rsidR="009E7D74" w:rsidRPr="009E7D74" w:rsidRDefault="009E7D74" w:rsidP="00A96590">
      <w:pPr>
        <w:pStyle w:val="enumlev1"/>
        <w:rPr>
          <w:lang w:bidi="ar-EG"/>
        </w:rPr>
      </w:pPr>
      <w:bookmarkStart w:id="52" w:name="lt_pId069"/>
      <w:r w:rsidRPr="009E7D74">
        <w:rPr>
          <w:rFonts w:hint="cs"/>
          <w:lang w:bidi="ar-EG"/>
        </w:rPr>
        <w:sym w:font="Symbol" w:char="F0B7"/>
      </w:r>
      <w:r w:rsidRPr="009E7D74">
        <w:rPr>
          <w:rtl/>
        </w:rPr>
        <w:tab/>
        <w:t>هناك بعض الشواغل بشأن التأخيرات والتعقيدات في التقييم.</w:t>
      </w:r>
      <w:bookmarkEnd w:id="52"/>
    </w:p>
    <w:p w14:paraId="7576AB4F" w14:textId="77777777" w:rsidR="009E7D74" w:rsidRPr="009E7D74" w:rsidRDefault="009E7D74" w:rsidP="00A96590">
      <w:pPr>
        <w:pStyle w:val="enumlev1"/>
        <w:rPr>
          <w:lang w:bidi="ar-EG"/>
        </w:rPr>
      </w:pPr>
      <w:bookmarkStart w:id="53" w:name="lt_pId070"/>
      <w:r w:rsidRPr="009E7D74">
        <w:rPr>
          <w:rFonts w:hint="cs"/>
          <w:lang w:bidi="ar-EG"/>
        </w:rPr>
        <w:sym w:font="Symbol" w:char="F0B7"/>
      </w:r>
      <w:r w:rsidRPr="009E7D74">
        <w:rPr>
          <w:rtl/>
        </w:rPr>
        <w:tab/>
      </w:r>
      <w:bookmarkEnd w:id="53"/>
      <w:r w:rsidRPr="009E7D74">
        <w:rPr>
          <w:rFonts w:hint="cs"/>
          <w:rtl/>
        </w:rPr>
        <w:t>ينبغي التشديد على الجانب العملي والجدوى بالنظر إلى تنوع المقترحات.</w:t>
      </w:r>
    </w:p>
    <w:p w14:paraId="6496EF88" w14:textId="179C21F9" w:rsidR="009E7D74" w:rsidRPr="009E7D74" w:rsidRDefault="009E7D74" w:rsidP="00A96590">
      <w:pPr>
        <w:pStyle w:val="enumlev1"/>
        <w:rPr>
          <w:lang w:bidi="ar-EG"/>
        </w:rPr>
      </w:pPr>
      <w:bookmarkStart w:id="54" w:name="lt_pId071"/>
      <w:r w:rsidRPr="009E7D74">
        <w:rPr>
          <w:rFonts w:hint="cs"/>
          <w:lang w:bidi="ar-EG"/>
        </w:rPr>
        <w:sym w:font="Symbol" w:char="F0B7"/>
      </w:r>
      <w:r w:rsidRPr="009E7D74">
        <w:rPr>
          <w:rtl/>
        </w:rPr>
        <w:tab/>
      </w:r>
      <w:bookmarkEnd w:id="54"/>
      <w:r w:rsidRPr="009E7D74">
        <w:rPr>
          <w:rFonts w:hint="cs"/>
          <w:rtl/>
        </w:rPr>
        <w:t>تعرب بعض الدول الأعضاء عن قلقها من كبت الإبداع.</w:t>
      </w:r>
    </w:p>
    <w:p w14:paraId="0D701BBC" w14:textId="77777777" w:rsidR="009E7D74" w:rsidRPr="009E7D74" w:rsidRDefault="009E7D74" w:rsidP="00A96590">
      <w:pPr>
        <w:pStyle w:val="enumlev1"/>
        <w:rPr>
          <w:lang w:bidi="ar-EG"/>
        </w:rPr>
      </w:pPr>
      <w:bookmarkStart w:id="55" w:name="lt_pId072"/>
      <w:r w:rsidRPr="009E7D74">
        <w:rPr>
          <w:rFonts w:hint="cs"/>
          <w:lang w:bidi="ar-EG"/>
        </w:rPr>
        <w:sym w:font="Symbol" w:char="F0B7"/>
      </w:r>
      <w:r w:rsidRPr="009E7D74">
        <w:rPr>
          <w:rtl/>
        </w:rPr>
        <w:tab/>
      </w:r>
      <w:bookmarkEnd w:id="55"/>
      <w:r w:rsidRPr="009E7D74">
        <w:rPr>
          <w:rFonts w:hint="cs"/>
          <w:rtl/>
        </w:rPr>
        <w:t>تشمل الاقتراحات الإشراف على المقترحات للنظر فيها مستقبلاً.</w:t>
      </w:r>
    </w:p>
    <w:p w14:paraId="20E4C148" w14:textId="77777777" w:rsidR="009E7D74" w:rsidRPr="009E7D74" w:rsidRDefault="009E7D74" w:rsidP="00356D39">
      <w:pPr>
        <w:pStyle w:val="Headingb"/>
        <w:rPr>
          <w:lang w:val="ar-SA" w:bidi="ar-EG"/>
        </w:rPr>
      </w:pPr>
      <w:bookmarkStart w:id="56" w:name="lt_pId073"/>
      <w:r w:rsidRPr="009E7D74">
        <w:rPr>
          <w:rtl/>
        </w:rPr>
        <w:t>تحسين المشاركة الشاملة</w:t>
      </w:r>
      <w:bookmarkEnd w:id="56"/>
    </w:p>
    <w:p w14:paraId="02D7B3A9" w14:textId="77777777" w:rsidR="009E7D74" w:rsidRPr="009E7D74" w:rsidRDefault="009E7D74" w:rsidP="00654F1D">
      <w:pPr>
        <w:rPr>
          <w:i/>
          <w:iCs/>
          <w:u w:val="single"/>
          <w:lang w:val="ar-SA" w:bidi="ar-EG"/>
        </w:rPr>
      </w:pPr>
      <w:bookmarkStart w:id="57" w:name="lt_pId074"/>
      <w:bookmarkStart w:id="58" w:name="_Hlk164848200"/>
      <w:r w:rsidRPr="009E7D74">
        <w:rPr>
          <w:i/>
          <w:iCs/>
          <w:u w:val="single"/>
          <w:rtl/>
        </w:rPr>
        <w:t>ما طبيعة الحوافز التي يمكن الأخذ بها لتعزيز تحسين انخراط المرأة ومشاركتها في أعمال المؤتمر، بما في ذلك المناصب القيادية (الرئيس ونائب الرئيس)؟</w:t>
      </w:r>
      <w:bookmarkEnd w:id="57"/>
    </w:p>
    <w:p w14:paraId="28141F55" w14:textId="77777777" w:rsidR="009E7D74" w:rsidRPr="009E7D74" w:rsidRDefault="009E7D74" w:rsidP="009E7D74">
      <w:pPr>
        <w:rPr>
          <w:lang w:val="ar-SA" w:bidi="ar-EG"/>
        </w:rPr>
      </w:pPr>
      <w:bookmarkStart w:id="59" w:name="lt_pId075"/>
      <w:r w:rsidRPr="009E7D74">
        <w:rPr>
          <w:rtl/>
        </w:rPr>
        <w:t xml:space="preserve">تقترح الردود </w:t>
      </w:r>
      <w:r w:rsidRPr="009E7D74">
        <w:rPr>
          <w:rFonts w:hint="cs"/>
          <w:rtl/>
        </w:rPr>
        <w:t xml:space="preserve">بشكل عام </w:t>
      </w:r>
      <w:r w:rsidRPr="009E7D74">
        <w:rPr>
          <w:rtl/>
        </w:rPr>
        <w:t>نهجاً متعدد الجوانب يشمل الدعم المالي والتدريب وبناء الوعي و</w:t>
      </w:r>
      <w:r w:rsidRPr="009E7D74">
        <w:rPr>
          <w:rFonts w:hint="cs"/>
          <w:rtl/>
        </w:rPr>
        <w:t>ال</w:t>
      </w:r>
      <w:r w:rsidRPr="009E7D74">
        <w:rPr>
          <w:rtl/>
        </w:rPr>
        <w:t>تدابير السياس</w:t>
      </w:r>
      <w:r w:rsidRPr="009E7D74">
        <w:rPr>
          <w:rFonts w:hint="cs"/>
          <w:rtl/>
        </w:rPr>
        <w:t xml:space="preserve">اتية </w:t>
      </w:r>
      <w:r w:rsidRPr="009E7D74">
        <w:rPr>
          <w:rtl/>
        </w:rPr>
        <w:t>لتشجيع زيادة مشاركة المرأة في المناصب القيادية في المؤتمر.</w:t>
      </w:r>
      <w:bookmarkEnd w:id="59"/>
    </w:p>
    <w:p w14:paraId="2702B78E" w14:textId="77777777" w:rsidR="009E7D74" w:rsidRPr="009E7D74" w:rsidRDefault="009E7D74" w:rsidP="00A96590">
      <w:pPr>
        <w:pStyle w:val="enumlev1"/>
        <w:rPr>
          <w:lang w:bidi="ar-EG"/>
        </w:rPr>
      </w:pPr>
      <w:bookmarkStart w:id="60" w:name="lt_pId076"/>
      <w:r w:rsidRPr="009E7D74">
        <w:rPr>
          <w:rFonts w:hint="cs"/>
          <w:lang w:bidi="ar-EG"/>
        </w:rPr>
        <w:sym w:font="Symbol" w:char="F0B7"/>
      </w:r>
      <w:r w:rsidRPr="009E7D74">
        <w:rPr>
          <w:rtl/>
        </w:rPr>
        <w:tab/>
        <w:t xml:space="preserve">تقديم </w:t>
      </w:r>
      <w:r w:rsidRPr="009E7D74">
        <w:rPr>
          <w:rFonts w:hint="cs"/>
          <w:rtl/>
        </w:rPr>
        <w:t>الزمالات</w:t>
      </w:r>
      <w:r w:rsidRPr="009E7D74">
        <w:rPr>
          <w:rtl/>
        </w:rPr>
        <w:t xml:space="preserve"> والرعاية والمنح الدراسية.</w:t>
      </w:r>
      <w:bookmarkEnd w:id="60"/>
    </w:p>
    <w:p w14:paraId="2E488B7E" w14:textId="77777777" w:rsidR="009E7D74" w:rsidRPr="009E7D74" w:rsidRDefault="009E7D74" w:rsidP="00A96590">
      <w:pPr>
        <w:pStyle w:val="enumlev1"/>
        <w:rPr>
          <w:lang w:bidi="ar-EG"/>
        </w:rPr>
      </w:pPr>
      <w:bookmarkStart w:id="61" w:name="lt_pId077"/>
      <w:r w:rsidRPr="009E7D74">
        <w:rPr>
          <w:rFonts w:hint="cs"/>
          <w:lang w:bidi="ar-EG"/>
        </w:rPr>
        <w:sym w:font="Symbol" w:char="F0B7"/>
      </w:r>
      <w:r w:rsidRPr="009E7D74">
        <w:rPr>
          <w:rtl/>
        </w:rPr>
        <w:tab/>
      </w:r>
      <w:r w:rsidRPr="009E7D74">
        <w:rPr>
          <w:rFonts w:hint="cs"/>
          <w:rtl/>
        </w:rPr>
        <w:t>تقديم</w:t>
      </w:r>
      <w:r w:rsidRPr="009E7D74">
        <w:rPr>
          <w:rtl/>
        </w:rPr>
        <w:t xml:space="preserve"> الإرشاد والتدريب وزيادة الوعي.</w:t>
      </w:r>
      <w:bookmarkEnd w:id="61"/>
    </w:p>
    <w:p w14:paraId="301C3080" w14:textId="77777777" w:rsidR="009E7D74" w:rsidRPr="009E7D74" w:rsidRDefault="009E7D74" w:rsidP="00A96590">
      <w:pPr>
        <w:pStyle w:val="enumlev1"/>
        <w:rPr>
          <w:lang w:bidi="ar-EG"/>
        </w:rPr>
      </w:pPr>
      <w:bookmarkStart w:id="62" w:name="lt_pId078"/>
      <w:r w:rsidRPr="009E7D74">
        <w:rPr>
          <w:rFonts w:hint="cs"/>
          <w:lang w:bidi="ar-EG"/>
        </w:rPr>
        <w:sym w:font="Symbol" w:char="F0B7"/>
      </w:r>
      <w:r w:rsidRPr="009E7D74">
        <w:rPr>
          <w:rtl/>
        </w:rPr>
        <w:tab/>
      </w:r>
      <w:r w:rsidRPr="009E7D74">
        <w:rPr>
          <w:rFonts w:hint="cs"/>
          <w:rtl/>
        </w:rPr>
        <w:t>تحديد</w:t>
      </w:r>
      <w:r w:rsidRPr="009E7D74">
        <w:rPr>
          <w:rtl/>
        </w:rPr>
        <w:t xml:space="preserve"> حصص أو نسب مئوية دنيا للنساء في المناصب القيادية.</w:t>
      </w:r>
      <w:bookmarkEnd w:id="62"/>
    </w:p>
    <w:p w14:paraId="447D5C2B" w14:textId="77777777" w:rsidR="009E7D74" w:rsidRPr="009E7D74" w:rsidRDefault="009E7D74" w:rsidP="00A96590">
      <w:pPr>
        <w:pStyle w:val="enumlev1"/>
        <w:rPr>
          <w:lang w:bidi="ar-EG"/>
        </w:rPr>
      </w:pPr>
      <w:bookmarkStart w:id="63" w:name="lt_pId079"/>
      <w:r w:rsidRPr="009E7D74">
        <w:rPr>
          <w:rFonts w:hint="cs"/>
          <w:lang w:bidi="ar-EG"/>
        </w:rPr>
        <w:sym w:font="Symbol" w:char="F0B7"/>
      </w:r>
      <w:r w:rsidRPr="009E7D74">
        <w:rPr>
          <w:rtl/>
        </w:rPr>
        <w:tab/>
        <w:t>تقديم م</w:t>
      </w:r>
      <w:r w:rsidRPr="009E7D74">
        <w:rPr>
          <w:rFonts w:hint="cs"/>
          <w:rtl/>
        </w:rPr>
        <w:t>ِ</w:t>
      </w:r>
      <w:r w:rsidRPr="009E7D74">
        <w:rPr>
          <w:rtl/>
        </w:rPr>
        <w:t>نح السفر والجوائز والتقدير.</w:t>
      </w:r>
      <w:bookmarkEnd w:id="63"/>
    </w:p>
    <w:p w14:paraId="1845A3E8" w14:textId="77777777" w:rsidR="009E7D74" w:rsidRPr="009E7D74" w:rsidRDefault="009E7D74" w:rsidP="00A96590">
      <w:pPr>
        <w:pStyle w:val="enumlev1"/>
        <w:rPr>
          <w:lang w:bidi="ar-EG"/>
        </w:rPr>
      </w:pPr>
      <w:bookmarkStart w:id="64" w:name="lt_pId080"/>
      <w:r w:rsidRPr="009E7D74">
        <w:rPr>
          <w:rFonts w:hint="cs"/>
          <w:lang w:bidi="ar-EG"/>
        </w:rPr>
        <w:sym w:font="Symbol" w:char="F0B7"/>
      </w:r>
      <w:r w:rsidRPr="009E7D74">
        <w:rPr>
          <w:rtl/>
        </w:rPr>
        <w:tab/>
        <w:t>إنشاء أفرقة ولجان مخصصة.</w:t>
      </w:r>
      <w:bookmarkEnd w:id="64"/>
    </w:p>
    <w:p w14:paraId="42ADBD4B" w14:textId="77777777" w:rsidR="009E7D74" w:rsidRPr="009E7D74" w:rsidRDefault="009E7D74" w:rsidP="00A96590">
      <w:pPr>
        <w:pStyle w:val="enumlev1"/>
        <w:rPr>
          <w:lang w:bidi="ar-EG"/>
        </w:rPr>
      </w:pPr>
      <w:bookmarkStart w:id="65" w:name="lt_pId081"/>
      <w:r w:rsidRPr="009E7D74">
        <w:rPr>
          <w:rFonts w:hint="cs"/>
          <w:lang w:bidi="ar-EG"/>
        </w:rPr>
        <w:lastRenderedPageBreak/>
        <w:sym w:font="Symbol" w:char="F0B7"/>
      </w:r>
      <w:r w:rsidRPr="009E7D74">
        <w:rPr>
          <w:rtl/>
        </w:rPr>
        <w:tab/>
        <w:t>تعزيز بيئة آمنة وشاملة للجميع.</w:t>
      </w:r>
      <w:bookmarkEnd w:id="65"/>
    </w:p>
    <w:p w14:paraId="1E43C110" w14:textId="77777777" w:rsidR="009E7D74" w:rsidRPr="009E7D74" w:rsidRDefault="009E7D74" w:rsidP="00A96590">
      <w:pPr>
        <w:pStyle w:val="enumlev1"/>
        <w:rPr>
          <w:lang w:bidi="ar-EG"/>
        </w:rPr>
      </w:pPr>
      <w:bookmarkStart w:id="66" w:name="lt_pId082"/>
      <w:r w:rsidRPr="009E7D74">
        <w:rPr>
          <w:rFonts w:hint="cs"/>
          <w:lang w:bidi="ar-EG"/>
        </w:rPr>
        <w:sym w:font="Symbol" w:char="F0B7"/>
      </w:r>
      <w:r w:rsidRPr="009E7D74">
        <w:rPr>
          <w:rtl/>
        </w:rPr>
        <w:tab/>
        <w:t xml:space="preserve">زيادة إبراز </w:t>
      </w:r>
      <w:r w:rsidRPr="009E7D74">
        <w:rPr>
          <w:rFonts w:hint="cs"/>
          <w:rtl/>
        </w:rPr>
        <w:t>ال</w:t>
      </w:r>
      <w:r w:rsidRPr="009E7D74">
        <w:rPr>
          <w:rtl/>
        </w:rPr>
        <w:t xml:space="preserve">نماذج </w:t>
      </w:r>
      <w:r w:rsidRPr="009E7D74">
        <w:rPr>
          <w:rFonts w:hint="cs"/>
          <w:rtl/>
        </w:rPr>
        <w:t>التي يُحتذى بها من النساء</w:t>
      </w:r>
      <w:r w:rsidRPr="009E7D74">
        <w:rPr>
          <w:rtl/>
        </w:rPr>
        <w:t>.</w:t>
      </w:r>
      <w:bookmarkEnd w:id="66"/>
    </w:p>
    <w:p w14:paraId="28523BFC" w14:textId="77777777" w:rsidR="009E7D74" w:rsidRPr="009E7D74" w:rsidRDefault="009E7D74" w:rsidP="00A96590">
      <w:pPr>
        <w:pStyle w:val="enumlev1"/>
        <w:rPr>
          <w:lang w:bidi="ar-EG"/>
        </w:rPr>
      </w:pPr>
      <w:bookmarkStart w:id="67" w:name="lt_pId083"/>
      <w:r w:rsidRPr="009E7D74">
        <w:rPr>
          <w:rFonts w:hint="cs"/>
          <w:lang w:bidi="ar-EG"/>
        </w:rPr>
        <w:sym w:font="Symbol" w:char="F0B7"/>
      </w:r>
      <w:r w:rsidRPr="009E7D74">
        <w:rPr>
          <w:rtl/>
        </w:rPr>
        <w:tab/>
        <w:t>تمكين المرأة من خلال شبكات التدريب والدعم.</w:t>
      </w:r>
      <w:bookmarkEnd w:id="67"/>
    </w:p>
    <w:p w14:paraId="75D3FCB9" w14:textId="77777777" w:rsidR="009E7D74" w:rsidRPr="009E7D74" w:rsidRDefault="009E7D74" w:rsidP="00A96590">
      <w:pPr>
        <w:pStyle w:val="enumlev1"/>
        <w:rPr>
          <w:lang w:val="ar-SA" w:bidi="ar-EG"/>
        </w:rPr>
      </w:pPr>
      <w:bookmarkStart w:id="68" w:name="lt_pId084"/>
      <w:r w:rsidRPr="009E7D74">
        <w:rPr>
          <w:rFonts w:hint="cs"/>
          <w:lang w:bidi="ar-EG"/>
        </w:rPr>
        <w:sym w:font="Symbol" w:char="F0B7"/>
      </w:r>
      <w:r w:rsidRPr="009E7D74">
        <w:rPr>
          <w:rtl/>
        </w:rPr>
        <w:tab/>
        <w:t xml:space="preserve">تقييم العمليات </w:t>
      </w:r>
      <w:r w:rsidRPr="009E7D74">
        <w:rPr>
          <w:rFonts w:hint="cs"/>
          <w:rtl/>
        </w:rPr>
        <w:t>وتنفيذ مبدأ</w:t>
      </w:r>
      <w:r w:rsidRPr="009E7D74">
        <w:rPr>
          <w:rtl/>
        </w:rPr>
        <w:t xml:space="preserve"> التكافؤ بين الجنسين.</w:t>
      </w:r>
      <w:bookmarkEnd w:id="68"/>
    </w:p>
    <w:p w14:paraId="60933EAA" w14:textId="77777777" w:rsidR="009E7D74" w:rsidRPr="009E7D74" w:rsidRDefault="009E7D74" w:rsidP="00654F1D">
      <w:pPr>
        <w:rPr>
          <w:i/>
          <w:iCs/>
          <w:u w:val="single"/>
          <w:lang w:val="ar-SA" w:bidi="ar-EG"/>
        </w:rPr>
      </w:pPr>
      <w:bookmarkStart w:id="69" w:name="lt_pId085"/>
      <w:bookmarkStart w:id="70" w:name="_Hlk164848657"/>
      <w:bookmarkEnd w:id="58"/>
      <w:r w:rsidRPr="009E7D74">
        <w:rPr>
          <w:i/>
          <w:iCs/>
          <w:u w:val="single"/>
          <w:rtl/>
        </w:rPr>
        <w:t>كيف يمكن للمناطق وشبكة المرأة بالاتحاد تشجيع وإشراك المزيد من النساء في مؤتمر المندوبين المف</w:t>
      </w:r>
      <w:r w:rsidRPr="009E7D74">
        <w:rPr>
          <w:rFonts w:hint="cs"/>
          <w:i/>
          <w:iCs/>
          <w:u w:val="single"/>
          <w:rtl/>
        </w:rPr>
        <w:t>و</w:t>
      </w:r>
      <w:r w:rsidRPr="009E7D74">
        <w:rPr>
          <w:i/>
          <w:iCs/>
          <w:u w:val="single"/>
          <w:rtl/>
        </w:rPr>
        <w:t>ضين؟</w:t>
      </w:r>
      <w:bookmarkEnd w:id="69"/>
      <w:bookmarkEnd w:id="70"/>
    </w:p>
    <w:p w14:paraId="0BD7EA89" w14:textId="77777777" w:rsidR="009E7D74" w:rsidRPr="009E7D74" w:rsidRDefault="009E7D74" w:rsidP="009E7D74">
      <w:pPr>
        <w:rPr>
          <w:spacing w:val="-2"/>
          <w:lang w:val="ar-SA" w:bidi="ar-EG"/>
        </w:rPr>
      </w:pPr>
      <w:bookmarkStart w:id="71" w:name="lt_pId086"/>
      <w:r w:rsidRPr="009E7D74">
        <w:rPr>
          <w:rFonts w:hint="cs"/>
          <w:spacing w:val="-2"/>
          <w:rtl/>
        </w:rPr>
        <w:t>على غرار السؤال</w:t>
      </w:r>
      <w:r w:rsidRPr="009E7D74">
        <w:rPr>
          <w:spacing w:val="-2"/>
          <w:rtl/>
        </w:rPr>
        <w:t xml:space="preserve"> السابق، الجمع بين الدعم المالي والتدريب وفرص التواصل وأنشطة </w:t>
      </w:r>
      <w:r w:rsidRPr="009E7D74">
        <w:rPr>
          <w:rFonts w:hint="cs"/>
          <w:spacing w:val="-2"/>
          <w:rtl/>
        </w:rPr>
        <w:t>إذكاء الوعي</w:t>
      </w:r>
      <w:r w:rsidRPr="009E7D74">
        <w:rPr>
          <w:spacing w:val="-2"/>
          <w:rtl/>
        </w:rPr>
        <w:t xml:space="preserve"> أمر ضروري لتشجيع وإشراك المزيد من النساء في مؤتمر المندوبين المفوضين. </w:t>
      </w:r>
      <w:r w:rsidRPr="009E7D74">
        <w:rPr>
          <w:rFonts w:hint="cs"/>
          <w:spacing w:val="-2"/>
          <w:rtl/>
        </w:rPr>
        <w:t>ويكتسي ا</w:t>
      </w:r>
      <w:r w:rsidRPr="009E7D74">
        <w:rPr>
          <w:spacing w:val="-2"/>
          <w:rtl/>
        </w:rPr>
        <w:t xml:space="preserve">لتعاون مع الدول الأعضاء والمنظمات الإقليمية وشبكات </w:t>
      </w:r>
      <w:r w:rsidRPr="009E7D74">
        <w:rPr>
          <w:rFonts w:hint="cs"/>
          <w:spacing w:val="-2"/>
          <w:rtl/>
        </w:rPr>
        <w:t>المرأة</w:t>
      </w:r>
      <w:r w:rsidRPr="009E7D74">
        <w:rPr>
          <w:spacing w:val="-2"/>
          <w:rtl/>
        </w:rPr>
        <w:t xml:space="preserve"> </w:t>
      </w:r>
      <w:r w:rsidRPr="009E7D74">
        <w:rPr>
          <w:rFonts w:hint="cs"/>
          <w:spacing w:val="-2"/>
          <w:rtl/>
        </w:rPr>
        <w:t>أيضاً أهمية</w:t>
      </w:r>
      <w:r w:rsidRPr="009E7D74">
        <w:rPr>
          <w:spacing w:val="-2"/>
          <w:rtl/>
        </w:rPr>
        <w:t xml:space="preserve"> </w:t>
      </w:r>
      <w:r w:rsidRPr="009E7D74">
        <w:rPr>
          <w:rFonts w:hint="cs"/>
          <w:spacing w:val="-2"/>
          <w:rtl/>
        </w:rPr>
        <w:t>بالغة لتحقيق ال</w:t>
      </w:r>
      <w:r w:rsidRPr="009E7D74">
        <w:rPr>
          <w:spacing w:val="-2"/>
          <w:rtl/>
        </w:rPr>
        <w:t>نجاح.</w:t>
      </w:r>
      <w:bookmarkStart w:id="72" w:name="lt_pId087"/>
      <w:bookmarkEnd w:id="71"/>
      <w:bookmarkEnd w:id="72"/>
    </w:p>
    <w:p w14:paraId="754D3706" w14:textId="77777777" w:rsidR="009E7D74" w:rsidRPr="009E7D74" w:rsidRDefault="009E7D74" w:rsidP="00A96590">
      <w:pPr>
        <w:pStyle w:val="enumlev1"/>
        <w:rPr>
          <w:lang w:bidi="ar-EG"/>
        </w:rPr>
      </w:pPr>
      <w:bookmarkStart w:id="73" w:name="lt_pId088"/>
      <w:r w:rsidRPr="009E7D74">
        <w:rPr>
          <w:rFonts w:hint="cs"/>
          <w:lang w:bidi="ar-EG"/>
        </w:rPr>
        <w:sym w:font="Symbol" w:char="F0B7"/>
      </w:r>
      <w:r w:rsidRPr="009E7D74">
        <w:rPr>
          <w:rtl/>
        </w:rPr>
        <w:tab/>
        <w:t xml:space="preserve">تقديم </w:t>
      </w:r>
      <w:r w:rsidRPr="009E7D74">
        <w:rPr>
          <w:rFonts w:hint="cs"/>
          <w:rtl/>
        </w:rPr>
        <w:t>الزمالات وال</w:t>
      </w:r>
      <w:r w:rsidRPr="009E7D74">
        <w:rPr>
          <w:rtl/>
        </w:rPr>
        <w:t xml:space="preserve">منح </w:t>
      </w:r>
      <w:r w:rsidRPr="009E7D74">
        <w:rPr>
          <w:rFonts w:hint="cs"/>
          <w:rtl/>
        </w:rPr>
        <w:t>ال</w:t>
      </w:r>
      <w:r w:rsidRPr="009E7D74">
        <w:rPr>
          <w:rtl/>
        </w:rPr>
        <w:t>دراسية للمشاركات.</w:t>
      </w:r>
      <w:bookmarkEnd w:id="73"/>
    </w:p>
    <w:p w14:paraId="2E44D64B" w14:textId="77777777" w:rsidR="009E7D74" w:rsidRPr="009E7D74" w:rsidRDefault="009E7D74" w:rsidP="00A96590">
      <w:pPr>
        <w:pStyle w:val="enumlev1"/>
        <w:rPr>
          <w:lang w:bidi="ar-EG"/>
        </w:rPr>
      </w:pPr>
      <w:bookmarkStart w:id="74" w:name="lt_pId089"/>
      <w:r w:rsidRPr="009E7D74">
        <w:rPr>
          <w:rFonts w:hint="cs"/>
          <w:lang w:bidi="ar-EG"/>
        </w:rPr>
        <w:sym w:font="Symbol" w:char="F0B7"/>
      </w:r>
      <w:r w:rsidRPr="009E7D74">
        <w:rPr>
          <w:rtl/>
        </w:rPr>
        <w:tab/>
        <w:t xml:space="preserve">تشجيع الإدارات على إشراك </w:t>
      </w:r>
      <w:r w:rsidRPr="009E7D74">
        <w:rPr>
          <w:rFonts w:hint="cs"/>
          <w:rtl/>
        </w:rPr>
        <w:t>النساء</w:t>
      </w:r>
      <w:r w:rsidRPr="009E7D74">
        <w:rPr>
          <w:rtl/>
        </w:rPr>
        <w:t xml:space="preserve"> في المستويات التنظيمية في وقت مبكر.</w:t>
      </w:r>
      <w:bookmarkEnd w:id="74"/>
    </w:p>
    <w:p w14:paraId="21DDD17E" w14:textId="77777777" w:rsidR="009E7D74" w:rsidRPr="009E7D74" w:rsidRDefault="009E7D74" w:rsidP="00A96590">
      <w:pPr>
        <w:pStyle w:val="enumlev1"/>
        <w:rPr>
          <w:lang w:bidi="ar-EG"/>
        </w:rPr>
      </w:pPr>
      <w:bookmarkStart w:id="75" w:name="lt_pId090"/>
      <w:r w:rsidRPr="009E7D74">
        <w:rPr>
          <w:rFonts w:hint="cs"/>
          <w:lang w:bidi="ar-EG"/>
        </w:rPr>
        <w:sym w:font="Symbol" w:char="F0B7"/>
      </w:r>
      <w:r w:rsidRPr="009E7D74">
        <w:rPr>
          <w:rtl/>
        </w:rPr>
        <w:tab/>
        <w:t>التخطيط المسبق لشبكات المرأة في الاتحاد وتوسيعها كحدث جانبي لعرض الإنجازات.</w:t>
      </w:r>
      <w:bookmarkEnd w:id="75"/>
    </w:p>
    <w:p w14:paraId="55BA84DF" w14:textId="77777777" w:rsidR="009E7D74" w:rsidRPr="009E7D74" w:rsidRDefault="009E7D74" w:rsidP="00A96590">
      <w:pPr>
        <w:pStyle w:val="enumlev1"/>
        <w:rPr>
          <w:lang w:bidi="ar-EG"/>
        </w:rPr>
      </w:pPr>
      <w:bookmarkStart w:id="76" w:name="lt_pId091"/>
      <w:r w:rsidRPr="009E7D74">
        <w:rPr>
          <w:rFonts w:hint="cs"/>
          <w:lang w:bidi="ar-EG"/>
        </w:rPr>
        <w:sym w:font="Symbol" w:char="F0B7"/>
      </w:r>
      <w:r w:rsidRPr="009E7D74">
        <w:rPr>
          <w:rtl/>
        </w:rPr>
        <w:tab/>
      </w:r>
      <w:bookmarkEnd w:id="76"/>
      <w:r w:rsidRPr="009E7D74">
        <w:rPr>
          <w:rFonts w:hint="cs"/>
          <w:rtl/>
        </w:rPr>
        <w:t xml:space="preserve">تعزيز التبادل </w:t>
      </w:r>
      <w:proofErr w:type="spellStart"/>
      <w:r w:rsidRPr="009E7D74">
        <w:rPr>
          <w:rFonts w:hint="cs"/>
          <w:rtl/>
        </w:rPr>
        <w:t>الأقاليمي</w:t>
      </w:r>
      <w:proofErr w:type="spellEnd"/>
      <w:r w:rsidRPr="009E7D74">
        <w:rPr>
          <w:rFonts w:hint="cs"/>
          <w:rtl/>
        </w:rPr>
        <w:t xml:space="preserve"> بين شبكات المرأة.</w:t>
      </w:r>
    </w:p>
    <w:p w14:paraId="6F883E65" w14:textId="77777777" w:rsidR="009E7D74" w:rsidRPr="009E7D74" w:rsidRDefault="009E7D74" w:rsidP="00A96590">
      <w:pPr>
        <w:pStyle w:val="enumlev1"/>
        <w:rPr>
          <w:lang w:bidi="ar-EG"/>
        </w:rPr>
      </w:pPr>
      <w:bookmarkStart w:id="77" w:name="lt_pId092"/>
      <w:r w:rsidRPr="009E7D74">
        <w:rPr>
          <w:rFonts w:hint="cs"/>
          <w:lang w:bidi="ar-EG"/>
        </w:rPr>
        <w:sym w:font="Symbol" w:char="F0B7"/>
      </w:r>
      <w:r w:rsidRPr="009E7D74">
        <w:rPr>
          <w:rtl/>
        </w:rPr>
        <w:tab/>
      </w:r>
      <w:r w:rsidRPr="009E7D74">
        <w:rPr>
          <w:rFonts w:hint="cs"/>
          <w:rtl/>
        </w:rPr>
        <w:t xml:space="preserve">فصل أنشطة شبكة المرأة عن </w:t>
      </w:r>
      <w:r w:rsidRPr="009E7D74">
        <w:rPr>
          <w:rtl/>
        </w:rPr>
        <w:t>المؤتمرات لضمان المشاركة اليومية.</w:t>
      </w:r>
      <w:bookmarkEnd w:id="77"/>
    </w:p>
    <w:p w14:paraId="58CE8B4C" w14:textId="77777777" w:rsidR="009E7D74" w:rsidRPr="009E7D74" w:rsidRDefault="009E7D74" w:rsidP="00A96590">
      <w:pPr>
        <w:pStyle w:val="enumlev1"/>
        <w:rPr>
          <w:lang w:bidi="ar-EG"/>
        </w:rPr>
      </w:pPr>
      <w:bookmarkStart w:id="78" w:name="lt_pId093"/>
      <w:r w:rsidRPr="009E7D74">
        <w:rPr>
          <w:rFonts w:hint="cs"/>
          <w:lang w:bidi="ar-EG"/>
        </w:rPr>
        <w:sym w:font="Symbol" w:char="F0B7"/>
      </w:r>
      <w:r w:rsidRPr="009E7D74">
        <w:rPr>
          <w:rtl/>
        </w:rPr>
        <w:tab/>
        <w:t xml:space="preserve">تنظيم دورات تدريبية وورش عمل للنساء في المراحل الأولى من </w:t>
      </w:r>
      <w:r w:rsidRPr="009E7D74">
        <w:rPr>
          <w:rFonts w:hint="cs"/>
          <w:rtl/>
        </w:rPr>
        <w:t>التحضير</w:t>
      </w:r>
      <w:r w:rsidRPr="009E7D74">
        <w:rPr>
          <w:rtl/>
        </w:rPr>
        <w:t xml:space="preserve"> للحدث.</w:t>
      </w:r>
      <w:bookmarkEnd w:id="78"/>
    </w:p>
    <w:p w14:paraId="06C2BDF3" w14:textId="77777777" w:rsidR="009E7D74" w:rsidRPr="009E7D74" w:rsidRDefault="009E7D74" w:rsidP="00A96590">
      <w:pPr>
        <w:pStyle w:val="enumlev1"/>
        <w:rPr>
          <w:lang w:bidi="ar-EG"/>
        </w:rPr>
      </w:pPr>
      <w:bookmarkStart w:id="79" w:name="lt_pId094"/>
      <w:r w:rsidRPr="009E7D74">
        <w:rPr>
          <w:rFonts w:hint="cs"/>
          <w:lang w:bidi="ar-EG"/>
        </w:rPr>
        <w:sym w:font="Symbol" w:char="F0B7"/>
      </w:r>
      <w:r w:rsidRPr="009E7D74">
        <w:rPr>
          <w:rtl/>
        </w:rPr>
        <w:tab/>
        <w:t>تشجيع المجموعات الإقليمية على تعزيز مشاركة المرأة.</w:t>
      </w:r>
      <w:bookmarkEnd w:id="79"/>
    </w:p>
    <w:p w14:paraId="77FDD6DC" w14:textId="77777777" w:rsidR="009E7D74" w:rsidRPr="009E7D74" w:rsidRDefault="009E7D74" w:rsidP="00A96590">
      <w:pPr>
        <w:pStyle w:val="enumlev1"/>
        <w:rPr>
          <w:lang w:bidi="ar-EG"/>
        </w:rPr>
      </w:pPr>
      <w:bookmarkStart w:id="80" w:name="lt_pId095"/>
      <w:r w:rsidRPr="009E7D74">
        <w:rPr>
          <w:rFonts w:hint="cs"/>
          <w:lang w:bidi="ar-EG"/>
        </w:rPr>
        <w:sym w:font="Symbol" w:char="F0B7"/>
      </w:r>
      <w:r w:rsidRPr="009E7D74">
        <w:rPr>
          <w:rtl/>
        </w:rPr>
        <w:tab/>
        <w:t>إدراج أهداف إشراك الجنسين في جدول أعمال دورة المجلس.</w:t>
      </w:r>
      <w:bookmarkEnd w:id="80"/>
    </w:p>
    <w:p w14:paraId="6028AFFA" w14:textId="77777777" w:rsidR="009E7D74" w:rsidRPr="009E7D74" w:rsidRDefault="009E7D74" w:rsidP="00A96590">
      <w:pPr>
        <w:pStyle w:val="enumlev1"/>
        <w:rPr>
          <w:lang w:bidi="ar-EG"/>
        </w:rPr>
      </w:pPr>
      <w:bookmarkStart w:id="81" w:name="lt_pId096"/>
      <w:r w:rsidRPr="009E7D74">
        <w:rPr>
          <w:rFonts w:hint="cs"/>
          <w:lang w:bidi="ar-EG"/>
        </w:rPr>
        <w:sym w:font="Symbol" w:char="F0B7"/>
      </w:r>
      <w:r w:rsidRPr="009E7D74">
        <w:rPr>
          <w:rtl/>
        </w:rPr>
        <w:tab/>
        <w:t xml:space="preserve">وضع برامج </w:t>
      </w:r>
      <w:r w:rsidRPr="009E7D74">
        <w:rPr>
          <w:rFonts w:hint="cs"/>
          <w:rtl/>
        </w:rPr>
        <w:t>إرشادية</w:t>
      </w:r>
      <w:r w:rsidRPr="009E7D74">
        <w:rPr>
          <w:rtl/>
        </w:rPr>
        <w:t xml:space="preserve"> للنساء المهتمات بالأدوار القيادية.</w:t>
      </w:r>
      <w:bookmarkEnd w:id="81"/>
    </w:p>
    <w:p w14:paraId="13F405FB" w14:textId="77777777" w:rsidR="009E7D74" w:rsidRPr="009E7D74" w:rsidRDefault="009E7D74" w:rsidP="00A96590">
      <w:pPr>
        <w:pStyle w:val="enumlev1"/>
        <w:rPr>
          <w:lang w:bidi="ar-EG"/>
        </w:rPr>
      </w:pPr>
      <w:bookmarkStart w:id="82" w:name="lt_pId097"/>
      <w:r w:rsidRPr="009E7D74">
        <w:rPr>
          <w:rFonts w:hint="cs"/>
          <w:lang w:bidi="ar-EG"/>
        </w:rPr>
        <w:sym w:font="Symbol" w:char="F0B7"/>
      </w:r>
      <w:r w:rsidRPr="009E7D74">
        <w:rPr>
          <w:rtl/>
        </w:rPr>
        <w:tab/>
        <w:t>استضافة أحداث مخصصة للنساء إلى جانب المؤتمر.</w:t>
      </w:r>
      <w:bookmarkEnd w:id="82"/>
    </w:p>
    <w:p w14:paraId="139620D7" w14:textId="77777777" w:rsidR="009E7D74" w:rsidRPr="009E7D74" w:rsidRDefault="009E7D74" w:rsidP="00A96590">
      <w:pPr>
        <w:pStyle w:val="enumlev1"/>
        <w:rPr>
          <w:lang w:val="ar-SA" w:bidi="ar-EG"/>
        </w:rPr>
      </w:pPr>
      <w:bookmarkStart w:id="83" w:name="lt_pId098"/>
      <w:r w:rsidRPr="009E7D74">
        <w:rPr>
          <w:rFonts w:hint="cs"/>
          <w:lang w:bidi="ar-EG"/>
        </w:rPr>
        <w:sym w:font="Symbol" w:char="F0B7"/>
      </w:r>
      <w:r w:rsidRPr="009E7D74">
        <w:rPr>
          <w:rtl/>
        </w:rPr>
        <w:tab/>
        <w:t>زيادة إمكانية النفاذ إلى برامج الإرشاد والمنح الدراسية.</w:t>
      </w:r>
      <w:bookmarkEnd w:id="83"/>
    </w:p>
    <w:p w14:paraId="0176837E" w14:textId="69080871" w:rsidR="009E7D74" w:rsidRPr="009E7D74" w:rsidRDefault="009E7D74" w:rsidP="00654F1D">
      <w:pPr>
        <w:rPr>
          <w:i/>
          <w:iCs/>
          <w:u w:val="single"/>
          <w:lang w:val="ar-SA" w:bidi="ar-EG"/>
        </w:rPr>
      </w:pPr>
      <w:bookmarkStart w:id="84" w:name="lt_pId099"/>
      <w:bookmarkStart w:id="85" w:name="_Hlk164849396"/>
      <w:r w:rsidRPr="009E7D74">
        <w:rPr>
          <w:i/>
          <w:iCs/>
          <w:u w:val="single"/>
          <w:rtl/>
        </w:rPr>
        <w:t>ما طبيعة الفرص التي يمكن أن يوفرها الاتحاد و/أو الدول الأعضاء لإشراك المندوبين الشباب بشكل أكثر نشاطاً في</w:t>
      </w:r>
      <w:r w:rsidR="00333614">
        <w:rPr>
          <w:rFonts w:hint="cs"/>
          <w:i/>
          <w:iCs/>
          <w:u w:val="single"/>
          <w:rtl/>
        </w:rPr>
        <w:t> </w:t>
      </w:r>
      <w:r w:rsidRPr="009E7D74">
        <w:rPr>
          <w:i/>
          <w:iCs/>
          <w:u w:val="single"/>
          <w:rtl/>
        </w:rPr>
        <w:t>مؤتمر المندوبين المفوضين؟</w:t>
      </w:r>
      <w:bookmarkEnd w:id="84"/>
    </w:p>
    <w:p w14:paraId="3A9F32C5" w14:textId="07F85C5F" w:rsidR="009E7D74" w:rsidRPr="009E7D74" w:rsidRDefault="009E7D74" w:rsidP="009E7D74">
      <w:pPr>
        <w:rPr>
          <w:spacing w:val="-4"/>
          <w:lang w:val="ar-SA" w:bidi="ar-EG"/>
        </w:rPr>
      </w:pPr>
      <w:bookmarkStart w:id="86" w:name="lt_pId100"/>
      <w:bookmarkEnd w:id="85"/>
      <w:r w:rsidRPr="009E7D74">
        <w:rPr>
          <w:rFonts w:hint="cs"/>
          <w:spacing w:val="-4"/>
          <w:rtl/>
        </w:rPr>
        <w:t>تشدد</w:t>
      </w:r>
      <w:r w:rsidRPr="009E7D74">
        <w:rPr>
          <w:spacing w:val="-4"/>
          <w:rtl/>
        </w:rPr>
        <w:t xml:space="preserve"> الردود عموماً على أهمية توفير الفرص والدعم والمنصات للمندوبين الشباب </w:t>
      </w:r>
      <w:r w:rsidRPr="009E7D74">
        <w:rPr>
          <w:rFonts w:hint="cs"/>
          <w:spacing w:val="-4"/>
          <w:rtl/>
        </w:rPr>
        <w:t>كي يشاركوا</w:t>
      </w:r>
      <w:r w:rsidRPr="009E7D74">
        <w:rPr>
          <w:spacing w:val="-4"/>
          <w:rtl/>
        </w:rPr>
        <w:t xml:space="preserve"> بنشاط في مؤتمر المندوبين المفوضين </w:t>
      </w:r>
      <w:r w:rsidRPr="009E7D74">
        <w:rPr>
          <w:rFonts w:hint="cs"/>
          <w:spacing w:val="-4"/>
          <w:rtl/>
        </w:rPr>
        <w:t>ويعرضوا</w:t>
      </w:r>
      <w:r w:rsidRPr="009E7D74">
        <w:rPr>
          <w:spacing w:val="-4"/>
          <w:rtl/>
        </w:rPr>
        <w:t xml:space="preserve"> وجهات نظر</w:t>
      </w:r>
      <w:r w:rsidRPr="009E7D74">
        <w:rPr>
          <w:rFonts w:hint="cs"/>
          <w:spacing w:val="-4"/>
          <w:rtl/>
        </w:rPr>
        <w:t>هم</w:t>
      </w:r>
      <w:r w:rsidRPr="009E7D74">
        <w:rPr>
          <w:spacing w:val="-4"/>
          <w:rtl/>
        </w:rPr>
        <w:t xml:space="preserve"> </w:t>
      </w:r>
      <w:r w:rsidRPr="009E7D74">
        <w:rPr>
          <w:rFonts w:hint="cs"/>
          <w:spacing w:val="-4"/>
          <w:rtl/>
        </w:rPr>
        <w:t>ويكتسبوا</w:t>
      </w:r>
      <w:r w:rsidRPr="009E7D74">
        <w:rPr>
          <w:spacing w:val="-4"/>
          <w:rtl/>
        </w:rPr>
        <w:t xml:space="preserve"> خبرة قيمة في مداولات الاتحاد. ويجب أن </w:t>
      </w:r>
      <w:r w:rsidRPr="009E7D74">
        <w:rPr>
          <w:rFonts w:hint="cs"/>
          <w:spacing w:val="-4"/>
          <w:rtl/>
        </w:rPr>
        <w:t>تضطلع</w:t>
      </w:r>
      <w:r w:rsidRPr="009E7D74">
        <w:rPr>
          <w:spacing w:val="-4"/>
          <w:rtl/>
        </w:rPr>
        <w:t xml:space="preserve"> الدول الأعضاء بدور </w:t>
      </w:r>
      <w:r w:rsidRPr="009E7D74">
        <w:rPr>
          <w:rFonts w:hint="cs"/>
          <w:spacing w:val="-4"/>
          <w:rtl/>
        </w:rPr>
        <w:t>مهم</w:t>
      </w:r>
      <w:r w:rsidRPr="009E7D74">
        <w:rPr>
          <w:spacing w:val="-4"/>
          <w:rtl/>
        </w:rPr>
        <w:t xml:space="preserve"> في هذه المبادرة، </w:t>
      </w:r>
      <w:r w:rsidRPr="009E7D74">
        <w:rPr>
          <w:rFonts w:hint="cs"/>
          <w:spacing w:val="-4"/>
          <w:rtl/>
        </w:rPr>
        <w:t>من</w:t>
      </w:r>
      <w:r w:rsidR="00333614">
        <w:rPr>
          <w:rFonts w:hint="eastAsia"/>
          <w:spacing w:val="-4"/>
          <w:rtl/>
        </w:rPr>
        <w:t> </w:t>
      </w:r>
      <w:r w:rsidRPr="009E7D74">
        <w:rPr>
          <w:rFonts w:hint="cs"/>
          <w:spacing w:val="-4"/>
          <w:rtl/>
        </w:rPr>
        <w:t>خلال</w:t>
      </w:r>
      <w:r w:rsidRPr="009E7D74">
        <w:rPr>
          <w:spacing w:val="-4"/>
          <w:rtl/>
        </w:rPr>
        <w:t xml:space="preserve"> </w:t>
      </w:r>
      <w:r w:rsidRPr="009E7D74">
        <w:rPr>
          <w:rFonts w:hint="cs"/>
          <w:spacing w:val="-4"/>
          <w:rtl/>
        </w:rPr>
        <w:t>دمج</w:t>
      </w:r>
      <w:r w:rsidRPr="009E7D74">
        <w:rPr>
          <w:spacing w:val="-4"/>
          <w:rtl/>
        </w:rPr>
        <w:t xml:space="preserve"> الشباب في وفودها وتكليفهم بمهام ذات مسؤولية.</w:t>
      </w:r>
      <w:bookmarkStart w:id="87" w:name="lt_pId101"/>
      <w:bookmarkEnd w:id="87"/>
      <w:bookmarkEnd w:id="86"/>
    </w:p>
    <w:p w14:paraId="086B79AD" w14:textId="77777777" w:rsidR="009E7D74" w:rsidRPr="009E7D74" w:rsidRDefault="009E7D74" w:rsidP="00A96590">
      <w:pPr>
        <w:pStyle w:val="enumlev1"/>
        <w:rPr>
          <w:lang w:bidi="ar-EG"/>
        </w:rPr>
      </w:pPr>
      <w:bookmarkStart w:id="88" w:name="lt_pId102"/>
      <w:r w:rsidRPr="009E7D74">
        <w:rPr>
          <w:rFonts w:hint="cs"/>
          <w:lang w:bidi="ar-EG"/>
        </w:rPr>
        <w:sym w:font="Symbol" w:char="F0B7"/>
      </w:r>
      <w:r w:rsidRPr="009E7D74">
        <w:rPr>
          <w:rtl/>
        </w:rPr>
        <w:tab/>
        <w:t>وضع برامج تدريب</w:t>
      </w:r>
      <w:r w:rsidRPr="009E7D74">
        <w:rPr>
          <w:rFonts w:hint="cs"/>
          <w:rtl/>
        </w:rPr>
        <w:t>ية</w:t>
      </w:r>
      <w:r w:rsidRPr="009E7D74">
        <w:rPr>
          <w:rtl/>
        </w:rPr>
        <w:t xml:space="preserve"> </w:t>
      </w:r>
      <w:r w:rsidRPr="009E7D74">
        <w:rPr>
          <w:rFonts w:hint="cs"/>
          <w:rtl/>
        </w:rPr>
        <w:t>وتقديم زمالات</w:t>
      </w:r>
      <w:r w:rsidRPr="009E7D74">
        <w:rPr>
          <w:rtl/>
        </w:rPr>
        <w:t xml:space="preserve"> و</w:t>
      </w:r>
      <w:r w:rsidRPr="009E7D74">
        <w:rPr>
          <w:rFonts w:hint="cs"/>
          <w:rtl/>
        </w:rPr>
        <w:t xml:space="preserve">فرص </w:t>
      </w:r>
      <w:r w:rsidRPr="009E7D74">
        <w:rPr>
          <w:rtl/>
        </w:rPr>
        <w:t>تدريب داخلي</w:t>
      </w:r>
      <w:r w:rsidRPr="009E7D74">
        <w:rPr>
          <w:rFonts w:hint="cs"/>
          <w:rtl/>
        </w:rPr>
        <w:t xml:space="preserve"> ل</w:t>
      </w:r>
      <w:r w:rsidRPr="009E7D74">
        <w:rPr>
          <w:rtl/>
        </w:rPr>
        <w:t>لمندوبين الشباب.</w:t>
      </w:r>
      <w:bookmarkEnd w:id="88"/>
    </w:p>
    <w:p w14:paraId="1E279314" w14:textId="77777777" w:rsidR="009E7D74" w:rsidRPr="009E7D74" w:rsidRDefault="009E7D74" w:rsidP="00A96590">
      <w:pPr>
        <w:pStyle w:val="enumlev1"/>
        <w:rPr>
          <w:lang w:bidi="ar-EG"/>
        </w:rPr>
      </w:pPr>
      <w:bookmarkStart w:id="89" w:name="lt_pId103"/>
      <w:r w:rsidRPr="009E7D74">
        <w:rPr>
          <w:rFonts w:hint="cs"/>
          <w:lang w:bidi="ar-EG"/>
        </w:rPr>
        <w:sym w:font="Symbol" w:char="F0B7"/>
      </w:r>
      <w:r w:rsidRPr="009E7D74">
        <w:rPr>
          <w:rtl/>
        </w:rPr>
        <w:tab/>
        <w:t xml:space="preserve">زيادة الوعي </w:t>
      </w:r>
      <w:r w:rsidRPr="009E7D74">
        <w:rPr>
          <w:rFonts w:hint="cs"/>
          <w:rtl/>
        </w:rPr>
        <w:t>بمبادرة</w:t>
      </w:r>
      <w:r w:rsidRPr="009E7D74">
        <w:rPr>
          <w:rtl/>
        </w:rPr>
        <w:t xml:space="preserve"> توصيل الجيل.</w:t>
      </w:r>
      <w:bookmarkEnd w:id="89"/>
    </w:p>
    <w:p w14:paraId="6F4226B4" w14:textId="77777777" w:rsidR="009E7D74" w:rsidRPr="009E7D74" w:rsidRDefault="009E7D74" w:rsidP="00A96590">
      <w:pPr>
        <w:pStyle w:val="enumlev1"/>
        <w:rPr>
          <w:lang w:bidi="ar-EG"/>
        </w:rPr>
      </w:pPr>
      <w:bookmarkStart w:id="90" w:name="lt_pId104"/>
      <w:r w:rsidRPr="009E7D74">
        <w:rPr>
          <w:rFonts w:hint="cs"/>
          <w:lang w:bidi="ar-EG"/>
        </w:rPr>
        <w:sym w:font="Symbol" w:char="F0B7"/>
      </w:r>
      <w:r w:rsidRPr="009E7D74">
        <w:rPr>
          <w:rtl/>
        </w:rPr>
        <w:tab/>
        <w:t xml:space="preserve">وضع برامج </w:t>
      </w:r>
      <w:r w:rsidRPr="009E7D74">
        <w:rPr>
          <w:rFonts w:hint="cs"/>
          <w:rtl/>
        </w:rPr>
        <w:t>إرشادية</w:t>
      </w:r>
      <w:r w:rsidRPr="009E7D74">
        <w:rPr>
          <w:rtl/>
        </w:rPr>
        <w:t xml:space="preserve"> وإقران المندوبين الأصغر سناً مع نظراء </w:t>
      </w:r>
      <w:r w:rsidRPr="009E7D74">
        <w:rPr>
          <w:rFonts w:hint="cs"/>
          <w:rtl/>
        </w:rPr>
        <w:t xml:space="preserve">من </w:t>
      </w:r>
      <w:r w:rsidRPr="009E7D74">
        <w:rPr>
          <w:rtl/>
        </w:rPr>
        <w:t>ذوي الخبرة.</w:t>
      </w:r>
      <w:bookmarkEnd w:id="90"/>
    </w:p>
    <w:p w14:paraId="57D3A952" w14:textId="77777777" w:rsidR="009E7D74" w:rsidRPr="009E7D74" w:rsidRDefault="009E7D74" w:rsidP="00A96590">
      <w:pPr>
        <w:pStyle w:val="enumlev1"/>
        <w:rPr>
          <w:rFonts w:hint="cs"/>
          <w:lang w:bidi="ar-EG"/>
        </w:rPr>
      </w:pPr>
      <w:bookmarkStart w:id="91" w:name="lt_pId105"/>
      <w:r w:rsidRPr="009E7D74">
        <w:rPr>
          <w:rFonts w:hint="cs"/>
          <w:lang w:bidi="ar-EG"/>
        </w:rPr>
        <w:sym w:font="Symbol" w:char="F0B7"/>
      </w:r>
      <w:r w:rsidRPr="009E7D74">
        <w:rPr>
          <w:rtl/>
        </w:rPr>
        <w:tab/>
        <w:t>تنظيم جلسات</w:t>
      </w:r>
      <w:r w:rsidRPr="009E7D74">
        <w:rPr>
          <w:rFonts w:hint="cs"/>
          <w:rtl/>
        </w:rPr>
        <w:t xml:space="preserve"> </w:t>
      </w:r>
      <w:r w:rsidRPr="009E7D74">
        <w:rPr>
          <w:rtl/>
        </w:rPr>
        <w:t>خاصة ومنتديات مخصصة للمندوبين الشباب.</w:t>
      </w:r>
      <w:bookmarkEnd w:id="91"/>
    </w:p>
    <w:p w14:paraId="6E139836" w14:textId="77777777" w:rsidR="009E7D74" w:rsidRPr="009E7D74" w:rsidRDefault="009E7D74" w:rsidP="00A96590">
      <w:pPr>
        <w:pStyle w:val="enumlev1"/>
        <w:rPr>
          <w:lang w:val="ar-SA" w:bidi="ar-EG"/>
        </w:rPr>
      </w:pPr>
      <w:bookmarkStart w:id="92" w:name="lt_pId106"/>
      <w:r w:rsidRPr="009E7D74">
        <w:rPr>
          <w:rFonts w:hint="cs"/>
          <w:lang w:bidi="ar-EG"/>
        </w:rPr>
        <w:sym w:font="Symbol" w:char="F0B7"/>
      </w:r>
      <w:r w:rsidRPr="009E7D74">
        <w:rPr>
          <w:rtl/>
        </w:rPr>
        <w:tab/>
        <w:t>التشاور مع الشباب بشأن القرارات المتعلقة بالأجيال الشابة.</w:t>
      </w:r>
      <w:bookmarkEnd w:id="92"/>
    </w:p>
    <w:p w14:paraId="00C33F44" w14:textId="77777777" w:rsidR="009E7D74" w:rsidRPr="009E7D74" w:rsidRDefault="009E7D74" w:rsidP="00654F1D">
      <w:pPr>
        <w:rPr>
          <w:i/>
          <w:iCs/>
          <w:u w:val="single"/>
          <w:lang w:val="ar-SA" w:bidi="ar-EG"/>
        </w:rPr>
      </w:pPr>
      <w:bookmarkStart w:id="93" w:name="lt_pId107"/>
      <w:bookmarkStart w:id="94" w:name="_Hlk164849950"/>
      <w:r w:rsidRPr="009E7D74">
        <w:rPr>
          <w:i/>
          <w:iCs/>
          <w:u w:val="single"/>
          <w:rtl/>
        </w:rPr>
        <w:t>كيف يمكننا أن نكفل نقل المعارف والخبرات بفعالية إلى الجيل القادم من مندوبي الاتحاد، مع تحقيق توازن أفضل بين الجنسين؟</w:t>
      </w:r>
      <w:bookmarkEnd w:id="93"/>
    </w:p>
    <w:p w14:paraId="5D5EB9B1" w14:textId="77777777" w:rsidR="009E7D74" w:rsidRPr="009E7D74" w:rsidRDefault="009E7D74" w:rsidP="009E7D74">
      <w:pPr>
        <w:rPr>
          <w:lang w:val="ar-SA" w:bidi="ar-EG"/>
        </w:rPr>
      </w:pPr>
      <w:bookmarkStart w:id="95" w:name="lt_pId108"/>
      <w:bookmarkEnd w:id="94"/>
      <w:r w:rsidRPr="009E7D74">
        <w:rPr>
          <w:rFonts w:hint="cs"/>
          <w:rtl/>
        </w:rPr>
        <w:t>تشدد</w:t>
      </w:r>
      <w:r w:rsidRPr="009E7D74">
        <w:rPr>
          <w:rtl/>
        </w:rPr>
        <w:t xml:space="preserve"> الردود عموماً على أهمية المبادرات المنظمة لنقل المعارف، والمنصات الرقمية </w:t>
      </w:r>
      <w:r w:rsidRPr="009E7D74">
        <w:rPr>
          <w:rFonts w:hint="cs"/>
          <w:rtl/>
        </w:rPr>
        <w:t>لتبادل</w:t>
      </w:r>
      <w:r w:rsidRPr="009E7D74">
        <w:rPr>
          <w:rtl/>
        </w:rPr>
        <w:t xml:space="preserve"> المعلومات، وتخطيط </w:t>
      </w:r>
      <w:r w:rsidRPr="009E7D74">
        <w:rPr>
          <w:rFonts w:hint="cs"/>
          <w:rtl/>
        </w:rPr>
        <w:t>ال</w:t>
      </w:r>
      <w:r w:rsidRPr="009E7D74">
        <w:rPr>
          <w:rtl/>
        </w:rPr>
        <w:t xml:space="preserve">تعاقب، وبرامج </w:t>
      </w:r>
      <w:r w:rsidRPr="009E7D74">
        <w:rPr>
          <w:rFonts w:hint="cs"/>
          <w:rtl/>
        </w:rPr>
        <w:t>الإرشاد</w:t>
      </w:r>
      <w:r w:rsidRPr="009E7D74">
        <w:rPr>
          <w:rtl/>
        </w:rPr>
        <w:t xml:space="preserve">، والتعاون مع الدول الأعضاء لضمان فعالية نقل المعارف والخبرات إلى الجيل التالي من مندوبي الاتحاد، مع التركيز بوجه خاص على تحقيق توازن أفضل بين الجنسين. ومرة أخرى، يقع جزء كبير من هذا الجهد على </w:t>
      </w:r>
      <w:r w:rsidRPr="009E7D74">
        <w:rPr>
          <w:rFonts w:hint="cs"/>
          <w:rtl/>
        </w:rPr>
        <w:t xml:space="preserve">عاتق </w:t>
      </w:r>
      <w:r w:rsidRPr="009E7D74">
        <w:rPr>
          <w:rtl/>
        </w:rPr>
        <w:t xml:space="preserve">الدول الأعضاء أثناء تشكيل </w:t>
      </w:r>
      <w:r w:rsidRPr="009E7D74">
        <w:rPr>
          <w:rFonts w:hint="cs"/>
          <w:rtl/>
        </w:rPr>
        <w:t>ال</w:t>
      </w:r>
      <w:r w:rsidRPr="009E7D74">
        <w:rPr>
          <w:rtl/>
        </w:rPr>
        <w:t>وفود</w:t>
      </w:r>
      <w:r w:rsidRPr="009E7D74">
        <w:rPr>
          <w:rFonts w:hint="cs"/>
          <w:rtl/>
        </w:rPr>
        <w:t xml:space="preserve"> الخاصة بها</w:t>
      </w:r>
      <w:r w:rsidRPr="009E7D74">
        <w:rPr>
          <w:rtl/>
        </w:rPr>
        <w:t xml:space="preserve">. وتشمل بعض </w:t>
      </w:r>
      <w:r w:rsidRPr="009E7D74">
        <w:rPr>
          <w:rFonts w:hint="cs"/>
          <w:rtl/>
        </w:rPr>
        <w:t>الاقتراحات</w:t>
      </w:r>
      <w:r w:rsidRPr="009E7D74">
        <w:rPr>
          <w:rtl/>
        </w:rPr>
        <w:t xml:space="preserve"> ما يلي:</w:t>
      </w:r>
      <w:bookmarkStart w:id="96" w:name="lt_pId109"/>
      <w:bookmarkStart w:id="97" w:name="lt_pId110"/>
      <w:bookmarkEnd w:id="95"/>
      <w:bookmarkEnd w:id="96"/>
      <w:bookmarkEnd w:id="97"/>
    </w:p>
    <w:p w14:paraId="160698AA" w14:textId="77777777" w:rsidR="009E7D74" w:rsidRPr="009E7D74" w:rsidRDefault="009E7D74" w:rsidP="00A96590">
      <w:pPr>
        <w:pStyle w:val="enumlev1"/>
        <w:rPr>
          <w:lang w:bidi="ar-EG"/>
        </w:rPr>
      </w:pPr>
      <w:bookmarkStart w:id="98" w:name="lt_pId111"/>
      <w:r w:rsidRPr="009E7D74">
        <w:rPr>
          <w:rFonts w:hint="cs"/>
          <w:lang w:bidi="ar-EG"/>
        </w:rPr>
        <w:sym w:font="Symbol" w:char="F0B7"/>
      </w:r>
      <w:r w:rsidRPr="009E7D74">
        <w:rPr>
          <w:rtl/>
        </w:rPr>
        <w:tab/>
        <w:t>تنفيذ مبادرات منظمة لنقل المعارف.</w:t>
      </w:r>
      <w:bookmarkEnd w:id="98"/>
    </w:p>
    <w:p w14:paraId="161B7D23" w14:textId="77777777" w:rsidR="009E7D74" w:rsidRPr="009E7D74" w:rsidRDefault="009E7D74" w:rsidP="00A96590">
      <w:pPr>
        <w:pStyle w:val="enumlev1"/>
        <w:rPr>
          <w:lang w:bidi="ar-EG"/>
        </w:rPr>
      </w:pPr>
      <w:bookmarkStart w:id="99" w:name="lt_pId112"/>
      <w:r w:rsidRPr="009E7D74">
        <w:rPr>
          <w:rFonts w:hint="cs"/>
          <w:lang w:bidi="ar-EG"/>
        </w:rPr>
        <w:sym w:font="Symbol" w:char="F0B7"/>
      </w:r>
      <w:r w:rsidRPr="009E7D74">
        <w:rPr>
          <w:rtl/>
        </w:rPr>
        <w:tab/>
        <w:t>تطوير منصات رقمية لتبادل المعلومات.</w:t>
      </w:r>
      <w:bookmarkEnd w:id="99"/>
    </w:p>
    <w:p w14:paraId="379C7737" w14:textId="77777777" w:rsidR="009E7D74" w:rsidRPr="009E7D74" w:rsidRDefault="009E7D74" w:rsidP="00A96590">
      <w:pPr>
        <w:pStyle w:val="enumlev1"/>
        <w:rPr>
          <w:lang w:bidi="ar-EG"/>
        </w:rPr>
      </w:pPr>
      <w:bookmarkStart w:id="100" w:name="lt_pId113"/>
      <w:r w:rsidRPr="009E7D74">
        <w:rPr>
          <w:rFonts w:hint="cs"/>
          <w:lang w:bidi="ar-EG"/>
        </w:rPr>
        <w:sym w:font="Symbol" w:char="F0B7"/>
      </w:r>
      <w:r w:rsidRPr="009E7D74">
        <w:rPr>
          <w:rtl/>
        </w:rPr>
        <w:tab/>
      </w:r>
      <w:bookmarkEnd w:id="100"/>
      <w:r w:rsidRPr="009E7D74">
        <w:rPr>
          <w:rFonts w:hint="cs"/>
          <w:rtl/>
        </w:rPr>
        <w:t>تعزيز استراتيجيات تخطيط التعاقب.</w:t>
      </w:r>
    </w:p>
    <w:p w14:paraId="0896481C" w14:textId="77777777" w:rsidR="009E7D74" w:rsidRPr="009E7D74" w:rsidRDefault="009E7D74" w:rsidP="00A96590">
      <w:pPr>
        <w:pStyle w:val="enumlev1"/>
        <w:rPr>
          <w:lang w:bidi="ar-EG"/>
        </w:rPr>
      </w:pPr>
      <w:bookmarkStart w:id="101" w:name="lt_pId114"/>
      <w:r w:rsidRPr="009E7D74">
        <w:rPr>
          <w:rFonts w:hint="cs"/>
          <w:lang w:bidi="ar-EG"/>
        </w:rPr>
        <w:sym w:font="Symbol" w:char="F0B7"/>
      </w:r>
      <w:r w:rsidRPr="009E7D74">
        <w:rPr>
          <w:rtl/>
        </w:rPr>
        <w:tab/>
        <w:t>تسهيل برامج الإرشاد.</w:t>
      </w:r>
      <w:bookmarkEnd w:id="101"/>
    </w:p>
    <w:p w14:paraId="08590675" w14:textId="77777777" w:rsidR="009E7D74" w:rsidRPr="009E7D74" w:rsidRDefault="009E7D74" w:rsidP="00A96590">
      <w:pPr>
        <w:pStyle w:val="enumlev1"/>
        <w:rPr>
          <w:lang w:bidi="ar-EG"/>
        </w:rPr>
      </w:pPr>
      <w:bookmarkStart w:id="102" w:name="lt_pId115"/>
      <w:r w:rsidRPr="009E7D74">
        <w:rPr>
          <w:rFonts w:hint="cs"/>
          <w:lang w:bidi="ar-EG"/>
        </w:rPr>
        <w:lastRenderedPageBreak/>
        <w:sym w:font="Symbol" w:char="F0B7"/>
      </w:r>
      <w:r w:rsidRPr="009E7D74">
        <w:rPr>
          <w:rtl/>
        </w:rPr>
        <w:tab/>
        <w:t>تشجيع التعاون بين الدول الأعضاء والأمانة.</w:t>
      </w:r>
      <w:bookmarkEnd w:id="102"/>
    </w:p>
    <w:p w14:paraId="5A597764" w14:textId="77777777" w:rsidR="009E7D74" w:rsidRPr="009E7D74" w:rsidRDefault="009E7D74" w:rsidP="00356D39">
      <w:pPr>
        <w:pStyle w:val="Headingb"/>
        <w:rPr>
          <w:lang w:bidi="ar-EG"/>
        </w:rPr>
      </w:pPr>
      <w:r w:rsidRPr="009E7D74">
        <w:rPr>
          <w:rFonts w:hint="cs"/>
          <w:rtl/>
        </w:rPr>
        <w:t>النهوض بجدول أعمال الاتحاد بشأن مراعاة البيئة في مؤتمر المندوبين المفوضين</w:t>
      </w:r>
    </w:p>
    <w:p w14:paraId="35461CB5" w14:textId="77777777" w:rsidR="009E7D74" w:rsidRPr="009E7D74" w:rsidRDefault="009E7D74" w:rsidP="00654F1D">
      <w:pPr>
        <w:rPr>
          <w:i/>
          <w:iCs/>
          <w:u w:val="single"/>
          <w:lang w:val="ar-SA" w:bidi="ar-EG"/>
        </w:rPr>
      </w:pPr>
      <w:bookmarkStart w:id="103" w:name="lt_pId117"/>
      <w:bookmarkStart w:id="104" w:name="_Hlk164850545"/>
      <w:r w:rsidRPr="009E7D74">
        <w:rPr>
          <w:i/>
          <w:iCs/>
          <w:u w:val="single"/>
          <w:rtl/>
        </w:rPr>
        <w:t>هل لديكم أيّ اقتراحات لجعل المؤتمر أكثر استدامةً؟</w:t>
      </w:r>
      <w:bookmarkEnd w:id="103"/>
    </w:p>
    <w:p w14:paraId="5DC81C60" w14:textId="77777777" w:rsidR="009E7D74" w:rsidRPr="009E7D74" w:rsidRDefault="009E7D74" w:rsidP="009E7D74">
      <w:pPr>
        <w:rPr>
          <w:spacing w:val="-2"/>
          <w:lang w:val="ar-SA" w:bidi="ar-EG"/>
        </w:rPr>
      </w:pPr>
      <w:bookmarkStart w:id="105" w:name="lt_pId118"/>
      <w:bookmarkEnd w:id="104"/>
      <w:r w:rsidRPr="009E7D74">
        <w:rPr>
          <w:spacing w:val="-2"/>
          <w:rtl/>
        </w:rPr>
        <w:t xml:space="preserve">أعربت الدول الأعضاء عن تقديرها للجهود التي بذلت في مؤتمر المندوبين المفوضين لعام 2022، واقترحت التدابير التالية لمواصلة جعل مؤتمرات الاتحاد </w:t>
      </w:r>
      <w:r w:rsidRPr="009E7D74">
        <w:rPr>
          <w:rFonts w:hint="cs"/>
          <w:spacing w:val="-2"/>
          <w:rtl/>
        </w:rPr>
        <w:t>أرفق بالبيئة وأكثر</w:t>
      </w:r>
      <w:r w:rsidRPr="009E7D74">
        <w:rPr>
          <w:spacing w:val="-2"/>
          <w:rtl/>
        </w:rPr>
        <w:t xml:space="preserve"> مسؤول</w:t>
      </w:r>
      <w:r w:rsidRPr="009E7D74">
        <w:rPr>
          <w:rFonts w:hint="cs"/>
          <w:spacing w:val="-2"/>
          <w:rtl/>
        </w:rPr>
        <w:t>ي</w:t>
      </w:r>
      <w:r w:rsidRPr="009E7D74">
        <w:rPr>
          <w:spacing w:val="-2"/>
          <w:rtl/>
        </w:rPr>
        <w:t>ة اجتماعياً:</w:t>
      </w:r>
      <w:bookmarkEnd w:id="105"/>
    </w:p>
    <w:p w14:paraId="60F579CC" w14:textId="77777777" w:rsidR="009E7D74" w:rsidRPr="009E7D74" w:rsidRDefault="009E7D74" w:rsidP="00A96590">
      <w:pPr>
        <w:pStyle w:val="enumlev1"/>
        <w:rPr>
          <w:lang w:bidi="ar-EG"/>
        </w:rPr>
      </w:pPr>
      <w:bookmarkStart w:id="106" w:name="lt_pId119"/>
      <w:r w:rsidRPr="009E7D74">
        <w:rPr>
          <w:rFonts w:hint="cs"/>
          <w:lang w:bidi="ar-EG"/>
        </w:rPr>
        <w:sym w:font="Symbol" w:char="F0B7"/>
      </w:r>
      <w:r w:rsidRPr="009E7D74">
        <w:rPr>
          <w:rtl/>
        </w:rPr>
        <w:tab/>
        <w:t>إدماج عروض ومناقشات الاستدامة في العملية التحضيرية.</w:t>
      </w:r>
      <w:bookmarkEnd w:id="106"/>
    </w:p>
    <w:p w14:paraId="444E68AB" w14:textId="77777777" w:rsidR="009E7D74" w:rsidRPr="009E7D74" w:rsidRDefault="009E7D74" w:rsidP="00A96590">
      <w:pPr>
        <w:pStyle w:val="enumlev1"/>
        <w:rPr>
          <w:lang w:bidi="ar-EG"/>
        </w:rPr>
      </w:pPr>
      <w:bookmarkStart w:id="107" w:name="lt_pId120"/>
      <w:r w:rsidRPr="009E7D74">
        <w:rPr>
          <w:rFonts w:hint="cs"/>
          <w:lang w:bidi="ar-EG"/>
        </w:rPr>
        <w:sym w:font="Symbol" w:char="F0B7"/>
      </w:r>
      <w:r w:rsidRPr="009E7D74">
        <w:rPr>
          <w:rtl/>
        </w:rPr>
        <w:tab/>
        <w:t>إدراج متطلبات الاستدامة في اتفاقات البلد المضيف.</w:t>
      </w:r>
      <w:bookmarkEnd w:id="107"/>
    </w:p>
    <w:p w14:paraId="0F122EA2" w14:textId="77777777" w:rsidR="009E7D74" w:rsidRPr="009E7D74" w:rsidRDefault="009E7D74" w:rsidP="00A96590">
      <w:pPr>
        <w:pStyle w:val="enumlev1"/>
        <w:rPr>
          <w:lang w:bidi="ar-EG"/>
        </w:rPr>
      </w:pPr>
      <w:bookmarkStart w:id="108" w:name="lt_pId121"/>
      <w:r w:rsidRPr="009E7D74">
        <w:rPr>
          <w:rFonts w:hint="cs"/>
          <w:lang w:bidi="ar-EG"/>
        </w:rPr>
        <w:sym w:font="Symbol" w:char="F0B7"/>
      </w:r>
      <w:r w:rsidRPr="009E7D74">
        <w:rPr>
          <w:rtl/>
        </w:rPr>
        <w:tab/>
        <w:t xml:space="preserve">اختيار أماكن </w:t>
      </w:r>
      <w:r w:rsidRPr="009E7D74">
        <w:rPr>
          <w:rFonts w:hint="cs"/>
          <w:rtl/>
        </w:rPr>
        <w:t>مراعية</w:t>
      </w:r>
      <w:r w:rsidRPr="009E7D74">
        <w:rPr>
          <w:rtl/>
        </w:rPr>
        <w:t xml:space="preserve"> للبيئة </w:t>
      </w:r>
      <w:r w:rsidRPr="009E7D74">
        <w:rPr>
          <w:rFonts w:hint="cs"/>
          <w:rtl/>
        </w:rPr>
        <w:t>مزودة</w:t>
      </w:r>
      <w:r w:rsidRPr="009E7D74">
        <w:rPr>
          <w:rtl/>
        </w:rPr>
        <w:t xml:space="preserve"> </w:t>
      </w:r>
      <w:r w:rsidRPr="009E7D74">
        <w:rPr>
          <w:rFonts w:hint="cs"/>
          <w:rtl/>
        </w:rPr>
        <w:t>ب</w:t>
      </w:r>
      <w:r w:rsidRPr="009E7D74">
        <w:rPr>
          <w:rtl/>
        </w:rPr>
        <w:t xml:space="preserve">مرافق </w:t>
      </w:r>
      <w:r w:rsidRPr="009E7D74">
        <w:rPr>
          <w:rFonts w:hint="cs"/>
          <w:rtl/>
        </w:rPr>
        <w:t>ل</w:t>
      </w:r>
      <w:r w:rsidRPr="009E7D74">
        <w:rPr>
          <w:rtl/>
        </w:rPr>
        <w:t>لطاقة المتجددة وإعادة التدوير، فضلاً عن إمكانية النفاذ.</w:t>
      </w:r>
      <w:bookmarkEnd w:id="108"/>
    </w:p>
    <w:p w14:paraId="4793AD68" w14:textId="77777777" w:rsidR="009E7D74" w:rsidRPr="009E7D74" w:rsidRDefault="009E7D74" w:rsidP="00A96590">
      <w:pPr>
        <w:pStyle w:val="enumlev1"/>
        <w:rPr>
          <w:lang w:bidi="ar-EG"/>
        </w:rPr>
      </w:pPr>
      <w:bookmarkStart w:id="109" w:name="lt_pId122"/>
      <w:r w:rsidRPr="009E7D74">
        <w:rPr>
          <w:rFonts w:hint="cs"/>
          <w:lang w:bidi="ar-EG"/>
        </w:rPr>
        <w:sym w:font="Symbol" w:char="F0B7"/>
      </w:r>
      <w:r w:rsidRPr="009E7D74">
        <w:rPr>
          <w:rtl/>
        </w:rPr>
        <w:tab/>
        <w:t xml:space="preserve">تعزيز خيارات وسائل النقل </w:t>
      </w:r>
      <w:r w:rsidRPr="009E7D74">
        <w:rPr>
          <w:rFonts w:hint="cs"/>
          <w:rtl/>
        </w:rPr>
        <w:t>المراعية</w:t>
      </w:r>
      <w:r w:rsidRPr="009E7D74">
        <w:rPr>
          <w:rtl/>
        </w:rPr>
        <w:t xml:space="preserve"> للبيئة والحد من </w:t>
      </w:r>
      <w:r w:rsidRPr="009E7D74">
        <w:rPr>
          <w:rFonts w:hint="cs"/>
          <w:rtl/>
        </w:rPr>
        <w:t>ال</w:t>
      </w:r>
      <w:r w:rsidRPr="009E7D74">
        <w:rPr>
          <w:rtl/>
        </w:rPr>
        <w:t xml:space="preserve">انبعاثات </w:t>
      </w:r>
      <w:r w:rsidRPr="009E7D74">
        <w:rPr>
          <w:rFonts w:hint="cs"/>
          <w:rtl/>
        </w:rPr>
        <w:t xml:space="preserve">الناتجة عن </w:t>
      </w:r>
      <w:r w:rsidRPr="009E7D74">
        <w:rPr>
          <w:rtl/>
        </w:rPr>
        <w:t>السفر جو</w:t>
      </w:r>
      <w:r w:rsidRPr="009E7D74">
        <w:rPr>
          <w:rFonts w:hint="cs"/>
          <w:rtl/>
        </w:rPr>
        <w:t>اً</w:t>
      </w:r>
      <w:r w:rsidRPr="009E7D74">
        <w:rPr>
          <w:rtl/>
        </w:rPr>
        <w:t>.</w:t>
      </w:r>
      <w:bookmarkEnd w:id="109"/>
    </w:p>
    <w:p w14:paraId="07703D3C" w14:textId="77777777" w:rsidR="009E7D74" w:rsidRPr="009E7D74" w:rsidRDefault="009E7D74" w:rsidP="00A96590">
      <w:pPr>
        <w:pStyle w:val="enumlev1"/>
        <w:rPr>
          <w:lang w:bidi="ar-EG"/>
        </w:rPr>
      </w:pPr>
      <w:bookmarkStart w:id="110" w:name="lt_pId123"/>
      <w:r w:rsidRPr="009E7D74">
        <w:rPr>
          <w:rFonts w:hint="cs"/>
          <w:lang w:bidi="ar-EG"/>
        </w:rPr>
        <w:sym w:font="Symbol" w:char="F0B7"/>
      </w:r>
      <w:r w:rsidRPr="009E7D74">
        <w:rPr>
          <w:rtl/>
        </w:rPr>
        <w:tab/>
        <w:t>توفير خيارات المشاركة عن ب</w:t>
      </w:r>
      <w:r w:rsidRPr="009E7D74">
        <w:rPr>
          <w:rFonts w:hint="cs"/>
          <w:rtl/>
        </w:rPr>
        <w:t>ُ</w:t>
      </w:r>
      <w:r w:rsidRPr="009E7D74">
        <w:rPr>
          <w:rtl/>
        </w:rPr>
        <w:t>عد لتوسيع نطاق المشاركة وخفض التكاليف و</w:t>
      </w:r>
      <w:r w:rsidRPr="009E7D74">
        <w:rPr>
          <w:rFonts w:hint="cs"/>
          <w:rtl/>
        </w:rPr>
        <w:t>ال</w:t>
      </w:r>
      <w:r w:rsidRPr="009E7D74">
        <w:rPr>
          <w:rtl/>
        </w:rPr>
        <w:t>تقليل</w:t>
      </w:r>
      <w:r w:rsidRPr="009E7D74">
        <w:rPr>
          <w:rFonts w:hint="cs"/>
          <w:rtl/>
        </w:rPr>
        <w:t xml:space="preserve"> إلى أدنى حد من </w:t>
      </w:r>
      <w:r w:rsidRPr="009E7D74">
        <w:rPr>
          <w:rtl/>
        </w:rPr>
        <w:t>الانبعاثات المتعلقة بالسفر.</w:t>
      </w:r>
      <w:bookmarkEnd w:id="110"/>
    </w:p>
    <w:p w14:paraId="77E9E117" w14:textId="77777777" w:rsidR="009E7D74" w:rsidRPr="009E7D74" w:rsidRDefault="009E7D74" w:rsidP="00A96590">
      <w:pPr>
        <w:pStyle w:val="enumlev1"/>
        <w:rPr>
          <w:lang w:bidi="ar-EG"/>
        </w:rPr>
      </w:pPr>
      <w:bookmarkStart w:id="111" w:name="lt_pId124"/>
      <w:r w:rsidRPr="009E7D74">
        <w:rPr>
          <w:rFonts w:hint="cs"/>
          <w:lang w:bidi="ar-EG"/>
        </w:rPr>
        <w:sym w:font="Symbol" w:char="F0B7"/>
      </w:r>
      <w:r w:rsidRPr="009E7D74">
        <w:rPr>
          <w:rtl/>
        </w:rPr>
        <w:tab/>
        <w:t>تطوير حلول رقمية مثل التطبيقات المتنقلة والوثائق الرقمية ل</w:t>
      </w:r>
      <w:r w:rsidRPr="009E7D74">
        <w:rPr>
          <w:rFonts w:hint="cs"/>
          <w:rtl/>
        </w:rPr>
        <w:t>ل</w:t>
      </w:r>
      <w:r w:rsidRPr="009E7D74">
        <w:rPr>
          <w:rtl/>
        </w:rPr>
        <w:t>تقليل إلى أدنى حد</w:t>
      </w:r>
      <w:r w:rsidRPr="009E7D74">
        <w:rPr>
          <w:rFonts w:hint="cs"/>
          <w:rtl/>
        </w:rPr>
        <w:t xml:space="preserve"> من </w:t>
      </w:r>
      <w:r w:rsidRPr="009E7D74">
        <w:rPr>
          <w:rtl/>
        </w:rPr>
        <w:t>استخدام الورق.</w:t>
      </w:r>
      <w:bookmarkEnd w:id="111"/>
    </w:p>
    <w:p w14:paraId="626D1555" w14:textId="77777777" w:rsidR="009E7D74" w:rsidRPr="009E7D74" w:rsidRDefault="009E7D74" w:rsidP="00A96590">
      <w:pPr>
        <w:pStyle w:val="enumlev1"/>
        <w:rPr>
          <w:lang w:bidi="ar-EG"/>
        </w:rPr>
      </w:pPr>
      <w:bookmarkStart w:id="112" w:name="lt_pId125"/>
      <w:r w:rsidRPr="009E7D74">
        <w:rPr>
          <w:rFonts w:hint="cs"/>
          <w:lang w:bidi="ar-EG"/>
        </w:rPr>
        <w:sym w:font="Symbol" w:char="F0B7"/>
      </w:r>
      <w:r w:rsidRPr="009E7D74">
        <w:rPr>
          <w:rtl/>
        </w:rPr>
        <w:tab/>
        <w:t>تنفيذ ممارسات مستدامة مثل إعادة التدوير و</w:t>
      </w:r>
      <w:r w:rsidRPr="009E7D74">
        <w:rPr>
          <w:rFonts w:hint="cs"/>
          <w:rtl/>
        </w:rPr>
        <w:t>ال</w:t>
      </w:r>
      <w:r w:rsidRPr="009E7D74">
        <w:rPr>
          <w:rtl/>
        </w:rPr>
        <w:t>تقليل</w:t>
      </w:r>
      <w:r w:rsidRPr="009E7D74">
        <w:rPr>
          <w:rFonts w:hint="cs"/>
          <w:rtl/>
        </w:rPr>
        <w:t xml:space="preserve"> </w:t>
      </w:r>
      <w:r w:rsidRPr="009E7D74">
        <w:rPr>
          <w:rtl/>
        </w:rPr>
        <w:t>إلى أدنى حد</w:t>
      </w:r>
      <w:r w:rsidRPr="009E7D74">
        <w:rPr>
          <w:rFonts w:hint="cs"/>
          <w:rtl/>
        </w:rPr>
        <w:t xml:space="preserve"> من </w:t>
      </w:r>
      <w:r w:rsidRPr="009E7D74">
        <w:rPr>
          <w:rtl/>
        </w:rPr>
        <w:t>المخلفات واستخدام مصادر الطاقة المتجددة.</w:t>
      </w:r>
      <w:bookmarkEnd w:id="112"/>
    </w:p>
    <w:p w14:paraId="0DD83FF7" w14:textId="77777777" w:rsidR="009E7D74" w:rsidRPr="009E7D74" w:rsidRDefault="009E7D74" w:rsidP="00A96590">
      <w:pPr>
        <w:pStyle w:val="enumlev1"/>
        <w:rPr>
          <w:lang w:bidi="ar-EG"/>
        </w:rPr>
      </w:pPr>
      <w:bookmarkStart w:id="113" w:name="lt_pId126"/>
      <w:r w:rsidRPr="009E7D74">
        <w:rPr>
          <w:rFonts w:hint="cs"/>
          <w:lang w:bidi="ar-EG"/>
        </w:rPr>
        <w:sym w:font="Symbol" w:char="F0B7"/>
      </w:r>
      <w:r w:rsidRPr="009E7D74">
        <w:rPr>
          <w:rtl/>
        </w:rPr>
        <w:tab/>
        <w:t xml:space="preserve">تشجيع </w:t>
      </w:r>
      <w:r w:rsidRPr="009E7D74">
        <w:rPr>
          <w:rFonts w:hint="cs"/>
          <w:rtl/>
        </w:rPr>
        <w:t>استعمال</w:t>
      </w:r>
      <w:r w:rsidRPr="009E7D74">
        <w:rPr>
          <w:rtl/>
        </w:rPr>
        <w:t xml:space="preserve"> المواد القابلة لإعادة الاستخدام </w:t>
      </w:r>
      <w:r w:rsidRPr="009E7D74">
        <w:rPr>
          <w:rFonts w:hint="cs"/>
          <w:rtl/>
        </w:rPr>
        <w:t>والهدايا</w:t>
      </w:r>
      <w:r w:rsidRPr="009E7D74">
        <w:rPr>
          <w:rtl/>
        </w:rPr>
        <w:t xml:space="preserve"> </w:t>
      </w:r>
      <w:r w:rsidRPr="009E7D74">
        <w:rPr>
          <w:rFonts w:hint="cs"/>
          <w:rtl/>
        </w:rPr>
        <w:t>المراعية</w:t>
      </w:r>
      <w:r w:rsidRPr="009E7D74">
        <w:rPr>
          <w:rtl/>
        </w:rPr>
        <w:t xml:space="preserve"> للبيئة.</w:t>
      </w:r>
      <w:bookmarkEnd w:id="113"/>
    </w:p>
    <w:p w14:paraId="3C1A914A" w14:textId="77777777" w:rsidR="009E7D74" w:rsidRPr="009E7D74" w:rsidRDefault="009E7D74" w:rsidP="00A96590">
      <w:pPr>
        <w:pStyle w:val="enumlev1"/>
        <w:rPr>
          <w:lang w:bidi="ar-EG"/>
        </w:rPr>
      </w:pPr>
      <w:bookmarkStart w:id="114" w:name="lt_pId127"/>
      <w:r w:rsidRPr="009E7D74">
        <w:rPr>
          <w:rFonts w:hint="cs"/>
          <w:lang w:bidi="ar-EG"/>
        </w:rPr>
        <w:sym w:font="Symbol" w:char="F0B7"/>
      </w:r>
      <w:r w:rsidRPr="009E7D74">
        <w:rPr>
          <w:rtl/>
        </w:rPr>
        <w:tab/>
        <w:t xml:space="preserve">التعاون مع المنظمات المحلية </w:t>
      </w:r>
      <w:r w:rsidRPr="009E7D74">
        <w:rPr>
          <w:rFonts w:hint="cs"/>
          <w:rtl/>
        </w:rPr>
        <w:t>لتنفيذ</w:t>
      </w:r>
      <w:r w:rsidRPr="009E7D74">
        <w:rPr>
          <w:rtl/>
        </w:rPr>
        <w:t xml:space="preserve"> الممارسات المستدامة.</w:t>
      </w:r>
      <w:bookmarkEnd w:id="114"/>
    </w:p>
    <w:p w14:paraId="6244A450" w14:textId="77777777" w:rsidR="009E7D74" w:rsidRPr="009E7D74" w:rsidRDefault="009E7D74" w:rsidP="00A96590">
      <w:pPr>
        <w:pStyle w:val="enumlev1"/>
        <w:rPr>
          <w:lang w:bidi="ar-EG"/>
        </w:rPr>
      </w:pPr>
      <w:bookmarkStart w:id="115" w:name="lt_pId128"/>
      <w:r w:rsidRPr="009E7D74">
        <w:rPr>
          <w:rFonts w:hint="cs"/>
          <w:lang w:bidi="ar-EG"/>
        </w:rPr>
        <w:sym w:font="Symbol" w:char="F0B7"/>
      </w:r>
      <w:r w:rsidRPr="009E7D74">
        <w:rPr>
          <w:rtl/>
        </w:rPr>
        <w:tab/>
        <w:t>تعزيز سياسات المشتريات المراعية للبيئة والمنتجات ذات المصادر المحلية.</w:t>
      </w:r>
      <w:bookmarkEnd w:id="115"/>
    </w:p>
    <w:p w14:paraId="7E60887F" w14:textId="77777777" w:rsidR="009E7D74" w:rsidRPr="009E7D74" w:rsidRDefault="009E7D74" w:rsidP="00A96590">
      <w:pPr>
        <w:pStyle w:val="enumlev1"/>
        <w:rPr>
          <w:lang w:bidi="ar-EG"/>
        </w:rPr>
      </w:pPr>
      <w:bookmarkStart w:id="116" w:name="lt_pId129"/>
      <w:r w:rsidRPr="009E7D74">
        <w:rPr>
          <w:rFonts w:hint="cs"/>
          <w:lang w:bidi="ar-EG"/>
        </w:rPr>
        <w:sym w:font="Symbol" w:char="F0B7"/>
      </w:r>
      <w:r w:rsidRPr="009E7D74">
        <w:rPr>
          <w:rtl/>
        </w:rPr>
        <w:tab/>
        <w:t xml:space="preserve">إلغاء </w:t>
      </w:r>
      <w:r w:rsidRPr="009E7D74">
        <w:rPr>
          <w:rFonts w:hint="cs"/>
          <w:rtl/>
        </w:rPr>
        <w:t>عقد</w:t>
      </w:r>
      <w:r w:rsidRPr="009E7D74">
        <w:rPr>
          <w:rtl/>
        </w:rPr>
        <w:t xml:space="preserve"> الجلسات في وقت متأخر من الليل و</w:t>
      </w:r>
      <w:r w:rsidRPr="009E7D74">
        <w:rPr>
          <w:rFonts w:hint="cs"/>
          <w:rtl/>
        </w:rPr>
        <w:t xml:space="preserve">في </w:t>
      </w:r>
      <w:r w:rsidRPr="009E7D74">
        <w:rPr>
          <w:rtl/>
        </w:rPr>
        <w:t>عطلة نهاية الأسبوع لتحسين كفاءة استخدام الطاقة.</w:t>
      </w:r>
      <w:bookmarkEnd w:id="116"/>
    </w:p>
    <w:p w14:paraId="58615E81" w14:textId="77777777" w:rsidR="009E7D74" w:rsidRPr="009E7D74" w:rsidRDefault="009E7D74" w:rsidP="00A96590">
      <w:pPr>
        <w:pStyle w:val="enumlev1"/>
        <w:rPr>
          <w:lang w:val="ar-SA" w:bidi="ar-EG"/>
        </w:rPr>
      </w:pPr>
      <w:bookmarkStart w:id="117" w:name="lt_pId130"/>
      <w:r w:rsidRPr="009E7D74">
        <w:rPr>
          <w:rFonts w:hint="cs"/>
          <w:lang w:bidi="ar-EG"/>
        </w:rPr>
        <w:sym w:font="Symbol" w:char="F0B7"/>
      </w:r>
      <w:r w:rsidRPr="009E7D74">
        <w:rPr>
          <w:rtl/>
        </w:rPr>
        <w:tab/>
        <w:t>تشجيع البلد المضيف على التبرع ب</w:t>
      </w:r>
      <w:r w:rsidRPr="009E7D74">
        <w:rPr>
          <w:rFonts w:hint="cs"/>
          <w:rtl/>
        </w:rPr>
        <w:t xml:space="preserve">ما يتبقى من </w:t>
      </w:r>
      <w:r w:rsidRPr="009E7D74">
        <w:rPr>
          <w:rtl/>
        </w:rPr>
        <w:t>الأغذية والمواد والمعدات أو إعادة تدويرها.</w:t>
      </w:r>
      <w:bookmarkEnd w:id="117"/>
    </w:p>
    <w:p w14:paraId="2A736A22" w14:textId="77777777" w:rsidR="009E7D74" w:rsidRPr="009E7D74" w:rsidRDefault="009E7D74" w:rsidP="00654F1D">
      <w:pPr>
        <w:rPr>
          <w:i/>
          <w:iCs/>
          <w:u w:val="single"/>
          <w:lang w:val="ar-SA" w:bidi="ar-EG"/>
        </w:rPr>
      </w:pPr>
      <w:bookmarkStart w:id="118" w:name="lt_pId131"/>
      <w:r w:rsidRPr="009E7D74">
        <w:rPr>
          <w:i/>
          <w:iCs/>
          <w:u w:val="single"/>
          <w:rtl/>
        </w:rPr>
        <w:t>كيف يمكن للأمانة أن تساعد المندوبين قبل وأثناء المؤتمر على التقيد بمبادئ الاستدامة؟</w:t>
      </w:r>
      <w:bookmarkEnd w:id="118"/>
    </w:p>
    <w:p w14:paraId="28BB6A14" w14:textId="77777777" w:rsidR="009E7D74" w:rsidRPr="009E7D74" w:rsidRDefault="009E7D74" w:rsidP="00A96590">
      <w:pPr>
        <w:pStyle w:val="enumlev1"/>
        <w:rPr>
          <w:lang w:bidi="ar-EG"/>
        </w:rPr>
      </w:pPr>
      <w:bookmarkStart w:id="119" w:name="lt_pId132"/>
      <w:r w:rsidRPr="009E7D74">
        <w:rPr>
          <w:rFonts w:hint="cs"/>
          <w:lang w:bidi="ar-EG"/>
        </w:rPr>
        <w:sym w:font="Symbol" w:char="F0B7"/>
      </w:r>
      <w:r w:rsidRPr="009E7D74">
        <w:rPr>
          <w:rtl/>
        </w:rPr>
        <w:tab/>
        <w:t>توفير مبادئ توجيهية وموارد شاملة للدول الأعضاء والمندوبين قبل المؤتمر، فضلاً عن دورات تدريبية محددة.</w:t>
      </w:r>
      <w:bookmarkEnd w:id="119"/>
    </w:p>
    <w:p w14:paraId="38E13EEF" w14:textId="77777777" w:rsidR="009E7D74" w:rsidRPr="009E7D74" w:rsidRDefault="009E7D74" w:rsidP="00A96590">
      <w:pPr>
        <w:pStyle w:val="enumlev1"/>
        <w:rPr>
          <w:lang w:bidi="ar-EG"/>
        </w:rPr>
      </w:pPr>
      <w:bookmarkStart w:id="120" w:name="lt_pId133"/>
      <w:r w:rsidRPr="009E7D74">
        <w:rPr>
          <w:rFonts w:hint="cs"/>
          <w:lang w:bidi="ar-EG"/>
        </w:rPr>
        <w:sym w:font="Symbol" w:char="F0B7"/>
      </w:r>
      <w:r w:rsidRPr="009E7D74">
        <w:rPr>
          <w:rtl/>
        </w:rPr>
        <w:tab/>
        <w:t>استخد</w:t>
      </w:r>
      <w:r w:rsidRPr="009E7D74">
        <w:rPr>
          <w:rFonts w:hint="cs"/>
          <w:rtl/>
        </w:rPr>
        <w:t>ا</w:t>
      </w:r>
      <w:r w:rsidRPr="009E7D74">
        <w:rPr>
          <w:rtl/>
        </w:rPr>
        <w:t xml:space="preserve">م </w:t>
      </w:r>
      <w:r w:rsidRPr="009E7D74">
        <w:rPr>
          <w:rFonts w:hint="cs"/>
          <w:rtl/>
        </w:rPr>
        <w:t>ال</w:t>
      </w:r>
      <w:r w:rsidRPr="009E7D74">
        <w:rPr>
          <w:rtl/>
        </w:rPr>
        <w:t>موقع ال</w:t>
      </w:r>
      <w:r w:rsidRPr="009E7D74">
        <w:rPr>
          <w:rFonts w:hint="cs"/>
          <w:rtl/>
        </w:rPr>
        <w:t>إلكتروني</w:t>
      </w:r>
      <w:r w:rsidRPr="009E7D74">
        <w:rPr>
          <w:rtl/>
        </w:rPr>
        <w:t xml:space="preserve"> أو </w:t>
      </w:r>
      <w:r w:rsidRPr="009E7D74">
        <w:rPr>
          <w:rFonts w:hint="cs"/>
          <w:rtl/>
        </w:rPr>
        <w:t>ال</w:t>
      </w:r>
      <w:r w:rsidRPr="009E7D74">
        <w:rPr>
          <w:rtl/>
        </w:rPr>
        <w:t>تطبيق ال</w:t>
      </w:r>
      <w:r w:rsidRPr="009E7D74">
        <w:rPr>
          <w:rFonts w:hint="cs"/>
          <w:rtl/>
        </w:rPr>
        <w:t>متنقل</w:t>
      </w:r>
      <w:r w:rsidRPr="009E7D74">
        <w:rPr>
          <w:rtl/>
        </w:rPr>
        <w:t xml:space="preserve"> لتسليط الضوء على الخطوات التي يتعين اتخاذها.</w:t>
      </w:r>
      <w:bookmarkEnd w:id="120"/>
    </w:p>
    <w:p w14:paraId="34381D1C" w14:textId="77777777" w:rsidR="009E7D74" w:rsidRPr="009E7D74" w:rsidRDefault="009E7D74" w:rsidP="00A96590">
      <w:pPr>
        <w:pStyle w:val="enumlev1"/>
        <w:rPr>
          <w:lang w:bidi="ar-EG"/>
        </w:rPr>
      </w:pPr>
      <w:bookmarkStart w:id="121" w:name="lt_pId134"/>
      <w:r w:rsidRPr="009E7D74">
        <w:rPr>
          <w:rFonts w:hint="cs"/>
          <w:lang w:bidi="ar-EG"/>
        </w:rPr>
        <w:sym w:font="Symbol" w:char="F0B7"/>
      </w:r>
      <w:r w:rsidRPr="009E7D74">
        <w:rPr>
          <w:rtl/>
        </w:rPr>
        <w:tab/>
        <w:t>وضع إرشادات للبلدان المضيفة لمؤتمر المندوبين المفوضين.</w:t>
      </w:r>
      <w:bookmarkEnd w:id="121"/>
    </w:p>
    <w:p w14:paraId="67C17D2E" w14:textId="77777777" w:rsidR="009E7D74" w:rsidRPr="009E7D74" w:rsidRDefault="009E7D74" w:rsidP="00A96590">
      <w:pPr>
        <w:pStyle w:val="enumlev1"/>
        <w:rPr>
          <w:lang w:bidi="ar-EG"/>
        </w:rPr>
      </w:pPr>
      <w:bookmarkStart w:id="122" w:name="lt_pId135"/>
      <w:r w:rsidRPr="009E7D74">
        <w:rPr>
          <w:rFonts w:hint="cs"/>
          <w:lang w:bidi="ar-EG"/>
        </w:rPr>
        <w:sym w:font="Symbol" w:char="F0B7"/>
      </w:r>
      <w:r w:rsidRPr="009E7D74">
        <w:rPr>
          <w:rtl/>
        </w:rPr>
        <w:tab/>
      </w:r>
      <w:bookmarkEnd w:id="122"/>
      <w:r w:rsidRPr="009E7D74">
        <w:rPr>
          <w:rFonts w:hint="cs"/>
          <w:rtl/>
        </w:rPr>
        <w:t>الطلب من الدول الأعضاء المرشَّحة/التي لديها مرشحين أن تشدد على مسألة الاستدامة في حملاتها.</w:t>
      </w:r>
    </w:p>
    <w:p w14:paraId="04EC4EE4" w14:textId="77777777" w:rsidR="009E7D74" w:rsidRPr="009E7D74" w:rsidRDefault="009E7D74" w:rsidP="00356D39">
      <w:pPr>
        <w:pStyle w:val="Headingb"/>
        <w:rPr>
          <w:lang w:val="ar-SA" w:bidi="ar-EG"/>
        </w:rPr>
      </w:pPr>
      <w:bookmarkStart w:id="123" w:name="lt_pId136"/>
      <w:r w:rsidRPr="009E7D74">
        <w:rPr>
          <w:rtl/>
        </w:rPr>
        <w:t>تحسين تجربة المندوبين</w:t>
      </w:r>
      <w:bookmarkEnd w:id="123"/>
    </w:p>
    <w:p w14:paraId="789B39FF" w14:textId="77777777" w:rsidR="009E7D74" w:rsidRPr="009E7D74" w:rsidRDefault="009E7D74" w:rsidP="00654F1D">
      <w:pPr>
        <w:rPr>
          <w:lang w:val="ar-SA" w:bidi="ar-EG"/>
        </w:rPr>
      </w:pPr>
      <w:bookmarkStart w:id="124" w:name="lt_pId137"/>
      <w:bookmarkStart w:id="125" w:name="_Hlk164852065"/>
      <w:r w:rsidRPr="009E7D74">
        <w:rPr>
          <w:i/>
          <w:iCs/>
          <w:u w:val="single"/>
          <w:rtl/>
        </w:rPr>
        <w:t>هل لديكم أيّ اقتراحات لتحسين إدارة الوقت/إجراءات العمل/أساليب عمل اللجان؟</w:t>
      </w:r>
      <w:bookmarkEnd w:id="124"/>
    </w:p>
    <w:p w14:paraId="760CDC2D" w14:textId="1E73C987" w:rsidR="009E7D74" w:rsidRPr="009E7D74" w:rsidRDefault="009E7D74" w:rsidP="009E7D74">
      <w:pPr>
        <w:rPr>
          <w:spacing w:val="-2"/>
          <w:lang w:val="ar-SA" w:bidi="ar-EG"/>
        </w:rPr>
      </w:pPr>
      <w:bookmarkStart w:id="126" w:name="lt_pId138"/>
      <w:bookmarkEnd w:id="125"/>
      <w:r w:rsidRPr="009E7D74">
        <w:rPr>
          <w:rFonts w:hint="cs"/>
          <w:spacing w:val="-2"/>
          <w:rtl/>
        </w:rPr>
        <w:t xml:space="preserve">تمثلت </w:t>
      </w:r>
      <w:r w:rsidRPr="009E7D74">
        <w:rPr>
          <w:spacing w:val="-2"/>
          <w:rtl/>
        </w:rPr>
        <w:t xml:space="preserve">الإجابة المتكررة بين الدول الأعضاء على هذا السؤال </w:t>
      </w:r>
      <w:r w:rsidRPr="009E7D74">
        <w:rPr>
          <w:rFonts w:hint="cs"/>
          <w:spacing w:val="-2"/>
          <w:rtl/>
        </w:rPr>
        <w:t>في عدم العمل</w:t>
      </w:r>
      <w:r w:rsidRPr="009E7D74">
        <w:rPr>
          <w:spacing w:val="-2"/>
          <w:rtl/>
        </w:rPr>
        <w:t xml:space="preserve"> لساعات طويلة/</w:t>
      </w:r>
      <w:r w:rsidRPr="009E7D74">
        <w:rPr>
          <w:rFonts w:hint="cs"/>
          <w:spacing w:val="-2"/>
          <w:rtl/>
        </w:rPr>
        <w:t xml:space="preserve">عدم عقد </w:t>
      </w:r>
      <w:r w:rsidRPr="009E7D74">
        <w:rPr>
          <w:spacing w:val="-2"/>
          <w:rtl/>
        </w:rPr>
        <w:t xml:space="preserve">جلسات </w:t>
      </w:r>
      <w:r w:rsidRPr="009E7D74">
        <w:rPr>
          <w:rFonts w:hint="cs"/>
          <w:spacing w:val="-2"/>
          <w:rtl/>
        </w:rPr>
        <w:t xml:space="preserve">في وقت </w:t>
      </w:r>
      <w:r w:rsidRPr="009E7D74">
        <w:rPr>
          <w:spacing w:val="-2"/>
          <w:rtl/>
        </w:rPr>
        <w:t>متأخر</w:t>
      </w:r>
      <w:r w:rsidRPr="009E7D74">
        <w:rPr>
          <w:rFonts w:hint="cs"/>
          <w:spacing w:val="-2"/>
          <w:rtl/>
        </w:rPr>
        <w:t xml:space="preserve"> من الليل</w:t>
      </w:r>
      <w:r w:rsidRPr="009E7D74">
        <w:rPr>
          <w:spacing w:val="-2"/>
          <w:rtl/>
        </w:rPr>
        <w:t>/</w:t>
      </w:r>
      <w:r w:rsidRPr="009E7D74">
        <w:rPr>
          <w:rFonts w:hint="cs"/>
          <w:spacing w:val="-2"/>
          <w:rtl/>
        </w:rPr>
        <w:t xml:space="preserve">عدم عقد </w:t>
      </w:r>
      <w:r w:rsidRPr="009E7D74">
        <w:rPr>
          <w:spacing w:val="-2"/>
          <w:rtl/>
        </w:rPr>
        <w:t xml:space="preserve">جلسات في عطلة نهاية الأسبوع، وهو مثال إيجابي </w:t>
      </w:r>
      <w:r w:rsidRPr="009E7D74">
        <w:rPr>
          <w:rFonts w:hint="cs"/>
          <w:spacing w:val="-2"/>
          <w:rtl/>
        </w:rPr>
        <w:t>اتُّبع</w:t>
      </w:r>
      <w:r w:rsidRPr="009E7D74">
        <w:rPr>
          <w:spacing w:val="-2"/>
          <w:rtl/>
        </w:rPr>
        <w:t xml:space="preserve"> في مؤتمر المندوبين المفوضين لعام 2022 وينبغي أن يكون هدفاً ل</w:t>
      </w:r>
      <w:r w:rsidRPr="009E7D74">
        <w:rPr>
          <w:rFonts w:hint="cs"/>
          <w:spacing w:val="-2"/>
          <w:rtl/>
        </w:rPr>
        <w:t>ل</w:t>
      </w:r>
      <w:r w:rsidRPr="009E7D74">
        <w:rPr>
          <w:spacing w:val="-2"/>
          <w:rtl/>
        </w:rPr>
        <w:t>مؤتمرات القادمة.</w:t>
      </w:r>
      <w:r w:rsidR="00EC4F24">
        <w:rPr>
          <w:spacing w:val="-2"/>
          <w:rtl/>
        </w:rPr>
        <w:t xml:space="preserve"> </w:t>
      </w:r>
      <w:r w:rsidRPr="009E7D74">
        <w:rPr>
          <w:rFonts w:hint="cs"/>
          <w:spacing w:val="-2"/>
          <w:rtl/>
        </w:rPr>
        <w:t>وبالإضافة إلى ذلك، أشير في كثير من الأحيان إلى القيود الزمنية، سواء فيما يتعلق بالمداخلات الفردية أو</w:t>
      </w:r>
      <w:r w:rsidR="00340455">
        <w:rPr>
          <w:rFonts w:hint="eastAsia"/>
          <w:spacing w:val="-2"/>
          <w:rtl/>
        </w:rPr>
        <w:t> </w:t>
      </w:r>
      <w:r w:rsidRPr="009E7D74">
        <w:rPr>
          <w:rFonts w:hint="cs"/>
          <w:spacing w:val="-2"/>
          <w:rtl/>
        </w:rPr>
        <w:t>بعض المناقشات أو الأفرقة المخصصة.</w:t>
      </w:r>
      <w:r w:rsidRPr="009E7D74">
        <w:rPr>
          <w:spacing w:val="-2"/>
          <w:rtl/>
        </w:rPr>
        <w:t xml:space="preserve"> واقت</w:t>
      </w:r>
      <w:r w:rsidRPr="009E7D74">
        <w:rPr>
          <w:rFonts w:hint="cs"/>
          <w:spacing w:val="-2"/>
          <w:rtl/>
        </w:rPr>
        <w:t>ُ</w:t>
      </w:r>
      <w:r w:rsidRPr="009E7D74">
        <w:rPr>
          <w:spacing w:val="-2"/>
          <w:rtl/>
        </w:rPr>
        <w:t>رحت النقاط التالية لتحسين إدارة الوقت وإجراءات العمل في مؤتمرات الاتحاد:</w:t>
      </w:r>
      <w:bookmarkStart w:id="127" w:name="lt_pId139"/>
      <w:bookmarkStart w:id="128" w:name="lt_pId140"/>
      <w:bookmarkEnd w:id="126"/>
      <w:bookmarkEnd w:id="127"/>
      <w:bookmarkEnd w:id="128"/>
    </w:p>
    <w:p w14:paraId="6667A3F4" w14:textId="77777777" w:rsidR="009E7D74" w:rsidRPr="009E7D74" w:rsidRDefault="009E7D74" w:rsidP="00A96590">
      <w:pPr>
        <w:pStyle w:val="enumlev1"/>
        <w:rPr>
          <w:lang w:bidi="ar-EG"/>
        </w:rPr>
      </w:pPr>
      <w:bookmarkStart w:id="129" w:name="lt_pId141"/>
      <w:r w:rsidRPr="009E7D74">
        <w:rPr>
          <w:rFonts w:hint="cs"/>
          <w:lang w:bidi="ar-EG"/>
        </w:rPr>
        <w:sym w:font="Symbol" w:char="F0B7"/>
      </w:r>
      <w:r w:rsidRPr="009E7D74">
        <w:rPr>
          <w:rtl/>
        </w:rPr>
        <w:tab/>
        <w:t xml:space="preserve">تطبيق حدود زمنية للمداخلات لمنع </w:t>
      </w:r>
      <w:r w:rsidRPr="009E7D74">
        <w:rPr>
          <w:rFonts w:hint="cs"/>
          <w:rtl/>
        </w:rPr>
        <w:t>إلقاء كلمات</w:t>
      </w:r>
      <w:r w:rsidRPr="009E7D74">
        <w:rPr>
          <w:rtl/>
        </w:rPr>
        <w:t xml:space="preserve"> مطولة واستخدام </w:t>
      </w:r>
      <w:r w:rsidRPr="009E7D74">
        <w:rPr>
          <w:rFonts w:hint="cs"/>
          <w:rtl/>
        </w:rPr>
        <w:t>مؤقّتات</w:t>
      </w:r>
      <w:r w:rsidRPr="009E7D74">
        <w:rPr>
          <w:rtl/>
        </w:rPr>
        <w:t xml:space="preserve"> لإنفاذها.</w:t>
      </w:r>
      <w:bookmarkEnd w:id="129"/>
    </w:p>
    <w:p w14:paraId="3109C05A" w14:textId="77777777" w:rsidR="009E7D74" w:rsidRPr="009E7D74" w:rsidRDefault="009E7D74" w:rsidP="00A96590">
      <w:pPr>
        <w:pStyle w:val="enumlev1"/>
        <w:rPr>
          <w:lang w:bidi="ar-EG"/>
        </w:rPr>
      </w:pPr>
      <w:bookmarkStart w:id="130" w:name="lt_pId142"/>
      <w:r w:rsidRPr="009E7D74">
        <w:rPr>
          <w:rFonts w:hint="cs"/>
          <w:lang w:bidi="ar-EG"/>
        </w:rPr>
        <w:sym w:font="Symbol" w:char="F0B7"/>
      </w:r>
      <w:r w:rsidRPr="009E7D74">
        <w:rPr>
          <w:rtl/>
        </w:rPr>
        <w:tab/>
        <w:t xml:space="preserve">تجنب </w:t>
      </w:r>
      <w:r w:rsidRPr="009E7D74">
        <w:rPr>
          <w:rFonts w:hint="cs"/>
          <w:rtl/>
        </w:rPr>
        <w:t>تنظيم عقد</w:t>
      </w:r>
      <w:r w:rsidRPr="009E7D74">
        <w:rPr>
          <w:rtl/>
        </w:rPr>
        <w:t xml:space="preserve"> اجتماعات م</w:t>
      </w:r>
      <w:r w:rsidRPr="009E7D74">
        <w:rPr>
          <w:rFonts w:hint="cs"/>
          <w:rtl/>
        </w:rPr>
        <w:t>ت</w:t>
      </w:r>
      <w:r w:rsidRPr="009E7D74">
        <w:rPr>
          <w:rtl/>
        </w:rPr>
        <w:t>وازية بشأن مواضيع ذات صلة.</w:t>
      </w:r>
      <w:bookmarkEnd w:id="130"/>
    </w:p>
    <w:p w14:paraId="5E250812" w14:textId="00CF88AD" w:rsidR="009E7D74" w:rsidRPr="009E7D74" w:rsidRDefault="009E7D74" w:rsidP="00A96590">
      <w:pPr>
        <w:pStyle w:val="enumlev1"/>
        <w:rPr>
          <w:lang w:bidi="ar-EG"/>
        </w:rPr>
      </w:pPr>
      <w:bookmarkStart w:id="131" w:name="lt_pId143"/>
      <w:r w:rsidRPr="009E7D74">
        <w:rPr>
          <w:rFonts w:hint="cs"/>
          <w:lang w:bidi="ar-EG"/>
        </w:rPr>
        <w:sym w:font="Symbol" w:char="F0B7"/>
      </w:r>
      <w:r w:rsidRPr="009E7D74">
        <w:rPr>
          <w:rtl/>
        </w:rPr>
        <w:tab/>
      </w:r>
      <w:r w:rsidRPr="009E7D74">
        <w:rPr>
          <w:rFonts w:hint="cs"/>
          <w:rtl/>
        </w:rPr>
        <w:t>تنظيم عقد</w:t>
      </w:r>
      <w:r w:rsidRPr="009E7D74">
        <w:rPr>
          <w:rtl/>
        </w:rPr>
        <w:t xml:space="preserve"> الاجتماعات خلال ساعات عمل معقولة فقط، وتجنب </w:t>
      </w:r>
      <w:r w:rsidRPr="009E7D74">
        <w:rPr>
          <w:rFonts w:hint="cs"/>
          <w:rtl/>
        </w:rPr>
        <w:t xml:space="preserve">عقد </w:t>
      </w:r>
      <w:r w:rsidRPr="009E7D74">
        <w:rPr>
          <w:rtl/>
        </w:rPr>
        <w:t xml:space="preserve">الاجتماعات في وقت متأخر من الليل، </w:t>
      </w:r>
      <w:r w:rsidRPr="009E7D74">
        <w:rPr>
          <w:rFonts w:hint="cs"/>
          <w:rtl/>
        </w:rPr>
        <w:t>وفي</w:t>
      </w:r>
      <w:r w:rsidR="00C3028C">
        <w:rPr>
          <w:rFonts w:hint="cs"/>
          <w:rtl/>
        </w:rPr>
        <w:t> </w:t>
      </w:r>
      <w:r w:rsidRPr="009E7D74">
        <w:rPr>
          <w:rtl/>
        </w:rPr>
        <w:t>عطلة نهاية</w:t>
      </w:r>
      <w:r w:rsidR="00C3028C">
        <w:rPr>
          <w:rFonts w:hint="cs"/>
          <w:rtl/>
        </w:rPr>
        <w:t> </w:t>
      </w:r>
      <w:r w:rsidRPr="009E7D74">
        <w:rPr>
          <w:rtl/>
        </w:rPr>
        <w:t>الأسبوع.</w:t>
      </w:r>
      <w:bookmarkEnd w:id="131"/>
    </w:p>
    <w:p w14:paraId="4DB39067" w14:textId="77777777" w:rsidR="009E7D74" w:rsidRPr="009E7D74" w:rsidRDefault="009E7D74" w:rsidP="00A96590">
      <w:pPr>
        <w:pStyle w:val="enumlev1"/>
        <w:rPr>
          <w:lang w:bidi="ar-EG"/>
        </w:rPr>
      </w:pPr>
      <w:bookmarkStart w:id="132" w:name="lt_pId144"/>
      <w:r w:rsidRPr="009E7D74">
        <w:rPr>
          <w:rFonts w:hint="cs"/>
          <w:lang w:bidi="ar-EG"/>
        </w:rPr>
        <w:sym w:font="Symbol" w:char="F0B7"/>
      </w:r>
      <w:r w:rsidRPr="009E7D74">
        <w:rPr>
          <w:rtl/>
        </w:rPr>
        <w:tab/>
        <w:t xml:space="preserve">تحديد تواريخ وأوقات اجتماعات اللجان قبل </w:t>
      </w:r>
      <w:r w:rsidRPr="009E7D74">
        <w:rPr>
          <w:rFonts w:hint="cs"/>
          <w:rtl/>
        </w:rPr>
        <w:t>بدئها ب</w:t>
      </w:r>
      <w:r w:rsidRPr="009E7D74">
        <w:rPr>
          <w:rtl/>
        </w:rPr>
        <w:t xml:space="preserve">وقت كاف واستخدام جداول زمنية </w:t>
      </w:r>
      <w:r w:rsidRPr="009E7D74">
        <w:rPr>
          <w:rFonts w:hint="cs"/>
          <w:rtl/>
        </w:rPr>
        <w:t>عملية</w:t>
      </w:r>
      <w:r w:rsidRPr="009E7D74">
        <w:rPr>
          <w:rtl/>
        </w:rPr>
        <w:t>.</w:t>
      </w:r>
      <w:bookmarkEnd w:id="132"/>
    </w:p>
    <w:p w14:paraId="7CB78E8A" w14:textId="77777777" w:rsidR="009E7D74" w:rsidRPr="009E7D74" w:rsidRDefault="009E7D74" w:rsidP="00A96590">
      <w:pPr>
        <w:pStyle w:val="enumlev1"/>
        <w:rPr>
          <w:lang w:bidi="ar-EG"/>
        </w:rPr>
      </w:pPr>
      <w:bookmarkStart w:id="133" w:name="lt_pId145"/>
      <w:r w:rsidRPr="009E7D74">
        <w:rPr>
          <w:rFonts w:hint="cs"/>
          <w:lang w:bidi="ar-EG"/>
        </w:rPr>
        <w:sym w:font="Symbol" w:char="F0B7"/>
      </w:r>
      <w:r w:rsidRPr="009E7D74">
        <w:rPr>
          <w:rtl/>
        </w:rPr>
        <w:tab/>
        <w:t>توفير مواد إعلامية شاملة بشأن إجراءات وأساليب العمل.</w:t>
      </w:r>
      <w:bookmarkEnd w:id="133"/>
    </w:p>
    <w:p w14:paraId="28E43D25" w14:textId="77777777" w:rsidR="009E7D74" w:rsidRPr="009E7D74" w:rsidRDefault="009E7D74" w:rsidP="00A96590">
      <w:pPr>
        <w:pStyle w:val="enumlev1"/>
        <w:rPr>
          <w:lang w:bidi="ar-EG"/>
        </w:rPr>
      </w:pPr>
      <w:bookmarkStart w:id="134" w:name="lt_pId146"/>
      <w:r w:rsidRPr="009E7D74">
        <w:rPr>
          <w:rFonts w:hint="cs"/>
          <w:lang w:bidi="ar-EG"/>
        </w:rPr>
        <w:sym w:font="Symbol" w:char="F0B7"/>
      </w:r>
      <w:r w:rsidRPr="009E7D74">
        <w:rPr>
          <w:rtl/>
        </w:rPr>
        <w:tab/>
      </w:r>
      <w:bookmarkEnd w:id="134"/>
      <w:r w:rsidRPr="009E7D74">
        <w:rPr>
          <w:rFonts w:hint="cs"/>
          <w:rtl/>
        </w:rPr>
        <w:t>النظر بعناية في إدخال تعديلات على أساليب العمل لتجنب زيادة عبء العمل على المندوبين.</w:t>
      </w:r>
    </w:p>
    <w:p w14:paraId="570A7567" w14:textId="77777777" w:rsidR="009E7D74" w:rsidRPr="009E7D74" w:rsidRDefault="009E7D74" w:rsidP="00A96590">
      <w:pPr>
        <w:pStyle w:val="enumlev1"/>
        <w:rPr>
          <w:lang w:bidi="ar-EG"/>
        </w:rPr>
      </w:pPr>
      <w:bookmarkStart w:id="135" w:name="lt_pId147"/>
      <w:r w:rsidRPr="009E7D74">
        <w:rPr>
          <w:rFonts w:hint="cs"/>
          <w:lang w:bidi="ar-EG"/>
        </w:rPr>
        <w:sym w:font="Symbol" w:char="F0B7"/>
      </w:r>
      <w:r w:rsidRPr="009E7D74">
        <w:rPr>
          <w:rtl/>
        </w:rPr>
        <w:tab/>
        <w:t>تكرار خطط إدارة الوقت الناجحة من المؤتمرات السابقة.</w:t>
      </w:r>
      <w:bookmarkEnd w:id="135"/>
    </w:p>
    <w:p w14:paraId="4746DCC4" w14:textId="77777777" w:rsidR="009E7D74" w:rsidRPr="009E7D74" w:rsidRDefault="009E7D74" w:rsidP="00A96590">
      <w:pPr>
        <w:pStyle w:val="enumlev1"/>
        <w:rPr>
          <w:lang w:bidi="ar-EG"/>
        </w:rPr>
      </w:pPr>
      <w:bookmarkStart w:id="136" w:name="lt_pId148"/>
      <w:r w:rsidRPr="009E7D74">
        <w:rPr>
          <w:rFonts w:hint="cs"/>
          <w:lang w:bidi="ar-EG"/>
        </w:rPr>
        <w:lastRenderedPageBreak/>
        <w:sym w:font="Symbol" w:char="F0B7"/>
      </w:r>
      <w:r w:rsidRPr="009E7D74">
        <w:rPr>
          <w:rtl/>
        </w:rPr>
        <w:tab/>
        <w:t>ضمان عدم تداخل أي جلسات أخرى مع العملية الانتخابية حفاظ</w:t>
      </w:r>
      <w:r w:rsidRPr="009E7D74">
        <w:rPr>
          <w:rFonts w:hint="cs"/>
          <w:rtl/>
        </w:rPr>
        <w:t>اً</w:t>
      </w:r>
      <w:r w:rsidRPr="009E7D74">
        <w:rPr>
          <w:rtl/>
        </w:rPr>
        <w:t xml:space="preserve"> على التركيز.</w:t>
      </w:r>
      <w:bookmarkEnd w:id="136"/>
    </w:p>
    <w:p w14:paraId="049017B5" w14:textId="77777777" w:rsidR="009E7D74" w:rsidRPr="009E7D74" w:rsidRDefault="009E7D74" w:rsidP="00A96590">
      <w:pPr>
        <w:pStyle w:val="enumlev1"/>
        <w:rPr>
          <w:lang w:bidi="ar-EG"/>
        </w:rPr>
      </w:pPr>
      <w:bookmarkStart w:id="137" w:name="lt_pId149"/>
      <w:r w:rsidRPr="009E7D74">
        <w:rPr>
          <w:rFonts w:hint="cs"/>
          <w:lang w:bidi="ar-EG"/>
        </w:rPr>
        <w:sym w:font="Symbol" w:char="F0B7"/>
      </w:r>
      <w:r w:rsidRPr="009E7D74">
        <w:rPr>
          <w:rtl/>
        </w:rPr>
        <w:tab/>
      </w:r>
      <w:bookmarkEnd w:id="137"/>
      <w:r w:rsidRPr="009E7D74">
        <w:rPr>
          <w:rFonts w:hint="cs"/>
          <w:rtl/>
        </w:rPr>
        <w:t>تمكين رؤساء اللجان من حل النزاعات على مستوى اللجنة، وتثقيفهم للتعامل مع المسائل الصعبة، وتشجيهم على وضع حدود زمنية للأفرقة المخصصة.</w:t>
      </w:r>
    </w:p>
    <w:p w14:paraId="26EA3FB1" w14:textId="77777777" w:rsidR="009E7D74" w:rsidRPr="009E7D74" w:rsidRDefault="009E7D74" w:rsidP="00A96590">
      <w:pPr>
        <w:pStyle w:val="enumlev1"/>
        <w:rPr>
          <w:lang w:bidi="ar-EG"/>
        </w:rPr>
      </w:pPr>
      <w:bookmarkStart w:id="138" w:name="lt_pId150"/>
      <w:r w:rsidRPr="009E7D74">
        <w:rPr>
          <w:rFonts w:hint="cs"/>
          <w:lang w:bidi="ar-EG"/>
        </w:rPr>
        <w:sym w:font="Symbol" w:char="F0B7"/>
      </w:r>
      <w:r w:rsidRPr="009E7D74">
        <w:rPr>
          <w:rtl/>
        </w:rPr>
        <w:tab/>
        <w:t>وضع أساليب عمل واضحة ومتسقة للجان والأفرقة المخصصة.</w:t>
      </w:r>
      <w:bookmarkEnd w:id="138"/>
    </w:p>
    <w:p w14:paraId="039A20FA" w14:textId="77777777" w:rsidR="009E7D74" w:rsidRPr="009E7D74" w:rsidRDefault="009E7D74" w:rsidP="00A96590">
      <w:pPr>
        <w:pStyle w:val="enumlev1"/>
        <w:rPr>
          <w:lang w:val="ar-SA" w:bidi="ar-EG"/>
        </w:rPr>
      </w:pPr>
      <w:bookmarkStart w:id="139" w:name="lt_pId151"/>
      <w:r w:rsidRPr="009E7D74">
        <w:rPr>
          <w:rFonts w:hint="cs"/>
          <w:lang w:bidi="ar-EG"/>
        </w:rPr>
        <w:sym w:font="Symbol" w:char="F0B7"/>
      </w:r>
      <w:r w:rsidRPr="009E7D74">
        <w:rPr>
          <w:rtl/>
        </w:rPr>
        <w:tab/>
      </w:r>
      <w:r w:rsidRPr="009E7D74">
        <w:rPr>
          <w:rFonts w:hint="cs"/>
          <w:rtl/>
        </w:rPr>
        <w:t>الاستمرار في</w:t>
      </w:r>
      <w:r w:rsidRPr="009E7D74">
        <w:rPr>
          <w:rtl/>
        </w:rPr>
        <w:t xml:space="preserve"> مبدأ "لا توافق في الآراء، لا تغيير".</w:t>
      </w:r>
      <w:bookmarkEnd w:id="139"/>
    </w:p>
    <w:p w14:paraId="4AEFC8B9" w14:textId="070A2025" w:rsidR="009E7D74" w:rsidRPr="009E7D74" w:rsidRDefault="009E7D74" w:rsidP="00654F1D">
      <w:pPr>
        <w:rPr>
          <w:i/>
          <w:iCs/>
          <w:u w:val="single"/>
          <w:lang w:val="ar-SA" w:bidi="ar-EG"/>
        </w:rPr>
      </w:pPr>
      <w:bookmarkStart w:id="140" w:name="lt_pId152"/>
      <w:bookmarkStart w:id="141" w:name="_Hlk164852863"/>
      <w:r w:rsidRPr="009E7D74">
        <w:rPr>
          <w:i/>
          <w:iCs/>
          <w:u w:val="single"/>
          <w:rtl/>
        </w:rPr>
        <w:t>هل لديكم أيّ اقتراحات لتحسين مجمل تجربة المندوبين في مؤتمر المندوبين المفوضين؟</w:t>
      </w:r>
      <w:bookmarkEnd w:id="140"/>
    </w:p>
    <w:p w14:paraId="6BF439FF" w14:textId="04A5DC10" w:rsidR="009E7D74" w:rsidRPr="009E7D74" w:rsidRDefault="009E7D74" w:rsidP="009E7D74">
      <w:pPr>
        <w:rPr>
          <w:lang w:val="ar-SA" w:bidi="ar-EG"/>
        </w:rPr>
      </w:pPr>
      <w:bookmarkStart w:id="142" w:name="lt_pId153"/>
      <w:bookmarkEnd w:id="141"/>
      <w:r w:rsidRPr="009E7D74">
        <w:rPr>
          <w:rFonts w:hint="cs"/>
          <w:rtl/>
        </w:rPr>
        <w:t>كررت عدة اقتراحات الطلبات المذكورة أعلاه بشأن وضع حدود زمنية للمداخلات والتقليل إلى أدنى حد من عقد جلسات في</w:t>
      </w:r>
      <w:r w:rsidR="00C3028C">
        <w:rPr>
          <w:rFonts w:hint="eastAsia"/>
          <w:rtl/>
        </w:rPr>
        <w:t> </w:t>
      </w:r>
      <w:r w:rsidRPr="009E7D74">
        <w:rPr>
          <w:rFonts w:hint="cs"/>
          <w:rtl/>
        </w:rPr>
        <w:t>وقت متأخر من المساء أو الليل</w:t>
      </w:r>
      <w:r w:rsidRPr="009E7D74">
        <w:rPr>
          <w:rtl/>
        </w:rPr>
        <w:t xml:space="preserve">، </w:t>
      </w:r>
      <w:r w:rsidRPr="009E7D74">
        <w:rPr>
          <w:rFonts w:hint="cs"/>
          <w:rtl/>
        </w:rPr>
        <w:t xml:space="preserve">وزيادة الدقة في مواعيد بدء أيام المؤتمر وانتهائها، وتقليص مدة المؤتمرات، وإتاحة فترات استراحة بين الجلسات. </w:t>
      </w:r>
      <w:r w:rsidRPr="009E7D74">
        <w:rPr>
          <w:rtl/>
        </w:rPr>
        <w:t>وباستثناء مدة المؤتمر</w:t>
      </w:r>
      <w:r w:rsidRPr="009E7D74">
        <w:rPr>
          <w:rFonts w:hint="cs"/>
          <w:rtl/>
        </w:rPr>
        <w:t>،</w:t>
      </w:r>
      <w:r w:rsidRPr="009E7D74">
        <w:rPr>
          <w:rtl/>
        </w:rPr>
        <w:t xml:space="preserve"> يمكن للأمانة تنفيذ هذه الطلبات. وتشمل </w:t>
      </w:r>
      <w:r w:rsidRPr="009E7D74">
        <w:rPr>
          <w:rFonts w:hint="cs"/>
          <w:rtl/>
        </w:rPr>
        <w:t>الاقتراحات الأخرى</w:t>
      </w:r>
      <w:r w:rsidRPr="009E7D74">
        <w:rPr>
          <w:rtl/>
        </w:rPr>
        <w:t xml:space="preserve"> ما يلي:</w:t>
      </w:r>
      <w:bookmarkStart w:id="143" w:name="lt_pId154"/>
      <w:bookmarkStart w:id="144" w:name="lt_pId155"/>
      <w:bookmarkEnd w:id="142"/>
      <w:bookmarkEnd w:id="143"/>
      <w:bookmarkEnd w:id="144"/>
    </w:p>
    <w:p w14:paraId="1361CED8" w14:textId="77777777" w:rsidR="009E7D74" w:rsidRPr="009E7D74" w:rsidRDefault="009E7D74" w:rsidP="00A96590">
      <w:pPr>
        <w:pStyle w:val="enumlev1"/>
        <w:rPr>
          <w:lang w:bidi="ar-EG"/>
        </w:rPr>
      </w:pPr>
      <w:bookmarkStart w:id="145" w:name="lt_pId156"/>
      <w:r w:rsidRPr="009E7D74">
        <w:rPr>
          <w:rFonts w:hint="cs"/>
          <w:lang w:bidi="ar-EG"/>
        </w:rPr>
        <w:sym w:font="Symbol" w:char="F0B7"/>
      </w:r>
      <w:r w:rsidRPr="009E7D74">
        <w:rPr>
          <w:rtl/>
        </w:rPr>
        <w:tab/>
        <w:t>تعزيز فرص التواصل مع الأحداث والمنصات الرقمية</w:t>
      </w:r>
      <w:r w:rsidRPr="009E7D74">
        <w:rPr>
          <w:rFonts w:hint="cs"/>
          <w:rtl/>
        </w:rPr>
        <w:t xml:space="preserve"> المخصصة</w:t>
      </w:r>
      <w:r w:rsidRPr="009E7D74">
        <w:rPr>
          <w:rtl/>
        </w:rPr>
        <w:t>.</w:t>
      </w:r>
      <w:bookmarkEnd w:id="145"/>
    </w:p>
    <w:p w14:paraId="2A48FAD4" w14:textId="77777777" w:rsidR="009E7D74" w:rsidRPr="009E7D74" w:rsidRDefault="009E7D74" w:rsidP="00A96590">
      <w:pPr>
        <w:pStyle w:val="enumlev1"/>
        <w:rPr>
          <w:lang w:bidi="ar-EG"/>
        </w:rPr>
      </w:pPr>
      <w:bookmarkStart w:id="146" w:name="lt_pId157"/>
      <w:r w:rsidRPr="009E7D74">
        <w:rPr>
          <w:rFonts w:hint="cs"/>
          <w:lang w:bidi="ar-EG"/>
        </w:rPr>
        <w:sym w:font="Symbol" w:char="F0B7"/>
      </w:r>
      <w:r w:rsidRPr="009E7D74">
        <w:rPr>
          <w:rtl/>
        </w:rPr>
        <w:tab/>
        <w:t xml:space="preserve">توفير أماكن </w:t>
      </w:r>
      <w:r w:rsidRPr="009E7D74">
        <w:rPr>
          <w:rFonts w:hint="cs"/>
          <w:rtl/>
        </w:rPr>
        <w:t>وخدمات دعم</w:t>
      </w:r>
      <w:r w:rsidRPr="009E7D74">
        <w:rPr>
          <w:rtl/>
        </w:rPr>
        <w:t xml:space="preserve"> يسهل </w:t>
      </w:r>
      <w:r w:rsidRPr="009E7D74">
        <w:rPr>
          <w:rFonts w:hint="cs"/>
          <w:rtl/>
        </w:rPr>
        <w:t xml:space="preserve">على </w:t>
      </w:r>
      <w:r w:rsidRPr="009E7D74">
        <w:rPr>
          <w:rtl/>
        </w:rPr>
        <w:t>كبار السن والمندوبين ذوي الإعاقة</w:t>
      </w:r>
      <w:r w:rsidRPr="009E7D74">
        <w:rPr>
          <w:rFonts w:hint="cs"/>
          <w:rtl/>
        </w:rPr>
        <w:t xml:space="preserve"> النفاذ إليها</w:t>
      </w:r>
      <w:r w:rsidRPr="009E7D74">
        <w:rPr>
          <w:rtl/>
        </w:rPr>
        <w:t>.</w:t>
      </w:r>
      <w:bookmarkEnd w:id="146"/>
    </w:p>
    <w:p w14:paraId="4CCB5FFF" w14:textId="77777777" w:rsidR="009E7D74" w:rsidRPr="009E7D74" w:rsidRDefault="009E7D74" w:rsidP="00A96590">
      <w:pPr>
        <w:pStyle w:val="enumlev1"/>
        <w:rPr>
          <w:lang w:bidi="ar-EG"/>
        </w:rPr>
      </w:pPr>
      <w:bookmarkStart w:id="147" w:name="lt_pId158"/>
      <w:r w:rsidRPr="009E7D74">
        <w:rPr>
          <w:rFonts w:hint="cs"/>
          <w:lang w:bidi="ar-EG"/>
        </w:rPr>
        <w:sym w:font="Symbol" w:char="F0B7"/>
      </w:r>
      <w:r w:rsidRPr="009E7D74">
        <w:rPr>
          <w:rtl/>
        </w:rPr>
        <w:tab/>
        <w:t>توفير مكاتب معلومات شاملة والمساعدة في ترتيبات السفر.</w:t>
      </w:r>
      <w:bookmarkEnd w:id="147"/>
    </w:p>
    <w:p w14:paraId="312E9054" w14:textId="69F815F5" w:rsidR="009E7D74" w:rsidRPr="009E7D74" w:rsidRDefault="009E7D74" w:rsidP="00A96590">
      <w:pPr>
        <w:pStyle w:val="enumlev1"/>
        <w:rPr>
          <w:lang w:bidi="ar-EG"/>
        </w:rPr>
      </w:pPr>
      <w:bookmarkStart w:id="148" w:name="lt_pId159"/>
      <w:r w:rsidRPr="009E7D74">
        <w:rPr>
          <w:rFonts w:hint="cs"/>
          <w:lang w:bidi="ar-EG"/>
        </w:rPr>
        <w:sym w:font="Symbol" w:char="F0B7"/>
      </w:r>
      <w:r w:rsidRPr="009E7D74">
        <w:rPr>
          <w:rtl/>
        </w:rPr>
        <w:tab/>
        <w:t>عقد جلسات تعريفية للمشاركين لأول</w:t>
      </w:r>
      <w:r w:rsidRPr="009E7D74">
        <w:rPr>
          <w:rFonts w:hint="cs"/>
          <w:rtl/>
        </w:rPr>
        <w:t xml:space="preserve"> </w:t>
      </w:r>
      <w:r w:rsidRPr="009E7D74">
        <w:rPr>
          <w:rtl/>
        </w:rPr>
        <w:t xml:space="preserve">مرة قبل انعقاد المؤتمر، وتقديم برامج توجيهية وإرشادية للمشاركين الجدد </w:t>
      </w:r>
      <w:r w:rsidRPr="009E7D74">
        <w:rPr>
          <w:rFonts w:hint="cs"/>
          <w:rtl/>
        </w:rPr>
        <w:t>لخوض تجربة المؤتمر</w:t>
      </w:r>
      <w:r w:rsidRPr="009E7D74">
        <w:rPr>
          <w:rtl/>
        </w:rPr>
        <w:t xml:space="preserve"> بفعالية.</w:t>
      </w:r>
      <w:bookmarkEnd w:id="148"/>
    </w:p>
    <w:p w14:paraId="6263C66C" w14:textId="77777777" w:rsidR="009E7D74" w:rsidRPr="009E7D74" w:rsidRDefault="009E7D74" w:rsidP="00A96590">
      <w:pPr>
        <w:pStyle w:val="enumlev1"/>
        <w:rPr>
          <w:lang w:bidi="ar-EG"/>
        </w:rPr>
      </w:pPr>
      <w:bookmarkStart w:id="149" w:name="lt_pId160"/>
      <w:r w:rsidRPr="009E7D74">
        <w:rPr>
          <w:rFonts w:hint="cs"/>
          <w:lang w:bidi="ar-EG"/>
        </w:rPr>
        <w:sym w:font="Symbol" w:char="F0B7"/>
      </w:r>
      <w:r w:rsidRPr="009E7D74">
        <w:rPr>
          <w:rtl/>
        </w:rPr>
        <w:tab/>
        <w:t>تنفيذ تدابير الكفاءة مثل أنظمة التصويت الإلكتروني والمبادئ التوجيهية لبيان</w:t>
      </w:r>
      <w:r w:rsidRPr="009E7D74">
        <w:rPr>
          <w:rFonts w:hint="cs"/>
          <w:rtl/>
        </w:rPr>
        <w:t>ات</w:t>
      </w:r>
      <w:r w:rsidRPr="009E7D74">
        <w:rPr>
          <w:rtl/>
        </w:rPr>
        <w:t xml:space="preserve"> السياسة العامة.</w:t>
      </w:r>
      <w:bookmarkEnd w:id="149"/>
    </w:p>
    <w:p w14:paraId="28C00A42" w14:textId="77777777" w:rsidR="009E7D74" w:rsidRPr="009E7D74" w:rsidRDefault="009E7D74" w:rsidP="00A96590">
      <w:pPr>
        <w:pStyle w:val="enumlev1"/>
        <w:rPr>
          <w:lang w:bidi="ar-EG"/>
        </w:rPr>
      </w:pPr>
      <w:bookmarkStart w:id="150" w:name="lt_pId161"/>
      <w:r w:rsidRPr="009E7D74">
        <w:rPr>
          <w:rFonts w:hint="cs"/>
          <w:lang w:bidi="ar-EG"/>
        </w:rPr>
        <w:sym w:font="Symbol" w:char="F0B7"/>
      </w:r>
      <w:r w:rsidRPr="009E7D74">
        <w:rPr>
          <w:rtl/>
        </w:rPr>
        <w:tab/>
        <w:t xml:space="preserve">تنظيم أنشطة </w:t>
      </w:r>
      <w:r w:rsidRPr="009E7D74">
        <w:rPr>
          <w:rFonts w:hint="cs"/>
          <w:rtl/>
        </w:rPr>
        <w:t>خارجية</w:t>
      </w:r>
      <w:r w:rsidRPr="009E7D74">
        <w:rPr>
          <w:rtl/>
        </w:rPr>
        <w:t xml:space="preserve"> مثل المسابقات الرياضية أو الأحداث الثقافية.</w:t>
      </w:r>
      <w:bookmarkEnd w:id="150"/>
    </w:p>
    <w:p w14:paraId="6A564477" w14:textId="77777777" w:rsidR="009E7D74" w:rsidRPr="009E7D74" w:rsidRDefault="009E7D74" w:rsidP="00A96590">
      <w:pPr>
        <w:pStyle w:val="enumlev1"/>
        <w:rPr>
          <w:lang w:val="ar-SA" w:bidi="ar-EG"/>
        </w:rPr>
      </w:pPr>
      <w:bookmarkStart w:id="151" w:name="lt_pId162"/>
      <w:r w:rsidRPr="009E7D74">
        <w:rPr>
          <w:rFonts w:hint="cs"/>
          <w:lang w:bidi="ar-EG"/>
        </w:rPr>
        <w:sym w:font="Symbol" w:char="F0B7"/>
      </w:r>
      <w:r w:rsidRPr="009E7D74">
        <w:rPr>
          <w:rtl/>
        </w:rPr>
        <w:tab/>
        <w:t xml:space="preserve">ضمان توافر الخيارات الغذائية ووسائل الراحة </w:t>
      </w:r>
      <w:r w:rsidRPr="009E7D74">
        <w:rPr>
          <w:rFonts w:hint="cs"/>
          <w:rtl/>
        </w:rPr>
        <w:t>المناسبة</w:t>
      </w:r>
      <w:r w:rsidRPr="009E7D74">
        <w:rPr>
          <w:rtl/>
        </w:rPr>
        <w:t xml:space="preserve"> في جميع أماكن انعقاد المؤتمر.</w:t>
      </w:r>
      <w:bookmarkEnd w:id="151"/>
    </w:p>
    <w:p w14:paraId="0A8D75CE" w14:textId="77777777" w:rsidR="009E7D74" w:rsidRPr="009E7D74" w:rsidRDefault="009E7D74" w:rsidP="00654F1D">
      <w:pPr>
        <w:rPr>
          <w:i/>
          <w:iCs/>
          <w:u w:val="single"/>
          <w:lang w:val="ar-SA" w:bidi="ar-EG"/>
        </w:rPr>
      </w:pPr>
      <w:bookmarkStart w:id="152" w:name="lt_pId163"/>
      <w:bookmarkStart w:id="153" w:name="_Hlk164854022"/>
      <w:r w:rsidRPr="009E7D74">
        <w:rPr>
          <w:i/>
          <w:iCs/>
          <w:u w:val="single"/>
          <w:rtl/>
        </w:rPr>
        <w:t>كيف يمكننا أن نكفل بيئة آمنة لجميع المندوبين؟</w:t>
      </w:r>
      <w:bookmarkEnd w:id="152"/>
    </w:p>
    <w:p w14:paraId="6FED1AE0" w14:textId="77777777" w:rsidR="009E7D74" w:rsidRPr="009E7D74" w:rsidRDefault="009E7D74" w:rsidP="009E7D74">
      <w:pPr>
        <w:rPr>
          <w:spacing w:val="-2"/>
          <w:lang w:val="ar-SA" w:bidi="ar-EG"/>
        </w:rPr>
      </w:pPr>
      <w:bookmarkStart w:id="154" w:name="lt_pId164"/>
      <w:bookmarkEnd w:id="153"/>
      <w:r w:rsidRPr="009E7D74">
        <w:rPr>
          <w:rFonts w:hint="cs"/>
          <w:spacing w:val="-2"/>
          <w:rtl/>
        </w:rPr>
        <w:t>تشدد الردود على الحاجة إلى نهج شامل إزاء السلامة، بما يشمل الاعتبارات المتعلقة بالسياسة والصحة والأمن المادي.</w:t>
      </w:r>
      <w:r w:rsidRPr="009E7D74">
        <w:rPr>
          <w:spacing w:val="-2"/>
          <w:rtl/>
        </w:rPr>
        <w:t xml:space="preserve"> وتركز العديد من الاقتراحات على التدابير الوقائية مثل بروتوكولات الأمن وآليات الإبلاغ وإجراءات الطوارئ للتخفيف من المخاطر. وس</w:t>
      </w:r>
      <w:r w:rsidRPr="009E7D74">
        <w:rPr>
          <w:rFonts w:hint="cs"/>
          <w:spacing w:val="-2"/>
          <w:rtl/>
        </w:rPr>
        <w:t>ُ</w:t>
      </w:r>
      <w:r w:rsidRPr="009E7D74">
        <w:rPr>
          <w:spacing w:val="-2"/>
          <w:rtl/>
        </w:rPr>
        <w:t xml:space="preserve">لط الضوء على </w:t>
      </w:r>
      <w:r w:rsidRPr="009E7D74">
        <w:rPr>
          <w:rFonts w:hint="cs"/>
          <w:spacing w:val="-2"/>
          <w:rtl/>
        </w:rPr>
        <w:t>الحساسية الثقافية والوعي بالممارسات المحلية كعوامل أساسية لضمان سلامة المندوبين وراحتهم</w:t>
      </w:r>
      <w:r w:rsidRPr="009E7D74">
        <w:rPr>
          <w:spacing w:val="-2"/>
          <w:rtl/>
        </w:rPr>
        <w:t xml:space="preserve">. وهناك دعوة إلى المساءلة، سواء من البلدان المضيفة أو الوفود، لمعالجة شواغل السلامة بسرعة وفعالية. ويعتبر وضع مدونة سلوك واضحة خطوة أساسية في تعزيز بيئة </w:t>
      </w:r>
      <w:r w:rsidRPr="009E7D74">
        <w:rPr>
          <w:rFonts w:hint="cs"/>
          <w:spacing w:val="-2"/>
          <w:rtl/>
        </w:rPr>
        <w:t>مفعمة</w:t>
      </w:r>
      <w:r w:rsidRPr="009E7D74">
        <w:rPr>
          <w:spacing w:val="-2"/>
          <w:rtl/>
        </w:rPr>
        <w:t xml:space="preserve"> بالاحترام وخالية من التحرش خلال مؤتمر المندوبين المفوضين. وتؤدي </w:t>
      </w:r>
      <w:r w:rsidRPr="009E7D74">
        <w:rPr>
          <w:rFonts w:hint="cs"/>
          <w:spacing w:val="-2"/>
          <w:rtl/>
        </w:rPr>
        <w:t xml:space="preserve">الخدمات </w:t>
      </w:r>
      <w:r w:rsidRPr="009E7D74">
        <w:rPr>
          <w:spacing w:val="-2"/>
          <w:rtl/>
        </w:rPr>
        <w:t>اللوجستي</w:t>
      </w:r>
      <w:r w:rsidRPr="009E7D74">
        <w:rPr>
          <w:rFonts w:hint="cs"/>
          <w:spacing w:val="-2"/>
          <w:rtl/>
        </w:rPr>
        <w:t>ة</w:t>
      </w:r>
      <w:r w:rsidRPr="009E7D74">
        <w:rPr>
          <w:spacing w:val="-2"/>
          <w:rtl/>
        </w:rPr>
        <w:t>، مثل النقل والإقامة، دوراً حاسماً في ضمان سلامة المندوبين ورفاهي</w:t>
      </w:r>
      <w:r w:rsidRPr="009E7D74">
        <w:rPr>
          <w:rFonts w:hint="cs"/>
          <w:spacing w:val="-2"/>
          <w:rtl/>
        </w:rPr>
        <w:t>تهم</w:t>
      </w:r>
      <w:r w:rsidRPr="009E7D74">
        <w:rPr>
          <w:spacing w:val="-2"/>
          <w:rtl/>
        </w:rPr>
        <w:t>، خاصة في الساعات المتأخرة.</w:t>
      </w:r>
      <w:bookmarkStart w:id="155" w:name="lt_pId165"/>
      <w:bookmarkStart w:id="156" w:name="lt_pId166"/>
      <w:bookmarkStart w:id="157" w:name="lt_pId167"/>
      <w:bookmarkStart w:id="158" w:name="lt_pId168"/>
      <w:bookmarkStart w:id="159" w:name="lt_pId169"/>
      <w:bookmarkEnd w:id="154"/>
      <w:bookmarkEnd w:id="155"/>
      <w:bookmarkEnd w:id="156"/>
      <w:bookmarkEnd w:id="157"/>
      <w:bookmarkEnd w:id="158"/>
      <w:bookmarkEnd w:id="159"/>
    </w:p>
    <w:p w14:paraId="762D08AB" w14:textId="77777777" w:rsidR="009E7D74" w:rsidRPr="009E7D74" w:rsidRDefault="009E7D74" w:rsidP="00A96590">
      <w:pPr>
        <w:pStyle w:val="enumlev1"/>
        <w:rPr>
          <w:lang w:bidi="ar-EG"/>
        </w:rPr>
      </w:pPr>
      <w:bookmarkStart w:id="160" w:name="lt_pId170"/>
      <w:r w:rsidRPr="009E7D74">
        <w:rPr>
          <w:rFonts w:hint="cs"/>
          <w:lang w:bidi="ar-EG"/>
        </w:rPr>
        <w:sym w:font="Symbol" w:char="F0B7"/>
      </w:r>
      <w:r w:rsidRPr="009E7D74">
        <w:rPr>
          <w:rtl/>
        </w:rPr>
        <w:tab/>
      </w:r>
      <w:bookmarkEnd w:id="160"/>
      <w:r w:rsidRPr="009E7D74">
        <w:rPr>
          <w:rFonts w:hint="cs"/>
          <w:rtl/>
        </w:rPr>
        <w:t>النظر في مؤشرات السلامة للجهات المضيفة المحتملة وتوصيات بعثات جنيف.</w:t>
      </w:r>
    </w:p>
    <w:p w14:paraId="38B28DB8" w14:textId="77777777" w:rsidR="009E7D74" w:rsidRPr="009E7D74" w:rsidRDefault="009E7D74" w:rsidP="00A96590">
      <w:pPr>
        <w:pStyle w:val="enumlev1"/>
        <w:rPr>
          <w:lang w:bidi="ar-EG"/>
        </w:rPr>
      </w:pPr>
      <w:bookmarkStart w:id="161" w:name="lt_pId171"/>
      <w:r w:rsidRPr="009E7D74">
        <w:rPr>
          <w:rFonts w:hint="cs"/>
          <w:lang w:bidi="ar-EG"/>
        </w:rPr>
        <w:sym w:font="Symbol" w:char="F0B7"/>
      </w:r>
      <w:r w:rsidRPr="009E7D74">
        <w:rPr>
          <w:rtl/>
        </w:rPr>
        <w:tab/>
      </w:r>
      <w:bookmarkEnd w:id="161"/>
      <w:r w:rsidRPr="009E7D74">
        <w:rPr>
          <w:rFonts w:hint="cs"/>
          <w:rtl/>
        </w:rPr>
        <w:t>وضع وتعزيز مدونة سلوك مصممة خصيصاً للمشاركة في أحداث الاتحاد لتعزيز بيئة تتسم بالاحترام والأمن.</w:t>
      </w:r>
    </w:p>
    <w:p w14:paraId="34F3A097" w14:textId="2A7FE01E" w:rsidR="009E7D74" w:rsidRPr="009E7D74" w:rsidRDefault="009E7D74" w:rsidP="00A96590">
      <w:pPr>
        <w:pStyle w:val="enumlev1"/>
        <w:rPr>
          <w:lang w:bidi="ar-EG"/>
        </w:rPr>
      </w:pPr>
      <w:bookmarkStart w:id="162" w:name="lt_pId172"/>
      <w:r w:rsidRPr="009E7D74">
        <w:rPr>
          <w:rFonts w:hint="cs"/>
          <w:lang w:bidi="ar-EG"/>
        </w:rPr>
        <w:sym w:font="Symbol" w:char="F0B7"/>
      </w:r>
      <w:r w:rsidRPr="009E7D74">
        <w:rPr>
          <w:rtl/>
        </w:rPr>
        <w:tab/>
      </w:r>
      <w:bookmarkEnd w:id="162"/>
      <w:r w:rsidRPr="009E7D74">
        <w:rPr>
          <w:rFonts w:hint="cs"/>
          <w:rtl/>
        </w:rPr>
        <w:t>إبلاغ جميع المندوبين بوضوح بمعلومات السلامة وإجراءاتها وبروتوكولات الطوارئ.</w:t>
      </w:r>
    </w:p>
    <w:p w14:paraId="0164850B" w14:textId="77777777" w:rsidR="009E7D74" w:rsidRPr="009E7D74" w:rsidRDefault="009E7D74" w:rsidP="00A96590">
      <w:pPr>
        <w:pStyle w:val="enumlev1"/>
        <w:rPr>
          <w:lang w:bidi="ar-EG"/>
        </w:rPr>
      </w:pPr>
      <w:bookmarkStart w:id="163" w:name="lt_pId173"/>
      <w:r w:rsidRPr="009E7D74">
        <w:rPr>
          <w:rFonts w:hint="cs"/>
          <w:lang w:bidi="ar-EG"/>
        </w:rPr>
        <w:sym w:font="Symbol" w:char="F0B7"/>
      </w:r>
      <w:r w:rsidRPr="009E7D74">
        <w:rPr>
          <w:rtl/>
        </w:rPr>
        <w:tab/>
        <w:t xml:space="preserve">توفير خطوط ساخنة </w:t>
      </w:r>
      <w:r w:rsidRPr="009E7D74">
        <w:rPr>
          <w:rFonts w:hint="cs"/>
          <w:rtl/>
        </w:rPr>
        <w:t>ي</w:t>
      </w:r>
      <w:r w:rsidRPr="009E7D74">
        <w:rPr>
          <w:rtl/>
        </w:rPr>
        <w:t xml:space="preserve">سهل النفاذ </w:t>
      </w:r>
      <w:r w:rsidRPr="009E7D74">
        <w:rPr>
          <w:rFonts w:hint="cs"/>
          <w:rtl/>
        </w:rPr>
        <w:t xml:space="preserve">إليها </w:t>
      </w:r>
      <w:r w:rsidRPr="009E7D74">
        <w:rPr>
          <w:rtl/>
        </w:rPr>
        <w:t>وآليات واضحة للإبلاغ عن قضايا السلامة والأمن والصحة.</w:t>
      </w:r>
      <w:bookmarkEnd w:id="163"/>
    </w:p>
    <w:p w14:paraId="0850B5B7" w14:textId="77777777" w:rsidR="009E7D74" w:rsidRPr="009E7D74" w:rsidRDefault="009E7D74" w:rsidP="00A96590">
      <w:pPr>
        <w:pStyle w:val="enumlev1"/>
        <w:rPr>
          <w:lang w:bidi="ar-EG"/>
        </w:rPr>
      </w:pPr>
      <w:bookmarkStart w:id="164" w:name="lt_pId174"/>
      <w:r w:rsidRPr="009E7D74">
        <w:rPr>
          <w:rFonts w:hint="cs"/>
          <w:lang w:bidi="ar-EG"/>
        </w:rPr>
        <w:sym w:font="Symbol" w:char="F0B7"/>
      </w:r>
      <w:r w:rsidRPr="009E7D74">
        <w:rPr>
          <w:rtl/>
        </w:rPr>
        <w:tab/>
        <w:t>زيادة عدد موظفي الأمن، وتركيب المزيد من الكاميرات، ومعالجة الشكاوى على الفور.</w:t>
      </w:r>
      <w:bookmarkEnd w:id="164"/>
    </w:p>
    <w:p w14:paraId="1B57E23C" w14:textId="77777777" w:rsidR="009E7D74" w:rsidRPr="009E7D74" w:rsidRDefault="009E7D74" w:rsidP="00A96590">
      <w:pPr>
        <w:pStyle w:val="enumlev1"/>
        <w:rPr>
          <w:lang w:bidi="ar-EG"/>
        </w:rPr>
      </w:pPr>
      <w:bookmarkStart w:id="165" w:name="lt_pId175"/>
      <w:r w:rsidRPr="009E7D74">
        <w:rPr>
          <w:rFonts w:hint="cs"/>
          <w:lang w:bidi="ar-EG"/>
        </w:rPr>
        <w:sym w:font="Symbol" w:char="F0B7"/>
      </w:r>
      <w:r w:rsidRPr="009E7D74">
        <w:rPr>
          <w:rtl/>
        </w:rPr>
        <w:tab/>
        <w:t xml:space="preserve">تشجيع </w:t>
      </w:r>
      <w:r w:rsidRPr="009E7D74">
        <w:rPr>
          <w:rFonts w:hint="cs"/>
          <w:rtl/>
        </w:rPr>
        <w:t xml:space="preserve">الجهات </w:t>
      </w:r>
      <w:r w:rsidRPr="009E7D74">
        <w:rPr>
          <w:rtl/>
        </w:rPr>
        <w:t>المضيف</w:t>
      </w:r>
      <w:r w:rsidRPr="009E7D74">
        <w:rPr>
          <w:rFonts w:hint="cs"/>
          <w:rtl/>
        </w:rPr>
        <w:t>ة</w:t>
      </w:r>
      <w:r w:rsidRPr="009E7D74">
        <w:rPr>
          <w:rtl/>
        </w:rPr>
        <w:t xml:space="preserve"> على إعلام المندوبين </w:t>
      </w:r>
      <w:r w:rsidRPr="009E7D74">
        <w:rPr>
          <w:rFonts w:hint="cs"/>
          <w:rtl/>
        </w:rPr>
        <w:t>بالأعراف</w:t>
      </w:r>
      <w:r w:rsidRPr="009E7D74">
        <w:rPr>
          <w:rtl/>
        </w:rPr>
        <w:t xml:space="preserve"> المحلية وآداب </w:t>
      </w:r>
      <w:r w:rsidRPr="009E7D74">
        <w:rPr>
          <w:rFonts w:hint="cs"/>
          <w:rtl/>
        </w:rPr>
        <w:t>التعامل</w:t>
      </w:r>
      <w:r w:rsidRPr="009E7D74">
        <w:rPr>
          <w:rtl/>
        </w:rPr>
        <w:t xml:space="preserve"> </w:t>
      </w:r>
      <w:r w:rsidRPr="009E7D74">
        <w:rPr>
          <w:rFonts w:hint="cs"/>
          <w:rtl/>
        </w:rPr>
        <w:t>والمحظورات</w:t>
      </w:r>
      <w:r w:rsidRPr="009E7D74">
        <w:rPr>
          <w:rtl/>
        </w:rPr>
        <w:t>.</w:t>
      </w:r>
      <w:bookmarkEnd w:id="165"/>
    </w:p>
    <w:p w14:paraId="158ED1FB" w14:textId="77777777" w:rsidR="009E7D74" w:rsidRPr="009E7D74" w:rsidRDefault="009E7D74" w:rsidP="00A96590">
      <w:pPr>
        <w:pStyle w:val="enumlev1"/>
        <w:rPr>
          <w:lang w:bidi="ar-EG"/>
        </w:rPr>
      </w:pPr>
      <w:bookmarkStart w:id="166" w:name="lt_pId176"/>
      <w:r w:rsidRPr="009E7D74">
        <w:rPr>
          <w:rFonts w:hint="cs"/>
          <w:lang w:bidi="ar-EG"/>
        </w:rPr>
        <w:sym w:font="Symbol" w:char="F0B7"/>
      </w:r>
      <w:r w:rsidRPr="009E7D74">
        <w:rPr>
          <w:rtl/>
        </w:rPr>
        <w:tab/>
        <w:t xml:space="preserve">ضمان إمكانية النفاذ لجميع المندوبين، بما في ذلك </w:t>
      </w:r>
      <w:r w:rsidRPr="009E7D74">
        <w:rPr>
          <w:rFonts w:hint="cs"/>
          <w:rtl/>
        </w:rPr>
        <w:t>إلى ال</w:t>
      </w:r>
      <w:r w:rsidRPr="009E7D74">
        <w:rPr>
          <w:rtl/>
        </w:rPr>
        <w:t xml:space="preserve">مرافق </w:t>
      </w:r>
      <w:r w:rsidRPr="009E7D74">
        <w:rPr>
          <w:rFonts w:hint="cs"/>
          <w:rtl/>
        </w:rPr>
        <w:t>المخصصة للنساء أو للرجال حصراً</w:t>
      </w:r>
      <w:r w:rsidRPr="009E7D74">
        <w:rPr>
          <w:rtl/>
        </w:rPr>
        <w:t xml:space="preserve"> وأماكن إقامة </w:t>
      </w:r>
      <w:r w:rsidRPr="009E7D74">
        <w:rPr>
          <w:rFonts w:hint="cs"/>
          <w:rtl/>
        </w:rPr>
        <w:t>الأشخاص ذوي الإعاقة</w:t>
      </w:r>
      <w:r w:rsidRPr="009E7D74">
        <w:rPr>
          <w:rtl/>
        </w:rPr>
        <w:t>.</w:t>
      </w:r>
      <w:bookmarkEnd w:id="166"/>
    </w:p>
    <w:p w14:paraId="231A5287" w14:textId="77777777" w:rsidR="009E7D74" w:rsidRPr="009E7D74" w:rsidRDefault="009E7D74" w:rsidP="00A96590">
      <w:pPr>
        <w:pStyle w:val="enumlev1"/>
        <w:rPr>
          <w:lang w:bidi="ar-EG"/>
        </w:rPr>
      </w:pPr>
      <w:bookmarkStart w:id="167" w:name="lt_pId177"/>
      <w:r w:rsidRPr="009E7D74">
        <w:rPr>
          <w:rFonts w:hint="cs"/>
          <w:lang w:bidi="ar-EG"/>
        </w:rPr>
        <w:sym w:font="Symbol" w:char="F0B7"/>
      </w:r>
      <w:r w:rsidRPr="009E7D74">
        <w:rPr>
          <w:rtl/>
        </w:rPr>
        <w:tab/>
        <w:t xml:space="preserve">توفير خيارات النقل الآمن، خاصة في الساعات المتأخرة، وتجنب المناطق </w:t>
      </w:r>
      <w:r w:rsidRPr="009E7D74">
        <w:rPr>
          <w:rFonts w:hint="cs"/>
          <w:rtl/>
        </w:rPr>
        <w:t>التي يرتفع فيها معدل الإجرام</w:t>
      </w:r>
      <w:r w:rsidRPr="009E7D74">
        <w:rPr>
          <w:rtl/>
        </w:rPr>
        <w:t>.</w:t>
      </w:r>
      <w:bookmarkEnd w:id="167"/>
    </w:p>
    <w:p w14:paraId="43DCDA0D" w14:textId="77777777" w:rsidR="009E7D74" w:rsidRPr="009E7D74" w:rsidRDefault="009E7D74" w:rsidP="00757771">
      <w:pPr>
        <w:keepNext/>
        <w:keepLines/>
        <w:rPr>
          <w:i/>
          <w:iCs/>
          <w:u w:val="single"/>
          <w:lang w:val="ar-SA" w:bidi="ar-EG"/>
        </w:rPr>
      </w:pPr>
      <w:bookmarkStart w:id="168" w:name="lt_pId178"/>
      <w:bookmarkStart w:id="169" w:name="_Hlk164855322"/>
      <w:r w:rsidRPr="009E7D74">
        <w:rPr>
          <w:i/>
          <w:iCs/>
          <w:u w:val="single"/>
          <w:rtl/>
        </w:rPr>
        <w:t>هل تثمّنون/تحضرون الفعاليات الجانبية (وليس المناسبات الاجتماعية) في مؤتمر المندوبين المف</w:t>
      </w:r>
      <w:r w:rsidRPr="009E7D74">
        <w:rPr>
          <w:rFonts w:hint="cs"/>
          <w:i/>
          <w:iCs/>
          <w:u w:val="single"/>
          <w:rtl/>
        </w:rPr>
        <w:t>و</w:t>
      </w:r>
      <w:r w:rsidRPr="009E7D74">
        <w:rPr>
          <w:i/>
          <w:iCs/>
          <w:u w:val="single"/>
          <w:rtl/>
        </w:rPr>
        <w:t>ضين؟</w:t>
      </w:r>
      <w:r w:rsidRPr="009E7D74">
        <w:rPr>
          <w:rtl/>
        </w:rPr>
        <w:t xml:space="preserve"> </w:t>
      </w:r>
      <w:r w:rsidRPr="009E7D74">
        <w:rPr>
          <w:i/>
          <w:iCs/>
          <w:u w:val="single"/>
          <w:rtl/>
        </w:rPr>
        <w:t>وإذا كان الأمر كذلك، هل لديكم أيّ اقتراحات للفعاليات الجانبية للأحداث المستقبلية؟</w:t>
      </w:r>
      <w:bookmarkStart w:id="170" w:name="lt_pId179"/>
      <w:bookmarkEnd w:id="168"/>
      <w:bookmarkEnd w:id="170"/>
    </w:p>
    <w:p w14:paraId="0AA5EE1E" w14:textId="77777777" w:rsidR="009E7D74" w:rsidRPr="009E7D74" w:rsidRDefault="009E7D74" w:rsidP="007C6B3B">
      <w:pPr>
        <w:rPr>
          <w:lang w:val="ar-SA" w:bidi="ar-EG"/>
        </w:rPr>
      </w:pPr>
      <w:bookmarkStart w:id="171" w:name="lt_pId180"/>
      <w:bookmarkEnd w:id="169"/>
      <w:r w:rsidRPr="009E7D74">
        <w:rPr>
          <w:rtl/>
        </w:rPr>
        <w:t xml:space="preserve">يقدر المندوبون عموماً الأحداث الجانبية لأنها توفر فرصاً قيمة للتواصل والتطوير المهني وتبادل المعارف. ومع ذلك، </w:t>
      </w:r>
      <w:r w:rsidRPr="009E7D74">
        <w:rPr>
          <w:rFonts w:hint="cs"/>
          <w:rtl/>
        </w:rPr>
        <w:t>أقر</w:t>
      </w:r>
      <w:r w:rsidRPr="009E7D74">
        <w:rPr>
          <w:rtl/>
        </w:rPr>
        <w:t xml:space="preserve"> بأن الأحداث الجانبية ينبغي ألا تطغى على الأعمال الأساسية للمؤتمر وينبغي أن تكون مركزة جيداً وجوهرية واستراتيجية. </w:t>
      </w:r>
      <w:r w:rsidRPr="009E7D74">
        <w:rPr>
          <w:rFonts w:hint="cs"/>
          <w:rtl/>
        </w:rPr>
        <w:t>وأشير إلى</w:t>
      </w:r>
      <w:r w:rsidRPr="009E7D74">
        <w:rPr>
          <w:rtl/>
        </w:rPr>
        <w:t xml:space="preserve"> التحديات اللوجستية المرتبطة بالأحداث الجانبية، مثل توفر القاعات وجداول الأعمال </w:t>
      </w:r>
      <w:r w:rsidRPr="009E7D74">
        <w:rPr>
          <w:rFonts w:hint="cs"/>
          <w:rtl/>
        </w:rPr>
        <w:t>المضغوطة</w:t>
      </w:r>
      <w:r w:rsidRPr="009E7D74">
        <w:rPr>
          <w:rtl/>
        </w:rPr>
        <w:t xml:space="preserve">، مع التأكيد على ضرورة </w:t>
      </w:r>
      <w:r w:rsidRPr="009E7D74">
        <w:rPr>
          <w:rFonts w:hint="cs"/>
          <w:rtl/>
        </w:rPr>
        <w:t>إعطاء الأولوية</w:t>
      </w:r>
      <w:r w:rsidRPr="009E7D74">
        <w:rPr>
          <w:rtl/>
        </w:rPr>
        <w:t xml:space="preserve"> </w:t>
      </w:r>
      <w:r w:rsidRPr="009E7D74">
        <w:rPr>
          <w:rFonts w:hint="cs"/>
          <w:rtl/>
        </w:rPr>
        <w:t>لسلاسة</w:t>
      </w:r>
      <w:r w:rsidRPr="009E7D74">
        <w:rPr>
          <w:rtl/>
        </w:rPr>
        <w:t xml:space="preserve"> سير أعمال المؤتمر. وتثار شواغل بشأن الأثر المحتمل للأحداث الجانبية على كفاءة المؤتمر، مع اقتراحات </w:t>
      </w:r>
      <w:r w:rsidRPr="009E7D74">
        <w:rPr>
          <w:rFonts w:hint="cs"/>
          <w:rtl/>
        </w:rPr>
        <w:lastRenderedPageBreak/>
        <w:t xml:space="preserve">إجراء </w:t>
      </w:r>
      <w:r w:rsidRPr="009E7D74">
        <w:rPr>
          <w:rtl/>
        </w:rPr>
        <w:t xml:space="preserve">تقييم </w:t>
      </w:r>
      <w:r w:rsidRPr="009E7D74">
        <w:rPr>
          <w:rFonts w:hint="cs"/>
          <w:rtl/>
        </w:rPr>
        <w:t>دقيق ل</w:t>
      </w:r>
      <w:r w:rsidRPr="009E7D74">
        <w:rPr>
          <w:rtl/>
        </w:rPr>
        <w:t xml:space="preserve">ضرورتها وتوقيتها لضمان </w:t>
      </w:r>
      <w:r w:rsidRPr="009E7D74">
        <w:rPr>
          <w:rFonts w:hint="cs"/>
          <w:rtl/>
        </w:rPr>
        <w:t>أن تكون مكمِّلة</w:t>
      </w:r>
      <w:r w:rsidRPr="009E7D74">
        <w:rPr>
          <w:rtl/>
        </w:rPr>
        <w:t xml:space="preserve"> للمداولات الرئيسية بدلاً من </w:t>
      </w:r>
      <w:r w:rsidRPr="009E7D74">
        <w:rPr>
          <w:rFonts w:hint="cs"/>
          <w:rtl/>
        </w:rPr>
        <w:t>أن تحوّل الانتباه ع</w:t>
      </w:r>
      <w:r w:rsidRPr="009E7D74">
        <w:rPr>
          <w:rtl/>
        </w:rPr>
        <w:t xml:space="preserve">نها. وتشمل التوصيات تنظيم أحداث جانبية في الأسابيع التي تلي الانتخابات للتخفيف من </w:t>
      </w:r>
      <w:r w:rsidRPr="009E7D74">
        <w:rPr>
          <w:rFonts w:hint="cs"/>
          <w:rtl/>
        </w:rPr>
        <w:t>ضغط</w:t>
      </w:r>
      <w:r w:rsidRPr="009E7D74">
        <w:rPr>
          <w:rtl/>
        </w:rPr>
        <w:t xml:space="preserve"> الجدول الزمني للأسبوع الأول وزيادة المشاركة إلى أقصى حد. وتشمل الاقتراحات الخاصة بالأحداث الجانبية المقبلة ورش عمل </w:t>
      </w:r>
      <w:proofErr w:type="spellStart"/>
      <w:r w:rsidRPr="009E7D74">
        <w:rPr>
          <w:rtl/>
        </w:rPr>
        <w:t>مواضيعية</w:t>
      </w:r>
      <w:proofErr w:type="spellEnd"/>
      <w:r w:rsidRPr="009E7D74">
        <w:rPr>
          <w:rtl/>
        </w:rPr>
        <w:t xml:space="preserve"> تتماشى مع الاتجاهات التكنولوجية العالمية والأهداف الاستراتيجية للاتحاد، وأحداثاً تركز على النساء والشباب، ومناقشات </w:t>
      </w:r>
      <w:proofErr w:type="spellStart"/>
      <w:r w:rsidRPr="009E7D74">
        <w:rPr>
          <w:rtl/>
        </w:rPr>
        <w:t>مواضيعية</w:t>
      </w:r>
      <w:proofErr w:type="spellEnd"/>
      <w:r w:rsidRPr="009E7D74">
        <w:rPr>
          <w:rtl/>
        </w:rPr>
        <w:t xml:space="preserve"> بشأن التكنولوجيات </w:t>
      </w:r>
      <w:r w:rsidRPr="009E7D74">
        <w:rPr>
          <w:rFonts w:hint="cs"/>
          <w:rtl/>
        </w:rPr>
        <w:t>الرائدة</w:t>
      </w:r>
      <w:r w:rsidRPr="009E7D74">
        <w:rPr>
          <w:rtl/>
        </w:rPr>
        <w:t xml:space="preserve">، ومعارض تعرض ابتكارات تكنولوجيا المعلومات والاتصالات. وتشمل الاقتراحات أيضاً استضافة أحداث جانبية من جانب شركات قطاعية متخصصة في البنية التحتية للاتصالات والأمن السيبراني والتكنولوجيات الناشئة وإدارة الطيف ومبادرات الشمول الرقمي لتوفير </w:t>
      </w:r>
      <w:r w:rsidRPr="009E7D74">
        <w:rPr>
          <w:rFonts w:hint="cs"/>
          <w:rtl/>
        </w:rPr>
        <w:t>ال</w:t>
      </w:r>
      <w:r w:rsidRPr="009E7D74">
        <w:rPr>
          <w:rtl/>
        </w:rPr>
        <w:t>رؤى وتعزيز التعاون. وي</w:t>
      </w:r>
      <w:r w:rsidRPr="009E7D74">
        <w:rPr>
          <w:rFonts w:hint="cs"/>
          <w:rtl/>
        </w:rPr>
        <w:t>ُ</w:t>
      </w:r>
      <w:r w:rsidRPr="009E7D74">
        <w:rPr>
          <w:rtl/>
        </w:rPr>
        <w:t>نظر</w:t>
      </w:r>
      <w:r w:rsidRPr="009E7D74">
        <w:rPr>
          <w:rFonts w:hint="cs"/>
          <w:rtl/>
        </w:rPr>
        <w:t xml:space="preserve"> عموماً</w:t>
      </w:r>
      <w:r w:rsidRPr="009E7D74">
        <w:rPr>
          <w:rtl/>
        </w:rPr>
        <w:t xml:space="preserve"> إلى الأحداث الجانبية على أنها إضافات </w:t>
      </w:r>
      <w:r w:rsidRPr="009E7D74">
        <w:rPr>
          <w:rFonts w:hint="cs"/>
          <w:rtl/>
        </w:rPr>
        <w:t>هادفة</w:t>
      </w:r>
      <w:r w:rsidRPr="009E7D74">
        <w:rPr>
          <w:rtl/>
        </w:rPr>
        <w:t xml:space="preserve"> </w:t>
      </w:r>
      <w:r w:rsidRPr="009E7D74">
        <w:rPr>
          <w:rFonts w:hint="cs"/>
          <w:rtl/>
        </w:rPr>
        <w:t>ل</w:t>
      </w:r>
      <w:r w:rsidRPr="009E7D74">
        <w:rPr>
          <w:rtl/>
        </w:rPr>
        <w:t>لمؤتمر</w:t>
      </w:r>
      <w:r w:rsidRPr="009E7D74">
        <w:rPr>
          <w:rFonts w:hint="cs"/>
          <w:rtl/>
        </w:rPr>
        <w:t xml:space="preserve">، </w:t>
      </w:r>
      <w:r w:rsidRPr="009E7D74">
        <w:rPr>
          <w:rtl/>
        </w:rPr>
        <w:t>ولكن ينبغي تنظيمها بعناية لضمان تعزيزها لتجربة المندوبين دون أن تطغى على المداولات الرئيسية.</w:t>
      </w:r>
      <w:bookmarkStart w:id="172" w:name="lt_pId181"/>
      <w:bookmarkStart w:id="173" w:name="lt_pId182"/>
      <w:bookmarkStart w:id="174" w:name="lt_pId183"/>
      <w:bookmarkStart w:id="175" w:name="lt_pId184"/>
      <w:bookmarkStart w:id="176" w:name="lt_pId185"/>
      <w:bookmarkStart w:id="177" w:name="lt_pId186"/>
      <w:bookmarkStart w:id="178" w:name="lt_pId187"/>
      <w:bookmarkEnd w:id="171"/>
      <w:bookmarkEnd w:id="172"/>
      <w:bookmarkEnd w:id="173"/>
      <w:bookmarkEnd w:id="174"/>
      <w:bookmarkEnd w:id="175"/>
      <w:bookmarkEnd w:id="176"/>
      <w:bookmarkEnd w:id="177"/>
      <w:bookmarkEnd w:id="178"/>
    </w:p>
    <w:p w14:paraId="1AACB856" w14:textId="0CF2D86E" w:rsidR="009E7D74" w:rsidRPr="009E7D74" w:rsidRDefault="009E7D74" w:rsidP="00356D39">
      <w:pPr>
        <w:pStyle w:val="Headingb"/>
        <w:rPr>
          <w:lang w:val="ar-SA" w:bidi="ar-EG"/>
        </w:rPr>
      </w:pPr>
      <w:bookmarkStart w:id="179" w:name="lt_pId188"/>
      <w:bookmarkStart w:id="180" w:name="_Hlk164855885"/>
      <w:r w:rsidRPr="009E7D74">
        <w:rPr>
          <w:rtl/>
        </w:rPr>
        <w:t>المشاركة الوزارية</w:t>
      </w:r>
      <w:bookmarkEnd w:id="179"/>
    </w:p>
    <w:p w14:paraId="6F2880FF" w14:textId="7CD1BFAA" w:rsidR="009E7D74" w:rsidRPr="009E7D74" w:rsidRDefault="009E7D74" w:rsidP="00654F1D">
      <w:pPr>
        <w:rPr>
          <w:i/>
          <w:iCs/>
          <w:u w:val="single"/>
          <w:lang w:val="ar-SA" w:bidi="ar-EG"/>
        </w:rPr>
      </w:pPr>
      <w:bookmarkStart w:id="181" w:name="lt_pId189"/>
      <w:r w:rsidRPr="009E7D74">
        <w:rPr>
          <w:i/>
          <w:iCs/>
          <w:u w:val="single"/>
          <w:rtl/>
        </w:rPr>
        <w:t>هل لديكم أيّ اقتراحات لتحسين مشاركة الوزراء والمندوبين رفيعي المستوى والانخراط مع هؤلاء المشاركين؟</w:t>
      </w:r>
      <w:bookmarkEnd w:id="181"/>
    </w:p>
    <w:p w14:paraId="7FE9BAF5" w14:textId="77777777" w:rsidR="009E7D74" w:rsidRPr="009E7D74" w:rsidRDefault="009E7D74" w:rsidP="009E7D74">
      <w:pPr>
        <w:rPr>
          <w:lang w:val="ar-SA" w:bidi="ar-EG"/>
        </w:rPr>
      </w:pPr>
      <w:bookmarkStart w:id="182" w:name="lt_pId190"/>
      <w:bookmarkEnd w:id="180"/>
      <w:r w:rsidRPr="009E7D74">
        <w:rPr>
          <w:rtl/>
        </w:rPr>
        <w:t>تشمل الاقتراحات المتعلقة بتحسين مشاركة الوزراء والمندوبين رفيعي المستوى في مؤتمر المندوبين المفوضين ما يلي:</w:t>
      </w:r>
      <w:bookmarkEnd w:id="182"/>
    </w:p>
    <w:p w14:paraId="44B640D0" w14:textId="77777777" w:rsidR="009E7D74" w:rsidRPr="009E7D74" w:rsidRDefault="009E7D74" w:rsidP="00A96590">
      <w:pPr>
        <w:pStyle w:val="enumlev1"/>
        <w:rPr>
          <w:lang w:bidi="ar-EG"/>
        </w:rPr>
      </w:pPr>
      <w:bookmarkStart w:id="183" w:name="lt_pId191"/>
      <w:r w:rsidRPr="009E7D74">
        <w:rPr>
          <w:rFonts w:hint="cs"/>
          <w:lang w:bidi="ar-EG"/>
        </w:rPr>
        <w:sym w:font="Symbol" w:char="F0B7"/>
      </w:r>
      <w:r w:rsidRPr="009E7D74">
        <w:rPr>
          <w:rtl/>
        </w:rPr>
        <w:tab/>
        <w:t>ضمان</w:t>
      </w:r>
      <w:r w:rsidRPr="009E7D74">
        <w:rPr>
          <w:rFonts w:hint="cs"/>
          <w:rtl/>
        </w:rPr>
        <w:t xml:space="preserve"> القيام في وقت مبكر بإرسال</w:t>
      </w:r>
      <w:r w:rsidRPr="009E7D74">
        <w:rPr>
          <w:rtl/>
        </w:rPr>
        <w:t xml:space="preserve"> دعوات محددة إلى الوزراء لحضورهم، وتنظيم جداول أعمال </w:t>
      </w:r>
      <w:r w:rsidRPr="009E7D74">
        <w:rPr>
          <w:rFonts w:hint="cs"/>
          <w:rtl/>
        </w:rPr>
        <w:t xml:space="preserve">تعطي الأولوية للبنود التي تتطلب إرشادات رفيعة المستوى، </w:t>
      </w:r>
      <w:r w:rsidRPr="009E7D74">
        <w:rPr>
          <w:rtl/>
        </w:rPr>
        <w:t>وتنظيم جلسات تفاعلية يشارك فيها الوزراء.</w:t>
      </w:r>
      <w:bookmarkEnd w:id="183"/>
    </w:p>
    <w:p w14:paraId="1EE1567D" w14:textId="77777777" w:rsidR="009E7D74" w:rsidRPr="009E7D74" w:rsidRDefault="009E7D74" w:rsidP="00A96590">
      <w:pPr>
        <w:pStyle w:val="enumlev1"/>
        <w:rPr>
          <w:lang w:bidi="ar-EG"/>
        </w:rPr>
      </w:pPr>
      <w:bookmarkStart w:id="184" w:name="lt_pId192"/>
      <w:r w:rsidRPr="009E7D74">
        <w:rPr>
          <w:rFonts w:hint="cs"/>
          <w:lang w:bidi="ar-EG"/>
        </w:rPr>
        <w:sym w:font="Symbol" w:char="F0B7"/>
      </w:r>
      <w:r w:rsidRPr="009E7D74">
        <w:rPr>
          <w:rtl/>
        </w:rPr>
        <w:tab/>
        <w:t xml:space="preserve">وضع </w:t>
      </w:r>
      <w:r w:rsidRPr="009E7D74">
        <w:rPr>
          <w:rFonts w:hint="cs"/>
          <w:rtl/>
        </w:rPr>
        <w:t xml:space="preserve">جدول أعمال </w:t>
      </w:r>
      <w:r w:rsidRPr="009E7D74">
        <w:rPr>
          <w:rtl/>
        </w:rPr>
        <w:t>واضح</w:t>
      </w:r>
      <w:r w:rsidRPr="009E7D74">
        <w:rPr>
          <w:rFonts w:hint="cs"/>
          <w:rtl/>
        </w:rPr>
        <w:t xml:space="preserve"> لل</w:t>
      </w:r>
      <w:r w:rsidRPr="009E7D74">
        <w:rPr>
          <w:rtl/>
        </w:rPr>
        <w:t>برنامج رفيع المستوى لمدة محدودة في بداية المؤتمر، مثل نصف يوم خلال اليوم لمدة أقصاها يوم</w:t>
      </w:r>
      <w:r w:rsidRPr="009E7D74">
        <w:rPr>
          <w:rFonts w:hint="cs"/>
          <w:rtl/>
        </w:rPr>
        <w:t>ا</w:t>
      </w:r>
      <w:r w:rsidRPr="009E7D74">
        <w:rPr>
          <w:rtl/>
        </w:rPr>
        <w:t>ن لتحقيق المشاركة</w:t>
      </w:r>
      <w:r w:rsidRPr="009E7D74">
        <w:rPr>
          <w:rFonts w:hint="cs"/>
          <w:rtl/>
        </w:rPr>
        <w:t xml:space="preserve"> المثلى</w:t>
      </w:r>
      <w:r w:rsidRPr="009E7D74">
        <w:rPr>
          <w:rtl/>
        </w:rPr>
        <w:t>.</w:t>
      </w:r>
      <w:bookmarkEnd w:id="184"/>
    </w:p>
    <w:p w14:paraId="45BFB49A" w14:textId="77777777" w:rsidR="009E7D74" w:rsidRPr="009E7D74" w:rsidRDefault="009E7D74" w:rsidP="00A96590">
      <w:pPr>
        <w:pStyle w:val="enumlev1"/>
        <w:rPr>
          <w:lang w:bidi="ar-EG"/>
        </w:rPr>
      </w:pPr>
      <w:bookmarkStart w:id="185" w:name="lt_pId193"/>
      <w:r w:rsidRPr="009E7D74">
        <w:rPr>
          <w:rFonts w:hint="cs"/>
          <w:lang w:bidi="ar-EG"/>
        </w:rPr>
        <w:sym w:font="Symbol" w:char="F0B7"/>
      </w:r>
      <w:r w:rsidRPr="009E7D74">
        <w:rPr>
          <w:rtl/>
        </w:rPr>
        <w:tab/>
        <w:t xml:space="preserve">عقد جلسات مخصصة للوزراء لمناقشة القضايا الملحة واعتماد إعلان وزاري </w:t>
      </w:r>
      <w:r w:rsidRPr="009E7D74">
        <w:rPr>
          <w:rFonts w:hint="cs"/>
          <w:rtl/>
        </w:rPr>
        <w:t>يعبر عن</w:t>
      </w:r>
      <w:r w:rsidRPr="009E7D74">
        <w:rPr>
          <w:rtl/>
        </w:rPr>
        <w:t xml:space="preserve"> التزام سياسي رفيع</w:t>
      </w:r>
      <w:r w:rsidRPr="009E7D74">
        <w:rPr>
          <w:rFonts w:hint="cs"/>
          <w:rtl/>
        </w:rPr>
        <w:t xml:space="preserve"> المستوى</w:t>
      </w:r>
      <w:r w:rsidRPr="009E7D74">
        <w:rPr>
          <w:rtl/>
        </w:rPr>
        <w:t>.</w:t>
      </w:r>
      <w:bookmarkEnd w:id="185"/>
    </w:p>
    <w:p w14:paraId="668064D0" w14:textId="77777777" w:rsidR="009E7D74" w:rsidRPr="009E7D74" w:rsidRDefault="009E7D74" w:rsidP="00A96590">
      <w:pPr>
        <w:pStyle w:val="enumlev1"/>
        <w:rPr>
          <w:lang w:bidi="ar-EG"/>
        </w:rPr>
      </w:pPr>
      <w:bookmarkStart w:id="186" w:name="lt_pId194"/>
      <w:r w:rsidRPr="009E7D74">
        <w:rPr>
          <w:rFonts w:hint="cs"/>
          <w:lang w:bidi="ar-EG"/>
        </w:rPr>
        <w:sym w:font="Symbol" w:char="F0B7"/>
      </w:r>
      <w:r w:rsidRPr="009E7D74">
        <w:rPr>
          <w:rtl/>
        </w:rPr>
        <w:tab/>
      </w:r>
      <w:r w:rsidRPr="009E7D74">
        <w:rPr>
          <w:rFonts w:hint="cs"/>
          <w:rtl/>
        </w:rPr>
        <w:t xml:space="preserve">إعطاء </w:t>
      </w:r>
      <w:r w:rsidRPr="009E7D74">
        <w:rPr>
          <w:rtl/>
        </w:rPr>
        <w:t xml:space="preserve">المشاركة </w:t>
      </w:r>
      <w:r w:rsidRPr="009E7D74">
        <w:rPr>
          <w:rFonts w:hint="cs"/>
          <w:rtl/>
        </w:rPr>
        <w:t>ال</w:t>
      </w:r>
      <w:r w:rsidRPr="009E7D74">
        <w:rPr>
          <w:rtl/>
        </w:rPr>
        <w:t xml:space="preserve">رفيعة المستوى </w:t>
      </w:r>
      <w:r w:rsidRPr="009E7D74">
        <w:rPr>
          <w:rFonts w:hint="cs"/>
          <w:rtl/>
        </w:rPr>
        <w:t xml:space="preserve">الأولوية وتبسيطها </w:t>
      </w:r>
      <w:r w:rsidRPr="009E7D74">
        <w:rPr>
          <w:rtl/>
        </w:rPr>
        <w:t xml:space="preserve">مع ضمان المشاركة </w:t>
      </w:r>
      <w:r w:rsidRPr="009E7D74">
        <w:rPr>
          <w:rFonts w:hint="cs"/>
          <w:rtl/>
        </w:rPr>
        <w:t xml:space="preserve">الهادفة </w:t>
      </w:r>
      <w:r w:rsidRPr="009E7D74">
        <w:rPr>
          <w:rtl/>
        </w:rPr>
        <w:t>والنتائج</w:t>
      </w:r>
      <w:r w:rsidRPr="009E7D74">
        <w:rPr>
          <w:rFonts w:hint="cs"/>
          <w:rtl/>
        </w:rPr>
        <w:t xml:space="preserve"> المفيدة</w:t>
      </w:r>
      <w:r w:rsidRPr="009E7D74">
        <w:rPr>
          <w:rtl/>
        </w:rPr>
        <w:t>.</w:t>
      </w:r>
      <w:bookmarkEnd w:id="186"/>
    </w:p>
    <w:p w14:paraId="66A87CD7" w14:textId="77777777" w:rsidR="009E7D74" w:rsidRPr="009E7D74" w:rsidRDefault="009E7D74" w:rsidP="00A96590">
      <w:pPr>
        <w:pStyle w:val="enumlev1"/>
        <w:rPr>
          <w:lang w:bidi="ar-EG"/>
        </w:rPr>
      </w:pPr>
      <w:bookmarkStart w:id="187" w:name="lt_pId195"/>
      <w:r w:rsidRPr="009E7D74">
        <w:rPr>
          <w:rFonts w:hint="cs"/>
          <w:lang w:bidi="ar-EG"/>
        </w:rPr>
        <w:sym w:font="Symbol" w:char="F0B7"/>
      </w:r>
      <w:r w:rsidRPr="009E7D74">
        <w:rPr>
          <w:rtl/>
        </w:rPr>
        <w:tab/>
        <w:t xml:space="preserve">التعاون بين أمانة الاتحاد والبلدان المضيفة لتنظيم </w:t>
      </w:r>
      <w:r w:rsidRPr="009E7D74">
        <w:rPr>
          <w:rFonts w:hint="cs"/>
          <w:rtl/>
        </w:rPr>
        <w:t>موائد</w:t>
      </w:r>
      <w:r w:rsidRPr="009E7D74">
        <w:rPr>
          <w:rtl/>
        </w:rPr>
        <w:t xml:space="preserve"> مستديرة وزارية ناجحة وتبادل الدروس المستفادة من المؤتمرات السابقة.</w:t>
      </w:r>
      <w:bookmarkEnd w:id="187"/>
    </w:p>
    <w:p w14:paraId="68CA38EB" w14:textId="77777777" w:rsidR="009E7D74" w:rsidRPr="009E7D74" w:rsidRDefault="009E7D74" w:rsidP="00A96590">
      <w:pPr>
        <w:pStyle w:val="enumlev1"/>
        <w:rPr>
          <w:lang w:bidi="ar-EG"/>
        </w:rPr>
      </w:pPr>
      <w:bookmarkStart w:id="188" w:name="lt_pId196"/>
      <w:r w:rsidRPr="009E7D74">
        <w:rPr>
          <w:rFonts w:hint="cs"/>
          <w:lang w:bidi="ar-EG"/>
        </w:rPr>
        <w:sym w:font="Symbol" w:char="F0B7"/>
      </w:r>
      <w:r w:rsidRPr="009E7D74">
        <w:rPr>
          <w:rtl/>
        </w:rPr>
        <w:tab/>
        <w:t>تنظيم مشاركة رفيعة المستوى كحدث مواز للمؤتمر لإتاحة المزيد من فرص العلاقات العامة وتسهيل تنظيم الاجتماعات الثنائية.</w:t>
      </w:r>
      <w:bookmarkEnd w:id="188"/>
    </w:p>
    <w:p w14:paraId="30F67008" w14:textId="77777777" w:rsidR="009E7D74" w:rsidRPr="009E7D74" w:rsidRDefault="009E7D74" w:rsidP="00A96590">
      <w:pPr>
        <w:pStyle w:val="enumlev1"/>
        <w:rPr>
          <w:lang w:bidi="ar-EG"/>
        </w:rPr>
      </w:pPr>
      <w:bookmarkStart w:id="189" w:name="lt_pId197"/>
      <w:r w:rsidRPr="009E7D74">
        <w:rPr>
          <w:rFonts w:hint="cs"/>
          <w:lang w:bidi="ar-EG"/>
        </w:rPr>
        <w:sym w:font="Symbol" w:char="F0B7"/>
      </w:r>
      <w:r w:rsidRPr="009E7D74">
        <w:rPr>
          <w:rtl/>
        </w:rPr>
        <w:tab/>
        <w:t xml:space="preserve">إعادة التفكير في المشاركة الوزارية لجعلها أكثر أهمية، ربما من خلال </w:t>
      </w:r>
      <w:r w:rsidRPr="009E7D74">
        <w:rPr>
          <w:rFonts w:hint="cs"/>
          <w:rtl/>
        </w:rPr>
        <w:t xml:space="preserve">تنظيم </w:t>
      </w:r>
      <w:r w:rsidRPr="009E7D74">
        <w:rPr>
          <w:rtl/>
        </w:rPr>
        <w:t xml:space="preserve">حلقات نقاش </w:t>
      </w:r>
      <w:proofErr w:type="spellStart"/>
      <w:r w:rsidRPr="009E7D74">
        <w:rPr>
          <w:rtl/>
        </w:rPr>
        <w:t>أقاليمية</w:t>
      </w:r>
      <w:proofErr w:type="spellEnd"/>
      <w:r w:rsidRPr="009E7D74">
        <w:rPr>
          <w:rtl/>
        </w:rPr>
        <w:t xml:space="preserve"> بشأن مواضيع مركزية للاتحاد </w:t>
      </w:r>
      <w:r w:rsidRPr="009E7D74">
        <w:rPr>
          <w:rFonts w:hint="cs"/>
          <w:rtl/>
        </w:rPr>
        <w:t xml:space="preserve">مع </w:t>
      </w:r>
      <w:r w:rsidRPr="009E7D74">
        <w:rPr>
          <w:rtl/>
        </w:rPr>
        <w:t>تمثيل متوازن بين الجنسين.</w:t>
      </w:r>
      <w:bookmarkEnd w:id="189"/>
    </w:p>
    <w:p w14:paraId="7934A284" w14:textId="77777777" w:rsidR="009E7D74" w:rsidRPr="009E7D74" w:rsidRDefault="009E7D74" w:rsidP="00A96590">
      <w:pPr>
        <w:pStyle w:val="enumlev1"/>
        <w:rPr>
          <w:lang w:bidi="ar-EG"/>
        </w:rPr>
      </w:pPr>
      <w:bookmarkStart w:id="190" w:name="lt_pId198"/>
      <w:r w:rsidRPr="009E7D74">
        <w:rPr>
          <w:rFonts w:hint="cs"/>
          <w:lang w:bidi="ar-EG"/>
        </w:rPr>
        <w:sym w:font="Symbol" w:char="F0B7"/>
      </w:r>
      <w:r w:rsidRPr="009E7D74">
        <w:rPr>
          <w:rtl/>
        </w:rPr>
        <w:tab/>
        <w:t xml:space="preserve">تنفيذ أحداث جانبية خاصة وجلسات مائدة مستديرة </w:t>
      </w:r>
      <w:r w:rsidRPr="009E7D74">
        <w:rPr>
          <w:rFonts w:hint="cs"/>
          <w:rtl/>
        </w:rPr>
        <w:t>ل</w:t>
      </w:r>
      <w:r w:rsidRPr="009E7D74">
        <w:rPr>
          <w:rtl/>
        </w:rPr>
        <w:t>تحسين مشاركة المندوبين رفيعي المستوى.</w:t>
      </w:r>
      <w:bookmarkEnd w:id="190"/>
    </w:p>
    <w:p w14:paraId="734BAA52" w14:textId="5F87870F" w:rsidR="009E7D74" w:rsidRPr="009E7D74" w:rsidRDefault="00356D39" w:rsidP="00356D39">
      <w:pPr>
        <w:pStyle w:val="Headingb"/>
        <w:rPr>
          <w:lang w:bidi="ar-EG"/>
        </w:rPr>
      </w:pPr>
      <w:bookmarkStart w:id="191" w:name="lt_pId199"/>
      <w:r w:rsidRPr="009E7D74">
        <w:rPr>
          <w:rFonts w:hint="cs"/>
          <w:rtl/>
        </w:rPr>
        <w:t>ال</w:t>
      </w:r>
      <w:r w:rsidRPr="009E7D74">
        <w:rPr>
          <w:rtl/>
        </w:rPr>
        <w:t>رقمنة</w:t>
      </w:r>
      <w:bookmarkEnd w:id="191"/>
    </w:p>
    <w:p w14:paraId="38D1FC1B" w14:textId="77777777" w:rsidR="009E7D74" w:rsidRPr="009E7D74" w:rsidRDefault="009E7D74" w:rsidP="00654F1D">
      <w:pPr>
        <w:rPr>
          <w:i/>
          <w:iCs/>
          <w:spacing w:val="-2"/>
          <w:u w:val="single"/>
          <w:lang w:bidi="ar-EG"/>
        </w:rPr>
      </w:pPr>
      <w:bookmarkStart w:id="192" w:name="lt_pId200"/>
      <w:bookmarkStart w:id="193" w:name="_Hlk164858115"/>
      <w:r w:rsidRPr="009E7D74">
        <w:rPr>
          <w:i/>
          <w:iCs/>
          <w:spacing w:val="-2"/>
          <w:u w:val="single"/>
          <w:rtl/>
        </w:rPr>
        <w:t>ما</w:t>
      </w:r>
      <w:r w:rsidRPr="009E7D74">
        <w:rPr>
          <w:rFonts w:hint="cs"/>
          <w:i/>
          <w:iCs/>
          <w:spacing w:val="-2"/>
          <w:u w:val="single"/>
          <w:rtl/>
        </w:rPr>
        <w:t xml:space="preserve"> هي</w:t>
      </w:r>
      <w:r w:rsidRPr="009E7D74">
        <w:rPr>
          <w:i/>
          <w:iCs/>
          <w:spacing w:val="-2"/>
          <w:u w:val="single"/>
          <w:rtl/>
        </w:rPr>
        <w:t xml:space="preserve"> العمليات (التسجيل/التوثيق/التعارف والتواصل/الإعداد والمشاركة قبل مؤتمر المندوبين المفوضين/خدمات البروتوكول/إدارة الوقت/اتخاذ القرار/التصويت/المشاركة عن بُعد/إلخ) التي تعتقدون أن</w:t>
      </w:r>
      <w:r w:rsidRPr="009E7D74">
        <w:rPr>
          <w:rFonts w:hint="cs"/>
          <w:i/>
          <w:iCs/>
          <w:spacing w:val="-2"/>
          <w:u w:val="single"/>
          <w:rtl/>
        </w:rPr>
        <w:t xml:space="preserve"> من الممكن</w:t>
      </w:r>
      <w:r w:rsidRPr="009E7D74">
        <w:rPr>
          <w:i/>
          <w:iCs/>
          <w:spacing w:val="-2"/>
          <w:u w:val="single"/>
          <w:rtl/>
        </w:rPr>
        <w:t xml:space="preserve"> </w:t>
      </w:r>
      <w:r w:rsidRPr="009E7D74">
        <w:rPr>
          <w:rFonts w:hint="cs"/>
          <w:i/>
          <w:iCs/>
          <w:spacing w:val="-2"/>
          <w:u w:val="single"/>
          <w:rtl/>
        </w:rPr>
        <w:t xml:space="preserve">زيادة </w:t>
      </w:r>
      <w:r w:rsidRPr="009E7D74">
        <w:rPr>
          <w:i/>
          <w:iCs/>
          <w:spacing w:val="-2"/>
          <w:u w:val="single"/>
          <w:rtl/>
        </w:rPr>
        <w:t>تحسينها باستخدام التكنولوجيات الرقمية؟</w:t>
      </w:r>
      <w:bookmarkEnd w:id="192"/>
    </w:p>
    <w:p w14:paraId="6AC17C6F" w14:textId="77777777" w:rsidR="009E7D74" w:rsidRPr="009E7D74" w:rsidRDefault="009E7D74" w:rsidP="009E7D74">
      <w:pPr>
        <w:rPr>
          <w:lang w:val="ar-SA" w:bidi="ar-EG"/>
        </w:rPr>
      </w:pPr>
      <w:bookmarkStart w:id="194" w:name="lt_pId201"/>
      <w:bookmarkEnd w:id="193"/>
      <w:r w:rsidRPr="009E7D74">
        <w:rPr>
          <w:rtl/>
        </w:rPr>
        <w:t xml:space="preserve">تهدف الاقتراحات إلى الاستفادة من التكنولوجيات الرقمية لتحقيق </w:t>
      </w:r>
      <w:r w:rsidRPr="009E7D74">
        <w:rPr>
          <w:rFonts w:hint="cs"/>
          <w:rtl/>
        </w:rPr>
        <w:t>المستوى ال</w:t>
      </w:r>
      <w:r w:rsidRPr="009E7D74">
        <w:rPr>
          <w:rtl/>
        </w:rPr>
        <w:t>أمثل ل</w:t>
      </w:r>
      <w:r w:rsidRPr="009E7D74">
        <w:rPr>
          <w:rFonts w:hint="cs"/>
          <w:rtl/>
        </w:rPr>
        <w:t xml:space="preserve">مختلف </w:t>
      </w:r>
      <w:r w:rsidRPr="009E7D74">
        <w:rPr>
          <w:rtl/>
        </w:rPr>
        <w:t xml:space="preserve">جوانب عملية مؤتمر المندوبين المفوضين، من التسجيل </w:t>
      </w:r>
      <w:r w:rsidRPr="009E7D74">
        <w:rPr>
          <w:rFonts w:hint="cs"/>
          <w:rtl/>
        </w:rPr>
        <w:t>ووضع الجداول</w:t>
      </w:r>
      <w:r w:rsidRPr="009E7D74">
        <w:rPr>
          <w:rtl/>
        </w:rPr>
        <w:t xml:space="preserve"> الزمنية إلى اتخاذ القرارات والمشاركة عن ب</w:t>
      </w:r>
      <w:r w:rsidRPr="009E7D74">
        <w:rPr>
          <w:rFonts w:hint="cs"/>
          <w:rtl/>
        </w:rPr>
        <w:t>ُ</w:t>
      </w:r>
      <w:r w:rsidRPr="009E7D74">
        <w:rPr>
          <w:rtl/>
        </w:rPr>
        <w:t xml:space="preserve">عد، ما يعزز في نهاية المطاف الكفاءة وإمكانية النفاذ </w:t>
      </w:r>
      <w:r w:rsidRPr="009E7D74">
        <w:rPr>
          <w:rFonts w:hint="cs"/>
          <w:rtl/>
        </w:rPr>
        <w:t>والشمول</w:t>
      </w:r>
      <w:r w:rsidRPr="009E7D74">
        <w:rPr>
          <w:rtl/>
        </w:rPr>
        <w:t>.</w:t>
      </w:r>
      <w:bookmarkEnd w:id="194"/>
    </w:p>
    <w:p w14:paraId="1BCFAC5B" w14:textId="77777777" w:rsidR="009E7D74" w:rsidRPr="009E7D74" w:rsidRDefault="009E7D74" w:rsidP="00A96590">
      <w:pPr>
        <w:pStyle w:val="enumlev1"/>
        <w:rPr>
          <w:lang w:bidi="ar-EG"/>
        </w:rPr>
      </w:pPr>
      <w:bookmarkStart w:id="195" w:name="lt_pId202"/>
      <w:r w:rsidRPr="009E7D74">
        <w:rPr>
          <w:rFonts w:hint="cs"/>
          <w:lang w:bidi="ar-EG"/>
        </w:rPr>
        <w:sym w:font="Symbol" w:char="F0B7"/>
      </w:r>
      <w:r w:rsidRPr="009E7D74">
        <w:rPr>
          <w:rtl/>
        </w:rPr>
        <w:tab/>
        <w:t xml:space="preserve">تنفيذ نظام </w:t>
      </w:r>
      <w:r w:rsidRPr="009E7D74">
        <w:rPr>
          <w:rFonts w:hint="cs"/>
          <w:rtl/>
        </w:rPr>
        <w:t>إلكتروني ل</w:t>
      </w:r>
      <w:r w:rsidRPr="009E7D74">
        <w:rPr>
          <w:rtl/>
        </w:rPr>
        <w:t xml:space="preserve">حجز </w:t>
      </w:r>
      <w:r w:rsidRPr="009E7D74">
        <w:rPr>
          <w:rFonts w:hint="cs"/>
          <w:rtl/>
        </w:rPr>
        <w:t>القاعات</w:t>
      </w:r>
      <w:r w:rsidRPr="009E7D74">
        <w:rPr>
          <w:rtl/>
        </w:rPr>
        <w:t xml:space="preserve"> من أجل </w:t>
      </w:r>
      <w:r w:rsidRPr="009E7D74">
        <w:rPr>
          <w:rFonts w:hint="cs"/>
          <w:rtl/>
        </w:rPr>
        <w:t>التنظيم العادل للجداول الزمنية</w:t>
      </w:r>
      <w:r w:rsidRPr="009E7D74">
        <w:rPr>
          <w:rtl/>
        </w:rPr>
        <w:t>.</w:t>
      </w:r>
      <w:bookmarkEnd w:id="195"/>
    </w:p>
    <w:p w14:paraId="0913E678" w14:textId="77777777" w:rsidR="009E7D74" w:rsidRPr="009E7D74" w:rsidRDefault="009E7D74" w:rsidP="00A96590">
      <w:pPr>
        <w:pStyle w:val="enumlev1"/>
        <w:rPr>
          <w:lang w:bidi="ar-EG"/>
        </w:rPr>
      </w:pPr>
      <w:bookmarkStart w:id="196" w:name="lt_pId203"/>
      <w:r w:rsidRPr="009E7D74">
        <w:rPr>
          <w:rFonts w:hint="cs"/>
          <w:lang w:bidi="ar-EG"/>
        </w:rPr>
        <w:sym w:font="Symbol" w:char="F0B7"/>
      </w:r>
      <w:r w:rsidRPr="009E7D74">
        <w:rPr>
          <w:rtl/>
        </w:rPr>
        <w:tab/>
        <w:t>استخدام أدوات حجز قاعات الاجتماع في الوقت الفعلي.</w:t>
      </w:r>
      <w:bookmarkEnd w:id="196"/>
    </w:p>
    <w:p w14:paraId="5B7D410A" w14:textId="77777777" w:rsidR="009E7D74" w:rsidRPr="009E7D74" w:rsidRDefault="009E7D74" w:rsidP="00A96590">
      <w:pPr>
        <w:pStyle w:val="enumlev1"/>
        <w:rPr>
          <w:lang w:bidi="ar-EG"/>
        </w:rPr>
      </w:pPr>
      <w:bookmarkStart w:id="197" w:name="lt_pId204"/>
      <w:r w:rsidRPr="009E7D74">
        <w:rPr>
          <w:rFonts w:hint="cs"/>
          <w:lang w:bidi="ar-EG"/>
        </w:rPr>
        <w:sym w:font="Symbol" w:char="F0B7"/>
      </w:r>
      <w:r w:rsidRPr="009E7D74">
        <w:rPr>
          <w:rtl/>
        </w:rPr>
        <w:tab/>
        <w:t>استكش</w:t>
      </w:r>
      <w:r w:rsidRPr="009E7D74">
        <w:rPr>
          <w:rFonts w:hint="cs"/>
          <w:rtl/>
        </w:rPr>
        <w:t>ا</w:t>
      </w:r>
      <w:r w:rsidRPr="009E7D74">
        <w:rPr>
          <w:rtl/>
        </w:rPr>
        <w:t xml:space="preserve">ف </w:t>
      </w:r>
      <w:r w:rsidRPr="009E7D74">
        <w:rPr>
          <w:rFonts w:hint="cs"/>
          <w:rtl/>
        </w:rPr>
        <w:t>ال</w:t>
      </w:r>
      <w:r w:rsidRPr="009E7D74">
        <w:rPr>
          <w:rtl/>
        </w:rPr>
        <w:t>حلول القائمة على الذكاء الاصطناعي</w:t>
      </w:r>
      <w:r w:rsidRPr="009E7D74">
        <w:rPr>
          <w:rFonts w:hint="cs"/>
          <w:rtl/>
        </w:rPr>
        <w:t xml:space="preserve"> فيما يتعلق ب</w:t>
      </w:r>
      <w:r w:rsidRPr="009E7D74">
        <w:rPr>
          <w:rtl/>
        </w:rPr>
        <w:t>الترجمة التحريرية والترجمة الشفوية.</w:t>
      </w:r>
      <w:bookmarkEnd w:id="197"/>
    </w:p>
    <w:p w14:paraId="6F35065B" w14:textId="77777777" w:rsidR="009E7D74" w:rsidRPr="009E7D74" w:rsidRDefault="009E7D74" w:rsidP="00A96590">
      <w:pPr>
        <w:pStyle w:val="enumlev1"/>
        <w:rPr>
          <w:lang w:bidi="ar-EG"/>
        </w:rPr>
      </w:pPr>
      <w:bookmarkStart w:id="198" w:name="lt_pId205"/>
      <w:r w:rsidRPr="009E7D74">
        <w:rPr>
          <w:rFonts w:hint="cs"/>
          <w:lang w:bidi="ar-EG"/>
        </w:rPr>
        <w:sym w:font="Symbol" w:char="F0B7"/>
      </w:r>
      <w:r w:rsidRPr="009E7D74">
        <w:rPr>
          <w:rtl/>
        </w:rPr>
        <w:tab/>
        <w:t xml:space="preserve">إدخال </w:t>
      </w:r>
      <w:r w:rsidRPr="009E7D74">
        <w:rPr>
          <w:rFonts w:hint="cs"/>
          <w:rtl/>
        </w:rPr>
        <w:t xml:space="preserve">شفرات الاستجابة السريعة </w:t>
      </w:r>
      <w:r w:rsidRPr="009E7D74">
        <w:rPr>
          <w:lang w:bidi="ar-EG"/>
        </w:rPr>
        <w:t>(QR)</w:t>
      </w:r>
      <w:r w:rsidRPr="009E7D74">
        <w:rPr>
          <w:rtl/>
        </w:rPr>
        <w:t xml:space="preserve"> للتسجيل والنفاذ إلى الوثائق الرقمية.</w:t>
      </w:r>
      <w:bookmarkEnd w:id="198"/>
    </w:p>
    <w:p w14:paraId="6041B636" w14:textId="77777777" w:rsidR="009E7D74" w:rsidRPr="009E7D74" w:rsidRDefault="009E7D74" w:rsidP="00A96590">
      <w:pPr>
        <w:pStyle w:val="enumlev1"/>
        <w:rPr>
          <w:lang w:bidi="ar-EG"/>
        </w:rPr>
      </w:pPr>
      <w:bookmarkStart w:id="199" w:name="lt_pId206"/>
      <w:r w:rsidRPr="009E7D74">
        <w:rPr>
          <w:rFonts w:hint="cs"/>
          <w:lang w:bidi="ar-EG"/>
        </w:rPr>
        <w:sym w:font="Symbol" w:char="F0B7"/>
      </w:r>
      <w:r w:rsidRPr="009E7D74">
        <w:rPr>
          <w:rtl/>
        </w:rPr>
        <w:tab/>
        <w:t>مواصلة توفير خيارات المشاركة عن ب</w:t>
      </w:r>
      <w:r w:rsidRPr="009E7D74">
        <w:rPr>
          <w:rFonts w:hint="cs"/>
          <w:rtl/>
        </w:rPr>
        <w:t>ُ</w:t>
      </w:r>
      <w:r w:rsidRPr="009E7D74">
        <w:rPr>
          <w:rtl/>
        </w:rPr>
        <w:t>عد.</w:t>
      </w:r>
      <w:bookmarkEnd w:id="199"/>
    </w:p>
    <w:p w14:paraId="53F817D9" w14:textId="77777777" w:rsidR="009E7D74" w:rsidRPr="009E7D74" w:rsidRDefault="009E7D74" w:rsidP="00A96590">
      <w:pPr>
        <w:pStyle w:val="enumlev1"/>
        <w:rPr>
          <w:lang w:bidi="ar-EG"/>
        </w:rPr>
      </w:pPr>
      <w:bookmarkStart w:id="200" w:name="lt_pId207"/>
      <w:r w:rsidRPr="009E7D74">
        <w:rPr>
          <w:rFonts w:hint="cs"/>
          <w:lang w:bidi="ar-EG"/>
        </w:rPr>
        <w:sym w:font="Symbol" w:char="F0B7"/>
      </w:r>
      <w:r w:rsidRPr="009E7D74">
        <w:rPr>
          <w:rtl/>
        </w:rPr>
        <w:tab/>
        <w:t xml:space="preserve">التحول إلى أنظمة التصويت الإلكتروني </w:t>
      </w:r>
      <w:r w:rsidRPr="009E7D74">
        <w:rPr>
          <w:rFonts w:hint="cs"/>
          <w:rtl/>
        </w:rPr>
        <w:t>لأغراض</w:t>
      </w:r>
      <w:r w:rsidRPr="009E7D74">
        <w:rPr>
          <w:rtl/>
        </w:rPr>
        <w:t xml:space="preserve"> الكفاءة والدقة.</w:t>
      </w:r>
      <w:bookmarkEnd w:id="200"/>
    </w:p>
    <w:p w14:paraId="6FB7BEB0" w14:textId="77777777" w:rsidR="009E7D74" w:rsidRPr="009E7D74" w:rsidRDefault="009E7D74" w:rsidP="00A96590">
      <w:pPr>
        <w:pStyle w:val="enumlev1"/>
        <w:rPr>
          <w:lang w:bidi="ar-EG"/>
        </w:rPr>
      </w:pPr>
      <w:bookmarkStart w:id="201" w:name="lt_pId208"/>
      <w:r w:rsidRPr="009E7D74">
        <w:rPr>
          <w:rFonts w:hint="cs"/>
          <w:lang w:bidi="ar-EG"/>
        </w:rPr>
        <w:sym w:font="Symbol" w:char="F0B7"/>
      </w:r>
      <w:r w:rsidRPr="009E7D74">
        <w:rPr>
          <w:rtl/>
        </w:rPr>
        <w:tab/>
        <w:t>استخدام أدوات الجدولة الرقمية لتحسين إدارة الوقت.</w:t>
      </w:r>
      <w:bookmarkEnd w:id="201"/>
    </w:p>
    <w:p w14:paraId="771B647D" w14:textId="77777777" w:rsidR="009E7D74" w:rsidRPr="009E7D74" w:rsidRDefault="009E7D74" w:rsidP="00A96590">
      <w:pPr>
        <w:pStyle w:val="enumlev1"/>
        <w:rPr>
          <w:lang w:bidi="ar-EG"/>
        </w:rPr>
      </w:pPr>
      <w:bookmarkStart w:id="202" w:name="lt_pId209"/>
      <w:r w:rsidRPr="009E7D74">
        <w:rPr>
          <w:rFonts w:hint="cs"/>
          <w:lang w:bidi="ar-EG"/>
        </w:rPr>
        <w:sym w:font="Symbol" w:char="F0B7"/>
      </w:r>
      <w:r w:rsidRPr="009E7D74">
        <w:rPr>
          <w:rtl/>
        </w:rPr>
        <w:tab/>
        <w:t>تنفيذ منصات التواصل للمندوبين.</w:t>
      </w:r>
      <w:bookmarkEnd w:id="202"/>
    </w:p>
    <w:p w14:paraId="70EB07AB" w14:textId="77777777" w:rsidR="009E7D74" w:rsidRPr="009E7D74" w:rsidRDefault="009E7D74" w:rsidP="00A96590">
      <w:pPr>
        <w:pStyle w:val="enumlev1"/>
        <w:rPr>
          <w:lang w:bidi="ar-EG"/>
        </w:rPr>
      </w:pPr>
      <w:bookmarkStart w:id="203" w:name="lt_pId210"/>
      <w:r w:rsidRPr="009E7D74">
        <w:rPr>
          <w:rFonts w:hint="cs"/>
          <w:lang w:bidi="ar-EG"/>
        </w:rPr>
        <w:lastRenderedPageBreak/>
        <w:sym w:font="Symbol" w:char="F0B7"/>
      </w:r>
      <w:r w:rsidRPr="009E7D74">
        <w:rPr>
          <w:rtl/>
        </w:rPr>
        <w:tab/>
        <w:t xml:space="preserve">تعزيز </w:t>
      </w:r>
      <w:r w:rsidRPr="009E7D74">
        <w:rPr>
          <w:rFonts w:hint="cs"/>
          <w:rtl/>
        </w:rPr>
        <w:t>ال</w:t>
      </w:r>
      <w:r w:rsidRPr="009E7D74">
        <w:rPr>
          <w:rtl/>
        </w:rPr>
        <w:t>خدمات البروتوكول</w:t>
      </w:r>
      <w:r w:rsidRPr="009E7D74">
        <w:rPr>
          <w:rFonts w:hint="cs"/>
          <w:rtl/>
        </w:rPr>
        <w:t>ية</w:t>
      </w:r>
      <w:r w:rsidRPr="009E7D74">
        <w:rPr>
          <w:rtl/>
        </w:rPr>
        <w:t xml:space="preserve"> من خلال </w:t>
      </w:r>
      <w:r w:rsidRPr="009E7D74">
        <w:rPr>
          <w:rFonts w:hint="cs"/>
          <w:rtl/>
        </w:rPr>
        <w:t>ال</w:t>
      </w:r>
      <w:r w:rsidRPr="009E7D74">
        <w:rPr>
          <w:rtl/>
        </w:rPr>
        <w:t xml:space="preserve">تطبيقات أو </w:t>
      </w:r>
      <w:r w:rsidRPr="009E7D74">
        <w:rPr>
          <w:rFonts w:hint="cs"/>
          <w:rtl/>
        </w:rPr>
        <w:t>الإشعارات</w:t>
      </w:r>
      <w:r w:rsidRPr="009E7D74">
        <w:rPr>
          <w:rtl/>
        </w:rPr>
        <w:t xml:space="preserve"> </w:t>
      </w:r>
      <w:r w:rsidRPr="009E7D74">
        <w:rPr>
          <w:rFonts w:hint="cs"/>
          <w:rtl/>
        </w:rPr>
        <w:t>ال</w:t>
      </w:r>
      <w:r w:rsidRPr="009E7D74">
        <w:rPr>
          <w:rtl/>
        </w:rPr>
        <w:t>متنقلة.</w:t>
      </w:r>
      <w:bookmarkEnd w:id="203"/>
    </w:p>
    <w:p w14:paraId="0392197F" w14:textId="77777777" w:rsidR="009E7D74" w:rsidRPr="009E7D74" w:rsidRDefault="009E7D74" w:rsidP="00A96590">
      <w:pPr>
        <w:pStyle w:val="enumlev1"/>
        <w:rPr>
          <w:lang w:bidi="ar-EG"/>
        </w:rPr>
      </w:pPr>
      <w:bookmarkStart w:id="204" w:name="lt_pId211"/>
      <w:r w:rsidRPr="009E7D74">
        <w:rPr>
          <w:rFonts w:hint="cs"/>
          <w:lang w:bidi="ar-EG"/>
        </w:rPr>
        <w:sym w:font="Symbol" w:char="F0B7"/>
      </w:r>
      <w:r w:rsidRPr="009E7D74">
        <w:rPr>
          <w:rtl/>
        </w:rPr>
        <w:tab/>
      </w:r>
      <w:r w:rsidRPr="009E7D74">
        <w:rPr>
          <w:rFonts w:hint="cs"/>
          <w:rtl/>
        </w:rPr>
        <w:t>استكشاف تقنية</w:t>
      </w:r>
      <w:r w:rsidRPr="009E7D74">
        <w:rPr>
          <w:rtl/>
        </w:rPr>
        <w:t xml:space="preserve"> التعرف على الوجه </w:t>
      </w:r>
      <w:r w:rsidRPr="009E7D74">
        <w:rPr>
          <w:rFonts w:hint="cs"/>
          <w:rtl/>
        </w:rPr>
        <w:t>لأغراض</w:t>
      </w:r>
      <w:r w:rsidRPr="009E7D74">
        <w:rPr>
          <w:rtl/>
        </w:rPr>
        <w:t xml:space="preserve"> أتمتة التسجيل </w:t>
      </w:r>
      <w:r w:rsidRPr="009E7D74">
        <w:rPr>
          <w:rFonts w:hint="cs"/>
          <w:rtl/>
        </w:rPr>
        <w:t>والنفاذ</w:t>
      </w:r>
      <w:r w:rsidRPr="009E7D74">
        <w:rPr>
          <w:rtl/>
        </w:rPr>
        <w:t xml:space="preserve"> إلى </w:t>
      </w:r>
      <w:r w:rsidRPr="009E7D74">
        <w:rPr>
          <w:rFonts w:hint="cs"/>
          <w:rtl/>
        </w:rPr>
        <w:t>القاعات</w:t>
      </w:r>
      <w:r w:rsidRPr="009E7D74">
        <w:rPr>
          <w:rtl/>
        </w:rPr>
        <w:t>.</w:t>
      </w:r>
      <w:bookmarkEnd w:id="204"/>
    </w:p>
    <w:p w14:paraId="16E8BFAE" w14:textId="77777777" w:rsidR="009E7D74" w:rsidRPr="009E7D74" w:rsidRDefault="009E7D74" w:rsidP="00A96590">
      <w:pPr>
        <w:pStyle w:val="enumlev1"/>
        <w:rPr>
          <w:lang w:val="ar-SA" w:bidi="ar-EG"/>
        </w:rPr>
      </w:pPr>
      <w:bookmarkStart w:id="205" w:name="lt_pId212"/>
      <w:r w:rsidRPr="009E7D74">
        <w:rPr>
          <w:rFonts w:hint="cs"/>
          <w:lang w:bidi="ar-EG"/>
        </w:rPr>
        <w:sym w:font="Symbol" w:char="F0B7"/>
      </w:r>
      <w:r w:rsidRPr="009E7D74">
        <w:rPr>
          <w:rtl/>
        </w:rPr>
        <w:tab/>
        <w:t>إنشاء تطبيق للاتحاد</w:t>
      </w:r>
      <w:r w:rsidRPr="009E7D74">
        <w:rPr>
          <w:rFonts w:hint="cs"/>
          <w:rtl/>
        </w:rPr>
        <w:t xml:space="preserve"> </w:t>
      </w:r>
      <w:r w:rsidRPr="009E7D74">
        <w:rPr>
          <w:rtl/>
        </w:rPr>
        <w:t>مخصص لنشر المعلومات.</w:t>
      </w:r>
      <w:bookmarkEnd w:id="205"/>
    </w:p>
    <w:p w14:paraId="7A0E45EE" w14:textId="77777777" w:rsidR="009E7D74" w:rsidRPr="009E7D74" w:rsidRDefault="009E7D74" w:rsidP="00A96590">
      <w:pPr>
        <w:pStyle w:val="Headingb"/>
        <w:rPr>
          <w:lang w:bidi="ar-EG"/>
        </w:rPr>
      </w:pPr>
      <w:bookmarkStart w:id="206" w:name="lt_pId213"/>
      <w:r w:rsidRPr="009E7D74">
        <w:rPr>
          <w:rtl/>
        </w:rPr>
        <w:t>العملية الانتخابية والمبادئ التوجيهية الأخلاقية للمرشحين</w:t>
      </w:r>
      <w:bookmarkEnd w:id="206"/>
    </w:p>
    <w:p w14:paraId="109DC5DB" w14:textId="77777777" w:rsidR="009E7D74" w:rsidRPr="009E7D74" w:rsidRDefault="009E7D74" w:rsidP="00654F1D">
      <w:pPr>
        <w:rPr>
          <w:i/>
          <w:iCs/>
          <w:spacing w:val="-2"/>
          <w:u w:val="single"/>
          <w:lang w:val="ar-SA" w:bidi="ar-EG"/>
        </w:rPr>
      </w:pPr>
      <w:bookmarkStart w:id="207" w:name="lt_pId214"/>
      <w:bookmarkStart w:id="208" w:name="_Hlk164860657"/>
      <w:r w:rsidRPr="009E7D74">
        <w:rPr>
          <w:i/>
          <w:iCs/>
          <w:spacing w:val="-2"/>
          <w:u w:val="single"/>
          <w:rtl/>
        </w:rPr>
        <w:t>بالنظر إلى المناقشات السابقة بشأن تحسين الإجراءات الانتخابية، هل لديكم أيّ اقتراحات بشأن كيفية تحسين الإجراءات الانتخابية؟</w:t>
      </w:r>
      <w:bookmarkEnd w:id="207"/>
    </w:p>
    <w:p w14:paraId="0FBC28EB" w14:textId="7F61B268" w:rsidR="009E7D74" w:rsidRPr="009E7D74" w:rsidRDefault="009E7D74" w:rsidP="009E7D74">
      <w:pPr>
        <w:rPr>
          <w:spacing w:val="-2"/>
          <w:lang w:val="ar-SA" w:bidi="ar-EG"/>
        </w:rPr>
      </w:pPr>
      <w:bookmarkStart w:id="209" w:name="lt_pId215"/>
      <w:bookmarkEnd w:id="208"/>
      <w:r w:rsidRPr="009E7D74">
        <w:rPr>
          <w:spacing w:val="-2"/>
          <w:rtl/>
        </w:rPr>
        <w:t>تهدف المقترحات</w:t>
      </w:r>
      <w:r w:rsidRPr="009E7D74">
        <w:rPr>
          <w:rFonts w:hint="cs"/>
          <w:spacing w:val="-2"/>
          <w:rtl/>
        </w:rPr>
        <w:t xml:space="preserve"> </w:t>
      </w:r>
      <w:r w:rsidRPr="009E7D74">
        <w:rPr>
          <w:spacing w:val="-2"/>
          <w:rtl/>
        </w:rPr>
        <w:t xml:space="preserve">عموماً إلى تحديث وتبسيط الإجراءات الانتخابية في مؤتمر المندوبين المفوضين من خلال الاستفادة من التكنولوجيات الرقمية </w:t>
      </w:r>
      <w:r w:rsidRPr="009E7D74">
        <w:rPr>
          <w:rFonts w:hint="cs"/>
          <w:spacing w:val="-2"/>
          <w:rtl/>
        </w:rPr>
        <w:t>وزيادة</w:t>
      </w:r>
      <w:r w:rsidRPr="009E7D74">
        <w:rPr>
          <w:spacing w:val="-2"/>
          <w:rtl/>
        </w:rPr>
        <w:t xml:space="preserve"> الشفافية وتعزيز العدالة. </w:t>
      </w:r>
      <w:r w:rsidRPr="009E7D74">
        <w:rPr>
          <w:rFonts w:hint="cs"/>
          <w:spacing w:val="-2"/>
          <w:rtl/>
        </w:rPr>
        <w:t>ومن شأن</w:t>
      </w:r>
      <w:r w:rsidRPr="009E7D74">
        <w:rPr>
          <w:spacing w:val="-2"/>
          <w:rtl/>
        </w:rPr>
        <w:t xml:space="preserve"> أنظمة التصويت الإلكتروني وخيارات المشاركة عن ب</w:t>
      </w:r>
      <w:r w:rsidRPr="009E7D74">
        <w:rPr>
          <w:rFonts w:hint="cs"/>
          <w:spacing w:val="-2"/>
          <w:rtl/>
        </w:rPr>
        <w:t>ُ</w:t>
      </w:r>
      <w:r w:rsidRPr="009E7D74">
        <w:rPr>
          <w:spacing w:val="-2"/>
          <w:rtl/>
        </w:rPr>
        <w:t xml:space="preserve">عد والعمليات المبسطة أن تحسن الكفاءة والشمول. وبالإضافة إلى ذلك، </w:t>
      </w:r>
      <w:r w:rsidRPr="009E7D74">
        <w:rPr>
          <w:rFonts w:hint="cs"/>
          <w:spacing w:val="-2"/>
          <w:rtl/>
        </w:rPr>
        <w:t>يتماشى</w:t>
      </w:r>
      <w:r w:rsidRPr="009E7D74">
        <w:rPr>
          <w:spacing w:val="-2"/>
          <w:rtl/>
        </w:rPr>
        <w:t xml:space="preserve"> الحد من الحملات وخطابات التهنئة </w:t>
      </w:r>
      <w:r w:rsidRPr="009E7D74">
        <w:rPr>
          <w:rFonts w:hint="cs"/>
          <w:spacing w:val="-2"/>
          <w:rtl/>
        </w:rPr>
        <w:t xml:space="preserve">الورقية </w:t>
      </w:r>
      <w:r w:rsidRPr="009E7D74">
        <w:rPr>
          <w:spacing w:val="-2"/>
          <w:rtl/>
        </w:rPr>
        <w:t>مع أهداف الاستدامة وكفاءة المؤتمر</w:t>
      </w:r>
      <w:r w:rsidRPr="009E7D74">
        <w:rPr>
          <w:spacing w:val="-2"/>
          <w:cs/>
        </w:rPr>
        <w:t>‎</w:t>
      </w:r>
      <w:r w:rsidRPr="009E7D74">
        <w:rPr>
          <w:rFonts w:hint="cs"/>
          <w:spacing w:val="-2"/>
          <w:rtl/>
        </w:rPr>
        <w:t>. ومع ذلك</w:t>
      </w:r>
      <w:r w:rsidRPr="009E7D74">
        <w:rPr>
          <w:spacing w:val="-2"/>
          <w:rtl/>
        </w:rPr>
        <w:t xml:space="preserve"> </w:t>
      </w:r>
      <w:r w:rsidRPr="009E7D74">
        <w:rPr>
          <w:rFonts w:hint="cs"/>
          <w:spacing w:val="-2"/>
          <w:rtl/>
        </w:rPr>
        <w:t>فإ</w:t>
      </w:r>
      <w:r w:rsidRPr="009E7D74">
        <w:rPr>
          <w:spacing w:val="-2"/>
          <w:rtl/>
        </w:rPr>
        <w:t xml:space="preserve">ن تنفيذ بعض هذه الاقتراحات سيتطلب </w:t>
      </w:r>
      <w:r w:rsidRPr="009E7D74">
        <w:rPr>
          <w:rFonts w:hint="cs"/>
          <w:spacing w:val="-2"/>
          <w:rtl/>
        </w:rPr>
        <w:t>إجراء</w:t>
      </w:r>
      <w:r w:rsidRPr="009E7D74">
        <w:rPr>
          <w:spacing w:val="-2"/>
          <w:rtl/>
        </w:rPr>
        <w:t xml:space="preserve"> تعديلات </w:t>
      </w:r>
      <w:r w:rsidRPr="009E7D74">
        <w:rPr>
          <w:rFonts w:hint="cs"/>
          <w:spacing w:val="-2"/>
          <w:rtl/>
        </w:rPr>
        <w:t>في</w:t>
      </w:r>
      <w:r w:rsidRPr="009E7D74">
        <w:rPr>
          <w:spacing w:val="-2"/>
          <w:rtl/>
        </w:rPr>
        <w:t xml:space="preserve"> النصوص الأساسية للاتحاد.</w:t>
      </w:r>
      <w:bookmarkStart w:id="210" w:name="lt_pId216"/>
      <w:bookmarkStart w:id="211" w:name="lt_pId217"/>
      <w:bookmarkStart w:id="212" w:name="lt_pId218"/>
      <w:bookmarkEnd w:id="209"/>
      <w:bookmarkEnd w:id="210"/>
      <w:bookmarkEnd w:id="211"/>
      <w:bookmarkEnd w:id="212"/>
    </w:p>
    <w:p w14:paraId="407A885A" w14:textId="77777777" w:rsidR="009E7D74" w:rsidRPr="009E7D74" w:rsidRDefault="009E7D74" w:rsidP="00356D39">
      <w:pPr>
        <w:pStyle w:val="enumlev1"/>
        <w:rPr>
          <w:lang w:bidi="ar-EG"/>
        </w:rPr>
      </w:pPr>
      <w:bookmarkStart w:id="213" w:name="lt_pId219"/>
      <w:r w:rsidRPr="009E7D74">
        <w:rPr>
          <w:rFonts w:hint="cs"/>
          <w:lang w:bidi="ar-EG"/>
        </w:rPr>
        <w:sym w:font="Symbol" w:char="F0B7"/>
      </w:r>
      <w:r w:rsidRPr="009E7D74">
        <w:rPr>
          <w:rtl/>
        </w:rPr>
        <w:tab/>
        <w:t>إدخال</w:t>
      </w:r>
      <w:r w:rsidRPr="009E7D74">
        <w:rPr>
          <w:rFonts w:hint="cs"/>
          <w:rtl/>
        </w:rPr>
        <w:t xml:space="preserve"> نظام</w:t>
      </w:r>
      <w:r w:rsidRPr="009E7D74">
        <w:rPr>
          <w:rtl/>
        </w:rPr>
        <w:t xml:space="preserve"> التصويت الإلكتروني </w:t>
      </w:r>
      <w:r w:rsidRPr="009E7D74">
        <w:rPr>
          <w:rFonts w:hint="cs"/>
          <w:rtl/>
        </w:rPr>
        <w:t>لأغراض</w:t>
      </w:r>
      <w:r w:rsidRPr="009E7D74">
        <w:rPr>
          <w:rtl/>
        </w:rPr>
        <w:t xml:space="preserve"> </w:t>
      </w:r>
      <w:r w:rsidRPr="009E7D74">
        <w:rPr>
          <w:rFonts w:hint="cs"/>
          <w:rtl/>
        </w:rPr>
        <w:t>ا</w:t>
      </w:r>
      <w:r w:rsidRPr="009E7D74">
        <w:rPr>
          <w:rtl/>
        </w:rPr>
        <w:t>لكفاءة والشفافية.</w:t>
      </w:r>
      <w:bookmarkEnd w:id="213"/>
    </w:p>
    <w:p w14:paraId="37CDBB63" w14:textId="77777777" w:rsidR="009E7D74" w:rsidRPr="009E7D74" w:rsidRDefault="009E7D74" w:rsidP="00356D39">
      <w:pPr>
        <w:pStyle w:val="enumlev1"/>
        <w:rPr>
          <w:lang w:bidi="ar-EG"/>
        </w:rPr>
      </w:pPr>
      <w:bookmarkStart w:id="214" w:name="lt_pId220"/>
      <w:r w:rsidRPr="009E7D74">
        <w:rPr>
          <w:rFonts w:hint="cs"/>
          <w:lang w:bidi="ar-EG"/>
        </w:rPr>
        <w:sym w:font="Symbol" w:char="F0B7"/>
      </w:r>
      <w:r w:rsidRPr="009E7D74">
        <w:rPr>
          <w:rtl/>
        </w:rPr>
        <w:tab/>
      </w:r>
      <w:r w:rsidRPr="009E7D74">
        <w:rPr>
          <w:rFonts w:hint="cs"/>
          <w:rtl/>
        </w:rPr>
        <w:t>تقديم</w:t>
      </w:r>
      <w:r w:rsidRPr="009E7D74">
        <w:rPr>
          <w:rtl/>
        </w:rPr>
        <w:t xml:space="preserve"> مبادئ توجيهية واضحة بشأن ممارسات الحملات الأخلاقية.</w:t>
      </w:r>
      <w:bookmarkEnd w:id="214"/>
    </w:p>
    <w:p w14:paraId="6A9AA4DF" w14:textId="77777777" w:rsidR="009E7D74" w:rsidRPr="009E7D74" w:rsidRDefault="009E7D74" w:rsidP="00356D39">
      <w:pPr>
        <w:pStyle w:val="enumlev1"/>
        <w:rPr>
          <w:lang w:bidi="ar-EG"/>
        </w:rPr>
      </w:pPr>
      <w:bookmarkStart w:id="215" w:name="lt_pId221"/>
      <w:r w:rsidRPr="009E7D74">
        <w:rPr>
          <w:rFonts w:hint="cs"/>
          <w:lang w:bidi="ar-EG"/>
        </w:rPr>
        <w:sym w:font="Symbol" w:char="F0B7"/>
      </w:r>
      <w:r w:rsidRPr="009E7D74">
        <w:rPr>
          <w:rtl/>
        </w:rPr>
        <w:tab/>
      </w:r>
      <w:r w:rsidRPr="009E7D74">
        <w:rPr>
          <w:rFonts w:hint="cs"/>
          <w:rtl/>
        </w:rPr>
        <w:t>توفير</w:t>
      </w:r>
      <w:r w:rsidRPr="009E7D74">
        <w:rPr>
          <w:rtl/>
        </w:rPr>
        <w:t xml:space="preserve"> جميع المعلومات عن الإجراءات الانتخابية وعمليات الحملة الانتخابية في مكان واحد.</w:t>
      </w:r>
      <w:bookmarkEnd w:id="215"/>
    </w:p>
    <w:p w14:paraId="49B3EC08" w14:textId="25C2ED6F" w:rsidR="009E7D74" w:rsidRPr="009E7D74" w:rsidRDefault="009E7D74" w:rsidP="00356D39">
      <w:pPr>
        <w:pStyle w:val="enumlev1"/>
        <w:rPr>
          <w:lang w:bidi="ar-EG"/>
        </w:rPr>
      </w:pPr>
      <w:bookmarkStart w:id="216" w:name="lt_pId222"/>
      <w:r w:rsidRPr="009E7D74">
        <w:rPr>
          <w:rFonts w:hint="cs"/>
          <w:lang w:bidi="ar-EG"/>
        </w:rPr>
        <w:sym w:font="Symbol" w:char="F0B7"/>
      </w:r>
      <w:r w:rsidRPr="009E7D74">
        <w:rPr>
          <w:rtl/>
        </w:rPr>
        <w:tab/>
        <w:t xml:space="preserve">النظر في دمج الانتخابات المتعددة في اقتراع واحد لتبسيط جولات التصويت الضرورية واستكمالها </w:t>
      </w:r>
      <w:r w:rsidRPr="009E7D74">
        <w:rPr>
          <w:rFonts w:hint="cs"/>
          <w:rtl/>
        </w:rPr>
        <w:t xml:space="preserve">جميعاً </w:t>
      </w:r>
      <w:r w:rsidRPr="009E7D74">
        <w:rPr>
          <w:rtl/>
        </w:rPr>
        <w:t>في</w:t>
      </w:r>
      <w:r w:rsidR="003A7457">
        <w:rPr>
          <w:rFonts w:hint="cs"/>
          <w:rtl/>
        </w:rPr>
        <w:t> </w:t>
      </w:r>
      <w:r w:rsidRPr="009E7D74">
        <w:rPr>
          <w:rtl/>
        </w:rPr>
        <w:t>جلسة واحدة لتحقيق الكفاءة.</w:t>
      </w:r>
      <w:bookmarkEnd w:id="216"/>
    </w:p>
    <w:p w14:paraId="1672D3C3" w14:textId="77777777" w:rsidR="009E7D74" w:rsidRPr="009E7D74" w:rsidRDefault="009E7D74" w:rsidP="00356D39">
      <w:pPr>
        <w:pStyle w:val="enumlev1"/>
        <w:rPr>
          <w:lang w:bidi="ar-EG"/>
        </w:rPr>
      </w:pPr>
      <w:bookmarkStart w:id="217" w:name="lt_pId223"/>
      <w:r w:rsidRPr="009E7D74">
        <w:rPr>
          <w:rFonts w:hint="cs"/>
          <w:lang w:bidi="ar-EG"/>
        </w:rPr>
        <w:sym w:font="Symbol" w:char="F0B7"/>
      </w:r>
      <w:r w:rsidRPr="009E7D74">
        <w:rPr>
          <w:rtl/>
        </w:rPr>
        <w:tab/>
        <w:t xml:space="preserve">تمديد فترات الترشيح </w:t>
      </w:r>
      <w:r w:rsidRPr="009E7D74">
        <w:rPr>
          <w:rFonts w:hint="cs"/>
          <w:rtl/>
        </w:rPr>
        <w:t>توخياً لفعالية</w:t>
      </w:r>
      <w:r w:rsidRPr="009E7D74">
        <w:rPr>
          <w:rtl/>
        </w:rPr>
        <w:t xml:space="preserve"> الحملات الانتخابية.</w:t>
      </w:r>
      <w:bookmarkEnd w:id="217"/>
    </w:p>
    <w:p w14:paraId="4E32A60C" w14:textId="77777777" w:rsidR="009E7D74" w:rsidRPr="009E7D74" w:rsidRDefault="009E7D74" w:rsidP="00356D39">
      <w:pPr>
        <w:pStyle w:val="enumlev1"/>
        <w:rPr>
          <w:lang w:bidi="ar-EG"/>
        </w:rPr>
      </w:pPr>
      <w:bookmarkStart w:id="218" w:name="lt_pId224"/>
      <w:r w:rsidRPr="009E7D74">
        <w:rPr>
          <w:rFonts w:hint="cs"/>
          <w:lang w:bidi="ar-EG"/>
        </w:rPr>
        <w:sym w:font="Symbol" w:char="F0B7"/>
      </w:r>
      <w:r w:rsidRPr="009E7D74">
        <w:rPr>
          <w:rtl/>
        </w:rPr>
        <w:tab/>
        <w:t>تشجيع الحملات الرقمية للحد من الأثر البيئي.</w:t>
      </w:r>
      <w:bookmarkEnd w:id="218"/>
    </w:p>
    <w:p w14:paraId="0818FBC5" w14:textId="77777777" w:rsidR="009E7D74" w:rsidRPr="009E7D74" w:rsidRDefault="009E7D74" w:rsidP="00356D39">
      <w:pPr>
        <w:pStyle w:val="enumlev1"/>
        <w:rPr>
          <w:lang w:bidi="ar-EG"/>
        </w:rPr>
      </w:pPr>
      <w:bookmarkStart w:id="219" w:name="lt_pId225"/>
      <w:r w:rsidRPr="009E7D74">
        <w:rPr>
          <w:rFonts w:hint="cs"/>
          <w:lang w:bidi="ar-EG"/>
        </w:rPr>
        <w:sym w:font="Symbol" w:char="F0B7"/>
      </w:r>
      <w:r w:rsidRPr="009E7D74">
        <w:rPr>
          <w:rtl/>
        </w:rPr>
        <w:tab/>
        <w:t xml:space="preserve">التقليل إلى أدنى حد من </w:t>
      </w:r>
      <w:r w:rsidRPr="009E7D74">
        <w:rPr>
          <w:rFonts w:hint="cs"/>
          <w:rtl/>
        </w:rPr>
        <w:t>خطابات</w:t>
      </w:r>
      <w:r w:rsidRPr="009E7D74">
        <w:rPr>
          <w:rtl/>
        </w:rPr>
        <w:t xml:space="preserve"> التهنئة بعد الانتخابات </w:t>
      </w:r>
      <w:r w:rsidRPr="009E7D74">
        <w:rPr>
          <w:rFonts w:hint="cs"/>
          <w:rtl/>
        </w:rPr>
        <w:t xml:space="preserve">توخياً </w:t>
      </w:r>
      <w:r w:rsidRPr="009E7D74">
        <w:rPr>
          <w:rtl/>
        </w:rPr>
        <w:t>لكفاءة المؤتمر.</w:t>
      </w:r>
      <w:bookmarkEnd w:id="219"/>
    </w:p>
    <w:p w14:paraId="417F6D23" w14:textId="77777777" w:rsidR="009E7D74" w:rsidRPr="009E7D74" w:rsidRDefault="009E7D74" w:rsidP="00356D39">
      <w:pPr>
        <w:pStyle w:val="enumlev1"/>
        <w:rPr>
          <w:lang w:val="ar-SA" w:bidi="ar-EG"/>
        </w:rPr>
      </w:pPr>
      <w:bookmarkStart w:id="220" w:name="lt_pId226"/>
      <w:r w:rsidRPr="009E7D74">
        <w:rPr>
          <w:rFonts w:hint="cs"/>
          <w:lang w:bidi="ar-EG"/>
        </w:rPr>
        <w:sym w:font="Symbol" w:char="F0B7"/>
      </w:r>
      <w:r w:rsidRPr="009E7D74">
        <w:rPr>
          <w:rtl/>
        </w:rPr>
        <w:tab/>
      </w:r>
      <w:r w:rsidRPr="009E7D74">
        <w:rPr>
          <w:rFonts w:hint="cs"/>
          <w:rtl/>
        </w:rPr>
        <w:t>رصد</w:t>
      </w:r>
      <w:r w:rsidRPr="009E7D74">
        <w:rPr>
          <w:rtl/>
        </w:rPr>
        <w:t xml:space="preserve"> ومنع التمييز في اختيار المرشحين.</w:t>
      </w:r>
      <w:bookmarkEnd w:id="220"/>
    </w:p>
    <w:p w14:paraId="508AB6E0" w14:textId="3DBDC7FD" w:rsidR="009E7D74" w:rsidRPr="009E7D74" w:rsidRDefault="009E7D74" w:rsidP="00654F1D">
      <w:pPr>
        <w:rPr>
          <w:i/>
          <w:iCs/>
          <w:u w:val="single"/>
          <w:lang w:bidi="ar-EG"/>
        </w:rPr>
      </w:pPr>
      <w:bookmarkStart w:id="221" w:name="lt_pId227"/>
      <w:bookmarkStart w:id="222" w:name="_Hlk164861547"/>
      <w:r w:rsidRPr="009E7D74">
        <w:rPr>
          <w:i/>
          <w:iCs/>
          <w:u w:val="single"/>
          <w:rtl/>
        </w:rPr>
        <w:t>هل لديكم أيّ اقتراحات فيما يتعلق بأحدث المبادئ التوجيهية بشأن الجوانب الأخلاقية لبعض أنشطة الحملات الانتخابية، والتي تمّت الموافقة عليها في دورة المجلس لعام 2018 وأعيد اعتمادها مِن قِبل دورة المجلس لعام 2021</w:t>
      </w:r>
      <w:r w:rsidRPr="009E7D74">
        <w:rPr>
          <w:i/>
          <w:iCs/>
          <w:rtl/>
        </w:rPr>
        <w:t>؟</w:t>
      </w:r>
      <w:bookmarkEnd w:id="221"/>
    </w:p>
    <w:p w14:paraId="74967D13" w14:textId="77777777" w:rsidR="009E7D74" w:rsidRPr="009E7D74" w:rsidRDefault="009E7D74" w:rsidP="009E7D74">
      <w:pPr>
        <w:rPr>
          <w:lang w:val="ar-SA" w:bidi="ar-EG"/>
        </w:rPr>
      </w:pPr>
      <w:bookmarkStart w:id="223" w:name="lt_pId228"/>
      <w:bookmarkEnd w:id="222"/>
      <w:r w:rsidRPr="009E7D74">
        <w:rPr>
          <w:rtl/>
        </w:rPr>
        <w:t>هناك توافق في الآراء بشأن أهمية المبادئ التوجيهية الأخلاقية والتقييم المستمر لضمان فعاليتها. وتركز الاقتراحات على الشفافية</w:t>
      </w:r>
      <w:r w:rsidRPr="009E7D74">
        <w:rPr>
          <w:rFonts w:hint="cs"/>
          <w:rtl/>
        </w:rPr>
        <w:t>،</w:t>
      </w:r>
      <w:r w:rsidRPr="009E7D74">
        <w:rPr>
          <w:rtl/>
        </w:rPr>
        <w:t xml:space="preserve"> وتكافؤ الفرص للمرشحين</w:t>
      </w:r>
      <w:r w:rsidRPr="009E7D74">
        <w:rPr>
          <w:rFonts w:hint="cs"/>
          <w:rtl/>
        </w:rPr>
        <w:t>،</w:t>
      </w:r>
      <w:r w:rsidRPr="009E7D74">
        <w:rPr>
          <w:rtl/>
        </w:rPr>
        <w:t xml:space="preserve"> وآليات معالجة ادعاءات سوء السلوك على وجه السرعة. وينصب التركيز على آليات التدريب والإشراف للحفاظ على النزاهة في العملية الانتخابية. و</w:t>
      </w:r>
      <w:r w:rsidRPr="009E7D74">
        <w:rPr>
          <w:rFonts w:hint="cs"/>
          <w:rtl/>
        </w:rPr>
        <w:t>بشكل عام،</w:t>
      </w:r>
      <w:r w:rsidRPr="009E7D74">
        <w:rPr>
          <w:rtl/>
        </w:rPr>
        <w:t xml:space="preserve"> </w:t>
      </w:r>
      <w:r w:rsidRPr="009E7D74">
        <w:rPr>
          <w:rFonts w:hint="cs"/>
          <w:rtl/>
        </w:rPr>
        <w:t>وُجهت دعوة</w:t>
      </w:r>
      <w:r w:rsidRPr="009E7D74">
        <w:rPr>
          <w:rtl/>
        </w:rPr>
        <w:t xml:space="preserve"> إلى وضع مبادئ توجيهية واضحة، وتكافؤ الفرص، والإشراف القوي لدعم المعايير الأخلاقية في أنشطة الحملات الانتخابية.</w:t>
      </w:r>
      <w:bookmarkStart w:id="224" w:name="lt_pId229"/>
      <w:bookmarkStart w:id="225" w:name="lt_pId230"/>
      <w:bookmarkStart w:id="226" w:name="lt_pId231"/>
      <w:bookmarkEnd w:id="223"/>
      <w:bookmarkEnd w:id="224"/>
      <w:bookmarkEnd w:id="225"/>
      <w:bookmarkEnd w:id="226"/>
    </w:p>
    <w:p w14:paraId="4C49299A" w14:textId="77777777" w:rsidR="009E7D74" w:rsidRPr="009E7D74" w:rsidRDefault="009E7D74" w:rsidP="00356D39">
      <w:pPr>
        <w:pStyle w:val="enumlev1"/>
        <w:rPr>
          <w:lang w:bidi="ar-EG"/>
        </w:rPr>
      </w:pPr>
      <w:bookmarkStart w:id="227" w:name="lt_pId232"/>
      <w:r w:rsidRPr="009E7D74">
        <w:rPr>
          <w:rFonts w:hint="cs"/>
          <w:lang w:bidi="ar-EG"/>
        </w:rPr>
        <w:sym w:font="Symbol" w:char="F0B7"/>
      </w:r>
      <w:r w:rsidRPr="009E7D74">
        <w:rPr>
          <w:rtl/>
        </w:rPr>
        <w:tab/>
        <w:t xml:space="preserve">تقديم تدريب مستمر على </w:t>
      </w:r>
      <w:r w:rsidRPr="009E7D74">
        <w:rPr>
          <w:rFonts w:hint="cs"/>
          <w:rtl/>
        </w:rPr>
        <w:t xml:space="preserve">تنظيم </w:t>
      </w:r>
      <w:r w:rsidRPr="009E7D74">
        <w:rPr>
          <w:rtl/>
        </w:rPr>
        <w:t xml:space="preserve">الحملات الأخلاقية وتحديث المبادئ التوجيهية </w:t>
      </w:r>
      <w:r w:rsidRPr="009E7D74">
        <w:rPr>
          <w:rFonts w:hint="cs"/>
          <w:rtl/>
        </w:rPr>
        <w:t>لتضمينها</w:t>
      </w:r>
      <w:r w:rsidRPr="009E7D74">
        <w:rPr>
          <w:rtl/>
        </w:rPr>
        <w:t xml:space="preserve"> أفضل الممارسات والتحديات الجديدة.</w:t>
      </w:r>
      <w:bookmarkEnd w:id="227"/>
    </w:p>
    <w:p w14:paraId="2DCDE1C5" w14:textId="77777777" w:rsidR="009E7D74" w:rsidRPr="009E7D74" w:rsidRDefault="009E7D74" w:rsidP="00356D39">
      <w:pPr>
        <w:pStyle w:val="enumlev1"/>
        <w:rPr>
          <w:lang w:bidi="ar-EG"/>
        </w:rPr>
      </w:pPr>
      <w:bookmarkStart w:id="228" w:name="lt_pId233"/>
      <w:r w:rsidRPr="009E7D74">
        <w:rPr>
          <w:rFonts w:hint="cs"/>
          <w:lang w:bidi="ar-EG"/>
        </w:rPr>
        <w:sym w:font="Symbol" w:char="F0B7"/>
      </w:r>
      <w:r w:rsidRPr="009E7D74">
        <w:rPr>
          <w:rtl/>
        </w:rPr>
        <w:tab/>
        <w:t xml:space="preserve">مواصلة تقييم فعالية المبادئ التوجيهية المتعلقة بالحملات الأخلاقية وإشراك أصحاب المصلحة المعنيين مثل </w:t>
      </w:r>
      <w:r w:rsidRPr="009E7D74">
        <w:rPr>
          <w:rFonts w:hint="cs"/>
          <w:rtl/>
        </w:rPr>
        <w:t>ال</w:t>
      </w:r>
      <w:r w:rsidRPr="009E7D74">
        <w:rPr>
          <w:rtl/>
        </w:rPr>
        <w:t>منظمات ال</w:t>
      </w:r>
      <w:r w:rsidRPr="009E7D74">
        <w:rPr>
          <w:rFonts w:hint="cs"/>
          <w:rtl/>
        </w:rPr>
        <w:t>إقليمية لل</w:t>
      </w:r>
      <w:r w:rsidRPr="009E7D74">
        <w:rPr>
          <w:rtl/>
        </w:rPr>
        <w:t>اتصالات في عملية التقييم.</w:t>
      </w:r>
      <w:bookmarkEnd w:id="228"/>
    </w:p>
    <w:p w14:paraId="4E5B20D3" w14:textId="77777777" w:rsidR="009E7D74" w:rsidRPr="009E7D74" w:rsidRDefault="009E7D74" w:rsidP="00356D39">
      <w:pPr>
        <w:pStyle w:val="enumlev1"/>
        <w:rPr>
          <w:lang w:bidi="ar-EG"/>
        </w:rPr>
      </w:pPr>
      <w:bookmarkStart w:id="229" w:name="lt_pId234"/>
      <w:r w:rsidRPr="009E7D74">
        <w:rPr>
          <w:rFonts w:hint="cs"/>
          <w:lang w:bidi="ar-EG"/>
        </w:rPr>
        <w:sym w:font="Symbol" w:char="F0B7"/>
      </w:r>
      <w:r w:rsidRPr="009E7D74">
        <w:rPr>
          <w:rtl/>
        </w:rPr>
        <w:tab/>
        <w:t xml:space="preserve">توضيح حقوق </w:t>
      </w:r>
      <w:r w:rsidRPr="009E7D74">
        <w:rPr>
          <w:rFonts w:hint="cs"/>
          <w:rtl/>
        </w:rPr>
        <w:t>وواجبات</w:t>
      </w:r>
      <w:r w:rsidRPr="009E7D74">
        <w:rPr>
          <w:rtl/>
        </w:rPr>
        <w:t xml:space="preserve"> المسؤولين غير المنتخبين الذين يترشحون لمناصب </w:t>
      </w:r>
      <w:r w:rsidRPr="009E7D74">
        <w:rPr>
          <w:rFonts w:hint="cs"/>
          <w:rtl/>
        </w:rPr>
        <w:t>مقابل</w:t>
      </w:r>
      <w:r w:rsidRPr="009E7D74">
        <w:rPr>
          <w:rtl/>
        </w:rPr>
        <w:t xml:space="preserve"> المسؤولين المنتخبين، مع ضمان تكافؤ الفرص لجميع المرشحين. </w:t>
      </w:r>
      <w:r w:rsidRPr="009E7D74">
        <w:rPr>
          <w:rFonts w:hint="cs"/>
          <w:rtl/>
        </w:rPr>
        <w:t>واقتراح تدابير من قبيل أن يوقِّع المرشحون التزاماً</w:t>
      </w:r>
      <w:r w:rsidRPr="009E7D74">
        <w:rPr>
          <w:rtl/>
        </w:rPr>
        <w:t xml:space="preserve"> باحترام المبادئ التوجيهية ونشر برامج الاتصال الخاصة بهم.</w:t>
      </w:r>
      <w:bookmarkStart w:id="230" w:name="lt_pId235"/>
      <w:bookmarkEnd w:id="229"/>
      <w:bookmarkEnd w:id="230"/>
    </w:p>
    <w:p w14:paraId="19072BD3" w14:textId="77777777" w:rsidR="009E7D74" w:rsidRPr="009E7D74" w:rsidRDefault="009E7D74" w:rsidP="00356D39">
      <w:pPr>
        <w:pStyle w:val="enumlev1"/>
        <w:rPr>
          <w:lang w:bidi="ar-EG"/>
        </w:rPr>
      </w:pPr>
      <w:bookmarkStart w:id="231" w:name="lt_pId236"/>
      <w:r w:rsidRPr="009E7D74">
        <w:rPr>
          <w:rFonts w:hint="cs"/>
          <w:lang w:bidi="ar-EG"/>
        </w:rPr>
        <w:sym w:font="Symbol" w:char="F0B7"/>
      </w:r>
      <w:r w:rsidRPr="009E7D74">
        <w:rPr>
          <w:rtl/>
        </w:rPr>
        <w:tab/>
        <w:t>إنشاء آليات لمعالجة ادعاءات سوء السلوك على وجه السرعة.</w:t>
      </w:r>
      <w:bookmarkEnd w:id="231"/>
    </w:p>
    <w:p w14:paraId="43290A14" w14:textId="77777777" w:rsidR="009E7D74" w:rsidRPr="009E7D74" w:rsidRDefault="009E7D74" w:rsidP="00356D39">
      <w:pPr>
        <w:pStyle w:val="enumlev1"/>
        <w:rPr>
          <w:lang w:val="ar-SA" w:bidi="ar-EG"/>
        </w:rPr>
      </w:pPr>
      <w:bookmarkStart w:id="232" w:name="lt_pId237"/>
      <w:r w:rsidRPr="009E7D74">
        <w:rPr>
          <w:rFonts w:hint="cs"/>
          <w:lang w:bidi="ar-EG"/>
        </w:rPr>
        <w:sym w:font="Symbol" w:char="F0B7"/>
      </w:r>
      <w:r w:rsidRPr="009E7D74">
        <w:rPr>
          <w:rtl/>
        </w:rPr>
        <w:tab/>
      </w:r>
      <w:r w:rsidRPr="009E7D74">
        <w:rPr>
          <w:rFonts w:hint="cs"/>
          <w:rtl/>
        </w:rPr>
        <w:t>التشديد</w:t>
      </w:r>
      <w:r w:rsidRPr="009E7D74">
        <w:rPr>
          <w:rtl/>
        </w:rPr>
        <w:t xml:space="preserve"> على الإشراف الفعال في العملية الانتخابية.</w:t>
      </w:r>
      <w:bookmarkEnd w:id="232"/>
    </w:p>
    <w:p w14:paraId="18748599" w14:textId="77777777" w:rsidR="009E7D74" w:rsidRPr="009E7D74" w:rsidRDefault="009E7D74" w:rsidP="00EC4F24">
      <w:pPr>
        <w:pStyle w:val="Headingb"/>
        <w:rPr>
          <w:lang w:bidi="ar-EG"/>
        </w:rPr>
      </w:pPr>
      <w:bookmarkStart w:id="233" w:name="lt_pId238"/>
      <w:r w:rsidRPr="009E7D74">
        <w:rPr>
          <w:rtl/>
        </w:rPr>
        <w:t>مسائل أخرى</w:t>
      </w:r>
      <w:bookmarkEnd w:id="233"/>
    </w:p>
    <w:p w14:paraId="4935FA60" w14:textId="77777777" w:rsidR="009E7D74" w:rsidRPr="009E7D74" w:rsidRDefault="009E7D74" w:rsidP="009E7D74">
      <w:pPr>
        <w:rPr>
          <w:lang w:val="ar-SA" w:bidi="ar-EG"/>
        </w:rPr>
      </w:pPr>
      <w:bookmarkStart w:id="234" w:name="lt_pId239"/>
      <w:r w:rsidRPr="009E7D74">
        <w:rPr>
          <w:rtl/>
        </w:rPr>
        <w:t xml:space="preserve">تشمل </w:t>
      </w:r>
      <w:r w:rsidRPr="009E7D74">
        <w:rPr>
          <w:rFonts w:hint="cs"/>
          <w:rtl/>
        </w:rPr>
        <w:t>الاقتراحات</w:t>
      </w:r>
      <w:r w:rsidRPr="009E7D74">
        <w:rPr>
          <w:rtl/>
        </w:rPr>
        <w:t xml:space="preserve"> الأخرى ما يلي:</w:t>
      </w:r>
      <w:bookmarkEnd w:id="234"/>
    </w:p>
    <w:p w14:paraId="36D30CC4" w14:textId="77777777" w:rsidR="009E7D74" w:rsidRPr="009E7D74" w:rsidRDefault="009E7D74" w:rsidP="00356D39">
      <w:pPr>
        <w:pStyle w:val="enumlev1"/>
        <w:rPr>
          <w:lang w:bidi="ar-EG"/>
        </w:rPr>
      </w:pPr>
      <w:bookmarkStart w:id="235" w:name="lt_pId240"/>
      <w:r w:rsidRPr="009E7D74">
        <w:rPr>
          <w:rFonts w:hint="cs"/>
          <w:lang w:bidi="ar-EG"/>
        </w:rPr>
        <w:sym w:font="Symbol" w:char="F0B7"/>
      </w:r>
      <w:r w:rsidRPr="009E7D74">
        <w:rPr>
          <w:rtl/>
        </w:rPr>
        <w:tab/>
        <w:t>زيادة عدد أكشاك الأغذية والمشروبات في مكان الحدث.</w:t>
      </w:r>
      <w:bookmarkEnd w:id="235"/>
    </w:p>
    <w:p w14:paraId="599D9783" w14:textId="77777777" w:rsidR="009E7D74" w:rsidRPr="009E7D74" w:rsidRDefault="009E7D74" w:rsidP="00356D39">
      <w:pPr>
        <w:pStyle w:val="enumlev1"/>
        <w:rPr>
          <w:lang w:bidi="ar-EG"/>
        </w:rPr>
      </w:pPr>
      <w:bookmarkStart w:id="236" w:name="lt_pId241"/>
      <w:r w:rsidRPr="009E7D74">
        <w:rPr>
          <w:rFonts w:hint="cs"/>
          <w:lang w:bidi="ar-EG"/>
        </w:rPr>
        <w:sym w:font="Symbol" w:char="F0B7"/>
      </w:r>
      <w:r w:rsidRPr="009E7D74">
        <w:rPr>
          <w:rtl/>
        </w:rPr>
        <w:tab/>
        <w:t>توفير المزيد من الخز</w:t>
      </w:r>
      <w:r w:rsidRPr="009E7D74">
        <w:rPr>
          <w:rFonts w:hint="cs"/>
          <w:rtl/>
        </w:rPr>
        <w:t>ائن</w:t>
      </w:r>
      <w:r w:rsidRPr="009E7D74">
        <w:rPr>
          <w:rtl/>
        </w:rPr>
        <w:t xml:space="preserve"> وإنشاء غرفة </w:t>
      </w:r>
      <w:r w:rsidRPr="009E7D74">
        <w:rPr>
          <w:rFonts w:hint="cs"/>
          <w:rtl/>
        </w:rPr>
        <w:t xml:space="preserve">لحفظ المعاطف من أجل </w:t>
      </w:r>
      <w:r w:rsidRPr="009E7D74">
        <w:rPr>
          <w:rtl/>
        </w:rPr>
        <w:t xml:space="preserve">راحة </w:t>
      </w:r>
      <w:r w:rsidRPr="009E7D74">
        <w:rPr>
          <w:rFonts w:hint="cs"/>
          <w:rtl/>
        </w:rPr>
        <w:t>ا</w:t>
      </w:r>
      <w:r w:rsidRPr="009E7D74">
        <w:rPr>
          <w:rtl/>
        </w:rPr>
        <w:t>لمندوبين.</w:t>
      </w:r>
      <w:bookmarkEnd w:id="236"/>
    </w:p>
    <w:p w14:paraId="0DCA7467" w14:textId="77777777" w:rsidR="009E7D74" w:rsidRPr="009E7D74" w:rsidRDefault="009E7D74" w:rsidP="00356D39">
      <w:pPr>
        <w:pStyle w:val="enumlev1"/>
        <w:rPr>
          <w:lang w:bidi="ar-EG"/>
        </w:rPr>
      </w:pPr>
      <w:bookmarkStart w:id="237" w:name="lt_pId242"/>
      <w:r w:rsidRPr="009E7D74">
        <w:rPr>
          <w:rFonts w:hint="cs"/>
          <w:lang w:bidi="ar-EG"/>
        </w:rPr>
        <w:sym w:font="Symbol" w:char="F0B7"/>
      </w:r>
      <w:r w:rsidRPr="009E7D74">
        <w:rPr>
          <w:rtl/>
        </w:rPr>
        <w:tab/>
      </w:r>
      <w:r w:rsidRPr="009E7D74">
        <w:rPr>
          <w:rFonts w:hint="cs"/>
          <w:rtl/>
        </w:rPr>
        <w:t>إعداد</w:t>
      </w:r>
      <w:r w:rsidRPr="009E7D74">
        <w:rPr>
          <w:rtl/>
        </w:rPr>
        <w:t xml:space="preserve"> زوايا إضافية للصور لتشجيع مشاركة وسائل التواصل الاجتماعي.</w:t>
      </w:r>
      <w:bookmarkEnd w:id="237"/>
    </w:p>
    <w:p w14:paraId="2AE057E7" w14:textId="77777777" w:rsidR="009E7D74" w:rsidRPr="009E7D74" w:rsidRDefault="009E7D74" w:rsidP="00356D39">
      <w:pPr>
        <w:pStyle w:val="enumlev1"/>
        <w:rPr>
          <w:lang w:bidi="ar-EG"/>
        </w:rPr>
      </w:pPr>
      <w:bookmarkStart w:id="238" w:name="lt_pId243"/>
      <w:r w:rsidRPr="009E7D74">
        <w:rPr>
          <w:rFonts w:hint="cs"/>
          <w:lang w:bidi="ar-EG"/>
        </w:rPr>
        <w:lastRenderedPageBreak/>
        <w:sym w:font="Symbol" w:char="F0B7"/>
      </w:r>
      <w:r w:rsidRPr="009E7D74">
        <w:rPr>
          <w:rtl/>
        </w:rPr>
        <w:tab/>
        <w:t xml:space="preserve">الحفاظ على درجات </w:t>
      </w:r>
      <w:r w:rsidRPr="009E7D74">
        <w:rPr>
          <w:rFonts w:hint="cs"/>
          <w:rtl/>
        </w:rPr>
        <w:t>ال</w:t>
      </w:r>
      <w:r w:rsidRPr="009E7D74">
        <w:rPr>
          <w:rtl/>
        </w:rPr>
        <w:t xml:space="preserve">حرارة </w:t>
      </w:r>
      <w:r w:rsidRPr="009E7D74">
        <w:rPr>
          <w:rFonts w:hint="cs"/>
          <w:rtl/>
        </w:rPr>
        <w:t xml:space="preserve">في </w:t>
      </w:r>
      <w:r w:rsidRPr="009E7D74">
        <w:rPr>
          <w:rtl/>
        </w:rPr>
        <w:t>قاع</w:t>
      </w:r>
      <w:r w:rsidRPr="009E7D74">
        <w:rPr>
          <w:rFonts w:hint="cs"/>
          <w:rtl/>
        </w:rPr>
        <w:t>ات</w:t>
      </w:r>
      <w:r w:rsidRPr="009E7D74">
        <w:rPr>
          <w:rtl/>
        </w:rPr>
        <w:t xml:space="preserve"> الاجتماع عند مستوى مريح (20 درجة مئوية على الأقل).</w:t>
      </w:r>
      <w:bookmarkEnd w:id="238"/>
    </w:p>
    <w:p w14:paraId="7B991381" w14:textId="77777777" w:rsidR="009E7D74" w:rsidRPr="009E7D74" w:rsidRDefault="009E7D74" w:rsidP="00356D39">
      <w:pPr>
        <w:pStyle w:val="enumlev1"/>
        <w:rPr>
          <w:lang w:bidi="ar-EG"/>
        </w:rPr>
      </w:pPr>
      <w:bookmarkStart w:id="239" w:name="lt_pId244"/>
      <w:r w:rsidRPr="009E7D74">
        <w:rPr>
          <w:rFonts w:hint="cs"/>
          <w:lang w:bidi="ar-EG"/>
        </w:rPr>
        <w:sym w:font="Symbol" w:char="F0B7"/>
      </w:r>
      <w:r w:rsidRPr="009E7D74">
        <w:rPr>
          <w:rtl/>
        </w:rPr>
        <w:tab/>
        <w:t>تثبيت لوحات معلومات ل</w:t>
      </w:r>
      <w:r w:rsidRPr="009E7D74">
        <w:rPr>
          <w:rFonts w:hint="cs"/>
          <w:rtl/>
        </w:rPr>
        <w:t>تيسير ا</w:t>
      </w:r>
      <w:r w:rsidRPr="009E7D74">
        <w:rPr>
          <w:rtl/>
        </w:rPr>
        <w:t>لتنقل في المكان وتوفير المزيد من أماكن الجلوس للاجتماعات غير الرسمية.</w:t>
      </w:r>
      <w:bookmarkEnd w:id="239"/>
    </w:p>
    <w:p w14:paraId="3A8E2CDB" w14:textId="77777777" w:rsidR="009E7D74" w:rsidRPr="009E7D74" w:rsidRDefault="009E7D74" w:rsidP="00356D39">
      <w:pPr>
        <w:pStyle w:val="enumlev1"/>
        <w:rPr>
          <w:lang w:bidi="ar-EG"/>
        </w:rPr>
      </w:pPr>
      <w:bookmarkStart w:id="240" w:name="lt_pId245"/>
      <w:r w:rsidRPr="009E7D74">
        <w:rPr>
          <w:rFonts w:hint="cs"/>
          <w:lang w:bidi="ar-EG"/>
        </w:rPr>
        <w:sym w:font="Symbol" w:char="F0B7"/>
      </w:r>
      <w:r w:rsidRPr="009E7D74">
        <w:rPr>
          <w:rtl/>
        </w:rPr>
        <w:tab/>
        <w:t>توفير مرافق الطباعة وتكنولوجيا المعلومات بالقرب من قاعات الاجتماعات الوزارية.</w:t>
      </w:r>
      <w:bookmarkEnd w:id="240"/>
    </w:p>
    <w:p w14:paraId="7B5BA419" w14:textId="77777777" w:rsidR="009E7D74" w:rsidRPr="009E7D74" w:rsidRDefault="009E7D74" w:rsidP="00356D39">
      <w:pPr>
        <w:pStyle w:val="enumlev1"/>
        <w:rPr>
          <w:lang w:bidi="ar-EG"/>
        </w:rPr>
      </w:pPr>
      <w:bookmarkStart w:id="241" w:name="lt_pId246"/>
      <w:r w:rsidRPr="009E7D74">
        <w:rPr>
          <w:rFonts w:hint="cs"/>
          <w:lang w:bidi="ar-EG"/>
        </w:rPr>
        <w:sym w:font="Symbol" w:char="F0B7"/>
      </w:r>
      <w:r w:rsidRPr="009E7D74">
        <w:rPr>
          <w:rtl/>
        </w:rPr>
        <w:tab/>
        <w:t xml:space="preserve">الدعوة إلى زيادة إشراك الجهات الفاعلة في الصناعة والاقتصاد الرقمي لتعزيز </w:t>
      </w:r>
      <w:r w:rsidRPr="009E7D74">
        <w:rPr>
          <w:rFonts w:hint="cs"/>
          <w:rtl/>
        </w:rPr>
        <w:t>ال</w:t>
      </w:r>
      <w:r w:rsidRPr="009E7D74">
        <w:rPr>
          <w:rtl/>
        </w:rPr>
        <w:t xml:space="preserve">مشاركة </w:t>
      </w:r>
      <w:r w:rsidRPr="009E7D74">
        <w:rPr>
          <w:rFonts w:hint="cs"/>
          <w:rtl/>
        </w:rPr>
        <w:t xml:space="preserve">متعددة </w:t>
      </w:r>
      <w:r w:rsidRPr="009E7D74">
        <w:rPr>
          <w:rtl/>
        </w:rPr>
        <w:t xml:space="preserve">أصحاب </w:t>
      </w:r>
      <w:r w:rsidRPr="009E7D74">
        <w:rPr>
          <w:rFonts w:hint="cs"/>
          <w:rtl/>
        </w:rPr>
        <w:t>ال</w:t>
      </w:r>
      <w:r w:rsidRPr="009E7D74">
        <w:rPr>
          <w:rtl/>
        </w:rPr>
        <w:t>مصلحة.</w:t>
      </w:r>
      <w:bookmarkEnd w:id="241"/>
    </w:p>
    <w:p w14:paraId="05B34B6C" w14:textId="77777777" w:rsidR="009E7D74" w:rsidRPr="009E7D74" w:rsidRDefault="009E7D74" w:rsidP="00356D39">
      <w:pPr>
        <w:pStyle w:val="enumlev1"/>
        <w:rPr>
          <w:lang w:bidi="ar-EG"/>
        </w:rPr>
      </w:pPr>
      <w:bookmarkStart w:id="242" w:name="lt_pId247"/>
      <w:r w:rsidRPr="009E7D74">
        <w:rPr>
          <w:rFonts w:hint="cs"/>
          <w:lang w:bidi="ar-EG"/>
        </w:rPr>
        <w:sym w:font="Symbol" w:char="F0B7"/>
      </w:r>
      <w:r w:rsidRPr="009E7D74">
        <w:rPr>
          <w:rtl/>
        </w:rPr>
        <w:tab/>
        <w:t>الاعتراف بأن</w:t>
      </w:r>
      <w:r w:rsidRPr="009E7D74">
        <w:rPr>
          <w:rFonts w:hint="cs"/>
          <w:rtl/>
        </w:rPr>
        <w:t xml:space="preserve"> من غير الممكن </w:t>
      </w:r>
      <w:r w:rsidRPr="009E7D74">
        <w:rPr>
          <w:rtl/>
        </w:rPr>
        <w:t>حل جميع القضايا تماماً</w:t>
      </w:r>
      <w:r w:rsidRPr="009E7D74">
        <w:rPr>
          <w:rFonts w:hint="cs"/>
          <w:rtl/>
        </w:rPr>
        <w:t xml:space="preserve">، </w:t>
      </w:r>
      <w:r w:rsidRPr="009E7D74">
        <w:rPr>
          <w:rtl/>
        </w:rPr>
        <w:t>وقبول بعض أوجه القصور.</w:t>
      </w:r>
      <w:bookmarkEnd w:id="242"/>
    </w:p>
    <w:p w14:paraId="4A6116EC" w14:textId="77777777" w:rsidR="009E7D74" w:rsidRPr="009E7D74" w:rsidRDefault="009E7D74" w:rsidP="00356D39">
      <w:pPr>
        <w:pStyle w:val="enumlev1"/>
        <w:rPr>
          <w:lang w:bidi="ar-EG"/>
        </w:rPr>
      </w:pPr>
      <w:bookmarkStart w:id="243" w:name="lt_pId248"/>
      <w:r w:rsidRPr="009E7D74">
        <w:rPr>
          <w:rFonts w:hint="cs"/>
          <w:lang w:bidi="ar-EG"/>
        </w:rPr>
        <w:sym w:font="Symbol" w:char="F0B7"/>
      </w:r>
      <w:r w:rsidRPr="009E7D74">
        <w:rPr>
          <w:rtl/>
        </w:rPr>
        <w:tab/>
        <w:t>اقتراح إجراء مشاورات مماثلة بعد المؤتمرات الرئيسية لجمع التعليقات.</w:t>
      </w:r>
      <w:bookmarkEnd w:id="243"/>
    </w:p>
    <w:p w14:paraId="09B9276A" w14:textId="77777777" w:rsidR="009E7D74" w:rsidRPr="009E7D74" w:rsidRDefault="009E7D74" w:rsidP="00356D39">
      <w:pPr>
        <w:pStyle w:val="enumlev1"/>
        <w:rPr>
          <w:lang w:val="ar-SA" w:bidi="ar-EG"/>
        </w:rPr>
      </w:pPr>
      <w:bookmarkStart w:id="244" w:name="lt_pId249"/>
      <w:r w:rsidRPr="009E7D74">
        <w:rPr>
          <w:rFonts w:hint="cs"/>
          <w:lang w:bidi="ar-EG"/>
        </w:rPr>
        <w:sym w:font="Symbol" w:char="F0B7"/>
      </w:r>
      <w:r w:rsidRPr="009E7D74">
        <w:rPr>
          <w:rtl/>
        </w:rPr>
        <w:tab/>
        <w:t>تجنب تنظيم الأحداث الاجتماعية في آن واحد لإتاحة فرص متساوية للدول الأعضاء والمرشحين.</w:t>
      </w:r>
      <w:bookmarkEnd w:id="244"/>
    </w:p>
    <w:p w14:paraId="1F29D285" w14:textId="77777777" w:rsidR="009E7D74" w:rsidRPr="009E7D74" w:rsidRDefault="009E7D74" w:rsidP="00356D39">
      <w:pPr>
        <w:pStyle w:val="enumlev1"/>
        <w:rPr>
          <w:rtl/>
        </w:rPr>
      </w:pPr>
      <w:r w:rsidRPr="009E7D74">
        <w:rPr>
          <w:rFonts w:hint="cs"/>
          <w:lang w:bidi="ar-EG"/>
        </w:rPr>
        <w:sym w:font="Symbol" w:char="F0B7"/>
      </w:r>
      <w:r w:rsidRPr="009E7D74">
        <w:rPr>
          <w:rtl/>
        </w:rPr>
        <w:tab/>
        <w:t xml:space="preserve">النظر في </w:t>
      </w:r>
      <w:r w:rsidRPr="009E7D74">
        <w:rPr>
          <w:rFonts w:hint="cs"/>
          <w:rtl/>
        </w:rPr>
        <w:t>تقليص</w:t>
      </w:r>
      <w:r w:rsidRPr="009E7D74">
        <w:rPr>
          <w:rtl/>
        </w:rPr>
        <w:t xml:space="preserve"> مدة الحدث</w:t>
      </w:r>
      <w:r w:rsidRPr="009E7D74">
        <w:rPr>
          <w:rFonts w:hint="cs"/>
          <w:rtl/>
        </w:rPr>
        <w:t>.</w:t>
      </w:r>
    </w:p>
    <w:p w14:paraId="18BC22D2" w14:textId="5EF429AD" w:rsidR="00F50E3F" w:rsidRDefault="003A7B2F"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60"/>
      <w:headerReference w:type="first" r:id="rId61"/>
      <w:footerReference w:type="first" r:id="rId6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F344" w14:textId="77777777" w:rsidR="00801048" w:rsidRDefault="00801048" w:rsidP="006C3242">
      <w:pPr>
        <w:spacing w:before="0" w:line="240" w:lineRule="auto"/>
      </w:pPr>
      <w:r>
        <w:separator/>
      </w:r>
    </w:p>
  </w:endnote>
  <w:endnote w:type="continuationSeparator" w:id="0">
    <w:p w14:paraId="7FB96A4C" w14:textId="77777777" w:rsidR="00801048" w:rsidRDefault="0080104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B046FD4" w14:textId="77777777" w:rsidTr="00357086">
      <w:trPr>
        <w:jc w:val="center"/>
      </w:trPr>
      <w:tc>
        <w:tcPr>
          <w:tcW w:w="868" w:type="pct"/>
          <w:vAlign w:val="center"/>
        </w:tcPr>
        <w:p w14:paraId="53CF6B77" w14:textId="230C7932"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575A86A7" w14:textId="7A9AE33C"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E7D74">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6EC8704"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4430DE0" w14:textId="30924B81" w:rsidR="00387876" w:rsidRPr="0026373E" w:rsidRDefault="00387876" w:rsidP="009E7D74">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8F23DBE" w14:textId="77777777" w:rsidTr="00F50E3F">
      <w:trPr>
        <w:jc w:val="center"/>
      </w:trPr>
      <w:tc>
        <w:tcPr>
          <w:tcW w:w="868" w:type="pct"/>
          <w:vAlign w:val="center"/>
        </w:tcPr>
        <w:p w14:paraId="4BB83D97" w14:textId="77777777" w:rsidR="007B0AA0" w:rsidRPr="007B0AA0" w:rsidRDefault="00A047CF"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61F9754" w14:textId="796FB589"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E7D74">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4FD6AAD"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037AC7F" w14:textId="3F4EB19C" w:rsidR="00387876" w:rsidRPr="0026373E" w:rsidRDefault="00387876" w:rsidP="0069717A">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9E0C" w14:textId="77777777" w:rsidR="00801048" w:rsidRDefault="00801048" w:rsidP="006C3242">
      <w:pPr>
        <w:spacing w:before="0" w:line="240" w:lineRule="auto"/>
      </w:pPr>
      <w:r>
        <w:separator/>
      </w:r>
    </w:p>
  </w:footnote>
  <w:footnote w:type="continuationSeparator" w:id="0">
    <w:p w14:paraId="50694C57" w14:textId="77777777" w:rsidR="00801048" w:rsidRDefault="0080104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B3E0"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FA5B0E5" wp14:editId="12803EC6">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2F10"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5CF4F5E3" wp14:editId="3C89FC00">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48"/>
    <w:rsid w:val="00022295"/>
    <w:rsid w:val="0006468A"/>
    <w:rsid w:val="00090574"/>
    <w:rsid w:val="0009186A"/>
    <w:rsid w:val="000C1C0E"/>
    <w:rsid w:val="000C548A"/>
    <w:rsid w:val="000F1489"/>
    <w:rsid w:val="001579EC"/>
    <w:rsid w:val="00195B5F"/>
    <w:rsid w:val="001C0169"/>
    <w:rsid w:val="001C3959"/>
    <w:rsid w:val="001C4D1D"/>
    <w:rsid w:val="001D1D50"/>
    <w:rsid w:val="001D6745"/>
    <w:rsid w:val="001E446E"/>
    <w:rsid w:val="002154EE"/>
    <w:rsid w:val="002276D2"/>
    <w:rsid w:val="0023283D"/>
    <w:rsid w:val="0026373E"/>
    <w:rsid w:val="00271C43"/>
    <w:rsid w:val="00290728"/>
    <w:rsid w:val="002978F4"/>
    <w:rsid w:val="002B028D"/>
    <w:rsid w:val="002E6541"/>
    <w:rsid w:val="0031520F"/>
    <w:rsid w:val="00333614"/>
    <w:rsid w:val="00334924"/>
    <w:rsid w:val="00340455"/>
    <w:rsid w:val="003409BC"/>
    <w:rsid w:val="00353792"/>
    <w:rsid w:val="00356D39"/>
    <w:rsid w:val="00357185"/>
    <w:rsid w:val="00383829"/>
    <w:rsid w:val="00387876"/>
    <w:rsid w:val="003A7457"/>
    <w:rsid w:val="003A7B2F"/>
    <w:rsid w:val="003F336F"/>
    <w:rsid w:val="003F4B29"/>
    <w:rsid w:val="0042686F"/>
    <w:rsid w:val="004317D8"/>
    <w:rsid w:val="00434183"/>
    <w:rsid w:val="00443869"/>
    <w:rsid w:val="00444389"/>
    <w:rsid w:val="00447F32"/>
    <w:rsid w:val="004B7334"/>
    <w:rsid w:val="004E11DC"/>
    <w:rsid w:val="00525DDD"/>
    <w:rsid w:val="005409AC"/>
    <w:rsid w:val="0055516A"/>
    <w:rsid w:val="00562A38"/>
    <w:rsid w:val="0058491B"/>
    <w:rsid w:val="00590FC9"/>
    <w:rsid w:val="00592437"/>
    <w:rsid w:val="00592EA5"/>
    <w:rsid w:val="005A3170"/>
    <w:rsid w:val="00654F1D"/>
    <w:rsid w:val="00677396"/>
    <w:rsid w:val="0069200F"/>
    <w:rsid w:val="0069717A"/>
    <w:rsid w:val="006A61A9"/>
    <w:rsid w:val="006A65CB"/>
    <w:rsid w:val="006C3242"/>
    <w:rsid w:val="006C7CC0"/>
    <w:rsid w:val="006F63F7"/>
    <w:rsid w:val="007025C7"/>
    <w:rsid w:val="00706D7A"/>
    <w:rsid w:val="00714DE6"/>
    <w:rsid w:val="00722F0D"/>
    <w:rsid w:val="007427FA"/>
    <w:rsid w:val="0074420E"/>
    <w:rsid w:val="00757771"/>
    <w:rsid w:val="00783E26"/>
    <w:rsid w:val="007B0AA0"/>
    <w:rsid w:val="007C3BC7"/>
    <w:rsid w:val="007C3BCD"/>
    <w:rsid w:val="007C6B3B"/>
    <w:rsid w:val="007D4ACF"/>
    <w:rsid w:val="007F0787"/>
    <w:rsid w:val="00801048"/>
    <w:rsid w:val="00810B7B"/>
    <w:rsid w:val="0082358A"/>
    <w:rsid w:val="008235CD"/>
    <w:rsid w:val="008247DE"/>
    <w:rsid w:val="008339C0"/>
    <w:rsid w:val="00840B10"/>
    <w:rsid w:val="008513CB"/>
    <w:rsid w:val="00872D0A"/>
    <w:rsid w:val="00886B0E"/>
    <w:rsid w:val="00894AEA"/>
    <w:rsid w:val="008A24D1"/>
    <w:rsid w:val="008A7F84"/>
    <w:rsid w:val="00900B43"/>
    <w:rsid w:val="00906FB0"/>
    <w:rsid w:val="0091702E"/>
    <w:rsid w:val="00923B0C"/>
    <w:rsid w:val="0094021C"/>
    <w:rsid w:val="00952F86"/>
    <w:rsid w:val="00974B51"/>
    <w:rsid w:val="00982B28"/>
    <w:rsid w:val="009C7894"/>
    <w:rsid w:val="009D313F"/>
    <w:rsid w:val="009E7D74"/>
    <w:rsid w:val="00A047CF"/>
    <w:rsid w:val="00A47A5A"/>
    <w:rsid w:val="00A6683B"/>
    <w:rsid w:val="00A96590"/>
    <w:rsid w:val="00A97F94"/>
    <w:rsid w:val="00AA7EA2"/>
    <w:rsid w:val="00B03099"/>
    <w:rsid w:val="00B05BC8"/>
    <w:rsid w:val="00B242FB"/>
    <w:rsid w:val="00B6080B"/>
    <w:rsid w:val="00B64B47"/>
    <w:rsid w:val="00B91B14"/>
    <w:rsid w:val="00B95654"/>
    <w:rsid w:val="00B964B4"/>
    <w:rsid w:val="00C002DE"/>
    <w:rsid w:val="00C03DA2"/>
    <w:rsid w:val="00C3028C"/>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972ED"/>
    <w:rsid w:val="00DA1CF0"/>
    <w:rsid w:val="00DC1E02"/>
    <w:rsid w:val="00DC24B4"/>
    <w:rsid w:val="00DC5FB0"/>
    <w:rsid w:val="00DF16DC"/>
    <w:rsid w:val="00E45211"/>
    <w:rsid w:val="00E473C5"/>
    <w:rsid w:val="00E61BE8"/>
    <w:rsid w:val="00E92863"/>
    <w:rsid w:val="00E95327"/>
    <w:rsid w:val="00EB796D"/>
    <w:rsid w:val="00EC4F24"/>
    <w:rsid w:val="00F052AB"/>
    <w:rsid w:val="00F058DC"/>
    <w:rsid w:val="00F24FC4"/>
    <w:rsid w:val="00F2676C"/>
    <w:rsid w:val="00F363FE"/>
    <w:rsid w:val="00F36E6B"/>
    <w:rsid w:val="00F50E3F"/>
    <w:rsid w:val="00F84366"/>
    <w:rsid w:val="00F85089"/>
    <w:rsid w:val="00F9002D"/>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E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8A24D1"/>
    <w:rPr>
      <w:color w:val="605E5C"/>
      <w:shd w:val="clear" w:color="auto" w:fill="E1DFDD"/>
    </w:rPr>
  </w:style>
  <w:style w:type="character" w:styleId="FollowedHyperlink">
    <w:name w:val="FollowedHyperlink"/>
    <w:basedOn w:val="DefaultParagraphFont"/>
    <w:uiPriority w:val="99"/>
    <w:semiHidden/>
    <w:unhideWhenUsed/>
    <w:rsid w:val="00742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004/en" TargetMode="External"/><Relationship Id="rId18" Type="http://schemas.openxmlformats.org/officeDocument/2006/relationships/hyperlink" Target="https://www.itu.int/md/S17-CLCWGFHRM7-C-0010/en" TargetMode="External"/><Relationship Id="rId26" Type="http://schemas.openxmlformats.org/officeDocument/2006/relationships/hyperlink" Target="https://www.itu.int/md/S17-CL-C-0130/en" TargetMode="External"/><Relationship Id="rId39" Type="http://schemas.openxmlformats.org/officeDocument/2006/relationships/hyperlink" Target="https://www.itu.int/md/S19-CL-C-0013/en" TargetMode="External"/><Relationship Id="rId21" Type="http://schemas.openxmlformats.org/officeDocument/2006/relationships/hyperlink" Target="https://www.itu.int/md/S17-CL-C-0004/en" TargetMode="External"/><Relationship Id="rId34" Type="http://schemas.openxmlformats.org/officeDocument/2006/relationships/hyperlink" Target="https://www.itu.int/net4/proposals/PP18/Detail/Index?idProposal=48559" TargetMode="External"/><Relationship Id="rId42" Type="http://schemas.openxmlformats.org/officeDocument/2006/relationships/hyperlink" Target="https://www.itu.int/md/S20-CL-C-0004/en" TargetMode="External"/><Relationship Id="rId47" Type="http://schemas.openxmlformats.org/officeDocument/2006/relationships/hyperlink" Target="https://www.itu.int/net4/proposals/PP22/Detail/Index?idProposal=55" TargetMode="External"/><Relationship Id="rId50" Type="http://schemas.openxmlformats.org/officeDocument/2006/relationships/hyperlink" Target="https://www.itu.int/md/S23-CL-C-0004/en" TargetMode="External"/><Relationship Id="rId55" Type="http://schemas.openxmlformats.org/officeDocument/2006/relationships/hyperlink" Target="https://www.itu.int/md/S22-PP-C-0206/e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6-CL-C-0120/en" TargetMode="External"/><Relationship Id="rId29" Type="http://schemas.openxmlformats.org/officeDocument/2006/relationships/hyperlink" Target="https://www.itu.int/md/S18-CL-C-0109/en" TargetMode="External"/><Relationship Id="rId11" Type="http://schemas.openxmlformats.org/officeDocument/2006/relationships/hyperlink" Target="http://www.itu.int/md/S14-PP-C-0161/en" TargetMode="External"/><Relationship Id="rId24" Type="http://schemas.openxmlformats.org/officeDocument/2006/relationships/hyperlink" Target="https://www.itu.int/md/S17-CL-C-0096/en" TargetMode="External"/><Relationship Id="rId32" Type="http://schemas.openxmlformats.org/officeDocument/2006/relationships/hyperlink" Target="https://www.itu.int/net4/proposals/PP18/Detail/Index?idProposal=48675" TargetMode="External"/><Relationship Id="rId37" Type="http://schemas.openxmlformats.org/officeDocument/2006/relationships/hyperlink" Target="https://www.itu.int/md/S18-PP-C-0155/en" TargetMode="External"/><Relationship Id="rId40" Type="http://schemas.openxmlformats.org/officeDocument/2006/relationships/hyperlink" Target="https://www.itu.int/md/S19-CL-C-0112/en" TargetMode="External"/><Relationship Id="rId45" Type="http://schemas.openxmlformats.org/officeDocument/2006/relationships/hyperlink" Target="https://www.itu.int/md/S21-CL-C-0086/en" TargetMode="External"/><Relationship Id="rId53" Type="http://schemas.openxmlformats.org/officeDocument/2006/relationships/hyperlink" Target="https://www.itu.int/md/S24-SG-CIR-0011/en" TargetMode="External"/><Relationship Id="rId58" Type="http://schemas.openxmlformats.org/officeDocument/2006/relationships/hyperlink" Target="https://www.itu.int/md/S24-SG-CIR-0011/en"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itu.int/md/S17-SG-CIR-0007/en" TargetMode="External"/><Relationship Id="rId14" Type="http://schemas.openxmlformats.org/officeDocument/2006/relationships/hyperlink" Target="https://www.itu.int/md/S15-CL-C-0099/en" TargetMode="External"/><Relationship Id="rId22" Type="http://schemas.openxmlformats.org/officeDocument/2006/relationships/hyperlink" Target="https://www.itu.int/md/S17-CL-C-0076/en" TargetMode="External"/><Relationship Id="rId27" Type="http://schemas.openxmlformats.org/officeDocument/2006/relationships/hyperlink" Target="https://www.itu.int/md/S18-CL-C-0005/en" TargetMode="External"/><Relationship Id="rId30" Type="http://schemas.openxmlformats.org/officeDocument/2006/relationships/hyperlink" Target="https://www.itu.int/md/S18-PP-C-0031/en" TargetMode="External"/><Relationship Id="rId35" Type="http://schemas.openxmlformats.org/officeDocument/2006/relationships/hyperlink" Target="https://www.itu.int/net4/proposals/PP18/Detail/Index?idProposal=48905" TargetMode="External"/><Relationship Id="rId43" Type="http://schemas.openxmlformats.org/officeDocument/2006/relationships/hyperlink" Target="https://www.itu.int/md/S20-CL-INF-0008/en" TargetMode="External"/><Relationship Id="rId48" Type="http://schemas.openxmlformats.org/officeDocument/2006/relationships/hyperlink" Target="https://www.itu.int/md/S22-PP-C-0189/en" TargetMode="External"/><Relationship Id="rId56" Type="http://schemas.openxmlformats.org/officeDocument/2006/relationships/hyperlink" Target="https://www.itu.int/md/S22-PP-C-0189/en" TargetMode="External"/><Relationship Id="rId64" Type="http://schemas.openxmlformats.org/officeDocument/2006/relationships/theme" Target="theme/theme1.xml"/><Relationship Id="rId8" Type="http://schemas.openxmlformats.org/officeDocument/2006/relationships/hyperlink" Target="https://www.itu.int/md/S24-SG-CIR-0011/en" TargetMode="External"/><Relationship Id="rId51" Type="http://schemas.openxmlformats.org/officeDocument/2006/relationships/hyperlink" Target="https://www.itu.int/md/S23-CL-C-0084/en" TargetMode="External"/><Relationship Id="rId3" Type="http://schemas.openxmlformats.org/officeDocument/2006/relationships/styles" Target="styles.xml"/><Relationship Id="rId12" Type="http://schemas.openxmlformats.org/officeDocument/2006/relationships/hyperlink" Target="http://www.itu.int/md/S14-PP-C-0175/en" TargetMode="External"/><Relationship Id="rId17" Type="http://schemas.openxmlformats.org/officeDocument/2006/relationships/hyperlink" Target="https://www.itu.int/md/S16-SG-CIR-0048/en" TargetMode="External"/><Relationship Id="rId25" Type="http://schemas.openxmlformats.org/officeDocument/2006/relationships/hyperlink" Target="https://www.itu.int/md/S17-CL-170515-DL-0008/en" TargetMode="External"/><Relationship Id="rId33" Type="http://schemas.openxmlformats.org/officeDocument/2006/relationships/hyperlink" Target="https://www.itu.int/net4/proposals/PP18/Detail/Index?idProposal=48944" TargetMode="External"/><Relationship Id="rId38" Type="http://schemas.openxmlformats.org/officeDocument/2006/relationships/hyperlink" Target="https://www.itu.int/md/S18-PP-C-0173/en" TargetMode="External"/><Relationship Id="rId46" Type="http://schemas.openxmlformats.org/officeDocument/2006/relationships/hyperlink" Target="https://www.itu.int/md/S22-PP-C-0040/en" TargetMode="External"/><Relationship Id="rId59" Type="http://schemas.openxmlformats.org/officeDocument/2006/relationships/hyperlink" Target="https://www.itu.int/md/S24-CL-INF-0013/en" TargetMode="External"/><Relationship Id="rId20" Type="http://schemas.openxmlformats.org/officeDocument/2006/relationships/hyperlink" Target="https://www.itu.int/md/S17-CL-INF-0006/en" TargetMode="External"/><Relationship Id="rId41" Type="http://schemas.openxmlformats.org/officeDocument/2006/relationships/hyperlink" Target="https://www.itu.int/md/S19-SG-CIR-0057/en" TargetMode="External"/><Relationship Id="rId54" Type="http://schemas.openxmlformats.org/officeDocument/2006/relationships/hyperlink" Target="https://www.itu.int/md/S24-CL-INF-0013/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6-CL-C-0004/en" TargetMode="External"/><Relationship Id="rId23" Type="http://schemas.openxmlformats.org/officeDocument/2006/relationships/hyperlink" Target="https://www.itu.int/md/S17-CL-C-0078/en" TargetMode="External"/><Relationship Id="rId28" Type="http://schemas.openxmlformats.org/officeDocument/2006/relationships/hyperlink" Target="https://www.itu.int/md/S18-CL-C-0050/en" TargetMode="External"/><Relationship Id="rId36" Type="http://schemas.openxmlformats.org/officeDocument/2006/relationships/hyperlink" Target="https://www.itu.int/md/S18-PP-181029-TD-0018/en" TargetMode="External"/><Relationship Id="rId49" Type="http://schemas.openxmlformats.org/officeDocument/2006/relationships/hyperlink" Target="https://www.itu.int/md/S22-PP-C-0206/en" TargetMode="External"/><Relationship Id="rId57" Type="http://schemas.openxmlformats.org/officeDocument/2006/relationships/hyperlink" Target="https://www.itu.int/md/S23-CL-C-0107/en" TargetMode="External"/><Relationship Id="rId10" Type="http://schemas.openxmlformats.org/officeDocument/2006/relationships/hyperlink" Target="https://www.itu.int/md/S14-PP-141020-TD-0066/en" TargetMode="External"/><Relationship Id="rId31" Type="http://schemas.openxmlformats.org/officeDocument/2006/relationships/hyperlink" Target="https://www.itu.int/net4/proposals/PP18/Detail/Index?idProposal=48659" TargetMode="External"/><Relationship Id="rId44" Type="http://schemas.openxmlformats.org/officeDocument/2006/relationships/hyperlink" Target="https://www.itu.int/md/S21-CL-C-0004/en" TargetMode="External"/><Relationship Id="rId52" Type="http://schemas.openxmlformats.org/officeDocument/2006/relationships/hyperlink" Target="https://www.itu.int/md/S23-CL-C-0107/en"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net4/proposals/PP14/Main/GetDocument?idProposal=14954&amp;isSub=false&amp;codeLang=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9</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2024-05-13T13:48:00Z</dcterms:created>
  <dcterms:modified xsi:type="dcterms:W3CDTF">2024-05-21T12:29:00Z</dcterms:modified>
  <cp:category>Conference document</cp:category>
</cp:coreProperties>
</file>