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520A5"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F498553"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E520A5">
              <w:rPr>
                <w:b/>
                <w:lang w:val="fr-CH"/>
              </w:rPr>
              <w:t>39</w:t>
            </w:r>
            <w:r w:rsidRPr="00A52C84">
              <w:rPr>
                <w:b/>
                <w:lang w:val="fr-CH"/>
              </w:rPr>
              <w:t>/</w:t>
            </w:r>
            <w:r w:rsidR="005A335D">
              <w:rPr>
                <w:b/>
                <w:lang w:val="fr-CH"/>
              </w:rPr>
              <w:t>INF-</w:t>
            </w:r>
            <w:r w:rsidR="00845595">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FC5886" w:rsidR="00AD3606" w:rsidRPr="00E85629" w:rsidRDefault="00845595" w:rsidP="00AD3606">
            <w:pPr>
              <w:tabs>
                <w:tab w:val="left" w:pos="851"/>
              </w:tabs>
              <w:spacing w:before="0"/>
              <w:jc w:val="right"/>
              <w:rPr>
                <w:b/>
              </w:rPr>
            </w:pPr>
            <w:r>
              <w:rPr>
                <w:b/>
              </w:rPr>
              <w:t xml:space="preserve">17 </w:t>
            </w:r>
            <w:r>
              <w:rPr>
                <w:rFonts w:eastAsia="Times New Roman"/>
                <w:b/>
              </w:rPr>
              <w:t>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p w14:paraId="0F168179" w14:textId="77777777" w:rsidR="00845595" w:rsidRDefault="00845595" w:rsidP="00845595">
      <w:pPr>
        <w:widowControl w:val="0"/>
        <w:tabs>
          <w:tab w:val="clear" w:pos="567"/>
          <w:tab w:val="clear" w:pos="1134"/>
          <w:tab w:val="clear" w:pos="1701"/>
          <w:tab w:val="clear" w:pos="2268"/>
          <w:tab w:val="clear" w:pos="2835"/>
        </w:tabs>
        <w:overflowPunct/>
        <w:adjustRightInd/>
        <w:spacing w:before="39"/>
        <w:ind w:left="2523" w:right="2523" w:hanging="720"/>
        <w:jc w:val="center"/>
        <w:textAlignment w:val="auto"/>
        <w:outlineLvl w:val="0"/>
        <w:rPr>
          <w:rFonts w:eastAsia="Calibri" w:cs="Calibri"/>
          <w:b/>
          <w:bCs/>
          <w:szCs w:val="24"/>
          <w:lang w:val="en-US"/>
        </w:rPr>
      </w:pPr>
      <w:bookmarkStart w:id="8" w:name="_Hlk133421428"/>
      <w:bookmarkEnd w:id="7"/>
      <w:bookmarkEnd w:id="2"/>
    </w:p>
    <w:p w14:paraId="5A745BC9" w14:textId="1E571D94" w:rsidR="00845595" w:rsidRPr="004276E9" w:rsidRDefault="00845595" w:rsidP="00845595">
      <w:pPr>
        <w:widowControl w:val="0"/>
        <w:tabs>
          <w:tab w:val="clear" w:pos="567"/>
          <w:tab w:val="clear" w:pos="1134"/>
          <w:tab w:val="clear" w:pos="1701"/>
          <w:tab w:val="clear" w:pos="2268"/>
          <w:tab w:val="clear" w:pos="2835"/>
        </w:tabs>
        <w:overflowPunct/>
        <w:adjustRightInd/>
        <w:spacing w:before="39"/>
        <w:ind w:left="2523" w:right="2523" w:hanging="720"/>
        <w:jc w:val="center"/>
        <w:textAlignment w:val="auto"/>
        <w:outlineLvl w:val="0"/>
        <w:rPr>
          <w:rFonts w:eastAsia="Calibri" w:cs="Calibri"/>
          <w:b/>
          <w:bCs/>
          <w:sz w:val="28"/>
          <w:szCs w:val="28"/>
          <w:lang w:val="en-US"/>
        </w:rPr>
      </w:pPr>
      <w:r w:rsidRPr="004276E9">
        <w:rPr>
          <w:rFonts w:eastAsia="Calibri" w:cs="Calibri"/>
          <w:b/>
          <w:bCs/>
          <w:sz w:val="28"/>
          <w:szCs w:val="28"/>
          <w:lang w:val="en-US"/>
        </w:rPr>
        <w:t>CSTD Roadmap for the WSIS+20 Review</w:t>
      </w:r>
    </w:p>
    <w:p w14:paraId="3CF201CA"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39"/>
        <w:ind w:left="2523" w:right="2523" w:hanging="720"/>
        <w:jc w:val="center"/>
        <w:textAlignment w:val="auto"/>
        <w:outlineLvl w:val="0"/>
        <w:rPr>
          <w:rFonts w:eastAsia="Calibri" w:cs="Calibri"/>
          <w:szCs w:val="24"/>
          <w:lang w:val="en-US"/>
        </w:rPr>
      </w:pPr>
      <w:r w:rsidRPr="00845595">
        <w:rPr>
          <w:rFonts w:eastAsia="Calibri" w:cs="Calibri"/>
          <w:szCs w:val="24"/>
          <w:lang w:val="en-US"/>
        </w:rPr>
        <w:t xml:space="preserve">CSTD Secretariat statement at ITU’s </w:t>
      </w:r>
    </w:p>
    <w:p w14:paraId="2B3B7F12"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39"/>
        <w:ind w:left="2523" w:right="2523" w:hanging="720"/>
        <w:jc w:val="center"/>
        <w:textAlignment w:val="auto"/>
        <w:outlineLvl w:val="0"/>
        <w:rPr>
          <w:rFonts w:eastAsia="Calibri" w:cs="Calibri"/>
          <w:szCs w:val="24"/>
          <w:lang w:val="en-US"/>
        </w:rPr>
      </w:pPr>
      <w:r w:rsidRPr="00845595">
        <w:rPr>
          <w:rFonts w:eastAsia="Calibri" w:cs="Calibri"/>
          <w:szCs w:val="24"/>
          <w:lang w:val="en-US"/>
        </w:rPr>
        <w:t>Council Working Group on WSIS and SDGs,</w:t>
      </w:r>
    </w:p>
    <w:p w14:paraId="2486A377"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39"/>
        <w:ind w:left="2523" w:right="2523"/>
        <w:jc w:val="center"/>
        <w:textAlignment w:val="auto"/>
        <w:outlineLvl w:val="0"/>
        <w:rPr>
          <w:rFonts w:eastAsia="Calibri" w:cs="Calibri"/>
          <w:szCs w:val="24"/>
          <w:lang w:val="en-US"/>
        </w:rPr>
      </w:pPr>
      <w:r w:rsidRPr="00845595">
        <w:rPr>
          <w:rFonts w:eastAsia="Calibri" w:cs="Calibri"/>
          <w:szCs w:val="24"/>
          <w:lang w:val="en-US"/>
        </w:rPr>
        <w:t>17 October 2023</w:t>
      </w:r>
    </w:p>
    <w:p w14:paraId="0A976F2F" w14:textId="77777777" w:rsid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pacing w:val="-1"/>
          <w:szCs w:val="24"/>
          <w:lang w:val="en-US"/>
        </w:rPr>
      </w:pPr>
    </w:p>
    <w:p w14:paraId="3993C038" w14:textId="77EE2A26"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pacing w:val="-1"/>
          <w:szCs w:val="24"/>
          <w:lang w:val="en-US"/>
        </w:rPr>
      </w:pPr>
      <w:r w:rsidRPr="00845595">
        <w:rPr>
          <w:rFonts w:eastAsia="Calibri" w:cs="Calibri"/>
          <w:spacing w:val="-1"/>
          <w:szCs w:val="24"/>
          <w:lang w:val="en-US"/>
        </w:rPr>
        <w:t>The CSTD</w:t>
      </w:r>
      <w:r w:rsidRPr="00845595">
        <w:rPr>
          <w:rFonts w:eastAsia="Calibri" w:cs="Calibri"/>
          <w:spacing w:val="-13"/>
          <w:szCs w:val="24"/>
          <w:lang w:val="en-US"/>
        </w:rPr>
        <w:t xml:space="preserve"> </w:t>
      </w:r>
      <w:r w:rsidRPr="00845595">
        <w:rPr>
          <w:rFonts w:eastAsia="Calibri" w:cs="Calibri"/>
          <w:spacing w:val="-1"/>
          <w:szCs w:val="24"/>
          <w:lang w:val="en-US"/>
        </w:rPr>
        <w:t>has</w:t>
      </w:r>
      <w:r w:rsidRPr="00845595">
        <w:rPr>
          <w:rFonts w:eastAsia="Calibri" w:cs="Calibri"/>
          <w:spacing w:val="-14"/>
          <w:szCs w:val="24"/>
          <w:lang w:val="en-US"/>
        </w:rPr>
        <w:t xml:space="preserve"> </w:t>
      </w:r>
      <w:r w:rsidRPr="00845595">
        <w:rPr>
          <w:rFonts w:eastAsia="Calibri" w:cs="Calibri"/>
          <w:spacing w:val="-1"/>
          <w:szCs w:val="24"/>
          <w:lang w:val="en-US"/>
        </w:rPr>
        <w:t>been</w:t>
      </w:r>
      <w:r w:rsidRPr="00845595">
        <w:rPr>
          <w:rFonts w:eastAsia="Calibri" w:cs="Calibri"/>
          <w:spacing w:val="-15"/>
          <w:szCs w:val="24"/>
          <w:lang w:val="en-US"/>
        </w:rPr>
        <w:t xml:space="preserve"> </w:t>
      </w:r>
      <w:r w:rsidRPr="00845595">
        <w:rPr>
          <w:rFonts w:eastAsia="Calibri" w:cs="Calibri"/>
          <w:spacing w:val="-1"/>
          <w:szCs w:val="24"/>
          <w:lang w:val="en-US"/>
        </w:rPr>
        <w:t>mandated</w:t>
      </w:r>
      <w:r w:rsidRPr="00845595">
        <w:rPr>
          <w:rFonts w:eastAsia="Calibri" w:cs="Calibri"/>
          <w:spacing w:val="-15"/>
          <w:szCs w:val="24"/>
          <w:lang w:val="en-US"/>
        </w:rPr>
        <w:t xml:space="preserve"> </w:t>
      </w:r>
      <w:r w:rsidRPr="00845595">
        <w:rPr>
          <w:rFonts w:eastAsia="Calibri" w:cs="Calibri"/>
          <w:spacing w:val="-1"/>
          <w:szCs w:val="24"/>
          <w:lang w:val="en-US"/>
        </w:rPr>
        <w:t>by</w:t>
      </w:r>
      <w:r w:rsidRPr="00845595">
        <w:rPr>
          <w:rFonts w:eastAsia="Calibri" w:cs="Calibri"/>
          <w:spacing w:val="-15"/>
          <w:szCs w:val="24"/>
          <w:lang w:val="en-US"/>
        </w:rPr>
        <w:t xml:space="preserve"> </w:t>
      </w:r>
      <w:r w:rsidRPr="00845595">
        <w:rPr>
          <w:rFonts w:eastAsia="Calibri" w:cs="Calibri"/>
          <w:szCs w:val="24"/>
          <w:lang w:val="en-US"/>
        </w:rPr>
        <w:t>the</w:t>
      </w:r>
      <w:r w:rsidRPr="00845595">
        <w:rPr>
          <w:rFonts w:eastAsia="Calibri" w:cs="Calibri"/>
          <w:spacing w:val="-16"/>
          <w:szCs w:val="24"/>
          <w:lang w:val="en-US"/>
        </w:rPr>
        <w:t xml:space="preserve"> </w:t>
      </w:r>
      <w:r w:rsidRPr="00845595">
        <w:rPr>
          <w:rFonts w:eastAsia="Calibri" w:cs="Calibri"/>
          <w:szCs w:val="24"/>
          <w:lang w:val="en-US"/>
        </w:rPr>
        <w:t>ECOSOC</w:t>
      </w:r>
      <w:r w:rsidRPr="00845595">
        <w:rPr>
          <w:rFonts w:eastAsia="Calibri" w:cs="Calibri"/>
          <w:spacing w:val="-15"/>
          <w:szCs w:val="24"/>
          <w:lang w:val="en-US"/>
        </w:rPr>
        <w:t xml:space="preserve"> </w:t>
      </w:r>
      <w:r w:rsidRPr="00845595">
        <w:rPr>
          <w:rFonts w:eastAsia="Calibri" w:cs="Calibri"/>
          <w:szCs w:val="24"/>
          <w:lang w:val="en-US"/>
        </w:rPr>
        <w:t>and</w:t>
      </w:r>
      <w:r w:rsidRPr="00845595">
        <w:rPr>
          <w:rFonts w:eastAsia="Calibri" w:cs="Calibri"/>
          <w:spacing w:val="-12"/>
          <w:szCs w:val="24"/>
          <w:lang w:val="en-US"/>
        </w:rPr>
        <w:t xml:space="preserve"> </w:t>
      </w:r>
      <w:r w:rsidRPr="00845595">
        <w:rPr>
          <w:rFonts w:eastAsia="Calibri" w:cs="Calibri"/>
          <w:szCs w:val="24"/>
          <w:lang w:val="en-US"/>
        </w:rPr>
        <w:t>the</w:t>
      </w:r>
      <w:r w:rsidRPr="00845595">
        <w:rPr>
          <w:rFonts w:eastAsia="Calibri" w:cs="Calibri"/>
          <w:spacing w:val="-13"/>
          <w:szCs w:val="24"/>
          <w:lang w:val="en-US"/>
        </w:rPr>
        <w:t xml:space="preserve"> </w:t>
      </w:r>
      <w:r w:rsidRPr="00845595">
        <w:rPr>
          <w:rFonts w:eastAsia="Calibri" w:cs="Calibri"/>
          <w:szCs w:val="24"/>
          <w:lang w:val="en-US"/>
        </w:rPr>
        <w:t>General</w:t>
      </w:r>
      <w:r w:rsidRPr="00845595">
        <w:rPr>
          <w:rFonts w:eastAsia="Calibri" w:cs="Calibri"/>
          <w:spacing w:val="-14"/>
          <w:szCs w:val="24"/>
          <w:lang w:val="en-US"/>
        </w:rPr>
        <w:t xml:space="preserve"> </w:t>
      </w:r>
      <w:r w:rsidRPr="00845595">
        <w:rPr>
          <w:rFonts w:eastAsia="Calibri" w:cs="Calibri"/>
          <w:szCs w:val="24"/>
          <w:lang w:val="en-US"/>
        </w:rPr>
        <w:t>Assembly</w:t>
      </w:r>
      <w:r w:rsidRPr="00845595">
        <w:rPr>
          <w:rFonts w:eastAsia="Calibri" w:cs="Calibri"/>
          <w:spacing w:val="-15"/>
          <w:szCs w:val="24"/>
          <w:lang w:val="en-US"/>
        </w:rPr>
        <w:t xml:space="preserve"> </w:t>
      </w:r>
      <w:r w:rsidRPr="00845595">
        <w:rPr>
          <w:rFonts w:eastAsia="Calibri" w:cs="Calibri"/>
          <w:szCs w:val="24"/>
          <w:lang w:val="en-US"/>
        </w:rPr>
        <w:t>to</w:t>
      </w:r>
      <w:r w:rsidRPr="00845595">
        <w:rPr>
          <w:rFonts w:eastAsia="Calibri" w:cs="Calibri"/>
          <w:spacing w:val="-13"/>
          <w:szCs w:val="24"/>
          <w:lang w:val="en-US"/>
        </w:rPr>
        <w:t xml:space="preserve"> </w:t>
      </w:r>
      <w:r w:rsidRPr="00845595">
        <w:rPr>
          <w:rFonts w:eastAsia="Calibri" w:cs="Calibri"/>
          <w:szCs w:val="24"/>
          <w:lang w:val="en-US"/>
        </w:rPr>
        <w:t>review</w:t>
      </w:r>
      <w:r w:rsidRPr="00845595">
        <w:rPr>
          <w:rFonts w:eastAsia="Calibri" w:cs="Calibri"/>
          <w:spacing w:val="-13"/>
          <w:szCs w:val="24"/>
          <w:lang w:val="en-US"/>
        </w:rPr>
        <w:t xml:space="preserve"> </w:t>
      </w:r>
      <w:r w:rsidRPr="00845595">
        <w:rPr>
          <w:rFonts w:eastAsia="Calibri" w:cs="Calibri"/>
          <w:szCs w:val="24"/>
          <w:lang w:val="en-US"/>
        </w:rPr>
        <w:t>and</w:t>
      </w:r>
      <w:r w:rsidRPr="00845595">
        <w:rPr>
          <w:rFonts w:eastAsia="Calibri" w:cs="Calibri"/>
          <w:spacing w:val="-13"/>
          <w:szCs w:val="24"/>
          <w:lang w:val="en-US"/>
        </w:rPr>
        <w:t xml:space="preserve"> </w:t>
      </w:r>
      <w:r w:rsidRPr="00845595">
        <w:rPr>
          <w:rFonts w:eastAsia="Calibri" w:cs="Calibri"/>
          <w:szCs w:val="24"/>
          <w:lang w:val="en-US"/>
        </w:rPr>
        <w:t>assess</w:t>
      </w:r>
      <w:r w:rsidRPr="00845595">
        <w:rPr>
          <w:rFonts w:eastAsia="Calibri" w:cs="Calibri"/>
          <w:spacing w:val="-14"/>
          <w:szCs w:val="24"/>
          <w:lang w:val="en-US"/>
        </w:rPr>
        <w:t xml:space="preserve"> </w:t>
      </w:r>
      <w:r w:rsidRPr="004276E9">
        <w:rPr>
          <w:rFonts w:eastAsia="Calibri" w:cs="Calibri"/>
          <w:spacing w:val="-1"/>
          <w:szCs w:val="24"/>
          <w:lang w:val="en-US"/>
        </w:rPr>
        <w:t xml:space="preserve">annually progress at the international and regional levels in the implementation of WSIS action lines, </w:t>
      </w:r>
      <w:r w:rsidRPr="00845595">
        <w:rPr>
          <w:rFonts w:eastAsia="Calibri" w:cs="Calibri"/>
          <w:spacing w:val="-1"/>
          <w:szCs w:val="24"/>
          <w:lang w:val="en-US"/>
        </w:rPr>
        <w:t>recommendations,</w:t>
      </w:r>
      <w:r w:rsidRPr="00845595">
        <w:rPr>
          <w:rFonts w:eastAsia="Calibri" w:cs="Calibri"/>
          <w:spacing w:val="-11"/>
          <w:szCs w:val="24"/>
          <w:lang w:val="en-US"/>
        </w:rPr>
        <w:t xml:space="preserve"> </w:t>
      </w:r>
      <w:r w:rsidRPr="00845595">
        <w:rPr>
          <w:rFonts w:eastAsia="Calibri" w:cs="Calibri"/>
          <w:spacing w:val="-1"/>
          <w:szCs w:val="24"/>
          <w:lang w:val="en-US"/>
        </w:rPr>
        <w:t>and</w:t>
      </w:r>
      <w:r w:rsidRPr="00845595">
        <w:rPr>
          <w:rFonts w:eastAsia="Calibri" w:cs="Calibri"/>
          <w:spacing w:val="-8"/>
          <w:szCs w:val="24"/>
          <w:lang w:val="en-US"/>
        </w:rPr>
        <w:t xml:space="preserve"> </w:t>
      </w:r>
      <w:r w:rsidRPr="00845595">
        <w:rPr>
          <w:rFonts w:eastAsia="Calibri" w:cs="Calibri"/>
          <w:spacing w:val="-1"/>
          <w:szCs w:val="24"/>
          <w:lang w:val="en-US"/>
        </w:rPr>
        <w:t>commitments.</w:t>
      </w:r>
    </w:p>
    <w:p w14:paraId="22FAA029"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pacing w:val="-10"/>
          <w:szCs w:val="24"/>
          <w:lang w:val="en-US"/>
        </w:rPr>
      </w:pPr>
      <w:r w:rsidRPr="00845595">
        <w:rPr>
          <w:rFonts w:eastAsia="Calibri" w:cs="Calibri"/>
          <w:spacing w:val="-1"/>
          <w:szCs w:val="24"/>
          <w:lang w:val="en-US"/>
        </w:rPr>
        <w:t xml:space="preserve">In March this year, the CSTD adopted a roadmap for the preparation of its contribution to the overall WSIS +20 review. In July ECOSOC resolution 2023/3 </w:t>
      </w:r>
      <w:r w:rsidRPr="00845595">
        <w:rPr>
          <w:rFonts w:eastAsia="Calibri" w:cs="Calibri"/>
          <w:spacing w:val="-10"/>
          <w:szCs w:val="24"/>
          <w:lang w:val="en-US"/>
        </w:rPr>
        <w:t xml:space="preserve">welcomed the road </w:t>
      </w:r>
      <w:proofErr w:type="gramStart"/>
      <w:r w:rsidRPr="00845595">
        <w:rPr>
          <w:rFonts w:eastAsia="Calibri" w:cs="Calibri"/>
          <w:spacing w:val="-10"/>
          <w:szCs w:val="24"/>
          <w:lang w:val="en-US"/>
        </w:rPr>
        <w:t>map, and</w:t>
      </w:r>
      <w:proofErr w:type="gramEnd"/>
      <w:r w:rsidRPr="00845595">
        <w:rPr>
          <w:rFonts w:eastAsia="Calibri" w:cs="Calibri"/>
          <w:spacing w:val="-10"/>
          <w:szCs w:val="24"/>
          <w:lang w:val="en-US"/>
        </w:rPr>
        <w:t xml:space="preserve"> encouraged Member States to provide financial or other support for its implementation. The resolution also requested the CSTD to collect inputs from member States, all </w:t>
      </w:r>
      <w:proofErr w:type="gramStart"/>
      <w:r w:rsidRPr="00845595">
        <w:rPr>
          <w:rFonts w:eastAsia="Calibri" w:cs="Calibri"/>
          <w:spacing w:val="-10"/>
          <w:szCs w:val="24"/>
          <w:lang w:val="en-US"/>
        </w:rPr>
        <w:t>facilitators</w:t>
      </w:r>
      <w:proofErr w:type="gramEnd"/>
      <w:r w:rsidRPr="00845595">
        <w:rPr>
          <w:rFonts w:eastAsia="Calibri" w:cs="Calibri"/>
          <w:spacing w:val="-10"/>
          <w:szCs w:val="24"/>
          <w:lang w:val="en-US"/>
        </w:rPr>
        <w:t xml:space="preserve"> and other stakeholders and to organize, during its twenty-seventh session, in 2024, and its twenty-eighth session, in 2025, substantive discussions on the progress made in the implementation of the outcomes of the World Summit during the past 20 years, and to report thereon, through the Economic and Social Council, to the General Assembly.</w:t>
      </w:r>
    </w:p>
    <w:p w14:paraId="20C4EE51" w14:textId="6612A9E8"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According to the CSTD roadmap, the secretariat will prepare a synthesis report on the</w:t>
      </w:r>
      <w:r w:rsidRPr="00845595">
        <w:rPr>
          <w:rFonts w:eastAsia="Calibri" w:cs="Calibri"/>
          <w:spacing w:val="1"/>
          <w:szCs w:val="24"/>
          <w:lang w:val="en-US"/>
        </w:rPr>
        <w:t xml:space="preserve"> </w:t>
      </w:r>
      <w:r w:rsidRPr="00845595">
        <w:rPr>
          <w:rFonts w:eastAsia="Calibri" w:cs="Calibri"/>
          <w:szCs w:val="24"/>
          <w:lang w:val="en-US"/>
        </w:rPr>
        <w:t>process of the implementation of the WSIS twenty years after the adoption of the WSIS outcomes.</w:t>
      </w:r>
      <w:r w:rsidRPr="00845595">
        <w:rPr>
          <w:rFonts w:eastAsia="Calibri" w:cs="Calibri"/>
          <w:spacing w:val="1"/>
          <w:szCs w:val="24"/>
          <w:lang w:val="en-US"/>
        </w:rPr>
        <w:t xml:space="preserve"> </w:t>
      </w:r>
      <w:r w:rsidRPr="00845595">
        <w:rPr>
          <w:rFonts w:eastAsia="Calibri" w:cs="Calibri"/>
          <w:szCs w:val="24"/>
          <w:lang w:val="en-US"/>
        </w:rPr>
        <w:t>Issues</w:t>
      </w:r>
      <w:r w:rsidRPr="00845595">
        <w:rPr>
          <w:rFonts w:eastAsia="Calibri" w:cs="Calibri"/>
          <w:spacing w:val="1"/>
          <w:szCs w:val="24"/>
          <w:lang w:val="en-US"/>
        </w:rPr>
        <w:t xml:space="preserve"> </w:t>
      </w:r>
      <w:r w:rsidRPr="00845595">
        <w:rPr>
          <w:rFonts w:eastAsia="Calibri" w:cs="Calibri"/>
          <w:szCs w:val="24"/>
          <w:lang w:val="en-US"/>
        </w:rPr>
        <w:t>to</w:t>
      </w:r>
      <w:r w:rsidRPr="00845595">
        <w:rPr>
          <w:rFonts w:eastAsia="Calibri" w:cs="Calibri"/>
          <w:spacing w:val="1"/>
          <w:szCs w:val="24"/>
          <w:lang w:val="en-US"/>
        </w:rPr>
        <w:t xml:space="preserve"> </w:t>
      </w:r>
      <w:r w:rsidRPr="00845595">
        <w:rPr>
          <w:rFonts w:eastAsia="Calibri" w:cs="Calibri"/>
          <w:szCs w:val="24"/>
          <w:lang w:val="en-US"/>
        </w:rPr>
        <w:t>be</w:t>
      </w:r>
      <w:r w:rsidRPr="00845595">
        <w:rPr>
          <w:rFonts w:eastAsia="Calibri" w:cs="Calibri"/>
          <w:spacing w:val="1"/>
          <w:szCs w:val="24"/>
          <w:lang w:val="en-US"/>
        </w:rPr>
        <w:t xml:space="preserve"> </w:t>
      </w:r>
      <w:r w:rsidRPr="00845595">
        <w:rPr>
          <w:rFonts w:eastAsia="Calibri" w:cs="Calibri"/>
          <w:szCs w:val="24"/>
          <w:lang w:val="en-US"/>
        </w:rPr>
        <w:t>addressed</w:t>
      </w:r>
      <w:r w:rsidRPr="00845595">
        <w:rPr>
          <w:rFonts w:eastAsia="Calibri" w:cs="Calibri"/>
          <w:spacing w:val="1"/>
          <w:szCs w:val="24"/>
          <w:lang w:val="en-US"/>
        </w:rPr>
        <w:t xml:space="preserve"> </w:t>
      </w:r>
      <w:r w:rsidRPr="00845595">
        <w:rPr>
          <w:rFonts w:eastAsia="Calibri" w:cs="Calibri"/>
          <w:szCs w:val="24"/>
          <w:lang w:val="en-US"/>
        </w:rPr>
        <w:t>will</w:t>
      </w:r>
      <w:r w:rsidRPr="00845595">
        <w:rPr>
          <w:rFonts w:eastAsia="Calibri" w:cs="Calibri"/>
          <w:spacing w:val="1"/>
          <w:szCs w:val="24"/>
          <w:lang w:val="en-US"/>
        </w:rPr>
        <w:t xml:space="preserve"> </w:t>
      </w:r>
      <w:r w:rsidRPr="00845595">
        <w:rPr>
          <w:rFonts w:eastAsia="Calibri" w:cs="Calibri"/>
          <w:szCs w:val="24"/>
          <w:lang w:val="en-US"/>
        </w:rPr>
        <w:t>include</w:t>
      </w:r>
      <w:r w:rsidRPr="00845595">
        <w:rPr>
          <w:rFonts w:eastAsia="Calibri" w:cs="Calibri"/>
          <w:spacing w:val="1"/>
          <w:szCs w:val="24"/>
          <w:lang w:val="en-US"/>
        </w:rPr>
        <w:t xml:space="preserve"> </w:t>
      </w:r>
      <w:r w:rsidRPr="00845595">
        <w:rPr>
          <w:rFonts w:eastAsia="Calibri" w:cs="Calibri"/>
          <w:szCs w:val="24"/>
          <w:lang w:val="en-US"/>
        </w:rPr>
        <w:t>the</w:t>
      </w:r>
      <w:r w:rsidRPr="00845595">
        <w:rPr>
          <w:rFonts w:eastAsia="Calibri" w:cs="Calibri"/>
          <w:spacing w:val="1"/>
          <w:szCs w:val="24"/>
          <w:lang w:val="en-US"/>
        </w:rPr>
        <w:t xml:space="preserve"> </w:t>
      </w:r>
      <w:r w:rsidRPr="00845595">
        <w:rPr>
          <w:rFonts w:eastAsia="Calibri" w:cs="Calibri"/>
          <w:szCs w:val="24"/>
          <w:lang w:val="en-US"/>
        </w:rPr>
        <w:t>dynamic</w:t>
      </w:r>
      <w:r w:rsidRPr="00845595">
        <w:rPr>
          <w:rFonts w:eastAsia="Calibri" w:cs="Calibri"/>
          <w:spacing w:val="1"/>
          <w:szCs w:val="24"/>
          <w:lang w:val="en-US"/>
        </w:rPr>
        <w:t xml:space="preserve"> </w:t>
      </w:r>
      <w:r w:rsidRPr="00845595">
        <w:rPr>
          <w:rFonts w:eastAsia="Calibri" w:cs="Calibri"/>
          <w:szCs w:val="24"/>
          <w:lang w:val="en-US"/>
        </w:rPr>
        <w:t>processes</w:t>
      </w:r>
      <w:r w:rsidRPr="00845595">
        <w:rPr>
          <w:rFonts w:eastAsia="Calibri" w:cs="Calibri"/>
          <w:spacing w:val="1"/>
          <w:szCs w:val="24"/>
          <w:lang w:val="en-US"/>
        </w:rPr>
        <w:t xml:space="preserve"> </w:t>
      </w:r>
      <w:r w:rsidRPr="00845595">
        <w:rPr>
          <w:rFonts w:eastAsia="Calibri" w:cs="Calibri"/>
          <w:szCs w:val="24"/>
          <w:lang w:val="en-US"/>
        </w:rPr>
        <w:t>of</w:t>
      </w:r>
      <w:r w:rsidRPr="00845595">
        <w:rPr>
          <w:rFonts w:eastAsia="Calibri" w:cs="Calibri"/>
          <w:spacing w:val="1"/>
          <w:szCs w:val="24"/>
          <w:lang w:val="en-US"/>
        </w:rPr>
        <w:t xml:space="preserve"> </w:t>
      </w:r>
      <w:r w:rsidRPr="00845595">
        <w:rPr>
          <w:rFonts w:eastAsia="Calibri" w:cs="Calibri"/>
          <w:szCs w:val="24"/>
          <w:lang w:val="en-US"/>
        </w:rPr>
        <w:t>change</w:t>
      </w:r>
      <w:r w:rsidRPr="00845595">
        <w:rPr>
          <w:rFonts w:eastAsia="Calibri" w:cs="Calibri"/>
          <w:spacing w:val="1"/>
          <w:szCs w:val="24"/>
          <w:lang w:val="en-US"/>
        </w:rPr>
        <w:t xml:space="preserve"> </w:t>
      </w:r>
      <w:r w:rsidRPr="00845595">
        <w:rPr>
          <w:rFonts w:eastAsia="Calibri" w:cs="Calibri"/>
          <w:szCs w:val="24"/>
          <w:lang w:val="en-US"/>
        </w:rPr>
        <w:t>in</w:t>
      </w:r>
      <w:r w:rsidRPr="00845595">
        <w:rPr>
          <w:rFonts w:eastAsia="Calibri" w:cs="Calibri"/>
          <w:spacing w:val="1"/>
          <w:szCs w:val="24"/>
          <w:lang w:val="en-US"/>
        </w:rPr>
        <w:t xml:space="preserve"> </w:t>
      </w:r>
      <w:r w:rsidRPr="00845595">
        <w:rPr>
          <w:rFonts w:eastAsia="Calibri" w:cs="Calibri"/>
          <w:szCs w:val="24"/>
          <w:lang w:val="en-US"/>
        </w:rPr>
        <w:t>the</w:t>
      </w:r>
      <w:r w:rsidRPr="00845595">
        <w:rPr>
          <w:rFonts w:eastAsia="Calibri" w:cs="Calibri"/>
          <w:spacing w:val="1"/>
          <w:szCs w:val="24"/>
          <w:lang w:val="en-US"/>
        </w:rPr>
        <w:t xml:space="preserve"> </w:t>
      </w:r>
      <w:r w:rsidRPr="00845595">
        <w:rPr>
          <w:rFonts w:eastAsia="Calibri" w:cs="Calibri"/>
          <w:szCs w:val="24"/>
          <w:lang w:val="en-US"/>
        </w:rPr>
        <w:t>Information Society that have taken place in technology, in the deployment, access</w:t>
      </w:r>
      <w:r w:rsidRPr="00845595">
        <w:rPr>
          <w:rFonts w:eastAsia="Calibri" w:cs="Calibri"/>
          <w:spacing w:val="1"/>
          <w:szCs w:val="24"/>
          <w:lang w:val="en-US"/>
        </w:rPr>
        <w:t xml:space="preserve"> </w:t>
      </w:r>
      <w:r w:rsidRPr="00845595">
        <w:rPr>
          <w:rFonts w:eastAsia="Calibri" w:cs="Calibri"/>
          <w:szCs w:val="24"/>
          <w:lang w:val="en-US"/>
        </w:rPr>
        <w:t>and use of ICTs, and their impact on development including in its economic, social,</w:t>
      </w:r>
      <w:r w:rsidRPr="00845595">
        <w:rPr>
          <w:rFonts w:eastAsia="Calibri" w:cs="Calibri"/>
          <w:spacing w:val="1"/>
          <w:szCs w:val="24"/>
          <w:lang w:val="en-US"/>
        </w:rPr>
        <w:t xml:space="preserve"> </w:t>
      </w:r>
      <w:r w:rsidRPr="00845595">
        <w:rPr>
          <w:rFonts w:eastAsia="Calibri" w:cs="Calibri"/>
          <w:szCs w:val="24"/>
          <w:lang w:val="en-US"/>
        </w:rPr>
        <w:t>and cultural dimensions, the environment, human rights and other critical relevant</w:t>
      </w:r>
      <w:r w:rsidRPr="00845595">
        <w:rPr>
          <w:rFonts w:eastAsia="Calibri" w:cs="Calibri"/>
          <w:spacing w:val="1"/>
          <w:szCs w:val="24"/>
          <w:lang w:val="en-US"/>
        </w:rPr>
        <w:t xml:space="preserve"> </w:t>
      </w:r>
      <w:r w:rsidRPr="00845595">
        <w:rPr>
          <w:rFonts w:eastAsia="Calibri" w:cs="Calibri"/>
          <w:szCs w:val="24"/>
          <w:lang w:val="en-US"/>
        </w:rPr>
        <w:t>areas. It should also consider how ongoing trends and likely new developments will</w:t>
      </w:r>
      <w:r w:rsidRPr="00845595">
        <w:rPr>
          <w:rFonts w:eastAsia="Calibri" w:cs="Calibri"/>
          <w:spacing w:val="1"/>
          <w:szCs w:val="24"/>
          <w:lang w:val="en-US"/>
        </w:rPr>
        <w:t xml:space="preserve"> </w:t>
      </w:r>
      <w:r w:rsidRPr="00845595">
        <w:rPr>
          <w:rFonts w:eastAsia="Calibri" w:cs="Calibri"/>
          <w:szCs w:val="24"/>
          <w:lang w:val="en-US"/>
        </w:rPr>
        <w:t>affect</w:t>
      </w:r>
      <w:r w:rsidRPr="00845595">
        <w:rPr>
          <w:rFonts w:eastAsia="Calibri" w:cs="Calibri"/>
          <w:spacing w:val="-8"/>
          <w:szCs w:val="24"/>
          <w:lang w:val="en-US"/>
        </w:rPr>
        <w:t xml:space="preserve"> </w:t>
      </w:r>
      <w:r w:rsidRPr="00845595">
        <w:rPr>
          <w:rFonts w:eastAsia="Calibri" w:cs="Calibri"/>
          <w:szCs w:val="24"/>
          <w:lang w:val="en-US"/>
        </w:rPr>
        <w:t>progress</w:t>
      </w:r>
      <w:r w:rsidRPr="00845595">
        <w:rPr>
          <w:rFonts w:eastAsia="Calibri" w:cs="Calibri"/>
          <w:spacing w:val="-11"/>
          <w:szCs w:val="24"/>
          <w:lang w:val="en-US"/>
        </w:rPr>
        <w:t xml:space="preserve"> </w:t>
      </w:r>
      <w:r w:rsidRPr="00845595">
        <w:rPr>
          <w:rFonts w:eastAsia="Calibri" w:cs="Calibri"/>
          <w:szCs w:val="24"/>
          <w:lang w:val="en-US"/>
        </w:rPr>
        <w:t>towards</w:t>
      </w:r>
      <w:r w:rsidRPr="00845595">
        <w:rPr>
          <w:rFonts w:eastAsia="Calibri" w:cs="Calibri"/>
          <w:spacing w:val="-13"/>
          <w:szCs w:val="24"/>
          <w:lang w:val="en-US"/>
        </w:rPr>
        <w:t xml:space="preserve"> </w:t>
      </w:r>
      <w:r w:rsidRPr="00845595">
        <w:rPr>
          <w:rFonts w:eastAsia="Calibri" w:cs="Calibri"/>
          <w:szCs w:val="24"/>
          <w:lang w:val="en-US"/>
        </w:rPr>
        <w:t>human</w:t>
      </w:r>
      <w:r w:rsidRPr="00845595">
        <w:rPr>
          <w:rFonts w:eastAsia="Calibri" w:cs="Calibri"/>
          <w:spacing w:val="-8"/>
          <w:szCs w:val="24"/>
          <w:lang w:val="en-US"/>
        </w:rPr>
        <w:t xml:space="preserve"> </w:t>
      </w:r>
      <w:r w:rsidRPr="00845595">
        <w:rPr>
          <w:rFonts w:eastAsia="Calibri" w:cs="Calibri"/>
          <w:szCs w:val="24"/>
          <w:lang w:val="en-US"/>
        </w:rPr>
        <w:t>development</w:t>
      </w:r>
      <w:r w:rsidRPr="00845595">
        <w:rPr>
          <w:rFonts w:eastAsia="Calibri" w:cs="Calibri"/>
          <w:spacing w:val="-7"/>
          <w:szCs w:val="24"/>
          <w:lang w:val="en-US"/>
        </w:rPr>
        <w:t xml:space="preserve"> </w:t>
      </w:r>
      <w:r w:rsidRPr="00845595">
        <w:rPr>
          <w:rFonts w:eastAsia="Calibri" w:cs="Calibri"/>
          <w:szCs w:val="24"/>
          <w:lang w:val="en-US"/>
        </w:rPr>
        <w:t>in</w:t>
      </w:r>
      <w:r w:rsidRPr="00845595">
        <w:rPr>
          <w:rFonts w:eastAsia="Calibri" w:cs="Calibri"/>
          <w:spacing w:val="-10"/>
          <w:szCs w:val="24"/>
          <w:lang w:val="en-US"/>
        </w:rPr>
        <w:t xml:space="preserve"> </w:t>
      </w:r>
      <w:r w:rsidRPr="00845595">
        <w:rPr>
          <w:rFonts w:eastAsia="Calibri" w:cs="Calibri"/>
          <w:szCs w:val="24"/>
          <w:lang w:val="en-US"/>
        </w:rPr>
        <w:t>the</w:t>
      </w:r>
      <w:r w:rsidRPr="00845595">
        <w:rPr>
          <w:rFonts w:eastAsia="Calibri" w:cs="Calibri"/>
          <w:spacing w:val="-11"/>
          <w:szCs w:val="24"/>
          <w:lang w:val="en-US"/>
        </w:rPr>
        <w:t xml:space="preserve"> </w:t>
      </w:r>
      <w:r w:rsidRPr="00845595">
        <w:rPr>
          <w:rFonts w:eastAsia="Calibri" w:cs="Calibri"/>
          <w:szCs w:val="24"/>
          <w:lang w:val="en-US"/>
        </w:rPr>
        <w:t>future</w:t>
      </w:r>
      <w:r w:rsidRPr="00845595">
        <w:rPr>
          <w:rFonts w:eastAsia="Calibri" w:cs="Calibri"/>
          <w:spacing w:val="-10"/>
          <w:szCs w:val="24"/>
          <w:lang w:val="en-US"/>
        </w:rPr>
        <w:t xml:space="preserve"> </w:t>
      </w:r>
      <w:r w:rsidRPr="00845595">
        <w:rPr>
          <w:rFonts w:eastAsia="Calibri" w:cs="Calibri"/>
          <w:szCs w:val="24"/>
          <w:lang w:val="en-US"/>
        </w:rPr>
        <w:t>using</w:t>
      </w:r>
      <w:r w:rsidRPr="00845595">
        <w:rPr>
          <w:rFonts w:eastAsia="Calibri" w:cs="Calibri"/>
          <w:spacing w:val="-9"/>
          <w:szCs w:val="24"/>
          <w:lang w:val="en-US"/>
        </w:rPr>
        <w:t xml:space="preserve"> </w:t>
      </w:r>
      <w:r w:rsidRPr="00845595">
        <w:rPr>
          <w:rFonts w:eastAsia="Calibri" w:cs="Calibri"/>
          <w:szCs w:val="24"/>
          <w:lang w:val="en-US"/>
        </w:rPr>
        <w:t>the</w:t>
      </w:r>
      <w:r w:rsidRPr="00845595">
        <w:rPr>
          <w:rFonts w:eastAsia="Calibri" w:cs="Calibri"/>
          <w:spacing w:val="-10"/>
          <w:szCs w:val="24"/>
          <w:lang w:val="en-US"/>
        </w:rPr>
        <w:t xml:space="preserve"> </w:t>
      </w:r>
      <w:r w:rsidRPr="00845595">
        <w:rPr>
          <w:rFonts w:eastAsia="Calibri" w:cs="Calibri"/>
          <w:szCs w:val="24"/>
          <w:lang w:val="en-US"/>
        </w:rPr>
        <w:t>SDGs</w:t>
      </w:r>
      <w:r w:rsidRPr="00845595">
        <w:rPr>
          <w:rFonts w:eastAsia="Calibri" w:cs="Calibri"/>
          <w:spacing w:val="-11"/>
          <w:szCs w:val="24"/>
          <w:lang w:val="en-US"/>
        </w:rPr>
        <w:t xml:space="preserve"> </w:t>
      </w:r>
      <w:r w:rsidRPr="00845595">
        <w:rPr>
          <w:rFonts w:eastAsia="Calibri" w:cs="Calibri"/>
          <w:szCs w:val="24"/>
          <w:lang w:val="en-US"/>
        </w:rPr>
        <w:t>as</w:t>
      </w:r>
      <w:r w:rsidRPr="00845595">
        <w:rPr>
          <w:rFonts w:eastAsia="Calibri" w:cs="Calibri"/>
          <w:spacing w:val="-9"/>
          <w:szCs w:val="24"/>
          <w:lang w:val="en-US"/>
        </w:rPr>
        <w:t xml:space="preserve"> </w:t>
      </w:r>
      <w:r w:rsidRPr="00845595">
        <w:rPr>
          <w:rFonts w:eastAsia="Calibri" w:cs="Calibri"/>
          <w:szCs w:val="24"/>
          <w:lang w:val="en-US"/>
        </w:rPr>
        <w:t>the</w:t>
      </w:r>
      <w:r w:rsidRPr="004276E9">
        <w:rPr>
          <w:rFonts w:eastAsia="Calibri" w:cs="Calibri"/>
          <w:szCs w:val="24"/>
          <w:lang w:val="en-US"/>
        </w:rPr>
        <w:t xml:space="preserve"> </w:t>
      </w:r>
      <w:r w:rsidRPr="00845595">
        <w:rPr>
          <w:rFonts w:eastAsia="Calibri" w:cs="Calibri"/>
          <w:szCs w:val="24"/>
          <w:lang w:val="en-US"/>
        </w:rPr>
        <w:t>basic</w:t>
      </w:r>
      <w:r w:rsidR="004276E9">
        <w:rPr>
          <w:rFonts w:eastAsia="Calibri" w:cs="Calibri"/>
          <w:szCs w:val="24"/>
          <w:lang w:val="en-US"/>
        </w:rPr>
        <w:t xml:space="preserve"> </w:t>
      </w:r>
      <w:r w:rsidRPr="00845595">
        <w:rPr>
          <w:rFonts w:eastAsia="Calibri" w:cs="Calibri"/>
          <w:szCs w:val="24"/>
          <w:lang w:val="en-US"/>
        </w:rPr>
        <w:t xml:space="preserve">template for the analysis. </w:t>
      </w:r>
    </w:p>
    <w:p w14:paraId="56A6A50D"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The report will include as inputs the outcomes of a broad consultation process.</w:t>
      </w:r>
      <w:r w:rsidRPr="00845595">
        <w:rPr>
          <w:rFonts w:eastAsia="Calibri" w:cs="Calibri"/>
          <w:spacing w:val="1"/>
          <w:szCs w:val="24"/>
          <w:lang w:val="en-US"/>
        </w:rPr>
        <w:t xml:space="preserve"> </w:t>
      </w:r>
      <w:r w:rsidRPr="00845595">
        <w:rPr>
          <w:rFonts w:eastAsia="Calibri" w:cs="Calibri"/>
          <w:szCs w:val="24"/>
          <w:lang w:val="en-US"/>
        </w:rPr>
        <w:t>Relevant</w:t>
      </w:r>
      <w:r w:rsidRPr="00845595">
        <w:rPr>
          <w:rFonts w:eastAsia="Calibri" w:cs="Calibri"/>
          <w:spacing w:val="1"/>
          <w:szCs w:val="24"/>
          <w:lang w:val="en-US"/>
        </w:rPr>
        <w:t xml:space="preserve"> </w:t>
      </w:r>
      <w:r w:rsidRPr="00845595">
        <w:rPr>
          <w:rFonts w:eastAsia="Calibri" w:cs="Calibri"/>
          <w:szCs w:val="24"/>
          <w:lang w:val="en-US"/>
        </w:rPr>
        <w:t>stakeholders,</w:t>
      </w:r>
      <w:r w:rsidRPr="00845595">
        <w:rPr>
          <w:rFonts w:eastAsia="Calibri" w:cs="Calibri"/>
          <w:spacing w:val="1"/>
          <w:szCs w:val="24"/>
          <w:lang w:val="en-US"/>
        </w:rPr>
        <w:t xml:space="preserve"> </w:t>
      </w:r>
      <w:r w:rsidRPr="00845595">
        <w:rPr>
          <w:rFonts w:eastAsia="Calibri" w:cs="Calibri"/>
          <w:szCs w:val="24"/>
          <w:lang w:val="en-US"/>
        </w:rPr>
        <w:t>including</w:t>
      </w:r>
      <w:r w:rsidRPr="00845595">
        <w:rPr>
          <w:rFonts w:eastAsia="Calibri" w:cs="Calibri"/>
          <w:spacing w:val="1"/>
          <w:szCs w:val="24"/>
          <w:lang w:val="en-US"/>
        </w:rPr>
        <w:t xml:space="preserve"> </w:t>
      </w:r>
      <w:r w:rsidRPr="00845595">
        <w:rPr>
          <w:rFonts w:eastAsia="Calibri" w:cs="Calibri"/>
          <w:szCs w:val="24"/>
          <w:lang w:val="en-US"/>
        </w:rPr>
        <w:t>action</w:t>
      </w:r>
      <w:r w:rsidRPr="00845595">
        <w:rPr>
          <w:rFonts w:eastAsia="Calibri" w:cs="Calibri"/>
          <w:spacing w:val="1"/>
          <w:szCs w:val="24"/>
          <w:lang w:val="en-US"/>
        </w:rPr>
        <w:t xml:space="preserve"> </w:t>
      </w:r>
      <w:r w:rsidRPr="00845595">
        <w:rPr>
          <w:rFonts w:eastAsia="Calibri" w:cs="Calibri"/>
          <w:szCs w:val="24"/>
          <w:lang w:val="en-US"/>
        </w:rPr>
        <w:t>line</w:t>
      </w:r>
      <w:r w:rsidRPr="00845595">
        <w:rPr>
          <w:rFonts w:eastAsia="Calibri" w:cs="Calibri"/>
          <w:spacing w:val="1"/>
          <w:szCs w:val="24"/>
          <w:lang w:val="en-US"/>
        </w:rPr>
        <w:t xml:space="preserve"> </w:t>
      </w:r>
      <w:r w:rsidRPr="00845595">
        <w:rPr>
          <w:rFonts w:eastAsia="Calibri" w:cs="Calibri"/>
          <w:szCs w:val="24"/>
          <w:lang w:val="en-US"/>
        </w:rPr>
        <w:t>facilitators</w:t>
      </w:r>
      <w:r w:rsidRPr="00845595">
        <w:rPr>
          <w:rFonts w:eastAsia="Calibri" w:cs="Calibri"/>
          <w:spacing w:val="1"/>
          <w:szCs w:val="24"/>
          <w:lang w:val="en-US"/>
        </w:rPr>
        <w:t xml:space="preserve"> </w:t>
      </w:r>
      <w:r w:rsidRPr="00845595">
        <w:rPr>
          <w:rFonts w:eastAsia="Calibri" w:cs="Calibri"/>
          <w:szCs w:val="24"/>
          <w:lang w:val="en-US"/>
        </w:rPr>
        <w:t>and</w:t>
      </w:r>
      <w:r w:rsidRPr="00845595">
        <w:rPr>
          <w:rFonts w:eastAsia="Calibri" w:cs="Calibri"/>
          <w:spacing w:val="1"/>
          <w:szCs w:val="24"/>
          <w:lang w:val="en-US"/>
        </w:rPr>
        <w:t xml:space="preserve"> </w:t>
      </w:r>
      <w:r w:rsidRPr="00845595">
        <w:rPr>
          <w:rFonts w:eastAsia="Calibri" w:cs="Calibri"/>
          <w:szCs w:val="24"/>
          <w:lang w:val="en-US"/>
        </w:rPr>
        <w:t>other</w:t>
      </w:r>
      <w:r w:rsidRPr="00845595">
        <w:rPr>
          <w:rFonts w:eastAsia="Calibri" w:cs="Calibri"/>
          <w:spacing w:val="1"/>
          <w:szCs w:val="24"/>
          <w:lang w:val="en-US"/>
        </w:rPr>
        <w:t xml:space="preserve"> </w:t>
      </w:r>
      <w:r w:rsidRPr="00845595">
        <w:rPr>
          <w:rFonts w:eastAsia="Calibri" w:cs="Calibri"/>
          <w:szCs w:val="24"/>
          <w:lang w:val="en-US"/>
        </w:rPr>
        <w:t>international agencies, will also be invited to contribute written inputs providing</w:t>
      </w:r>
      <w:r w:rsidRPr="00845595">
        <w:rPr>
          <w:rFonts w:eastAsia="Calibri" w:cs="Calibri"/>
          <w:spacing w:val="1"/>
          <w:szCs w:val="24"/>
          <w:lang w:val="en-US"/>
        </w:rPr>
        <w:t xml:space="preserve"> </w:t>
      </w:r>
      <w:r w:rsidRPr="00845595">
        <w:rPr>
          <w:rFonts w:eastAsia="Calibri" w:cs="Calibri"/>
          <w:szCs w:val="24"/>
          <w:lang w:val="en-US"/>
        </w:rPr>
        <w:t>forward-looking thinking about the ways in which the WSIS process is relevant to</w:t>
      </w:r>
      <w:r w:rsidRPr="00845595">
        <w:rPr>
          <w:rFonts w:eastAsia="Calibri" w:cs="Calibri"/>
          <w:spacing w:val="1"/>
          <w:szCs w:val="24"/>
          <w:lang w:val="en-US"/>
        </w:rPr>
        <w:t xml:space="preserve"> </w:t>
      </w:r>
      <w:r w:rsidRPr="00845595">
        <w:rPr>
          <w:rFonts w:eastAsia="Calibri" w:cs="Calibri"/>
          <w:szCs w:val="24"/>
          <w:lang w:val="en-US"/>
        </w:rPr>
        <w:t>today’s</w:t>
      </w:r>
      <w:r w:rsidRPr="00845595">
        <w:rPr>
          <w:rFonts w:eastAsia="Calibri" w:cs="Calibri"/>
          <w:spacing w:val="-3"/>
          <w:szCs w:val="24"/>
          <w:lang w:val="en-US"/>
        </w:rPr>
        <w:t xml:space="preserve"> </w:t>
      </w:r>
      <w:r w:rsidRPr="00845595">
        <w:rPr>
          <w:rFonts w:eastAsia="Calibri" w:cs="Calibri"/>
          <w:szCs w:val="24"/>
          <w:lang w:val="en-US"/>
        </w:rPr>
        <w:t>digital</w:t>
      </w:r>
      <w:r w:rsidRPr="00845595">
        <w:rPr>
          <w:rFonts w:eastAsia="Calibri" w:cs="Calibri"/>
          <w:spacing w:val="-2"/>
          <w:szCs w:val="24"/>
          <w:lang w:val="en-US"/>
        </w:rPr>
        <w:t xml:space="preserve"> </w:t>
      </w:r>
      <w:r w:rsidRPr="00845595">
        <w:rPr>
          <w:rFonts w:eastAsia="Calibri" w:cs="Calibri"/>
          <w:szCs w:val="24"/>
          <w:lang w:val="en-US"/>
        </w:rPr>
        <w:t>transformation.</w:t>
      </w:r>
    </w:p>
    <w:p w14:paraId="4D509089"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The first draft of the report will be provided as background for the substantive discussion mentioned to be held in April 2024 at the 27th CSTD annual session. The final draft will be made available for the 28th CSTD annual session in March 2025.</w:t>
      </w:r>
    </w:p>
    <w:p w14:paraId="0AD3ACFC"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After the 28th annual session of the CSTD in 2025, the outcome of the Commission’s discussions in the twenty-year review of WSIS will be submitted through the ECOSOC to the General Assembly as inputs for the GA’s 2025 overall review.</w:t>
      </w:r>
    </w:p>
    <w:p w14:paraId="12B41071" w14:textId="77777777"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 xml:space="preserve">The secretariat will undertake widespread engagement including with UN and other multilateral agencies, national governments, the private sector, civil </w:t>
      </w:r>
      <w:proofErr w:type="gramStart"/>
      <w:r w:rsidRPr="00845595">
        <w:rPr>
          <w:rFonts w:eastAsia="Calibri" w:cs="Calibri"/>
          <w:szCs w:val="24"/>
          <w:lang w:val="en-US"/>
        </w:rPr>
        <w:t>society</w:t>
      </w:r>
      <w:proofErr w:type="gramEnd"/>
      <w:r w:rsidRPr="00845595">
        <w:rPr>
          <w:rFonts w:eastAsia="Calibri" w:cs="Calibri"/>
          <w:szCs w:val="24"/>
          <w:lang w:val="en-US"/>
        </w:rPr>
        <w:t xml:space="preserve"> and the </w:t>
      </w:r>
      <w:r w:rsidRPr="00845595">
        <w:rPr>
          <w:rFonts w:eastAsia="Calibri" w:cs="Calibri"/>
          <w:szCs w:val="24"/>
          <w:lang w:val="en-US"/>
        </w:rPr>
        <w:lastRenderedPageBreak/>
        <w:t>technical communities concerned with the development of ICTs, digital development and development more generally. A partnership has been developed with the ITU and UNESCO secretariats to fully exploit synergies in this process and avoid any overlapping in our respective WSIS +20 activities.</w:t>
      </w:r>
    </w:p>
    <w:p w14:paraId="6D96CEE1" w14:textId="274A59FB"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A first open consultation took place last 10 October during the IGF meeting in Tokyo. Another one will be held in December during UNCTAD’s e-week. At least three regional consultations are planned to be held jointly with UN regional commissions, ITU, UNESCO and UNDP</w:t>
      </w:r>
    </w:p>
    <w:p w14:paraId="7D416EC3" w14:textId="76A301B2" w:rsidR="00845595" w:rsidRP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 xml:space="preserve">An online WSIS +20 survey has been developed jointly with ITU, and UNESCO via the ITU website addressed to all stakeholder groups. It is open for inputs until the end of January 2024. </w:t>
      </w:r>
    </w:p>
    <w:p w14:paraId="73CD090F" w14:textId="77777777" w:rsidR="00845595" w:rsidRDefault="00845595" w:rsidP="00845595">
      <w:pPr>
        <w:widowControl w:val="0"/>
        <w:tabs>
          <w:tab w:val="clear" w:pos="567"/>
          <w:tab w:val="clear" w:pos="1134"/>
          <w:tab w:val="clear" w:pos="1701"/>
          <w:tab w:val="clear" w:pos="2268"/>
          <w:tab w:val="clear" w:pos="2835"/>
        </w:tabs>
        <w:overflowPunct/>
        <w:adjustRightInd/>
        <w:spacing w:before="0" w:line="259" w:lineRule="auto"/>
        <w:ind w:left="120" w:right="113"/>
        <w:jc w:val="both"/>
        <w:textAlignment w:val="auto"/>
        <w:rPr>
          <w:rFonts w:eastAsia="Calibri" w:cs="Calibri"/>
          <w:szCs w:val="24"/>
          <w:lang w:val="en-US"/>
        </w:rPr>
      </w:pPr>
      <w:r w:rsidRPr="00845595">
        <w:rPr>
          <w:rFonts w:eastAsia="Calibri" w:cs="Calibri"/>
          <w:szCs w:val="24"/>
          <w:lang w:val="en-US"/>
        </w:rPr>
        <w:t xml:space="preserve">Finally, the scope and depth of the consultation and analytical activities in this roadmap are dependent on the availability of extra-budgetary financial support from member States. Non-CSTD member States are welcome to contribute financial support too. A WSIS-specific trust fund managed by UNCTAD is available for those purposes. </w:t>
      </w:r>
    </w:p>
    <w:p w14:paraId="2070204C" w14:textId="1E99520E" w:rsidR="00845595" w:rsidRPr="00845595" w:rsidRDefault="00845595" w:rsidP="00845595">
      <w:pPr>
        <w:widowControl w:val="0"/>
        <w:tabs>
          <w:tab w:val="clear" w:pos="567"/>
          <w:tab w:val="clear" w:pos="1134"/>
          <w:tab w:val="clear" w:pos="1701"/>
          <w:tab w:val="clear" w:pos="2268"/>
          <w:tab w:val="clear" w:pos="2835"/>
        </w:tabs>
        <w:overflowPunct/>
        <w:adjustRightInd/>
        <w:spacing w:before="840" w:line="259" w:lineRule="auto"/>
        <w:ind w:left="119" w:right="113"/>
        <w:jc w:val="center"/>
        <w:textAlignment w:val="auto"/>
        <w:rPr>
          <w:rFonts w:eastAsia="Calibri" w:cs="Calibri"/>
          <w:sz w:val="25"/>
          <w:szCs w:val="24"/>
          <w:lang w:val="en-US"/>
        </w:rPr>
      </w:pPr>
      <w:r>
        <w:rPr>
          <w:rFonts w:eastAsia="Calibri" w:cs="Calibri"/>
          <w:szCs w:val="24"/>
          <w:lang w:val="en-US"/>
        </w:rPr>
        <w:t>___________________</w:t>
      </w:r>
    </w:p>
    <w:bookmarkEnd w:id="3"/>
    <w:bookmarkEnd w:id="4"/>
    <w:bookmarkEnd w:id="5"/>
    <w:bookmarkEnd w:id="8"/>
    <w:sectPr w:rsidR="00845595" w:rsidRPr="00845595"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2B197241" w:rsidR="00EE49E8" w:rsidRDefault="00EE49E8" w:rsidP="00EE49E8">
          <w:pPr>
            <w:pStyle w:val="Header"/>
            <w:jc w:val="left"/>
            <w:rPr>
              <w:noProof/>
            </w:rPr>
          </w:pPr>
        </w:p>
      </w:tc>
      <w:tc>
        <w:tcPr>
          <w:tcW w:w="8261" w:type="dxa"/>
        </w:tcPr>
        <w:p w14:paraId="2D49E76E" w14:textId="0F59E2B8"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E520A5">
            <w:rPr>
              <w:bCs/>
            </w:rPr>
            <w:t>39</w:t>
          </w:r>
          <w:r w:rsidR="00A52C84" w:rsidRPr="00623AE3">
            <w:rPr>
              <w:bCs/>
            </w:rPr>
            <w:t>/</w:t>
          </w:r>
          <w:r w:rsidR="005A335D">
            <w:rPr>
              <w:bCs/>
            </w:rPr>
            <w:t>INF-</w:t>
          </w:r>
          <w:r w:rsidR="00845595">
            <w:rPr>
              <w:bCs/>
            </w:rPr>
            <w:t>4</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1E02023"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E520A5">
            <w:rPr>
              <w:bCs/>
            </w:rPr>
            <w:t>39</w:t>
          </w:r>
          <w:r w:rsidRPr="00623AE3">
            <w:rPr>
              <w:bCs/>
            </w:rPr>
            <w:t>/</w:t>
          </w:r>
          <w:r w:rsidR="005A335D">
            <w:rPr>
              <w:bCs/>
            </w:rPr>
            <w:t>INF</w:t>
          </w:r>
          <w:r w:rsidR="00845595">
            <w:rPr>
              <w:bCs/>
            </w:rPr>
            <w:t>4</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8ACDC6B"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E520A5">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8ACDC6B"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E520A5">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276E9"/>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1175"/>
    <w:rsid w:val="0083581B"/>
    <w:rsid w:val="00845595"/>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0155"/>
    <w:rsid w:val="00A514A4"/>
    <w:rsid w:val="00A52C8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20A5"/>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CSTD Roadmap for the WSIS+20 Review</dc:title>
  <dc:subject>Council Working Group on WSIS and the SDGs</dc:subject>
  <dc:creator/>
  <cp:keywords>CWG-WSIS&amp;SDG, C23, Council-23, C23-ADD</cp:keywords>
  <dc:description/>
  <cp:lastModifiedBy/>
  <cp:revision>1</cp:revision>
  <dcterms:created xsi:type="dcterms:W3CDTF">2023-10-17T11:33:00Z</dcterms:created>
  <dcterms:modified xsi:type="dcterms:W3CDTF">2023-10-17T11:37:00Z</dcterms:modified>
  <cp:category>Conference document</cp:category>
</cp:coreProperties>
</file>