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9E36D6" w14:paraId="0043AC80" w14:textId="77777777" w:rsidTr="00AD3606">
        <w:trPr>
          <w:cantSplit/>
          <w:trHeight w:val="23"/>
        </w:trPr>
        <w:tc>
          <w:tcPr>
            <w:tcW w:w="3969" w:type="dxa"/>
            <w:vMerge w:val="restart"/>
            <w:tcMar>
              <w:left w:w="0" w:type="dxa"/>
            </w:tcMar>
          </w:tcPr>
          <w:p w14:paraId="60A806D3" w14:textId="6316C87D" w:rsidR="00AD3606" w:rsidRPr="009E36D6" w:rsidRDefault="00AD3606" w:rsidP="00472BAD">
            <w:pPr>
              <w:tabs>
                <w:tab w:val="left" w:pos="851"/>
              </w:tabs>
              <w:spacing w:before="0" w:line="240" w:lineRule="atLeast"/>
              <w:rPr>
                <w:rFonts w:asciiTheme="minorHAnsi" w:hAnsiTheme="minorHAnsi" w:cstheme="minorHAnsi"/>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0E9EB389" w:rsidR="00AD3606" w:rsidRPr="009E36D6" w:rsidRDefault="00AD3606" w:rsidP="00472BAD">
            <w:pPr>
              <w:tabs>
                <w:tab w:val="left" w:pos="851"/>
              </w:tabs>
              <w:spacing w:before="0" w:line="240" w:lineRule="atLeast"/>
              <w:jc w:val="right"/>
              <w:rPr>
                <w:rFonts w:asciiTheme="minorHAnsi" w:hAnsiTheme="minorHAnsi" w:cstheme="minorHAnsi"/>
                <w:b/>
                <w:lang w:val="fr-CH"/>
              </w:rPr>
            </w:pPr>
            <w:r w:rsidRPr="009E36D6">
              <w:rPr>
                <w:rFonts w:asciiTheme="minorHAnsi" w:hAnsiTheme="minorHAnsi" w:cstheme="minorHAnsi"/>
                <w:b/>
                <w:lang w:val="fr-CH"/>
              </w:rPr>
              <w:t>Document C</w:t>
            </w:r>
            <w:r w:rsidR="00A52C84" w:rsidRPr="009E36D6">
              <w:rPr>
                <w:rFonts w:asciiTheme="minorHAnsi" w:hAnsiTheme="minorHAnsi" w:cstheme="minorHAnsi"/>
                <w:b/>
                <w:lang w:val="fr-CH"/>
              </w:rPr>
              <w:t>WG-</w:t>
            </w:r>
            <w:r w:rsidR="00636853" w:rsidRPr="009E36D6">
              <w:rPr>
                <w:rFonts w:asciiTheme="minorHAnsi" w:hAnsiTheme="minorHAnsi" w:cstheme="minorHAnsi"/>
                <w:b/>
                <w:lang w:val="fr-CH"/>
              </w:rPr>
              <w:t>WSIS&amp;SDG</w:t>
            </w:r>
            <w:r w:rsidR="00A52C84" w:rsidRPr="009E36D6">
              <w:rPr>
                <w:rFonts w:asciiTheme="minorHAnsi" w:hAnsiTheme="minorHAnsi" w:cstheme="minorHAnsi"/>
                <w:b/>
                <w:lang w:val="fr-CH"/>
              </w:rPr>
              <w:t>-</w:t>
            </w:r>
            <w:r w:rsidR="00DA4BEE" w:rsidRPr="009E36D6">
              <w:rPr>
                <w:rFonts w:asciiTheme="minorHAnsi" w:hAnsiTheme="minorHAnsi" w:cstheme="minorHAnsi"/>
                <w:b/>
                <w:lang w:val="fr-CH"/>
              </w:rPr>
              <w:t>39</w:t>
            </w:r>
            <w:r w:rsidRPr="009E36D6">
              <w:rPr>
                <w:rFonts w:asciiTheme="minorHAnsi" w:hAnsiTheme="minorHAnsi" w:cstheme="minorHAnsi"/>
                <w:b/>
                <w:lang w:val="fr-CH"/>
              </w:rPr>
              <w:t>/</w:t>
            </w:r>
            <w:r w:rsidR="00564E85">
              <w:rPr>
                <w:rFonts w:asciiTheme="minorHAnsi" w:hAnsiTheme="minorHAnsi" w:cstheme="minorHAnsi"/>
                <w:b/>
                <w:lang w:val="fr-CH"/>
              </w:rPr>
              <w:t>22</w:t>
            </w:r>
          </w:p>
        </w:tc>
      </w:tr>
      <w:tr w:rsidR="00AD3606" w:rsidRPr="009E36D6" w14:paraId="789B45BA" w14:textId="77777777" w:rsidTr="00AD3606">
        <w:trPr>
          <w:cantSplit/>
        </w:trPr>
        <w:tc>
          <w:tcPr>
            <w:tcW w:w="3969" w:type="dxa"/>
            <w:vMerge/>
          </w:tcPr>
          <w:p w14:paraId="3F3D4E17" w14:textId="77777777" w:rsidR="00AD3606" w:rsidRPr="009E36D6" w:rsidRDefault="00AD3606" w:rsidP="00AD3606">
            <w:pPr>
              <w:tabs>
                <w:tab w:val="left" w:pos="851"/>
              </w:tabs>
              <w:spacing w:line="240" w:lineRule="atLeast"/>
              <w:rPr>
                <w:rFonts w:asciiTheme="minorHAnsi" w:hAnsiTheme="minorHAnsi" w:cstheme="minorHAnsi"/>
                <w:b/>
                <w:lang w:val="fr-CH"/>
              </w:rPr>
            </w:pPr>
            <w:bookmarkStart w:id="6" w:name="ddate" w:colFirst="1" w:colLast="1"/>
            <w:bookmarkEnd w:id="0"/>
            <w:bookmarkEnd w:id="1"/>
          </w:p>
        </w:tc>
        <w:tc>
          <w:tcPr>
            <w:tcW w:w="5245" w:type="dxa"/>
          </w:tcPr>
          <w:p w14:paraId="2DE9ACEA" w14:textId="16F9D912" w:rsidR="00AD3606" w:rsidRPr="009E36D6" w:rsidRDefault="00753BA5" w:rsidP="00AD3606">
            <w:pPr>
              <w:tabs>
                <w:tab w:val="left" w:pos="851"/>
              </w:tabs>
              <w:spacing w:before="0"/>
              <w:jc w:val="right"/>
              <w:rPr>
                <w:rFonts w:asciiTheme="minorHAnsi" w:hAnsiTheme="minorHAnsi" w:cstheme="minorHAnsi"/>
                <w:b/>
              </w:rPr>
            </w:pPr>
            <w:r w:rsidRPr="009E36D6">
              <w:rPr>
                <w:rFonts w:asciiTheme="minorHAnsi" w:hAnsiTheme="minorHAnsi" w:cstheme="minorHAnsi"/>
                <w:b/>
              </w:rPr>
              <w:t>1</w:t>
            </w:r>
            <w:r w:rsidR="00564E85">
              <w:rPr>
                <w:rFonts w:asciiTheme="minorHAnsi" w:hAnsiTheme="minorHAnsi" w:cstheme="minorHAnsi"/>
                <w:b/>
              </w:rPr>
              <w:t>8</w:t>
            </w:r>
            <w:r w:rsidRPr="009E36D6">
              <w:rPr>
                <w:rFonts w:asciiTheme="minorHAnsi" w:hAnsiTheme="minorHAnsi" w:cstheme="minorHAnsi"/>
                <w:b/>
              </w:rPr>
              <w:t xml:space="preserve"> October</w:t>
            </w:r>
            <w:r w:rsidR="00AD3606" w:rsidRPr="009E36D6">
              <w:rPr>
                <w:rFonts w:asciiTheme="minorHAnsi" w:hAnsiTheme="minorHAnsi" w:cstheme="minorHAnsi"/>
                <w:b/>
              </w:rPr>
              <w:t xml:space="preserve"> 2023</w:t>
            </w:r>
          </w:p>
        </w:tc>
      </w:tr>
      <w:tr w:rsidR="00AD3606" w:rsidRPr="009E36D6" w14:paraId="58A84C4A" w14:textId="77777777" w:rsidTr="00AD3606">
        <w:trPr>
          <w:cantSplit/>
          <w:trHeight w:val="23"/>
        </w:trPr>
        <w:tc>
          <w:tcPr>
            <w:tcW w:w="3969" w:type="dxa"/>
            <w:vMerge/>
          </w:tcPr>
          <w:p w14:paraId="77CEDDAA" w14:textId="77777777" w:rsidR="00AD3606" w:rsidRPr="009E36D6" w:rsidRDefault="00AD3606" w:rsidP="00AD3606">
            <w:pPr>
              <w:tabs>
                <w:tab w:val="left" w:pos="851"/>
              </w:tabs>
              <w:spacing w:line="240" w:lineRule="atLeast"/>
              <w:rPr>
                <w:rFonts w:asciiTheme="minorHAnsi" w:hAnsiTheme="minorHAnsi" w:cstheme="minorHAnsi"/>
                <w:b/>
              </w:rPr>
            </w:pPr>
            <w:bookmarkStart w:id="7" w:name="dorlang" w:colFirst="1" w:colLast="1"/>
            <w:bookmarkEnd w:id="6"/>
          </w:p>
        </w:tc>
        <w:tc>
          <w:tcPr>
            <w:tcW w:w="5245" w:type="dxa"/>
          </w:tcPr>
          <w:p w14:paraId="561AAE94" w14:textId="2DE14FF0" w:rsidR="00AD3606" w:rsidRPr="009E36D6" w:rsidRDefault="00636853" w:rsidP="00AD3606">
            <w:pPr>
              <w:tabs>
                <w:tab w:val="left" w:pos="851"/>
              </w:tabs>
              <w:spacing w:before="0" w:line="240" w:lineRule="atLeast"/>
              <w:jc w:val="right"/>
              <w:rPr>
                <w:rFonts w:asciiTheme="minorHAnsi" w:hAnsiTheme="minorHAnsi" w:cstheme="minorHAnsi"/>
                <w:b/>
              </w:rPr>
            </w:pPr>
            <w:r w:rsidRPr="009E36D6">
              <w:rPr>
                <w:rFonts w:asciiTheme="minorHAnsi" w:hAnsiTheme="minorHAnsi" w:cstheme="minorHAnsi"/>
                <w:b/>
              </w:rPr>
              <w:t>English only</w:t>
            </w:r>
          </w:p>
        </w:tc>
      </w:tr>
      <w:tr w:rsidR="00472BAD" w:rsidRPr="009E36D6" w14:paraId="12C5EF5F" w14:textId="77777777" w:rsidTr="009E5EE7">
        <w:trPr>
          <w:cantSplit/>
          <w:trHeight w:val="1190"/>
        </w:trPr>
        <w:tc>
          <w:tcPr>
            <w:tcW w:w="3969" w:type="dxa"/>
          </w:tcPr>
          <w:p w14:paraId="4B839BA2" w14:textId="77777777" w:rsidR="00472BAD" w:rsidRPr="009E36D6" w:rsidRDefault="00472BAD" w:rsidP="00AD3606">
            <w:pPr>
              <w:tabs>
                <w:tab w:val="left" w:pos="851"/>
              </w:tabs>
              <w:spacing w:line="240" w:lineRule="atLeast"/>
              <w:rPr>
                <w:rFonts w:asciiTheme="minorHAnsi" w:hAnsiTheme="minorHAnsi" w:cstheme="minorHAnsi"/>
                <w:b/>
              </w:rPr>
            </w:pPr>
          </w:p>
        </w:tc>
        <w:tc>
          <w:tcPr>
            <w:tcW w:w="5245" w:type="dxa"/>
          </w:tcPr>
          <w:p w14:paraId="12F66D25" w14:textId="77777777" w:rsidR="00472BAD" w:rsidRPr="009E36D6" w:rsidRDefault="00472BAD" w:rsidP="00AD3606">
            <w:pPr>
              <w:tabs>
                <w:tab w:val="left" w:pos="851"/>
              </w:tabs>
              <w:spacing w:before="0" w:line="240" w:lineRule="atLeast"/>
              <w:jc w:val="right"/>
              <w:rPr>
                <w:rFonts w:asciiTheme="minorHAnsi" w:hAnsiTheme="minorHAnsi" w:cstheme="minorHAnsi"/>
                <w:b/>
              </w:rPr>
            </w:pPr>
          </w:p>
        </w:tc>
      </w:tr>
    </w:tbl>
    <w:tbl>
      <w:tblPr>
        <w:tblW w:w="93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786745" w:rsidRPr="009E36D6" w14:paraId="72169801" w14:textId="77777777" w:rsidTr="00926A51">
        <w:trPr>
          <w:trHeight w:val="3372"/>
        </w:trPr>
        <w:tc>
          <w:tcPr>
            <w:tcW w:w="9355" w:type="dxa"/>
            <w:tcBorders>
              <w:top w:val="single" w:sz="12" w:space="0" w:color="auto"/>
              <w:left w:val="single" w:sz="12" w:space="0" w:color="auto"/>
              <w:bottom w:val="single" w:sz="12" w:space="0" w:color="auto"/>
              <w:right w:val="single" w:sz="12" w:space="0" w:color="auto"/>
            </w:tcBorders>
          </w:tcPr>
          <w:bookmarkEnd w:id="2"/>
          <w:bookmarkEnd w:id="3"/>
          <w:bookmarkEnd w:id="4"/>
          <w:bookmarkEnd w:id="5"/>
          <w:bookmarkEnd w:id="7"/>
          <w:p w14:paraId="79A45CE5" w14:textId="77777777" w:rsidR="00786745" w:rsidRPr="009E36D6" w:rsidRDefault="00786745">
            <w:pPr>
              <w:snapToGrid w:val="0"/>
              <w:spacing w:after="120"/>
              <w:ind w:left="869" w:hanging="869"/>
              <w:rPr>
                <w:rFonts w:asciiTheme="minorHAnsi" w:eastAsia="SimSun" w:hAnsiTheme="minorHAnsi" w:cstheme="minorHAnsi"/>
                <w:b/>
                <w:bCs/>
              </w:rPr>
            </w:pPr>
            <w:r w:rsidRPr="009E36D6">
              <w:rPr>
                <w:rFonts w:asciiTheme="minorHAnsi" w:eastAsia="SimSun" w:hAnsiTheme="minorHAnsi" w:cstheme="minorHAnsi"/>
                <w:b/>
                <w:bCs/>
              </w:rPr>
              <w:t>Summary</w:t>
            </w:r>
          </w:p>
          <w:p w14:paraId="318CBF1F" w14:textId="08F650E6" w:rsidR="00786745" w:rsidRPr="009E36D6" w:rsidRDefault="00786745">
            <w:pPr>
              <w:spacing w:after="120"/>
              <w:ind w:right="64"/>
              <w:jc w:val="both"/>
              <w:rPr>
                <w:rFonts w:asciiTheme="minorHAnsi" w:eastAsia="SimSun" w:hAnsiTheme="minorHAnsi" w:cstheme="minorHAnsi"/>
              </w:rPr>
            </w:pPr>
            <w:r w:rsidRPr="009E36D6">
              <w:rPr>
                <w:rFonts w:asciiTheme="minorHAnsi" w:eastAsia="SimSun" w:hAnsiTheme="minorHAnsi" w:cstheme="minorHAnsi"/>
              </w:rPr>
              <w:t>This report highlights the main outcomes of the 39</w:t>
            </w:r>
            <w:r w:rsidRPr="009E36D6">
              <w:rPr>
                <w:rFonts w:asciiTheme="minorHAnsi" w:eastAsia="SimSun" w:hAnsiTheme="minorHAnsi" w:cstheme="minorHAnsi"/>
                <w:vertAlign w:val="superscript"/>
              </w:rPr>
              <w:t>th</w:t>
            </w:r>
            <w:r w:rsidRPr="009E36D6">
              <w:rPr>
                <w:rFonts w:asciiTheme="minorHAnsi" w:eastAsia="SimSun" w:hAnsiTheme="minorHAnsi" w:cstheme="minorHAnsi"/>
              </w:rPr>
              <w:t xml:space="preserve"> meeting of the Council Working Group on WSIS&amp;SDG held on 17 October </w:t>
            </w:r>
            <w:r w:rsidR="00CD6382" w:rsidRPr="009E36D6">
              <w:rPr>
                <w:rFonts w:asciiTheme="minorHAnsi" w:eastAsia="SimSun" w:hAnsiTheme="minorHAnsi" w:cstheme="minorHAnsi"/>
              </w:rPr>
              <w:t xml:space="preserve">2023 </w:t>
            </w:r>
            <w:r w:rsidRPr="009E36D6">
              <w:rPr>
                <w:rFonts w:asciiTheme="minorHAnsi" w:eastAsia="SimSun" w:hAnsiTheme="minorHAnsi" w:cstheme="minorHAnsi"/>
              </w:rPr>
              <w:t xml:space="preserve">in line with </w:t>
            </w:r>
            <w:r w:rsidR="00584C30">
              <w:rPr>
                <w:rFonts w:asciiTheme="minorHAnsi" w:eastAsia="SimSun" w:hAnsiTheme="minorHAnsi" w:cstheme="minorHAnsi"/>
              </w:rPr>
              <w:t xml:space="preserve">PP </w:t>
            </w:r>
            <w:hyperlink r:id="rId11" w:history="1">
              <w:r w:rsidR="00584C30" w:rsidRPr="00584C30">
                <w:rPr>
                  <w:rStyle w:val="Hyperlink"/>
                  <w:rFonts w:asciiTheme="minorHAnsi" w:eastAsia="SimSun" w:hAnsiTheme="minorHAnsi" w:cstheme="minorHAnsi"/>
                </w:rPr>
                <w:t xml:space="preserve">Resolution </w:t>
              </w:r>
              <w:r w:rsidR="001C48E7" w:rsidRPr="00584C30">
                <w:rPr>
                  <w:rStyle w:val="Hyperlink"/>
                  <w:rFonts w:asciiTheme="minorHAnsi" w:hAnsiTheme="minorHAnsi" w:cstheme="minorHAnsi"/>
                  <w:szCs w:val="24"/>
                </w:rPr>
                <w:t>140 (</w:t>
              </w:r>
              <w:r w:rsidR="001C48E7" w:rsidRPr="00584C30">
                <w:rPr>
                  <w:rStyle w:val="Hyperlink"/>
                  <w:rFonts w:asciiTheme="minorHAnsi" w:hAnsiTheme="minorHAnsi" w:cstheme="minorHAnsi"/>
                  <w:szCs w:val="24"/>
                </w:rPr>
                <w:t>R</w:t>
              </w:r>
              <w:r w:rsidR="001C48E7" w:rsidRPr="00584C30">
                <w:rPr>
                  <w:rStyle w:val="Hyperlink"/>
                  <w:rFonts w:asciiTheme="minorHAnsi" w:hAnsiTheme="minorHAnsi" w:cstheme="minorHAnsi"/>
                  <w:szCs w:val="24"/>
                </w:rPr>
                <w:t>ev. Bucharest, 2022)</w:t>
              </w:r>
            </w:hyperlink>
            <w:r w:rsidR="001C48E7" w:rsidRPr="009E36D6">
              <w:rPr>
                <w:rStyle w:val="Hyperlink"/>
                <w:rFonts w:asciiTheme="minorHAnsi" w:hAnsiTheme="minorHAnsi" w:cstheme="minorHAnsi"/>
                <w:szCs w:val="24"/>
              </w:rPr>
              <w:t>,</w:t>
            </w:r>
            <w:r w:rsidR="001C48E7" w:rsidRPr="009E36D6">
              <w:rPr>
                <w:rFonts w:asciiTheme="minorHAnsi" w:hAnsiTheme="minorHAnsi" w:cstheme="minorHAnsi"/>
                <w:szCs w:val="24"/>
              </w:rPr>
              <w:t xml:space="preserve"> </w:t>
            </w:r>
            <w:r w:rsidR="001C48E7" w:rsidRPr="009E36D6">
              <w:rPr>
                <w:rFonts w:asciiTheme="minorHAnsi" w:hAnsiTheme="minorHAnsi" w:cstheme="minorHAnsi"/>
              </w:rPr>
              <w:t xml:space="preserve">and </w:t>
            </w:r>
            <w:r w:rsidR="001C48E7" w:rsidRPr="009E36D6">
              <w:rPr>
                <w:rFonts w:asciiTheme="minorHAnsi" w:hAnsiTheme="minorHAnsi" w:cstheme="minorHAnsi"/>
                <w:szCs w:val="24"/>
                <w:lang w:val="en-US"/>
              </w:rPr>
              <w:t>Council Resolutions:</w:t>
            </w:r>
            <w:r w:rsidR="001C48E7" w:rsidRPr="009E36D6">
              <w:rPr>
                <w:rFonts w:asciiTheme="minorHAnsi" w:hAnsiTheme="minorHAnsi" w:cstheme="minorHAnsi"/>
                <w:szCs w:val="24"/>
              </w:rPr>
              <w:t xml:space="preserve"> </w:t>
            </w:r>
            <w:hyperlink r:id="rId12" w:history="1">
              <w:r w:rsidR="001C48E7" w:rsidRPr="009E36D6">
                <w:rPr>
                  <w:rStyle w:val="Hyperlink"/>
                  <w:rFonts w:asciiTheme="minorHAnsi" w:hAnsiTheme="minorHAnsi" w:cstheme="minorHAnsi"/>
                  <w:szCs w:val="24"/>
                </w:rPr>
                <w:t>1332 (Modified 2023)</w:t>
              </w:r>
            </w:hyperlink>
            <w:r w:rsidR="001C48E7" w:rsidRPr="009E36D6">
              <w:rPr>
                <w:rStyle w:val="Hyperlink"/>
                <w:rFonts w:asciiTheme="minorHAnsi" w:hAnsiTheme="minorHAnsi" w:cstheme="minorHAnsi"/>
                <w:szCs w:val="24"/>
              </w:rPr>
              <w:t>,</w:t>
            </w:r>
            <w:r w:rsidR="001C48E7" w:rsidRPr="009E36D6">
              <w:rPr>
                <w:rFonts w:asciiTheme="minorHAnsi" w:hAnsiTheme="minorHAnsi" w:cstheme="minorHAnsi"/>
                <w:szCs w:val="24"/>
              </w:rPr>
              <w:t xml:space="preserve"> and </w:t>
            </w:r>
            <w:hyperlink r:id="rId13" w:history="1">
              <w:r w:rsidR="001C48E7" w:rsidRPr="009E36D6">
                <w:rPr>
                  <w:rStyle w:val="Hyperlink"/>
                  <w:rFonts w:asciiTheme="minorHAnsi" w:hAnsiTheme="minorHAnsi" w:cstheme="minorHAnsi"/>
                  <w:szCs w:val="24"/>
                </w:rPr>
                <w:t>1334 (Modified 2023)</w:t>
              </w:r>
            </w:hyperlink>
            <w:r w:rsidRPr="009E36D6">
              <w:rPr>
                <w:rFonts w:asciiTheme="minorHAnsi" w:eastAsia="SimSun" w:hAnsiTheme="minorHAnsi" w:cstheme="minorHAnsi"/>
              </w:rPr>
              <w:t>.</w:t>
            </w:r>
          </w:p>
          <w:p w14:paraId="7F8CD177" w14:textId="77777777" w:rsidR="00786745" w:rsidRPr="009E36D6" w:rsidRDefault="00786745">
            <w:pPr>
              <w:snapToGrid w:val="0"/>
              <w:spacing w:after="120"/>
              <w:ind w:left="862" w:hanging="868"/>
              <w:jc w:val="both"/>
              <w:rPr>
                <w:rFonts w:asciiTheme="minorHAnsi" w:eastAsia="SimSun" w:hAnsiTheme="minorHAnsi" w:cstheme="minorHAnsi"/>
                <w:b/>
                <w:bCs/>
              </w:rPr>
            </w:pPr>
            <w:r w:rsidRPr="009E36D6">
              <w:rPr>
                <w:rFonts w:asciiTheme="minorHAnsi" w:eastAsia="SimSun" w:hAnsiTheme="minorHAnsi" w:cstheme="minorHAnsi"/>
                <w:b/>
                <w:bCs/>
              </w:rPr>
              <w:t xml:space="preserve">Action </w:t>
            </w:r>
            <w:proofErr w:type="gramStart"/>
            <w:r w:rsidRPr="009E36D6">
              <w:rPr>
                <w:rFonts w:asciiTheme="minorHAnsi" w:eastAsia="SimSun" w:hAnsiTheme="minorHAnsi" w:cstheme="minorHAnsi"/>
                <w:b/>
                <w:bCs/>
              </w:rPr>
              <w:t>required</w:t>
            </w:r>
            <w:proofErr w:type="gramEnd"/>
          </w:p>
          <w:p w14:paraId="584CADD4" w14:textId="3116CAB4" w:rsidR="00786745" w:rsidRPr="009E36D6" w:rsidRDefault="00786745">
            <w:pPr>
              <w:spacing w:after="120"/>
              <w:ind w:right="64"/>
              <w:jc w:val="both"/>
              <w:rPr>
                <w:rFonts w:asciiTheme="minorHAnsi" w:eastAsia="SimSun" w:hAnsiTheme="minorHAnsi" w:cstheme="minorHAnsi"/>
              </w:rPr>
            </w:pPr>
            <w:r w:rsidRPr="009E36D6">
              <w:rPr>
                <w:rFonts w:asciiTheme="minorHAnsi" w:eastAsia="SimSun" w:hAnsiTheme="minorHAnsi" w:cstheme="minorHAnsi"/>
              </w:rPr>
              <w:t>To consider and approve the report.</w:t>
            </w:r>
          </w:p>
          <w:p w14:paraId="10B57190" w14:textId="77777777" w:rsidR="00786745" w:rsidRPr="009E36D6" w:rsidRDefault="00786745">
            <w:pPr>
              <w:snapToGrid w:val="0"/>
              <w:spacing w:after="120"/>
              <w:ind w:left="862" w:hanging="868"/>
              <w:jc w:val="both"/>
              <w:rPr>
                <w:rFonts w:asciiTheme="minorHAnsi" w:eastAsia="SimSun" w:hAnsiTheme="minorHAnsi" w:cstheme="minorHAnsi"/>
                <w:b/>
                <w:bCs/>
              </w:rPr>
            </w:pPr>
            <w:r w:rsidRPr="009E36D6">
              <w:rPr>
                <w:rFonts w:asciiTheme="minorHAnsi" w:eastAsia="SimSun" w:hAnsiTheme="minorHAnsi" w:cstheme="minorHAnsi"/>
                <w:b/>
                <w:bCs/>
              </w:rPr>
              <w:t>References</w:t>
            </w:r>
          </w:p>
          <w:p w14:paraId="1BD26919" w14:textId="7F6CC9DC" w:rsidR="00786745" w:rsidRPr="009E36D6" w:rsidRDefault="00075B5B">
            <w:pPr>
              <w:snapToGrid w:val="0"/>
              <w:spacing w:after="120"/>
              <w:ind w:right="64"/>
              <w:jc w:val="both"/>
              <w:rPr>
                <w:rFonts w:asciiTheme="minorHAnsi" w:hAnsiTheme="minorHAnsi" w:cstheme="minorHAnsi"/>
                <w:i/>
                <w:iCs/>
                <w:sz w:val="22"/>
                <w:szCs w:val="22"/>
              </w:rPr>
            </w:pPr>
            <w:r w:rsidRPr="009E36D6">
              <w:rPr>
                <w:rFonts w:asciiTheme="minorHAnsi" w:hAnsiTheme="minorHAnsi" w:cstheme="minorHAnsi"/>
                <w:i/>
                <w:iCs/>
                <w:sz w:val="22"/>
                <w:szCs w:val="22"/>
              </w:rPr>
              <w:t>UNGA Resolutions</w:t>
            </w:r>
            <w:r w:rsidRPr="009E36D6">
              <w:rPr>
                <w:rFonts w:asciiTheme="minorHAnsi" w:hAnsiTheme="minorHAnsi" w:cstheme="minorHAnsi"/>
              </w:rPr>
              <w:t xml:space="preserve"> </w:t>
            </w:r>
            <w:hyperlink r:id="rId14" w:history="1">
              <w:r w:rsidRPr="009E36D6">
                <w:rPr>
                  <w:rStyle w:val="Hyperlink"/>
                  <w:rFonts w:asciiTheme="minorHAnsi" w:hAnsiTheme="minorHAnsi" w:cstheme="minorHAnsi"/>
                  <w:i/>
                  <w:iCs/>
                  <w:sz w:val="22"/>
                  <w:szCs w:val="22"/>
                </w:rPr>
                <w:t>A/RES/70/125</w:t>
              </w:r>
            </w:hyperlink>
            <w:r w:rsidRPr="009E36D6">
              <w:rPr>
                <w:rFonts w:asciiTheme="minorHAnsi" w:hAnsiTheme="minorHAnsi" w:cstheme="minorHAnsi"/>
                <w:i/>
                <w:iCs/>
                <w:sz w:val="22"/>
                <w:szCs w:val="22"/>
                <w:u w:val="single"/>
              </w:rPr>
              <w:t>,</w:t>
            </w:r>
            <w:r w:rsidRPr="009E36D6">
              <w:rPr>
                <w:rFonts w:asciiTheme="minorHAnsi" w:hAnsiTheme="minorHAnsi" w:cstheme="minorHAnsi"/>
                <w:i/>
                <w:iCs/>
                <w:sz w:val="22"/>
                <w:szCs w:val="22"/>
              </w:rPr>
              <w:t xml:space="preserve"> </w:t>
            </w:r>
            <w:hyperlink r:id="rId15" w:history="1">
              <w:r w:rsidRPr="009E36D6">
                <w:rPr>
                  <w:rStyle w:val="Hyperlink"/>
                  <w:rFonts w:asciiTheme="minorHAnsi" w:hAnsiTheme="minorHAnsi" w:cstheme="minorHAnsi"/>
                  <w:i/>
                  <w:iCs/>
                  <w:sz w:val="22"/>
                  <w:szCs w:val="22"/>
                </w:rPr>
                <w:t>A/RES/70/1</w:t>
              </w:r>
            </w:hyperlink>
            <w:r w:rsidRPr="009E36D6">
              <w:rPr>
                <w:rFonts w:asciiTheme="minorHAnsi" w:hAnsiTheme="minorHAnsi" w:cstheme="minorHAnsi"/>
                <w:i/>
                <w:iCs/>
                <w:sz w:val="22"/>
                <w:szCs w:val="22"/>
              </w:rPr>
              <w:t xml:space="preserve">, </w:t>
            </w:r>
            <w:hyperlink r:id="rId16" w:tgtFrame="_blank" w:history="1">
              <w:r w:rsidR="00E0708F" w:rsidRPr="009E36D6">
                <w:rPr>
                  <w:rStyle w:val="Hyperlink"/>
                  <w:rFonts w:asciiTheme="minorHAnsi" w:hAnsiTheme="minorHAnsi" w:cstheme="minorHAnsi"/>
                  <w:i/>
                  <w:iCs/>
                  <w:sz w:val="22"/>
                  <w:szCs w:val="22"/>
                </w:rPr>
                <w:t>A/RES/77/150</w:t>
              </w:r>
            </w:hyperlink>
            <w:r w:rsidR="00E0708F" w:rsidRPr="009E36D6">
              <w:rPr>
                <w:rFonts w:asciiTheme="minorHAnsi" w:hAnsiTheme="minorHAnsi" w:cstheme="minorHAnsi"/>
                <w:i/>
                <w:iCs/>
                <w:sz w:val="22"/>
                <w:szCs w:val="22"/>
              </w:rPr>
              <w:t xml:space="preserve">, </w:t>
            </w:r>
            <w:hyperlink r:id="rId17" w:history="1">
              <w:r w:rsidRPr="009E36D6">
                <w:rPr>
                  <w:rStyle w:val="Hyperlink"/>
                  <w:rFonts w:asciiTheme="minorHAnsi" w:hAnsiTheme="minorHAnsi" w:cstheme="minorHAnsi"/>
                  <w:i/>
                  <w:iCs/>
                  <w:sz w:val="22"/>
                  <w:szCs w:val="22"/>
                </w:rPr>
                <w:t>A/71/212</w:t>
              </w:r>
            </w:hyperlink>
            <w:r w:rsidRPr="009E36D6">
              <w:rPr>
                <w:rFonts w:asciiTheme="minorHAnsi" w:hAnsiTheme="minorHAnsi" w:cstheme="minorHAnsi"/>
                <w:i/>
                <w:iCs/>
                <w:sz w:val="22"/>
                <w:szCs w:val="22"/>
                <w:u w:val="single"/>
              </w:rPr>
              <w:t>,</w:t>
            </w:r>
            <w:r w:rsidRPr="009E36D6">
              <w:rPr>
                <w:rFonts w:asciiTheme="minorHAnsi" w:hAnsiTheme="minorHAnsi" w:cstheme="minorHAnsi"/>
                <w:i/>
                <w:iCs/>
                <w:sz w:val="22"/>
                <w:szCs w:val="22"/>
              </w:rPr>
              <w:t xml:space="preserve"> </w:t>
            </w:r>
            <w:hyperlink r:id="rId18" w:history="1">
              <w:r w:rsidRPr="009E36D6">
                <w:rPr>
                  <w:rStyle w:val="Hyperlink"/>
                  <w:rFonts w:asciiTheme="minorHAnsi" w:hAnsiTheme="minorHAnsi" w:cstheme="minorHAnsi"/>
                  <w:i/>
                  <w:iCs/>
                  <w:sz w:val="22"/>
                  <w:szCs w:val="22"/>
                </w:rPr>
                <w:t>A/70/299</w:t>
              </w:r>
            </w:hyperlink>
            <w:r w:rsidRPr="009E36D6">
              <w:rPr>
                <w:rFonts w:asciiTheme="minorHAnsi" w:hAnsiTheme="minorHAnsi" w:cstheme="minorHAnsi"/>
                <w:i/>
                <w:iCs/>
                <w:sz w:val="22"/>
                <w:szCs w:val="22"/>
              </w:rPr>
              <w:t xml:space="preserve">, </w:t>
            </w:r>
            <w:hyperlink r:id="rId19" w:history="1">
              <w:r w:rsidRPr="009E36D6">
                <w:rPr>
                  <w:rStyle w:val="Hyperlink"/>
                  <w:rFonts w:asciiTheme="minorHAnsi" w:hAnsiTheme="minorHAnsi" w:cstheme="minorHAnsi"/>
                  <w:i/>
                  <w:iCs/>
                  <w:sz w:val="22"/>
                  <w:szCs w:val="22"/>
                  <w:lang w:val="en-US"/>
                </w:rPr>
                <w:t>A/70/684</w:t>
              </w:r>
            </w:hyperlink>
            <w:r w:rsidRPr="009E36D6">
              <w:rPr>
                <w:rFonts w:asciiTheme="minorHAnsi" w:hAnsiTheme="minorHAnsi" w:cstheme="minorHAnsi"/>
                <w:i/>
                <w:iCs/>
                <w:sz w:val="22"/>
                <w:szCs w:val="22"/>
              </w:rPr>
              <w:t xml:space="preserve">, </w:t>
            </w:r>
            <w:hyperlink r:id="rId20" w:history="1">
              <w:r w:rsidRPr="009E36D6">
                <w:rPr>
                  <w:rStyle w:val="Hyperlink"/>
                  <w:rFonts w:asciiTheme="minorHAnsi" w:hAnsiTheme="minorHAnsi" w:cstheme="minorHAnsi"/>
                  <w:i/>
                  <w:iCs/>
                  <w:sz w:val="22"/>
                  <w:szCs w:val="22"/>
                </w:rPr>
                <w:t>A/RES/73/218</w:t>
              </w:r>
            </w:hyperlink>
            <w:r w:rsidRPr="009E36D6">
              <w:rPr>
                <w:rFonts w:asciiTheme="minorHAnsi" w:hAnsiTheme="minorHAnsi" w:cstheme="minorHAnsi"/>
                <w:i/>
                <w:iCs/>
                <w:sz w:val="22"/>
                <w:szCs w:val="22"/>
              </w:rPr>
              <w:t xml:space="preserve">; UN ECOSOC </w:t>
            </w:r>
            <w:hyperlink r:id="rId21" w:history="1">
              <w:r w:rsidRPr="009E36D6">
                <w:rPr>
                  <w:rStyle w:val="Hyperlink"/>
                  <w:rFonts w:asciiTheme="minorHAnsi" w:hAnsiTheme="minorHAnsi" w:cstheme="minorHAnsi"/>
                  <w:i/>
                  <w:iCs/>
                  <w:sz w:val="22"/>
                  <w:szCs w:val="22"/>
                </w:rPr>
                <w:t>Resolution E/RES/2023/3</w:t>
              </w:r>
            </w:hyperlink>
            <w:r w:rsidRPr="009E36D6">
              <w:rPr>
                <w:rFonts w:asciiTheme="minorHAnsi" w:hAnsiTheme="minorHAnsi" w:cstheme="minorHAnsi"/>
                <w:i/>
                <w:iCs/>
                <w:sz w:val="22"/>
                <w:szCs w:val="22"/>
              </w:rPr>
              <w:t xml:space="preserve">; Resolutions </w:t>
            </w:r>
            <w:hyperlink r:id="rId22" w:history="1">
              <w:r w:rsidRPr="009E36D6">
                <w:rPr>
                  <w:rStyle w:val="Hyperlink"/>
                  <w:rFonts w:asciiTheme="minorHAnsi" w:hAnsiTheme="minorHAnsi" w:cstheme="minorHAnsi"/>
                  <w:i/>
                  <w:iCs/>
                  <w:sz w:val="22"/>
                  <w:szCs w:val="22"/>
                </w:rPr>
                <w:t>140 (Rev. Bucharest, 2022)</w:t>
              </w:r>
            </w:hyperlink>
            <w:r w:rsidRPr="009E36D6">
              <w:rPr>
                <w:rFonts w:asciiTheme="minorHAnsi" w:hAnsiTheme="minorHAnsi" w:cstheme="minorHAnsi"/>
                <w:i/>
                <w:iCs/>
                <w:sz w:val="22"/>
                <w:szCs w:val="22"/>
              </w:rPr>
              <w:t xml:space="preserve">, </w:t>
            </w:r>
            <w:hyperlink r:id="rId23" w:history="1">
              <w:r w:rsidRPr="009E36D6">
                <w:rPr>
                  <w:rStyle w:val="Hyperlink"/>
                  <w:rFonts w:asciiTheme="minorHAnsi" w:hAnsiTheme="minorHAnsi" w:cstheme="minorHAnsi"/>
                  <w:i/>
                  <w:iCs/>
                  <w:sz w:val="22"/>
                  <w:szCs w:val="22"/>
                </w:rPr>
                <w:t>172 (Rev. Guadalajara, 2010)</w:t>
              </w:r>
            </w:hyperlink>
            <w:r w:rsidRPr="009E36D6">
              <w:rPr>
                <w:rStyle w:val="Hyperlink"/>
                <w:rFonts w:asciiTheme="minorHAnsi" w:hAnsiTheme="minorHAnsi" w:cstheme="minorHAnsi"/>
                <w:i/>
                <w:iCs/>
                <w:sz w:val="22"/>
                <w:szCs w:val="22"/>
              </w:rPr>
              <w:t>,</w:t>
            </w:r>
            <w:r w:rsidRPr="009E36D6">
              <w:rPr>
                <w:rFonts w:asciiTheme="minorHAnsi" w:hAnsiTheme="minorHAnsi" w:cstheme="minorHAnsi"/>
                <w:i/>
                <w:iCs/>
                <w:sz w:val="22"/>
                <w:szCs w:val="22"/>
              </w:rPr>
              <w:t xml:space="preserve"> </w:t>
            </w:r>
            <w:hyperlink r:id="rId24" w:history="1">
              <w:r w:rsidRPr="009E36D6">
                <w:rPr>
                  <w:rStyle w:val="Hyperlink"/>
                  <w:rFonts w:asciiTheme="minorHAnsi" w:hAnsiTheme="minorHAnsi" w:cstheme="minorHAnsi"/>
                  <w:i/>
                  <w:iCs/>
                  <w:sz w:val="22"/>
                  <w:szCs w:val="22"/>
                  <w:lang w:val="en-US"/>
                </w:rPr>
                <w:t>Resolution 71 (Rev. Bucharest 2022)</w:t>
              </w:r>
            </w:hyperlink>
            <w:r w:rsidRPr="009E36D6">
              <w:rPr>
                <w:rFonts w:asciiTheme="minorHAnsi" w:hAnsiTheme="minorHAnsi" w:cstheme="minorHAnsi"/>
                <w:i/>
                <w:iCs/>
                <w:sz w:val="22"/>
                <w:szCs w:val="22"/>
              </w:rPr>
              <w:t xml:space="preserve"> of the Plenipotentiary Conference; </w:t>
            </w:r>
            <w:r w:rsidRPr="009E36D6">
              <w:rPr>
                <w:rStyle w:val="Hyperlink"/>
                <w:rFonts w:asciiTheme="minorHAnsi" w:hAnsiTheme="minorHAnsi" w:cstheme="minorHAnsi"/>
                <w:i/>
                <w:iCs/>
                <w:color w:val="auto"/>
                <w:sz w:val="22"/>
                <w:szCs w:val="22"/>
                <w:u w:val="none"/>
                <w:lang w:val="en-US"/>
              </w:rPr>
              <w:t>Council Resolutions</w:t>
            </w:r>
            <w:r w:rsidRPr="009E36D6">
              <w:rPr>
                <w:rFonts w:asciiTheme="minorHAnsi" w:hAnsiTheme="minorHAnsi" w:cstheme="minorHAnsi"/>
                <w:i/>
                <w:iCs/>
                <w:sz w:val="22"/>
                <w:szCs w:val="22"/>
              </w:rPr>
              <w:t xml:space="preserve"> </w:t>
            </w:r>
            <w:hyperlink r:id="rId25" w:history="1">
              <w:r w:rsidRPr="009E36D6">
                <w:rPr>
                  <w:rStyle w:val="Hyperlink"/>
                  <w:rFonts w:asciiTheme="minorHAnsi" w:hAnsiTheme="minorHAnsi" w:cstheme="minorHAnsi"/>
                  <w:i/>
                  <w:iCs/>
                  <w:sz w:val="22"/>
                  <w:szCs w:val="22"/>
                </w:rPr>
                <w:t>1332 (Modified 2023)</w:t>
              </w:r>
            </w:hyperlink>
            <w:r w:rsidRPr="009E36D6">
              <w:rPr>
                <w:rFonts w:asciiTheme="minorHAnsi" w:hAnsiTheme="minorHAnsi" w:cstheme="minorHAnsi"/>
                <w:i/>
                <w:iCs/>
                <w:sz w:val="22"/>
                <w:szCs w:val="22"/>
              </w:rPr>
              <w:t xml:space="preserve">, </w:t>
            </w:r>
            <w:hyperlink r:id="rId26" w:history="1">
              <w:r w:rsidRPr="009E36D6">
                <w:rPr>
                  <w:rStyle w:val="Hyperlink"/>
                  <w:rFonts w:asciiTheme="minorHAnsi" w:hAnsiTheme="minorHAnsi" w:cstheme="minorHAnsi"/>
                  <w:i/>
                  <w:iCs/>
                  <w:sz w:val="22"/>
                  <w:szCs w:val="22"/>
                </w:rPr>
                <w:t>1334 (Modified 2023)</w:t>
              </w:r>
            </w:hyperlink>
            <w:r w:rsidRPr="009E36D6">
              <w:rPr>
                <w:rFonts w:asciiTheme="minorHAnsi" w:hAnsiTheme="minorHAnsi" w:cstheme="minorHAnsi"/>
                <w:i/>
                <w:iCs/>
                <w:sz w:val="22"/>
                <w:szCs w:val="22"/>
              </w:rPr>
              <w:t xml:space="preserve">; WTDC Resolutions </w:t>
            </w:r>
            <w:hyperlink r:id="rId27" w:history="1">
              <w:r w:rsidRPr="009E36D6">
                <w:rPr>
                  <w:rStyle w:val="Hyperlink"/>
                  <w:rFonts w:asciiTheme="minorHAnsi" w:hAnsiTheme="minorHAnsi" w:cstheme="minorHAnsi"/>
                  <w:i/>
                  <w:iCs/>
                  <w:sz w:val="22"/>
                  <w:szCs w:val="22"/>
                </w:rPr>
                <w:t>30 (Rev. Kigali, 2022)</w:t>
              </w:r>
            </w:hyperlink>
            <w:r w:rsidRPr="009E36D6">
              <w:rPr>
                <w:rFonts w:asciiTheme="minorHAnsi" w:hAnsiTheme="minorHAnsi" w:cstheme="minorHAnsi"/>
                <w:i/>
                <w:iCs/>
                <w:sz w:val="22"/>
                <w:szCs w:val="22"/>
                <w:u w:val="single"/>
              </w:rPr>
              <w:t>; WTSA Resolutions</w:t>
            </w:r>
            <w:r w:rsidRPr="009E36D6">
              <w:rPr>
                <w:rFonts w:asciiTheme="minorHAnsi" w:hAnsiTheme="minorHAnsi" w:cstheme="minorHAnsi"/>
                <w:i/>
                <w:iCs/>
                <w:sz w:val="22"/>
                <w:szCs w:val="22"/>
              </w:rPr>
              <w:t xml:space="preserve"> </w:t>
            </w:r>
            <w:hyperlink r:id="rId28" w:history="1">
              <w:r w:rsidRPr="009E36D6">
                <w:rPr>
                  <w:rStyle w:val="Hyperlink"/>
                  <w:rFonts w:asciiTheme="minorHAnsi" w:hAnsiTheme="minorHAnsi" w:cstheme="minorHAnsi"/>
                  <w:i/>
                  <w:iCs/>
                  <w:sz w:val="22"/>
                  <w:szCs w:val="22"/>
                </w:rPr>
                <w:t>75 (Rev. Geneva, 2022)</w:t>
              </w:r>
            </w:hyperlink>
            <w:r w:rsidRPr="009E36D6">
              <w:rPr>
                <w:rFonts w:asciiTheme="minorHAnsi" w:hAnsiTheme="minorHAnsi" w:cstheme="minorHAnsi"/>
                <w:i/>
                <w:iCs/>
                <w:sz w:val="22"/>
                <w:szCs w:val="22"/>
                <w:lang w:val="en-US"/>
              </w:rPr>
              <w:t xml:space="preserve">; WRC Resolutions </w:t>
            </w:r>
            <w:hyperlink r:id="rId29" w:history="1">
              <w:r w:rsidRPr="009E36D6">
                <w:rPr>
                  <w:rStyle w:val="Hyperlink"/>
                  <w:rFonts w:asciiTheme="minorHAnsi" w:hAnsiTheme="minorHAnsi" w:cstheme="minorHAnsi"/>
                  <w:i/>
                  <w:iCs/>
                  <w:sz w:val="22"/>
                  <w:szCs w:val="22"/>
                  <w:lang w:val="en-US"/>
                </w:rPr>
                <w:t>61-2 (Modified 2019)</w:t>
              </w:r>
            </w:hyperlink>
            <w:r w:rsidRPr="009E36D6">
              <w:rPr>
                <w:rFonts w:asciiTheme="minorHAnsi" w:hAnsiTheme="minorHAnsi" w:cstheme="minorHAnsi"/>
                <w:i/>
                <w:iCs/>
                <w:sz w:val="22"/>
                <w:szCs w:val="22"/>
                <w:lang w:val="en-US"/>
              </w:rPr>
              <w:t xml:space="preserve">; Reports of the CWG WSIS&amp;SDG meeting </w:t>
            </w:r>
            <w:hyperlink r:id="rId30" w:history="1">
              <w:r w:rsidRPr="009E36D6">
                <w:rPr>
                  <w:rStyle w:val="Hyperlink"/>
                  <w:rFonts w:asciiTheme="minorHAnsi" w:hAnsiTheme="minorHAnsi" w:cstheme="minorHAnsi"/>
                  <w:i/>
                  <w:iCs/>
                  <w:sz w:val="22"/>
                  <w:szCs w:val="22"/>
                </w:rPr>
                <w:t>38</w:t>
              </w:r>
              <w:r w:rsidRPr="009E36D6">
                <w:rPr>
                  <w:rStyle w:val="Hyperlink"/>
                  <w:rFonts w:asciiTheme="minorHAnsi" w:hAnsiTheme="minorHAnsi" w:cstheme="minorHAnsi"/>
                  <w:i/>
                  <w:iCs/>
                  <w:sz w:val="22"/>
                  <w:szCs w:val="22"/>
                  <w:vertAlign w:val="superscript"/>
                </w:rPr>
                <w:t>th</w:t>
              </w:r>
            </w:hyperlink>
            <w:r w:rsidRPr="009E36D6">
              <w:rPr>
                <w:rFonts w:asciiTheme="minorHAnsi" w:hAnsiTheme="minorHAnsi" w:cstheme="minorHAnsi"/>
                <w:i/>
                <w:iCs/>
                <w:sz w:val="22"/>
                <w:szCs w:val="22"/>
                <w:lang w:val="en-US"/>
              </w:rPr>
              <w:t>;</w:t>
            </w:r>
            <w:r w:rsidRPr="009E36D6">
              <w:rPr>
                <w:rFonts w:asciiTheme="minorHAnsi" w:hAnsiTheme="minorHAnsi" w:cstheme="minorHAnsi"/>
                <w:i/>
                <w:iCs/>
                <w:sz w:val="22"/>
                <w:szCs w:val="22"/>
              </w:rPr>
              <w:t xml:space="preserve"> </w:t>
            </w:r>
            <w:hyperlink r:id="rId31" w:history="1">
              <w:r w:rsidRPr="009E36D6">
                <w:rPr>
                  <w:rStyle w:val="Hyperlink"/>
                  <w:rFonts w:asciiTheme="minorHAnsi" w:hAnsiTheme="minorHAnsi" w:cstheme="minorHAnsi"/>
                  <w:i/>
                  <w:iCs/>
                  <w:sz w:val="22"/>
                  <w:szCs w:val="22"/>
                  <w:lang w:val="en-US"/>
                </w:rPr>
                <w:t>Report on the Outcomes of the CWG-WSIS&amp;SDG Meetings held since PP-18</w:t>
              </w:r>
            </w:hyperlink>
            <w:r w:rsidRPr="009E36D6">
              <w:rPr>
                <w:rFonts w:asciiTheme="minorHAnsi" w:hAnsiTheme="minorHAnsi" w:cstheme="minorHAnsi"/>
                <w:i/>
                <w:iCs/>
                <w:sz w:val="22"/>
                <w:szCs w:val="22"/>
                <w:lang w:val="en-US"/>
              </w:rPr>
              <w:t xml:space="preserve">; </w:t>
            </w:r>
            <w:hyperlink r:id="rId32" w:history="1">
              <w:r w:rsidRPr="009E36D6">
                <w:rPr>
                  <w:rStyle w:val="Hyperlink"/>
                  <w:rFonts w:asciiTheme="minorHAnsi" w:hAnsiTheme="minorHAnsi" w:cstheme="minorHAnsi"/>
                  <w:i/>
                  <w:iCs/>
                  <w:sz w:val="22"/>
                  <w:szCs w:val="22"/>
                  <w:lang w:val="en-US"/>
                </w:rPr>
                <w:t>Report on the Outcomes of the CWG-WSIS&amp;SDG Meetings held since Council 21</w:t>
              </w:r>
            </w:hyperlink>
            <w:r w:rsidRPr="009E36D6">
              <w:rPr>
                <w:rFonts w:asciiTheme="minorHAnsi" w:hAnsiTheme="minorHAnsi" w:cstheme="minorHAnsi"/>
                <w:i/>
                <w:iCs/>
                <w:sz w:val="22"/>
                <w:szCs w:val="22"/>
                <w:lang w:val="en-US"/>
              </w:rPr>
              <w:t xml:space="preserve">; </w:t>
            </w:r>
            <w:hyperlink r:id="rId33" w:tgtFrame="_blank" w:history="1">
              <w:r w:rsidR="008A7186" w:rsidRPr="009E36D6">
                <w:rPr>
                  <w:rStyle w:val="Hyperlink"/>
                  <w:rFonts w:asciiTheme="minorHAnsi" w:hAnsiTheme="minorHAnsi" w:cstheme="minorHAnsi"/>
                  <w:i/>
                  <w:iCs/>
                  <w:sz w:val="22"/>
                  <w:szCs w:val="22"/>
                </w:rPr>
                <w:t>WSIS+10 Statement on the Implementation of the WSIS Outcomes</w:t>
              </w:r>
            </w:hyperlink>
            <w:r w:rsidR="008A7186" w:rsidRPr="009E36D6">
              <w:rPr>
                <w:rFonts w:asciiTheme="minorHAnsi" w:hAnsiTheme="minorHAnsi" w:cstheme="minorHAnsi"/>
                <w:i/>
                <w:iCs/>
                <w:sz w:val="22"/>
                <w:szCs w:val="22"/>
              </w:rPr>
              <w:t xml:space="preserve">; </w:t>
            </w:r>
            <w:hyperlink r:id="rId34" w:anchor="page=21" w:tgtFrame="_blank" w:history="1">
              <w:r w:rsidR="008A7186" w:rsidRPr="009E36D6">
                <w:rPr>
                  <w:rStyle w:val="Hyperlink"/>
                  <w:rFonts w:asciiTheme="minorHAnsi" w:hAnsiTheme="minorHAnsi" w:cstheme="minorHAnsi"/>
                  <w:i/>
                  <w:iCs/>
                  <w:sz w:val="22"/>
                  <w:szCs w:val="22"/>
                </w:rPr>
                <w:t>WSIS+10 Vision for WSIS beyond 2015</w:t>
              </w:r>
            </w:hyperlink>
            <w:r w:rsidR="008A7186" w:rsidRPr="009E36D6">
              <w:rPr>
                <w:rFonts w:asciiTheme="minorHAnsi" w:hAnsiTheme="minorHAnsi" w:cstheme="minorHAnsi"/>
                <w:i/>
                <w:iCs/>
                <w:sz w:val="22"/>
                <w:szCs w:val="22"/>
              </w:rPr>
              <w:t xml:space="preserve">; </w:t>
            </w:r>
            <w:hyperlink r:id="rId35" w:tgtFrame="_blank" w:history="1">
              <w:r w:rsidR="008A7186" w:rsidRPr="009E36D6">
                <w:rPr>
                  <w:rStyle w:val="Hyperlink"/>
                  <w:rFonts w:asciiTheme="minorHAnsi" w:hAnsiTheme="minorHAnsi" w:cstheme="minorHAnsi"/>
                  <w:i/>
                  <w:iCs/>
                  <w:sz w:val="22"/>
                  <w:szCs w:val="22"/>
                </w:rPr>
                <w:t>Final WSIS Targets Review</w:t>
              </w:r>
            </w:hyperlink>
            <w:r w:rsidR="008A7186" w:rsidRPr="009E36D6">
              <w:rPr>
                <w:rFonts w:asciiTheme="minorHAnsi" w:hAnsiTheme="minorHAnsi" w:cstheme="minorHAnsi"/>
                <w:i/>
                <w:iCs/>
                <w:sz w:val="22"/>
                <w:szCs w:val="22"/>
              </w:rPr>
              <w:t xml:space="preserve">; </w:t>
            </w:r>
            <w:hyperlink r:id="rId36" w:tgtFrame="_blank" w:history="1">
              <w:r w:rsidR="008A7186" w:rsidRPr="009E36D6">
                <w:rPr>
                  <w:rStyle w:val="Hyperlink"/>
                  <w:rFonts w:asciiTheme="minorHAnsi" w:hAnsiTheme="minorHAnsi" w:cstheme="minorHAnsi"/>
                  <w:i/>
                  <w:iCs/>
                  <w:sz w:val="22"/>
                  <w:szCs w:val="22"/>
                </w:rPr>
                <w:t xml:space="preserve">WSIS+10 Report; ITU’s Ten Year Contribution to the WSIS Implementation and Follow-up (2005-2014); </w:t>
              </w:r>
            </w:hyperlink>
            <w:hyperlink r:id="rId37" w:history="1">
              <w:r w:rsidRPr="009E36D6">
                <w:rPr>
                  <w:rStyle w:val="Hyperlink"/>
                  <w:rFonts w:asciiTheme="minorHAnsi" w:hAnsiTheme="minorHAnsi" w:cstheme="minorHAnsi"/>
                  <w:bCs/>
                  <w:i/>
                  <w:iCs/>
                  <w:sz w:val="22"/>
                  <w:szCs w:val="22"/>
                </w:rPr>
                <w:t>Roadmap for ITU’s Activities to Help Achieve the 2030 Agenda for Sustainable Development</w:t>
              </w:r>
            </w:hyperlink>
            <w:r w:rsidRPr="009E36D6">
              <w:rPr>
                <w:rFonts w:asciiTheme="minorHAnsi" w:hAnsiTheme="minorHAnsi" w:cstheme="minorHAnsi"/>
                <w:bCs/>
                <w:i/>
                <w:iCs/>
                <w:sz w:val="22"/>
                <w:szCs w:val="22"/>
              </w:rPr>
              <w:t>;</w:t>
            </w:r>
            <w:r w:rsidRPr="009E36D6">
              <w:rPr>
                <w:rFonts w:asciiTheme="minorHAnsi" w:hAnsiTheme="minorHAnsi" w:cstheme="minorHAnsi"/>
                <w:i/>
                <w:iCs/>
                <w:sz w:val="22"/>
                <w:szCs w:val="22"/>
                <w:lang w:val="en-US"/>
              </w:rPr>
              <w:t xml:space="preserve"> </w:t>
            </w:r>
            <w:bookmarkStart w:id="8" w:name="_Hlk132417791"/>
            <w:r w:rsidRPr="009E36D6">
              <w:rPr>
                <w:rFonts w:asciiTheme="minorHAnsi" w:hAnsiTheme="minorHAnsi" w:cstheme="minorHAnsi"/>
                <w:i/>
                <w:iCs/>
                <w:sz w:val="22"/>
                <w:szCs w:val="22"/>
                <w:u w:val="single"/>
                <w:lang w:val="en-US"/>
              </w:rPr>
              <w:fldChar w:fldCharType="begin"/>
            </w:r>
            <w:r w:rsidRPr="009E36D6">
              <w:rPr>
                <w:rFonts w:asciiTheme="minorHAnsi" w:hAnsiTheme="minorHAnsi" w:cstheme="minorHAnsi"/>
                <w:i/>
                <w:iCs/>
                <w:sz w:val="22"/>
                <w:szCs w:val="22"/>
                <w:u w:val="single"/>
                <w:lang w:val="en-US"/>
              </w:rPr>
              <w:instrText xml:space="preserve"> HYPERLINK "https://www.itu.int/dms_pub/itu-s/md/22/cl/c/S22-CL-C-0059!!MSW-E.docx" </w:instrText>
            </w:r>
            <w:r w:rsidRPr="009E36D6">
              <w:rPr>
                <w:rFonts w:asciiTheme="minorHAnsi" w:hAnsiTheme="minorHAnsi" w:cstheme="minorHAnsi"/>
                <w:i/>
                <w:iCs/>
                <w:sz w:val="22"/>
                <w:szCs w:val="22"/>
                <w:u w:val="single"/>
                <w:lang w:val="en-US"/>
              </w:rPr>
            </w:r>
            <w:r w:rsidRPr="009E36D6">
              <w:rPr>
                <w:rFonts w:asciiTheme="minorHAnsi" w:hAnsiTheme="minorHAnsi" w:cstheme="minorHAnsi"/>
                <w:i/>
                <w:iCs/>
                <w:sz w:val="22"/>
                <w:szCs w:val="22"/>
                <w:u w:val="single"/>
                <w:lang w:val="en-US"/>
              </w:rPr>
              <w:fldChar w:fldCharType="separate"/>
            </w:r>
            <w:r w:rsidRPr="009E36D6">
              <w:rPr>
                <w:rStyle w:val="Hyperlink"/>
                <w:rFonts w:asciiTheme="minorHAnsi" w:hAnsiTheme="minorHAnsi" w:cstheme="minorHAnsi"/>
                <w:i/>
                <w:iCs/>
                <w:sz w:val="22"/>
                <w:szCs w:val="22"/>
                <w:lang w:val="en-US"/>
              </w:rPr>
              <w:t>World Summit on the Information Society (WSIS)+20: WSIS beyond 2025 - WSIS+20 Roadmap;</w:t>
            </w:r>
            <w:r w:rsidRPr="009E36D6">
              <w:rPr>
                <w:rFonts w:asciiTheme="minorHAnsi" w:hAnsiTheme="minorHAnsi" w:cstheme="minorHAnsi"/>
                <w:i/>
                <w:iCs/>
                <w:sz w:val="22"/>
                <w:szCs w:val="22"/>
              </w:rPr>
              <w:fldChar w:fldCharType="end"/>
            </w:r>
            <w:bookmarkEnd w:id="8"/>
          </w:p>
        </w:tc>
      </w:tr>
    </w:tbl>
    <w:tbl>
      <w:tblPr>
        <w:tblpPr w:leftFromText="181" w:rightFromText="181" w:vertAnchor="page" w:horzAnchor="margin" w:tblpXSpec="center" w:tblpY="2961"/>
        <w:tblW w:w="10314" w:type="dxa"/>
        <w:tblLayout w:type="fixed"/>
        <w:tblLook w:val="0000" w:firstRow="0" w:lastRow="0" w:firstColumn="0" w:lastColumn="0" w:noHBand="0" w:noVBand="0"/>
      </w:tblPr>
      <w:tblGrid>
        <w:gridCol w:w="10314"/>
      </w:tblGrid>
      <w:tr w:rsidR="009E5EE7" w:rsidRPr="009E36D6" w14:paraId="032680FE" w14:textId="77777777" w:rsidTr="00F728A0">
        <w:trPr>
          <w:cantSplit/>
          <w:trHeight w:val="80"/>
        </w:trPr>
        <w:tc>
          <w:tcPr>
            <w:tcW w:w="10314" w:type="dxa"/>
          </w:tcPr>
          <w:p w14:paraId="35AB2E93" w14:textId="6BDBC687" w:rsidR="009E5EE7" w:rsidRPr="009E36D6" w:rsidRDefault="009E5EE7" w:rsidP="00F728A0">
            <w:pPr>
              <w:pStyle w:val="Source"/>
              <w:framePr w:hSpace="0" w:wrap="auto" w:vAnchor="margin" w:hAnchor="text" w:yAlign="inline"/>
              <w:rPr>
                <w:rFonts w:asciiTheme="minorHAnsi" w:hAnsiTheme="minorHAnsi" w:cstheme="minorHAnsi"/>
              </w:rPr>
            </w:pPr>
            <w:r w:rsidRPr="009E36D6">
              <w:rPr>
                <w:rFonts w:asciiTheme="minorHAnsi" w:hAnsiTheme="minorHAnsi" w:cstheme="minorHAnsi"/>
              </w:rPr>
              <w:t>Chair, Council Working Group on WSIS&amp;SDG (CWG-WSIS&amp;SDG)</w:t>
            </w:r>
          </w:p>
        </w:tc>
      </w:tr>
      <w:tr w:rsidR="009E5EE7" w:rsidRPr="009E36D6" w14:paraId="6A5B3907" w14:textId="77777777" w:rsidTr="00F728A0">
        <w:trPr>
          <w:cantSplit/>
          <w:trHeight w:val="80"/>
        </w:trPr>
        <w:tc>
          <w:tcPr>
            <w:tcW w:w="10314" w:type="dxa"/>
          </w:tcPr>
          <w:p w14:paraId="772F3D9A" w14:textId="6FB51B22" w:rsidR="009E5EE7" w:rsidRPr="009E36D6" w:rsidRDefault="009E5EE7" w:rsidP="00F728A0">
            <w:pPr>
              <w:pStyle w:val="Title1"/>
              <w:framePr w:hSpace="0" w:wrap="auto" w:vAnchor="margin" w:hAnchor="text" w:yAlign="inline"/>
              <w:rPr>
                <w:rFonts w:asciiTheme="minorHAnsi" w:hAnsiTheme="minorHAnsi" w:cstheme="minorHAnsi"/>
              </w:rPr>
            </w:pPr>
            <w:r w:rsidRPr="009E36D6">
              <w:rPr>
                <w:rFonts w:asciiTheme="minorHAnsi" w:hAnsiTheme="minorHAnsi" w:cstheme="minorHAnsi"/>
              </w:rPr>
              <w:t>Summary of the 39</w:t>
            </w:r>
            <w:r w:rsidRPr="009E36D6">
              <w:rPr>
                <w:rFonts w:asciiTheme="minorHAnsi" w:hAnsiTheme="minorHAnsi" w:cstheme="minorHAnsi"/>
                <w:vertAlign w:val="superscript"/>
              </w:rPr>
              <w:t>th</w:t>
            </w:r>
            <w:r w:rsidRPr="009E36D6">
              <w:rPr>
                <w:rFonts w:asciiTheme="minorHAnsi" w:hAnsiTheme="minorHAnsi" w:cstheme="minorHAnsi"/>
              </w:rPr>
              <w:t xml:space="preserve"> meeting</w:t>
            </w:r>
          </w:p>
        </w:tc>
      </w:tr>
      <w:tr w:rsidR="009E5EE7" w:rsidRPr="009E36D6" w14:paraId="634B35E4" w14:textId="77777777" w:rsidTr="00F728A0">
        <w:trPr>
          <w:cantSplit/>
          <w:trHeight w:val="178"/>
        </w:trPr>
        <w:tc>
          <w:tcPr>
            <w:tcW w:w="10314" w:type="dxa"/>
          </w:tcPr>
          <w:p w14:paraId="48A7AAAB" w14:textId="77777777" w:rsidR="009E5EE7" w:rsidRPr="009E36D6" w:rsidRDefault="009E5EE7" w:rsidP="00F728A0">
            <w:pPr>
              <w:pStyle w:val="Title1"/>
              <w:framePr w:hSpace="0" w:wrap="auto" w:vAnchor="margin" w:hAnchor="text" w:yAlign="inline"/>
              <w:rPr>
                <w:rFonts w:asciiTheme="minorHAnsi" w:hAnsiTheme="minorHAnsi" w:cstheme="minorHAnsi"/>
              </w:rPr>
            </w:pPr>
          </w:p>
        </w:tc>
      </w:tr>
    </w:tbl>
    <w:p w14:paraId="67D259D8" w14:textId="77777777" w:rsidR="00786745" w:rsidRPr="009E36D6" w:rsidRDefault="00786745" w:rsidP="00786745">
      <w:pPr>
        <w:ind w:left="540"/>
        <w:rPr>
          <w:rFonts w:asciiTheme="minorHAnsi" w:hAnsiTheme="minorHAnsi" w:cstheme="minorHAnsi"/>
          <w:b/>
          <w:bCs/>
        </w:rPr>
      </w:pPr>
    </w:p>
    <w:p w14:paraId="0BCD9A80" w14:textId="77777777" w:rsidR="00786745" w:rsidRPr="009E36D6" w:rsidRDefault="00786745" w:rsidP="00786745">
      <w:pPr>
        <w:rPr>
          <w:rFonts w:asciiTheme="minorHAnsi" w:hAnsiTheme="minorHAnsi" w:cstheme="minorHAnsi"/>
          <w:b/>
          <w:bCs/>
        </w:rPr>
      </w:pPr>
      <w:r w:rsidRPr="009E36D6">
        <w:rPr>
          <w:rFonts w:asciiTheme="minorHAnsi" w:hAnsiTheme="minorHAnsi" w:cstheme="minorHAnsi"/>
          <w:b/>
          <w:bCs/>
        </w:rPr>
        <w:br w:type="page"/>
      </w:r>
    </w:p>
    <w:p w14:paraId="69ACCA9C" w14:textId="77777777" w:rsidR="00786745" w:rsidRPr="009E36D6" w:rsidRDefault="00786745" w:rsidP="00786745">
      <w:pPr>
        <w:numPr>
          <w:ilvl w:val="0"/>
          <w:numId w:val="13"/>
        </w:numPr>
        <w:tabs>
          <w:tab w:val="clear" w:pos="567"/>
          <w:tab w:val="clear" w:pos="1134"/>
          <w:tab w:val="clear" w:pos="1701"/>
          <w:tab w:val="clear" w:pos="2268"/>
          <w:tab w:val="clear" w:pos="2835"/>
        </w:tabs>
        <w:overflowPunct/>
        <w:autoSpaceDE/>
        <w:autoSpaceDN/>
        <w:adjustRightInd/>
        <w:spacing w:after="120"/>
        <w:ind w:left="540" w:hanging="540"/>
        <w:textAlignment w:val="auto"/>
        <w:rPr>
          <w:rFonts w:asciiTheme="minorHAnsi" w:eastAsia="Calibri" w:hAnsiTheme="minorHAnsi" w:cstheme="minorHAnsi"/>
          <w:lang w:eastAsia="en-GB"/>
        </w:rPr>
      </w:pPr>
      <w:r w:rsidRPr="009E36D6">
        <w:rPr>
          <w:rFonts w:asciiTheme="minorHAnsi" w:eastAsia="Calibri" w:hAnsiTheme="minorHAnsi" w:cstheme="minorHAnsi"/>
          <w:b/>
          <w:lang w:eastAsia="en-GB"/>
        </w:rPr>
        <w:lastRenderedPageBreak/>
        <w:t>Introduction</w:t>
      </w:r>
    </w:p>
    <w:p w14:paraId="24E59FA9" w14:textId="1BBD5CA4" w:rsidR="00786745" w:rsidRPr="009E36D6" w:rsidRDefault="00786745" w:rsidP="00786745">
      <w:pPr>
        <w:spacing w:after="120"/>
        <w:ind w:left="539"/>
        <w:jc w:val="both"/>
        <w:rPr>
          <w:rFonts w:asciiTheme="minorHAnsi" w:eastAsia="Calibri" w:hAnsiTheme="minorHAnsi" w:cstheme="minorHAnsi"/>
          <w:lang w:eastAsia="en-GB"/>
        </w:rPr>
      </w:pPr>
      <w:r w:rsidRPr="009E36D6">
        <w:rPr>
          <w:rFonts w:asciiTheme="minorHAnsi" w:eastAsia="Calibri" w:hAnsiTheme="minorHAnsi" w:cstheme="minorHAnsi"/>
          <w:lang w:eastAsia="en-GB"/>
        </w:rPr>
        <w:t>The ITU Council Working Group on WSIS&amp;SDG (CWG-WSIS&amp;SDG) held its 3</w:t>
      </w:r>
      <w:r w:rsidR="00926A51" w:rsidRPr="009E36D6">
        <w:rPr>
          <w:rFonts w:asciiTheme="minorHAnsi" w:eastAsia="Calibri" w:hAnsiTheme="minorHAnsi" w:cstheme="minorHAnsi"/>
          <w:lang w:eastAsia="en-GB"/>
        </w:rPr>
        <w:t>9</w:t>
      </w:r>
      <w:r w:rsidRPr="009E36D6">
        <w:rPr>
          <w:rFonts w:asciiTheme="minorHAnsi" w:eastAsia="Calibri" w:hAnsiTheme="minorHAnsi" w:cstheme="minorHAnsi"/>
          <w:vertAlign w:val="superscript"/>
          <w:lang w:eastAsia="en-GB"/>
        </w:rPr>
        <w:t>th</w:t>
      </w:r>
      <w:r w:rsidRPr="009E36D6">
        <w:rPr>
          <w:rFonts w:asciiTheme="minorHAnsi" w:eastAsia="Calibri" w:hAnsiTheme="minorHAnsi" w:cstheme="minorHAnsi"/>
          <w:lang w:eastAsia="en-GB"/>
        </w:rPr>
        <w:t xml:space="preserve"> meeting </w:t>
      </w:r>
      <w:r w:rsidR="00926A51" w:rsidRPr="009E36D6">
        <w:rPr>
          <w:rFonts w:asciiTheme="minorHAnsi" w:eastAsia="Calibri" w:hAnsiTheme="minorHAnsi" w:cstheme="minorHAnsi"/>
          <w:lang w:eastAsia="en-GB"/>
        </w:rPr>
        <w:t>17 October 2023</w:t>
      </w:r>
      <w:r w:rsidRPr="009E36D6">
        <w:rPr>
          <w:rFonts w:asciiTheme="minorHAnsi" w:eastAsia="Calibri" w:hAnsiTheme="minorHAnsi" w:cstheme="minorHAnsi"/>
          <w:lang w:eastAsia="en-GB"/>
        </w:rPr>
        <w:t xml:space="preserve">. The work of the CWG-WSIS&amp;SDG is conducted in line with </w:t>
      </w:r>
      <w:r w:rsidR="00584C30">
        <w:rPr>
          <w:rFonts w:asciiTheme="minorHAnsi" w:eastAsia="Calibri" w:hAnsiTheme="minorHAnsi" w:cstheme="minorHAnsi"/>
          <w:lang w:eastAsia="en-GB"/>
        </w:rPr>
        <w:t xml:space="preserve">PP </w:t>
      </w:r>
      <w:hyperlink r:id="rId38" w:history="1">
        <w:r w:rsidR="00584C30" w:rsidRPr="00584C30">
          <w:rPr>
            <w:rStyle w:val="Hyperlink"/>
            <w:rFonts w:asciiTheme="minorHAnsi" w:eastAsia="Calibri" w:hAnsiTheme="minorHAnsi" w:cstheme="minorHAnsi"/>
            <w:lang w:eastAsia="en-GB"/>
          </w:rPr>
          <w:t xml:space="preserve">Resolution </w:t>
        </w:r>
        <w:r w:rsidR="00716391" w:rsidRPr="00584C30">
          <w:rPr>
            <w:rStyle w:val="Hyperlink"/>
            <w:rFonts w:asciiTheme="minorHAnsi" w:hAnsiTheme="minorHAnsi" w:cstheme="minorHAnsi"/>
          </w:rPr>
          <w:t>140 (Rev. Bucharest, 2022)</w:t>
        </w:r>
      </w:hyperlink>
      <w:r w:rsidR="00716391" w:rsidRPr="009E36D6">
        <w:rPr>
          <w:rFonts w:asciiTheme="minorHAnsi" w:hAnsiTheme="minorHAnsi" w:cstheme="minorHAnsi"/>
          <w:u w:val="single"/>
        </w:rPr>
        <w:t>,</w:t>
      </w:r>
      <w:r w:rsidR="00716391" w:rsidRPr="009E36D6">
        <w:rPr>
          <w:rFonts w:asciiTheme="minorHAnsi" w:hAnsiTheme="minorHAnsi" w:cstheme="minorHAnsi"/>
        </w:rPr>
        <w:t xml:space="preserve"> and </w:t>
      </w:r>
      <w:r w:rsidR="00716391" w:rsidRPr="009E36D6">
        <w:rPr>
          <w:rFonts w:asciiTheme="minorHAnsi" w:hAnsiTheme="minorHAnsi" w:cstheme="minorHAnsi"/>
          <w:lang w:val="en-US"/>
        </w:rPr>
        <w:t>Council Resolutions:</w:t>
      </w:r>
      <w:r w:rsidR="00716391" w:rsidRPr="009E36D6">
        <w:rPr>
          <w:rFonts w:asciiTheme="minorHAnsi" w:hAnsiTheme="minorHAnsi" w:cstheme="minorHAnsi"/>
        </w:rPr>
        <w:t xml:space="preserve"> </w:t>
      </w:r>
      <w:hyperlink r:id="rId39" w:history="1">
        <w:r w:rsidR="00716391" w:rsidRPr="009E36D6">
          <w:rPr>
            <w:rStyle w:val="Hyperlink"/>
            <w:rFonts w:asciiTheme="minorHAnsi" w:hAnsiTheme="minorHAnsi" w:cstheme="minorHAnsi"/>
          </w:rPr>
          <w:t>1332 (Modified 2023)</w:t>
        </w:r>
      </w:hyperlink>
      <w:r w:rsidR="00716391" w:rsidRPr="009E36D6">
        <w:rPr>
          <w:rFonts w:asciiTheme="minorHAnsi" w:hAnsiTheme="minorHAnsi" w:cstheme="minorHAnsi"/>
          <w:u w:val="single"/>
        </w:rPr>
        <w:t>,</w:t>
      </w:r>
      <w:r w:rsidR="00716391" w:rsidRPr="009E36D6">
        <w:rPr>
          <w:rFonts w:asciiTheme="minorHAnsi" w:hAnsiTheme="minorHAnsi" w:cstheme="minorHAnsi"/>
        </w:rPr>
        <w:t xml:space="preserve"> and </w:t>
      </w:r>
      <w:hyperlink r:id="rId40" w:history="1">
        <w:r w:rsidR="00716391" w:rsidRPr="009E36D6">
          <w:rPr>
            <w:rStyle w:val="Hyperlink"/>
            <w:rFonts w:asciiTheme="minorHAnsi" w:hAnsiTheme="minorHAnsi" w:cstheme="minorHAnsi"/>
          </w:rPr>
          <w:t>1334 (Modified 2023)</w:t>
        </w:r>
      </w:hyperlink>
      <w:r w:rsidRPr="009E36D6">
        <w:rPr>
          <w:rFonts w:asciiTheme="minorHAnsi" w:eastAsia="Calibri" w:hAnsiTheme="minorHAnsi" w:cstheme="minorHAnsi"/>
          <w:lang w:eastAsia="en-GB"/>
        </w:rPr>
        <w:t>, including the Terms of Reference of the CWG-WSIS&amp;SDG listed in the annex of this Resolution adopted at the ITU Council 2019.</w:t>
      </w:r>
      <w:bookmarkStart w:id="9" w:name="_3dy6vkm" w:colFirst="0" w:colLast="0"/>
      <w:bookmarkEnd w:id="9"/>
    </w:p>
    <w:p w14:paraId="182AD9D5" w14:textId="2B4E2BE7" w:rsidR="00786745" w:rsidRPr="009E36D6" w:rsidRDefault="00786745" w:rsidP="00704102">
      <w:pPr>
        <w:spacing w:after="120"/>
        <w:ind w:left="539"/>
        <w:jc w:val="both"/>
        <w:rPr>
          <w:rFonts w:asciiTheme="minorHAnsi" w:eastAsia="Calibri" w:hAnsiTheme="minorHAnsi" w:cstheme="minorHAnsi"/>
          <w:lang w:eastAsia="en-GB"/>
        </w:rPr>
      </w:pPr>
      <w:r w:rsidRPr="009E36D6">
        <w:rPr>
          <w:rFonts w:asciiTheme="minorHAnsi" w:eastAsia="Calibri" w:hAnsiTheme="minorHAnsi" w:cstheme="minorHAnsi"/>
          <w:lang w:eastAsia="en-GB"/>
        </w:rPr>
        <w:t xml:space="preserve">The meeting was attended </w:t>
      </w:r>
      <w:r w:rsidR="00716391" w:rsidRPr="009E36D6">
        <w:rPr>
          <w:rFonts w:asciiTheme="minorHAnsi" w:eastAsia="Calibri" w:hAnsiTheme="minorHAnsi" w:cstheme="minorHAnsi"/>
          <w:lang w:eastAsia="en-GB"/>
        </w:rPr>
        <w:t xml:space="preserve">physically and </w:t>
      </w:r>
      <w:r w:rsidRPr="009E36D6">
        <w:rPr>
          <w:rFonts w:asciiTheme="minorHAnsi" w:eastAsia="Calibri" w:hAnsiTheme="minorHAnsi" w:cstheme="minorHAnsi"/>
          <w:lang w:eastAsia="en-GB"/>
        </w:rPr>
        <w:t>virtually by more than 1</w:t>
      </w:r>
      <w:r w:rsidR="00D16F06">
        <w:rPr>
          <w:rFonts w:asciiTheme="minorHAnsi" w:eastAsia="Calibri" w:hAnsiTheme="minorHAnsi" w:cstheme="minorHAnsi"/>
          <w:lang w:eastAsia="en-GB"/>
        </w:rPr>
        <w:t>4</w:t>
      </w:r>
      <w:r w:rsidRPr="009E36D6">
        <w:rPr>
          <w:rFonts w:asciiTheme="minorHAnsi" w:eastAsia="Calibri" w:hAnsiTheme="minorHAnsi" w:cstheme="minorHAnsi"/>
          <w:lang w:eastAsia="en-GB"/>
        </w:rPr>
        <w:t xml:space="preserve">0 delegates, representing ITU Member States and Sector Members. The meeting considered </w:t>
      </w:r>
      <w:r w:rsidR="00510888" w:rsidRPr="009E36D6">
        <w:rPr>
          <w:rFonts w:asciiTheme="minorHAnsi" w:eastAsia="Calibri" w:hAnsiTheme="minorHAnsi" w:cstheme="minorHAnsi"/>
          <w:lang w:eastAsia="en-GB"/>
        </w:rPr>
        <w:t xml:space="preserve">20 </w:t>
      </w:r>
      <w:r w:rsidR="00976010" w:rsidRPr="009E36D6">
        <w:rPr>
          <w:rFonts w:asciiTheme="minorHAnsi" w:eastAsia="Calibri" w:hAnsiTheme="minorHAnsi" w:cstheme="minorHAnsi"/>
          <w:lang w:eastAsia="en-GB"/>
        </w:rPr>
        <w:t>documents</w:t>
      </w:r>
      <w:r w:rsidR="00510888" w:rsidRPr="009E36D6">
        <w:rPr>
          <w:rFonts w:asciiTheme="minorHAnsi" w:eastAsia="Calibri" w:hAnsiTheme="minorHAnsi" w:cstheme="minorHAnsi"/>
          <w:lang w:eastAsia="en-GB"/>
        </w:rPr>
        <w:t xml:space="preserve"> and 3 information documents</w:t>
      </w:r>
      <w:r w:rsidRPr="009E36D6">
        <w:rPr>
          <w:rFonts w:asciiTheme="minorHAnsi" w:eastAsia="Calibri" w:hAnsiTheme="minorHAnsi" w:cstheme="minorHAnsi"/>
          <w:lang w:eastAsia="en-GB"/>
        </w:rPr>
        <w:t xml:space="preserve">. Mr </w:t>
      </w:r>
      <w:r w:rsidR="00976010" w:rsidRPr="009E36D6">
        <w:rPr>
          <w:rFonts w:asciiTheme="minorHAnsi" w:eastAsia="Calibri" w:hAnsiTheme="minorHAnsi" w:cstheme="minorHAnsi"/>
          <w:lang w:eastAsia="en-GB"/>
        </w:rPr>
        <w:t>Tomas Lamanauskas</w:t>
      </w:r>
      <w:r w:rsidRPr="009E36D6">
        <w:rPr>
          <w:rFonts w:asciiTheme="minorHAnsi" w:eastAsia="Calibri" w:hAnsiTheme="minorHAnsi" w:cstheme="minorHAnsi"/>
          <w:lang w:eastAsia="en-GB"/>
        </w:rPr>
        <w:t xml:space="preserve">, Deputy Secretary-General, delivered welcoming remarks at the meeting. The meeting was chaired by </w:t>
      </w:r>
      <w:r w:rsidR="00704102" w:rsidRPr="009E36D6">
        <w:rPr>
          <w:rFonts w:asciiTheme="minorHAnsi" w:eastAsia="Calibri" w:hAnsiTheme="minorHAnsi" w:cstheme="minorHAnsi"/>
          <w:lang w:eastAsia="en-GB"/>
        </w:rPr>
        <w:t xml:space="preserve">Ms Cynthia Lesufi (South Africa). Vice-Chairs </w:t>
      </w:r>
      <w:r w:rsidR="00AB31C4" w:rsidRPr="009E36D6">
        <w:rPr>
          <w:rFonts w:asciiTheme="minorHAnsi" w:eastAsia="Calibri" w:hAnsiTheme="minorHAnsi" w:cstheme="minorHAnsi"/>
          <w:lang w:eastAsia="en-GB"/>
        </w:rPr>
        <w:t xml:space="preserve">Ms Khayala </w:t>
      </w:r>
      <w:proofErr w:type="spellStart"/>
      <w:r w:rsidR="00AB31C4" w:rsidRPr="009E36D6">
        <w:rPr>
          <w:rFonts w:asciiTheme="minorHAnsi" w:eastAsia="Calibri" w:hAnsiTheme="minorHAnsi" w:cstheme="minorHAnsi"/>
          <w:lang w:eastAsia="en-GB"/>
        </w:rPr>
        <w:t>Pashazade</w:t>
      </w:r>
      <w:proofErr w:type="spellEnd"/>
      <w:r w:rsidR="00AB31C4" w:rsidRPr="009E36D6">
        <w:rPr>
          <w:rFonts w:asciiTheme="minorHAnsi" w:eastAsia="Calibri" w:hAnsiTheme="minorHAnsi" w:cstheme="minorHAnsi"/>
          <w:lang w:eastAsia="en-GB"/>
        </w:rPr>
        <w:t xml:space="preserve"> (Azerbaijan), Ms Renata Santoyo (Brazil), Mr Ahmed Saleem (Iraq</w:t>
      </w:r>
      <w:r w:rsidR="002572FD" w:rsidRPr="009E36D6">
        <w:rPr>
          <w:rFonts w:asciiTheme="minorHAnsi" w:eastAsia="Calibri" w:hAnsiTheme="minorHAnsi" w:cstheme="minorHAnsi"/>
          <w:lang w:eastAsia="en-GB"/>
        </w:rPr>
        <w:t>, remote</w:t>
      </w:r>
      <w:r w:rsidR="00AB31C4" w:rsidRPr="009E36D6">
        <w:rPr>
          <w:rFonts w:asciiTheme="minorHAnsi" w:eastAsia="Calibri" w:hAnsiTheme="minorHAnsi" w:cstheme="minorHAnsi"/>
          <w:lang w:eastAsia="en-GB"/>
        </w:rPr>
        <w:t xml:space="preserve">), Ms Mina </w:t>
      </w:r>
      <w:proofErr w:type="spellStart"/>
      <w:r w:rsidR="00AB31C4" w:rsidRPr="009E36D6">
        <w:rPr>
          <w:rFonts w:asciiTheme="minorHAnsi" w:eastAsia="Calibri" w:hAnsiTheme="minorHAnsi" w:cstheme="minorHAnsi"/>
          <w:lang w:eastAsia="en-GB"/>
        </w:rPr>
        <w:t>Seonmin</w:t>
      </w:r>
      <w:proofErr w:type="spellEnd"/>
      <w:r w:rsidR="00AB31C4" w:rsidRPr="009E36D6">
        <w:rPr>
          <w:rFonts w:asciiTheme="minorHAnsi" w:eastAsia="Calibri" w:hAnsiTheme="minorHAnsi" w:cstheme="minorHAnsi"/>
          <w:lang w:eastAsia="en-GB"/>
        </w:rPr>
        <w:t xml:space="preserve"> Jun (Korea (Rep. of)</w:t>
      </w:r>
      <w:r w:rsidR="002572FD" w:rsidRPr="009E36D6">
        <w:rPr>
          <w:rFonts w:asciiTheme="minorHAnsi" w:eastAsia="Calibri" w:hAnsiTheme="minorHAnsi" w:cstheme="minorHAnsi"/>
          <w:lang w:eastAsia="en-GB"/>
        </w:rPr>
        <w:t>, remote</w:t>
      </w:r>
      <w:r w:rsidR="00AB31C4" w:rsidRPr="009E36D6">
        <w:rPr>
          <w:rFonts w:asciiTheme="minorHAnsi" w:eastAsia="Calibri" w:hAnsiTheme="minorHAnsi" w:cstheme="minorHAnsi"/>
          <w:lang w:eastAsia="en-GB"/>
        </w:rPr>
        <w:t xml:space="preserve">), </w:t>
      </w:r>
      <w:r w:rsidR="00704102" w:rsidRPr="009E36D6">
        <w:rPr>
          <w:rFonts w:asciiTheme="minorHAnsi" w:eastAsia="Calibri" w:hAnsiTheme="minorHAnsi" w:cstheme="minorHAnsi"/>
          <w:lang w:eastAsia="en-GB"/>
        </w:rPr>
        <w:t>Ms Janet Umutesi (Rwanda</w:t>
      </w:r>
      <w:r w:rsidR="002572FD" w:rsidRPr="009E36D6">
        <w:rPr>
          <w:rFonts w:asciiTheme="minorHAnsi" w:eastAsia="Calibri" w:hAnsiTheme="minorHAnsi" w:cstheme="minorHAnsi"/>
          <w:lang w:eastAsia="en-GB"/>
        </w:rPr>
        <w:t>, remote</w:t>
      </w:r>
      <w:r w:rsidR="00704102" w:rsidRPr="009E36D6">
        <w:rPr>
          <w:rFonts w:asciiTheme="minorHAnsi" w:eastAsia="Calibri" w:hAnsiTheme="minorHAnsi" w:cstheme="minorHAnsi"/>
          <w:lang w:eastAsia="en-GB"/>
        </w:rPr>
        <w:t xml:space="preserve">), and Ms Susanna Mattsson (Sweden), </w:t>
      </w:r>
      <w:r w:rsidRPr="009E36D6">
        <w:rPr>
          <w:rFonts w:asciiTheme="minorHAnsi" w:eastAsia="Calibri" w:hAnsiTheme="minorHAnsi" w:cstheme="minorHAnsi"/>
          <w:lang w:eastAsia="en-GB"/>
        </w:rPr>
        <w:t>were present.</w:t>
      </w:r>
    </w:p>
    <w:p w14:paraId="3EF38623" w14:textId="1CAC7586" w:rsidR="00786745" w:rsidRPr="009E36D6" w:rsidRDefault="005D0B27" w:rsidP="00786745">
      <w:pPr>
        <w:numPr>
          <w:ilvl w:val="0"/>
          <w:numId w:val="13"/>
        </w:numPr>
        <w:tabs>
          <w:tab w:val="clear" w:pos="567"/>
          <w:tab w:val="clear" w:pos="1134"/>
          <w:tab w:val="clear" w:pos="1701"/>
          <w:tab w:val="clear" w:pos="2268"/>
          <w:tab w:val="clear" w:pos="2835"/>
        </w:tabs>
        <w:overflowPunct/>
        <w:autoSpaceDE/>
        <w:autoSpaceDN/>
        <w:adjustRightInd/>
        <w:spacing w:before="0" w:after="120"/>
        <w:ind w:left="539" w:hanging="539"/>
        <w:jc w:val="both"/>
        <w:textAlignment w:val="auto"/>
        <w:rPr>
          <w:rFonts w:asciiTheme="minorHAnsi" w:eastAsia="Calibri" w:hAnsiTheme="minorHAnsi" w:cstheme="minorHAnsi"/>
          <w:lang w:eastAsia="en-GB"/>
        </w:rPr>
      </w:pPr>
      <w:r w:rsidRPr="009E36D6">
        <w:rPr>
          <w:rFonts w:asciiTheme="minorHAnsi" w:eastAsia="Calibri" w:hAnsiTheme="minorHAnsi" w:cstheme="minorHAnsi"/>
          <w:b/>
          <w:lang w:eastAsia="en-GB"/>
        </w:rPr>
        <w:t>Opening</w:t>
      </w:r>
      <w:r w:rsidR="00786745" w:rsidRPr="009E36D6">
        <w:rPr>
          <w:rFonts w:asciiTheme="minorHAnsi" w:eastAsia="Calibri" w:hAnsiTheme="minorHAnsi" w:cstheme="minorHAnsi"/>
          <w:b/>
          <w:lang w:eastAsia="en-GB"/>
        </w:rPr>
        <w:t xml:space="preserve"> Remarks</w:t>
      </w:r>
    </w:p>
    <w:p w14:paraId="12CA5D96" w14:textId="67D8D562" w:rsidR="00786745" w:rsidRPr="009E36D6" w:rsidRDefault="00EB5F1B" w:rsidP="00807AF2">
      <w:pPr>
        <w:spacing w:after="120"/>
        <w:ind w:left="539"/>
        <w:jc w:val="both"/>
        <w:rPr>
          <w:rFonts w:asciiTheme="minorHAnsi" w:eastAsia="Calibri" w:hAnsiTheme="minorHAnsi" w:cstheme="minorHAnsi"/>
          <w:lang w:val="en-US" w:eastAsia="en-GB"/>
        </w:rPr>
      </w:pPr>
      <w:r w:rsidRPr="0045131E">
        <w:rPr>
          <w:rFonts w:asciiTheme="minorHAnsi" w:hAnsiTheme="minorHAnsi" w:cstheme="minorHAnsi"/>
        </w:rPr>
        <w:t>Mr Tomas Lamanauskas</w:t>
      </w:r>
      <w:r w:rsidR="00523907" w:rsidRPr="00355956">
        <w:rPr>
          <w:rFonts w:asciiTheme="minorHAnsi" w:hAnsiTheme="minorHAnsi" w:cstheme="minorHAnsi"/>
        </w:rPr>
        <w:t>,</w:t>
      </w:r>
      <w:r w:rsidR="00523907" w:rsidRPr="009E36D6">
        <w:rPr>
          <w:rFonts w:asciiTheme="minorHAnsi" w:hAnsiTheme="minorHAnsi" w:cstheme="minorHAnsi"/>
        </w:rPr>
        <w:t xml:space="preserve"> ITU Deputy Secretary-General, </w:t>
      </w:r>
      <w:r w:rsidR="00786745" w:rsidRPr="009E36D6">
        <w:rPr>
          <w:rFonts w:asciiTheme="minorHAnsi" w:hAnsiTheme="minorHAnsi" w:cstheme="minorHAnsi"/>
        </w:rPr>
        <w:t>expressed appreciations to the Chair and Vice-Chair</w:t>
      </w:r>
      <w:r w:rsidRPr="009E36D6">
        <w:rPr>
          <w:rFonts w:asciiTheme="minorHAnsi" w:hAnsiTheme="minorHAnsi" w:cstheme="minorHAnsi"/>
        </w:rPr>
        <w:t>s</w:t>
      </w:r>
      <w:r w:rsidR="00786745" w:rsidRPr="009E36D6">
        <w:rPr>
          <w:rFonts w:asciiTheme="minorHAnsi" w:hAnsiTheme="minorHAnsi" w:cstheme="minorHAnsi"/>
        </w:rPr>
        <w:t xml:space="preserve"> </w:t>
      </w:r>
      <w:r w:rsidR="00786745" w:rsidRPr="009E36D6">
        <w:rPr>
          <w:rFonts w:asciiTheme="minorHAnsi" w:eastAsia="Calibri" w:hAnsiTheme="minorHAnsi" w:cstheme="minorHAnsi"/>
          <w:lang w:eastAsia="en-GB"/>
        </w:rPr>
        <w:t>for their continuous support to the WSIS process and the work of all Sectors of the ITU for many years.</w:t>
      </w:r>
      <w:r w:rsidR="000B2784" w:rsidRPr="009E36D6">
        <w:rPr>
          <w:rFonts w:asciiTheme="minorHAnsi" w:eastAsia="Calibri" w:hAnsiTheme="minorHAnsi" w:cstheme="minorHAnsi"/>
          <w:lang w:eastAsia="en-GB"/>
        </w:rPr>
        <w:t xml:space="preserve"> </w:t>
      </w:r>
      <w:r w:rsidR="00807AF2" w:rsidRPr="009E36D6">
        <w:rPr>
          <w:rFonts w:asciiTheme="minorHAnsi" w:eastAsia="Calibri" w:hAnsiTheme="minorHAnsi" w:cstheme="minorHAnsi"/>
          <w:lang w:eastAsia="en-GB"/>
        </w:rPr>
        <w:t xml:space="preserve">He highlighted </w:t>
      </w:r>
      <w:r w:rsidR="000B2784" w:rsidRPr="009E36D6">
        <w:rPr>
          <w:rFonts w:asciiTheme="minorHAnsi" w:eastAsia="Calibri" w:hAnsiTheme="minorHAnsi" w:cstheme="minorHAnsi"/>
          <w:lang w:eastAsia="en-GB"/>
        </w:rPr>
        <w:t>ITU</w:t>
      </w:r>
      <w:r w:rsidR="00807AF2" w:rsidRPr="009E36D6">
        <w:rPr>
          <w:rFonts w:asciiTheme="minorHAnsi" w:eastAsia="Calibri" w:hAnsiTheme="minorHAnsi" w:cstheme="minorHAnsi"/>
          <w:lang w:eastAsia="en-GB"/>
        </w:rPr>
        <w:t>’s pivotal role in the implementation of the WSIS process</w:t>
      </w:r>
      <w:r w:rsidR="000B2784" w:rsidRPr="009E36D6">
        <w:rPr>
          <w:rFonts w:asciiTheme="minorHAnsi" w:eastAsia="Calibri" w:hAnsiTheme="minorHAnsi" w:cstheme="minorHAnsi"/>
          <w:lang w:eastAsia="en-GB"/>
        </w:rPr>
        <w:t>, in collaboration with key WSIS Process co-organizers (UNESCO, UNDP, UNCTAD)</w:t>
      </w:r>
      <w:r w:rsidR="00934C60" w:rsidRPr="009E36D6">
        <w:rPr>
          <w:rFonts w:asciiTheme="minorHAnsi" w:eastAsia="Calibri" w:hAnsiTheme="minorHAnsi" w:cstheme="minorHAnsi"/>
          <w:lang w:eastAsia="en-GB"/>
        </w:rPr>
        <w:t>.</w:t>
      </w:r>
      <w:r w:rsidR="00807AF2" w:rsidRPr="009E36D6">
        <w:rPr>
          <w:rFonts w:asciiTheme="minorHAnsi" w:eastAsia="Calibri" w:hAnsiTheme="minorHAnsi" w:cstheme="minorHAnsi"/>
          <w:lang w:eastAsia="en-GB"/>
        </w:rPr>
        <w:t xml:space="preserve"> </w:t>
      </w:r>
      <w:r w:rsidR="000E52BF" w:rsidRPr="009E36D6">
        <w:rPr>
          <w:rFonts w:asciiTheme="minorHAnsi" w:eastAsia="Calibri" w:hAnsiTheme="minorHAnsi" w:cstheme="minorHAnsi"/>
          <w:lang w:eastAsia="en-GB"/>
        </w:rPr>
        <w:t xml:space="preserve">He also emphasized on the </w:t>
      </w:r>
      <w:r w:rsidR="000B2784" w:rsidRPr="009E36D6">
        <w:rPr>
          <w:rFonts w:asciiTheme="minorHAnsi" w:eastAsia="Calibri" w:hAnsiTheme="minorHAnsi" w:cstheme="minorHAnsi"/>
          <w:lang w:eastAsia="en-GB"/>
        </w:rPr>
        <w:t>ITU</w:t>
      </w:r>
      <w:r w:rsidR="000E52BF" w:rsidRPr="009E36D6">
        <w:rPr>
          <w:rFonts w:asciiTheme="minorHAnsi" w:eastAsia="Calibri" w:hAnsiTheme="minorHAnsi" w:cstheme="minorHAnsi"/>
          <w:lang w:eastAsia="en-GB"/>
        </w:rPr>
        <w:t>’s</w:t>
      </w:r>
      <w:r w:rsidR="000B2784" w:rsidRPr="009E36D6">
        <w:rPr>
          <w:rFonts w:asciiTheme="minorHAnsi" w:eastAsia="Calibri" w:hAnsiTheme="minorHAnsi" w:cstheme="minorHAnsi"/>
          <w:lang w:eastAsia="en-GB"/>
        </w:rPr>
        <w:t xml:space="preserve"> active role in UN-wide proces</w:t>
      </w:r>
      <w:r w:rsidR="000E52BF" w:rsidRPr="009E36D6">
        <w:rPr>
          <w:rFonts w:asciiTheme="minorHAnsi" w:eastAsia="Calibri" w:hAnsiTheme="minorHAnsi" w:cstheme="minorHAnsi"/>
          <w:lang w:eastAsia="en-GB"/>
        </w:rPr>
        <w:t>ses</w:t>
      </w:r>
      <w:r w:rsidR="005062B1" w:rsidRPr="009E36D6">
        <w:rPr>
          <w:rFonts w:asciiTheme="minorHAnsi" w:eastAsia="Calibri" w:hAnsiTheme="minorHAnsi" w:cstheme="minorHAnsi"/>
          <w:lang w:eastAsia="en-GB"/>
        </w:rPr>
        <w:t>, including the Global Digital Compact and the Summit of the Future, Partner2Connect Digital Coalition, SDG Digital Day</w:t>
      </w:r>
      <w:r w:rsidR="00C51DB5" w:rsidRPr="009E36D6">
        <w:rPr>
          <w:rFonts w:asciiTheme="minorHAnsi" w:eastAsia="Calibri" w:hAnsiTheme="minorHAnsi" w:cstheme="minorHAnsi"/>
          <w:lang w:eastAsia="en-GB"/>
        </w:rPr>
        <w:t>.</w:t>
      </w:r>
      <w:r w:rsidR="002B2CD0" w:rsidRPr="009E36D6">
        <w:rPr>
          <w:rFonts w:asciiTheme="minorHAnsi" w:eastAsia="Calibri" w:hAnsiTheme="minorHAnsi" w:cstheme="minorHAnsi"/>
          <w:lang w:eastAsia="en-GB"/>
        </w:rPr>
        <w:t xml:space="preserve"> </w:t>
      </w:r>
      <w:r w:rsidR="0047747C" w:rsidRPr="009E36D6">
        <w:rPr>
          <w:rFonts w:asciiTheme="minorHAnsi" w:eastAsia="Calibri" w:hAnsiTheme="minorHAnsi" w:cstheme="minorHAnsi"/>
          <w:lang w:eastAsia="en-GB"/>
        </w:rPr>
        <w:t xml:space="preserve">He thanked </w:t>
      </w:r>
      <w:r w:rsidR="00FD6E51" w:rsidRPr="009E36D6">
        <w:rPr>
          <w:rFonts w:asciiTheme="minorHAnsi" w:eastAsia="Calibri" w:hAnsiTheme="minorHAnsi" w:cstheme="minorHAnsi"/>
          <w:lang w:eastAsia="en-GB"/>
        </w:rPr>
        <w:t xml:space="preserve">the Group </w:t>
      </w:r>
      <w:r w:rsidR="0047747C" w:rsidRPr="009E36D6">
        <w:rPr>
          <w:rFonts w:asciiTheme="minorHAnsi" w:eastAsia="Calibri" w:hAnsiTheme="minorHAnsi" w:cstheme="minorHAnsi"/>
          <w:lang w:eastAsia="en-GB"/>
        </w:rPr>
        <w:t xml:space="preserve">for efforts in guiding </w:t>
      </w:r>
      <w:r w:rsidR="009D5DE4" w:rsidRPr="009E36D6">
        <w:rPr>
          <w:rFonts w:asciiTheme="minorHAnsi" w:eastAsia="Calibri" w:hAnsiTheme="minorHAnsi" w:cstheme="minorHAnsi"/>
          <w:lang w:eastAsia="en-GB"/>
        </w:rPr>
        <w:t xml:space="preserve">ITU and its Membership </w:t>
      </w:r>
      <w:r w:rsidR="002B2CD0" w:rsidRPr="009E36D6">
        <w:rPr>
          <w:rFonts w:asciiTheme="minorHAnsi" w:eastAsia="Calibri" w:hAnsiTheme="minorHAnsi" w:cstheme="minorHAnsi"/>
          <w:lang w:eastAsia="en-GB"/>
        </w:rPr>
        <w:t>on the WSIS+20 process review</w:t>
      </w:r>
      <w:r w:rsidR="009D5DE4" w:rsidRPr="009E36D6">
        <w:rPr>
          <w:rFonts w:asciiTheme="minorHAnsi" w:eastAsia="Calibri" w:hAnsiTheme="minorHAnsi" w:cstheme="minorHAnsi"/>
          <w:lang w:eastAsia="en-GB"/>
        </w:rPr>
        <w:t xml:space="preserve">, </w:t>
      </w:r>
      <w:r w:rsidR="0019452F" w:rsidRPr="009E36D6">
        <w:rPr>
          <w:rFonts w:asciiTheme="minorHAnsi" w:eastAsia="Calibri" w:hAnsiTheme="minorHAnsi" w:cstheme="minorHAnsi"/>
          <w:lang w:eastAsia="en-GB"/>
        </w:rPr>
        <w:t>support</w:t>
      </w:r>
      <w:r w:rsidR="0064420A" w:rsidRPr="009E36D6">
        <w:rPr>
          <w:rFonts w:asciiTheme="minorHAnsi" w:eastAsia="Calibri" w:hAnsiTheme="minorHAnsi" w:cstheme="minorHAnsi"/>
          <w:lang w:eastAsia="en-GB"/>
        </w:rPr>
        <w:t>ing</w:t>
      </w:r>
      <w:r w:rsidR="0019452F" w:rsidRPr="009E36D6">
        <w:rPr>
          <w:rFonts w:asciiTheme="minorHAnsi" w:eastAsia="Calibri" w:hAnsiTheme="minorHAnsi" w:cstheme="minorHAnsi"/>
          <w:lang w:eastAsia="en-GB"/>
        </w:rPr>
        <w:t xml:space="preserve"> ITU’s key role.</w:t>
      </w:r>
    </w:p>
    <w:p w14:paraId="7874F65E" w14:textId="123A5258" w:rsidR="00786745" w:rsidRPr="009E36D6" w:rsidRDefault="00786745" w:rsidP="00786745">
      <w:pPr>
        <w:spacing w:after="120"/>
        <w:ind w:left="539"/>
        <w:jc w:val="both"/>
        <w:rPr>
          <w:rFonts w:asciiTheme="minorHAnsi" w:eastAsia="Calibri" w:hAnsiTheme="minorHAnsi" w:cstheme="minorHAnsi"/>
          <w:lang w:eastAsia="en-GB"/>
        </w:rPr>
      </w:pPr>
      <w:r w:rsidRPr="009E36D6">
        <w:rPr>
          <w:rFonts w:asciiTheme="minorHAnsi" w:hAnsiTheme="minorHAnsi" w:cstheme="minorHAnsi"/>
        </w:rPr>
        <w:t xml:space="preserve">The Chair thanked the </w:t>
      </w:r>
      <w:r w:rsidR="00523907" w:rsidRPr="009E36D6">
        <w:rPr>
          <w:rFonts w:asciiTheme="minorHAnsi" w:hAnsiTheme="minorHAnsi" w:cstheme="minorHAnsi"/>
        </w:rPr>
        <w:t>Deputy Secretary-General</w:t>
      </w:r>
      <w:r w:rsidRPr="009E36D6">
        <w:rPr>
          <w:rFonts w:asciiTheme="minorHAnsi" w:hAnsiTheme="minorHAnsi" w:cstheme="minorHAnsi"/>
        </w:rPr>
        <w:t xml:space="preserve"> for </w:t>
      </w:r>
      <w:r w:rsidR="009E6ECD" w:rsidRPr="009E36D6">
        <w:rPr>
          <w:rFonts w:asciiTheme="minorHAnsi" w:hAnsiTheme="minorHAnsi" w:cstheme="minorHAnsi"/>
        </w:rPr>
        <w:t>his</w:t>
      </w:r>
      <w:r w:rsidRPr="009E36D6">
        <w:rPr>
          <w:rFonts w:asciiTheme="minorHAnsi" w:hAnsiTheme="minorHAnsi" w:cstheme="minorHAnsi"/>
        </w:rPr>
        <w:t xml:space="preserve"> intervention and commitment towards the implementation of the WSIS Process. </w:t>
      </w:r>
    </w:p>
    <w:p w14:paraId="3A1C5ACD" w14:textId="77777777" w:rsidR="00786745" w:rsidRPr="009E36D6" w:rsidRDefault="00786745" w:rsidP="00786745">
      <w:pPr>
        <w:numPr>
          <w:ilvl w:val="0"/>
          <w:numId w:val="13"/>
        </w:numPr>
        <w:tabs>
          <w:tab w:val="clear" w:pos="567"/>
          <w:tab w:val="clear" w:pos="1134"/>
          <w:tab w:val="clear" w:pos="1701"/>
          <w:tab w:val="clear" w:pos="2268"/>
          <w:tab w:val="clear" w:pos="2835"/>
        </w:tabs>
        <w:overflowPunct/>
        <w:autoSpaceDE/>
        <w:autoSpaceDN/>
        <w:adjustRightInd/>
        <w:spacing w:before="240" w:after="120"/>
        <w:ind w:left="539" w:hanging="539"/>
        <w:textAlignment w:val="auto"/>
        <w:rPr>
          <w:rFonts w:asciiTheme="minorHAnsi" w:eastAsia="Calibri" w:hAnsiTheme="minorHAnsi" w:cstheme="minorHAnsi"/>
          <w:lang w:eastAsia="en-GB"/>
        </w:rPr>
      </w:pPr>
      <w:r w:rsidRPr="009E36D6">
        <w:rPr>
          <w:rFonts w:asciiTheme="minorHAnsi" w:eastAsia="Calibri" w:hAnsiTheme="minorHAnsi" w:cstheme="minorHAnsi"/>
          <w:b/>
          <w:lang w:eastAsia="en-GB"/>
        </w:rPr>
        <w:t>Adoption of the agenda</w:t>
      </w:r>
    </w:p>
    <w:p w14:paraId="6CD43E9D" w14:textId="5777FFAE" w:rsidR="00786745" w:rsidRPr="009E36D6" w:rsidRDefault="00786745" w:rsidP="00786745">
      <w:pPr>
        <w:spacing w:after="120"/>
        <w:ind w:left="539"/>
        <w:rPr>
          <w:rFonts w:asciiTheme="minorHAnsi" w:eastAsia="Calibri" w:hAnsiTheme="minorHAnsi" w:cstheme="minorHAnsi"/>
          <w:lang w:eastAsia="en-GB"/>
        </w:rPr>
      </w:pPr>
      <w:r w:rsidRPr="009E36D6">
        <w:rPr>
          <w:rFonts w:asciiTheme="minorHAnsi" w:eastAsia="Calibri" w:hAnsiTheme="minorHAnsi" w:cstheme="minorHAnsi"/>
          <w:lang w:eastAsia="en-GB"/>
        </w:rPr>
        <w:t>The agenda (</w:t>
      </w:r>
      <w:hyperlink r:id="rId41" w:history="1">
        <w:r w:rsidR="00E600ED" w:rsidRPr="009E36D6">
          <w:rPr>
            <w:rStyle w:val="Hyperlink"/>
            <w:rFonts w:asciiTheme="minorHAnsi" w:hAnsiTheme="minorHAnsi" w:cstheme="minorHAnsi"/>
          </w:rPr>
          <w:t>CWG-WSIS&amp;SDG-39/1</w:t>
        </w:r>
      </w:hyperlink>
      <w:r w:rsidRPr="009E36D6">
        <w:rPr>
          <w:rFonts w:asciiTheme="minorHAnsi" w:hAnsiTheme="minorHAnsi" w:cstheme="minorHAnsi"/>
        </w:rPr>
        <w:t xml:space="preserve">) </w:t>
      </w:r>
      <w:r w:rsidRPr="009E36D6">
        <w:rPr>
          <w:rFonts w:asciiTheme="minorHAnsi" w:eastAsia="Calibri" w:hAnsiTheme="minorHAnsi" w:cstheme="minorHAnsi"/>
          <w:lang w:eastAsia="en-GB"/>
        </w:rPr>
        <w:t>reflecting the distribution of the documents was adopted</w:t>
      </w:r>
      <w:r w:rsidR="00F408D4" w:rsidRPr="009E36D6">
        <w:rPr>
          <w:rFonts w:asciiTheme="minorHAnsi" w:eastAsia="Calibri" w:hAnsiTheme="minorHAnsi" w:cstheme="minorHAnsi"/>
          <w:lang w:eastAsia="en-GB"/>
        </w:rPr>
        <w:t xml:space="preserve">, including </w:t>
      </w:r>
      <w:r w:rsidR="00D0063C" w:rsidRPr="009E36D6">
        <w:rPr>
          <w:rFonts w:asciiTheme="minorHAnsi" w:eastAsia="Calibri" w:hAnsiTheme="minorHAnsi" w:cstheme="minorHAnsi"/>
          <w:lang w:eastAsia="en-GB"/>
        </w:rPr>
        <w:t>the late contribution (</w:t>
      </w:r>
      <w:r w:rsidR="00F408D4" w:rsidRPr="009E36D6">
        <w:rPr>
          <w:rFonts w:asciiTheme="minorHAnsi" w:eastAsia="Calibri" w:hAnsiTheme="minorHAnsi" w:cstheme="minorHAnsi"/>
          <w:lang w:eastAsia="en-GB"/>
        </w:rPr>
        <w:t>Document 21</w:t>
      </w:r>
      <w:r w:rsidR="00D0063C" w:rsidRPr="009E36D6">
        <w:rPr>
          <w:rFonts w:asciiTheme="minorHAnsi" w:eastAsia="Calibri" w:hAnsiTheme="minorHAnsi" w:cstheme="minorHAnsi"/>
          <w:lang w:eastAsia="en-GB"/>
        </w:rPr>
        <w:t>)</w:t>
      </w:r>
      <w:r w:rsidR="00F408D4" w:rsidRPr="009E36D6">
        <w:rPr>
          <w:rFonts w:asciiTheme="minorHAnsi" w:eastAsia="Calibri" w:hAnsiTheme="minorHAnsi" w:cstheme="minorHAnsi"/>
          <w:lang w:eastAsia="en-GB"/>
        </w:rPr>
        <w:t xml:space="preserve"> by Japan</w:t>
      </w:r>
      <w:r w:rsidRPr="009E36D6">
        <w:rPr>
          <w:rFonts w:asciiTheme="minorHAnsi" w:eastAsia="Calibri" w:hAnsiTheme="minorHAnsi" w:cstheme="minorHAnsi"/>
          <w:lang w:eastAsia="en-GB"/>
        </w:rPr>
        <w:t xml:space="preserve">. </w:t>
      </w:r>
    </w:p>
    <w:p w14:paraId="25730C91" w14:textId="77777777" w:rsidR="00786745" w:rsidRPr="009E36D6" w:rsidRDefault="00786745" w:rsidP="00786745">
      <w:pPr>
        <w:numPr>
          <w:ilvl w:val="0"/>
          <w:numId w:val="13"/>
        </w:numPr>
        <w:tabs>
          <w:tab w:val="clear" w:pos="567"/>
          <w:tab w:val="clear" w:pos="1134"/>
          <w:tab w:val="clear" w:pos="1701"/>
          <w:tab w:val="clear" w:pos="2268"/>
          <w:tab w:val="clear" w:pos="2835"/>
        </w:tabs>
        <w:overflowPunct/>
        <w:autoSpaceDE/>
        <w:autoSpaceDN/>
        <w:adjustRightInd/>
        <w:spacing w:before="0" w:after="120"/>
        <w:ind w:left="539" w:hanging="539"/>
        <w:jc w:val="both"/>
        <w:textAlignment w:val="auto"/>
        <w:rPr>
          <w:rFonts w:asciiTheme="minorHAnsi" w:eastAsia="Calibri" w:hAnsiTheme="minorHAnsi" w:cstheme="minorHAnsi"/>
          <w:lang w:eastAsia="en-GB"/>
        </w:rPr>
      </w:pPr>
      <w:r w:rsidRPr="009E36D6">
        <w:rPr>
          <w:rFonts w:asciiTheme="minorHAnsi" w:eastAsia="Calibri" w:hAnsiTheme="minorHAnsi" w:cstheme="minorHAnsi"/>
          <w:b/>
          <w:lang w:eastAsia="en-GB"/>
        </w:rPr>
        <w:t>Adoption of the time management plan</w:t>
      </w:r>
    </w:p>
    <w:p w14:paraId="49B5D025" w14:textId="77777777" w:rsidR="00786745" w:rsidRPr="009E36D6" w:rsidRDefault="00786745" w:rsidP="00786745">
      <w:pPr>
        <w:spacing w:after="120"/>
        <w:ind w:left="539"/>
        <w:jc w:val="both"/>
        <w:rPr>
          <w:rFonts w:asciiTheme="minorHAnsi" w:eastAsia="Calibri" w:hAnsiTheme="minorHAnsi" w:cstheme="minorHAnsi"/>
          <w:lang w:eastAsia="en-GB"/>
        </w:rPr>
      </w:pPr>
      <w:r w:rsidRPr="009E36D6">
        <w:rPr>
          <w:rFonts w:asciiTheme="minorHAnsi" w:eastAsia="Calibri" w:hAnsiTheme="minorHAnsi" w:cstheme="minorHAnsi"/>
          <w:lang w:eastAsia="en-GB"/>
        </w:rPr>
        <w:t>The time management plan was adopted as proposed.</w:t>
      </w:r>
    </w:p>
    <w:p w14:paraId="7DA866A5" w14:textId="77777777" w:rsidR="007F7EF4" w:rsidRPr="009E36D6" w:rsidRDefault="00D765F2" w:rsidP="007F7EF4">
      <w:pPr>
        <w:numPr>
          <w:ilvl w:val="0"/>
          <w:numId w:val="13"/>
        </w:numPr>
        <w:tabs>
          <w:tab w:val="clear" w:pos="567"/>
          <w:tab w:val="clear" w:pos="1134"/>
          <w:tab w:val="clear" w:pos="1701"/>
          <w:tab w:val="clear" w:pos="2268"/>
          <w:tab w:val="clear" w:pos="2835"/>
        </w:tabs>
        <w:overflowPunct/>
        <w:autoSpaceDE/>
        <w:autoSpaceDN/>
        <w:adjustRightInd/>
        <w:spacing w:before="0" w:after="120"/>
        <w:ind w:left="539" w:hanging="539"/>
        <w:jc w:val="both"/>
        <w:textAlignment w:val="auto"/>
        <w:rPr>
          <w:rFonts w:asciiTheme="minorHAnsi" w:eastAsia="Calibri" w:hAnsiTheme="minorHAnsi" w:cstheme="minorHAnsi"/>
          <w:lang w:eastAsia="en-GB"/>
        </w:rPr>
      </w:pPr>
      <w:r w:rsidRPr="009E36D6">
        <w:rPr>
          <w:rFonts w:asciiTheme="minorHAnsi" w:eastAsia="Calibri" w:hAnsiTheme="minorHAnsi" w:cstheme="minorHAnsi"/>
          <w:b/>
          <w:lang w:eastAsia="en-GB"/>
        </w:rPr>
        <w:t>Update on implementation and follow-up actions to relevant ITU and UN resolutions and processes</w:t>
      </w:r>
    </w:p>
    <w:p w14:paraId="2351C531" w14:textId="0643438E" w:rsidR="00B2203C" w:rsidRPr="009E36D6" w:rsidRDefault="00560062" w:rsidP="00E54E03">
      <w:pPr>
        <w:pStyle w:val="ListParagraph"/>
        <w:numPr>
          <w:ilvl w:val="1"/>
          <w:numId w:val="13"/>
        </w:numPr>
        <w:rPr>
          <w:rFonts w:asciiTheme="minorHAnsi" w:eastAsia="Calibri" w:hAnsiTheme="minorHAnsi" w:cstheme="minorHAnsi"/>
          <w:b/>
          <w:bCs/>
        </w:rPr>
      </w:pPr>
      <w:r w:rsidRPr="009E36D6">
        <w:rPr>
          <w:rFonts w:asciiTheme="minorHAnsi" w:eastAsia="Calibri" w:hAnsiTheme="minorHAnsi" w:cstheme="minorHAnsi"/>
          <w:b/>
          <w:bCs/>
        </w:rPr>
        <w:t xml:space="preserve">PP-22 Resolutions and Council Resolutions 1332 and 1334 </w:t>
      </w:r>
    </w:p>
    <w:p w14:paraId="45335E1A" w14:textId="289D17D9" w:rsidR="00333F69" w:rsidRPr="009E36D6" w:rsidRDefault="002F4688" w:rsidP="00584C30">
      <w:pPr>
        <w:numPr>
          <w:ilvl w:val="2"/>
          <w:numId w:val="13"/>
        </w:numPr>
        <w:tabs>
          <w:tab w:val="clear" w:pos="567"/>
          <w:tab w:val="clear" w:pos="1134"/>
          <w:tab w:val="clear" w:pos="1701"/>
          <w:tab w:val="clear" w:pos="2268"/>
          <w:tab w:val="clear" w:pos="2835"/>
        </w:tabs>
        <w:overflowPunct/>
        <w:autoSpaceDE/>
        <w:autoSpaceDN/>
        <w:adjustRightInd/>
        <w:spacing w:after="120"/>
        <w:ind w:left="1225" w:hanging="505"/>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 xml:space="preserve">The </w:t>
      </w:r>
      <w:r w:rsidR="00F903DE" w:rsidRPr="009E36D6">
        <w:rPr>
          <w:rFonts w:asciiTheme="minorHAnsi" w:eastAsia="Calibri" w:hAnsiTheme="minorHAnsi" w:cstheme="minorHAnsi"/>
          <w:lang w:eastAsia="en-GB"/>
        </w:rPr>
        <w:t>Chair</w:t>
      </w:r>
      <w:r w:rsidRPr="009E36D6">
        <w:rPr>
          <w:rFonts w:asciiTheme="minorHAnsi" w:eastAsia="Calibri" w:hAnsiTheme="minorHAnsi" w:cstheme="minorHAnsi"/>
          <w:lang w:eastAsia="en-GB"/>
        </w:rPr>
        <w:t xml:space="preserve"> </w:t>
      </w:r>
      <w:r w:rsidR="00247E0A" w:rsidRPr="009E36D6">
        <w:rPr>
          <w:rFonts w:asciiTheme="minorHAnsi" w:eastAsia="Calibri" w:hAnsiTheme="minorHAnsi" w:cstheme="minorHAnsi"/>
          <w:lang w:eastAsia="en-GB"/>
        </w:rPr>
        <w:t>highlighted</w:t>
      </w:r>
      <w:r w:rsidR="00E81DE7" w:rsidRPr="009E36D6">
        <w:rPr>
          <w:rFonts w:asciiTheme="minorHAnsi" w:eastAsia="Calibri" w:hAnsiTheme="minorHAnsi" w:cstheme="minorHAnsi"/>
          <w:lang w:eastAsia="en-GB"/>
        </w:rPr>
        <w:t xml:space="preserve"> the</w:t>
      </w:r>
      <w:r w:rsidRPr="009E36D6">
        <w:rPr>
          <w:rFonts w:asciiTheme="minorHAnsi" w:eastAsia="Calibri" w:hAnsiTheme="minorHAnsi" w:cstheme="minorHAnsi"/>
          <w:lang w:eastAsia="en-GB"/>
        </w:rPr>
        <w:t xml:space="preserve"> update</w:t>
      </w:r>
      <w:r w:rsidR="00E81DE7" w:rsidRPr="009E36D6">
        <w:rPr>
          <w:rFonts w:asciiTheme="minorHAnsi" w:eastAsia="Calibri" w:hAnsiTheme="minorHAnsi" w:cstheme="minorHAnsi"/>
          <w:lang w:eastAsia="en-GB"/>
        </w:rPr>
        <w:t>s</w:t>
      </w:r>
      <w:r w:rsidRPr="009E36D6">
        <w:rPr>
          <w:rFonts w:asciiTheme="minorHAnsi" w:eastAsia="Calibri" w:hAnsiTheme="minorHAnsi" w:cstheme="minorHAnsi"/>
          <w:lang w:eastAsia="en-GB"/>
        </w:rPr>
        <w:t xml:space="preserve"> on the </w:t>
      </w:r>
      <w:r w:rsidR="00064D87" w:rsidRPr="009E36D6">
        <w:rPr>
          <w:rFonts w:asciiTheme="minorHAnsi" w:eastAsia="Calibri" w:hAnsiTheme="minorHAnsi" w:cstheme="minorHAnsi"/>
          <w:lang w:eastAsia="en-GB"/>
        </w:rPr>
        <w:t xml:space="preserve">PP-22 Resolution </w:t>
      </w:r>
      <w:hyperlink r:id="rId42" w:history="1">
        <w:r w:rsidR="006E1716" w:rsidRPr="009E36D6">
          <w:rPr>
            <w:rStyle w:val="Hyperlink"/>
            <w:rFonts w:asciiTheme="minorHAnsi" w:eastAsia="Calibri" w:hAnsiTheme="minorHAnsi" w:cstheme="minorHAnsi"/>
            <w:lang w:eastAsia="en-GB"/>
          </w:rPr>
          <w:t>140</w:t>
        </w:r>
      </w:hyperlink>
      <w:r w:rsidR="00853F04" w:rsidRPr="009E36D6">
        <w:rPr>
          <w:rFonts w:asciiTheme="minorHAnsi" w:eastAsia="Calibri" w:hAnsiTheme="minorHAnsi" w:cstheme="minorHAnsi"/>
          <w:u w:val="single"/>
          <w:lang w:eastAsia="en-GB"/>
        </w:rPr>
        <w:t xml:space="preserve">, </w:t>
      </w:r>
      <w:r w:rsidR="00853F04" w:rsidRPr="009E36D6">
        <w:rPr>
          <w:rFonts w:asciiTheme="minorHAnsi" w:eastAsia="Calibri" w:hAnsiTheme="minorHAnsi" w:cstheme="minorHAnsi"/>
          <w:lang w:eastAsia="en-GB"/>
        </w:rPr>
        <w:t xml:space="preserve"> which  </w:t>
      </w:r>
      <w:r w:rsidR="00F54610" w:rsidRPr="009E36D6">
        <w:rPr>
          <w:rFonts w:asciiTheme="minorHAnsi" w:eastAsia="Calibri" w:hAnsiTheme="minorHAnsi" w:cstheme="minorHAnsi"/>
          <w:lang w:eastAsia="en-GB"/>
        </w:rPr>
        <w:t>includes the</w:t>
      </w:r>
      <w:r w:rsidR="00853F04" w:rsidRPr="009E36D6">
        <w:rPr>
          <w:rFonts w:asciiTheme="minorHAnsi" w:eastAsia="Calibri" w:hAnsiTheme="minorHAnsi" w:cstheme="minorHAnsi"/>
          <w:lang w:eastAsia="en-GB"/>
        </w:rPr>
        <w:t xml:space="preserve"> WSIS+20 </w:t>
      </w:r>
      <w:r w:rsidR="00F54610" w:rsidRPr="009E36D6">
        <w:rPr>
          <w:rFonts w:asciiTheme="minorHAnsi" w:eastAsia="Calibri" w:hAnsiTheme="minorHAnsi" w:cstheme="minorHAnsi"/>
          <w:lang w:eastAsia="en-GB"/>
        </w:rPr>
        <w:t>r</w:t>
      </w:r>
      <w:r w:rsidR="00853F04" w:rsidRPr="009E36D6">
        <w:rPr>
          <w:rFonts w:asciiTheme="minorHAnsi" w:eastAsia="Calibri" w:hAnsiTheme="minorHAnsi" w:cstheme="minorHAnsi"/>
          <w:lang w:eastAsia="en-GB"/>
        </w:rPr>
        <w:t xml:space="preserve">eview </w:t>
      </w:r>
      <w:r w:rsidR="00F54610" w:rsidRPr="009E36D6">
        <w:rPr>
          <w:rFonts w:asciiTheme="minorHAnsi" w:eastAsia="Calibri" w:hAnsiTheme="minorHAnsi" w:cstheme="minorHAnsi"/>
          <w:lang w:eastAsia="en-GB"/>
        </w:rPr>
        <w:t>process</w:t>
      </w:r>
      <w:r w:rsidR="00853F04" w:rsidRPr="009E36D6">
        <w:rPr>
          <w:rFonts w:asciiTheme="minorHAnsi" w:eastAsia="Calibri" w:hAnsiTheme="minorHAnsi" w:cstheme="minorHAnsi"/>
          <w:lang w:eastAsia="en-GB"/>
        </w:rPr>
        <w:t>, ITU's role in the WSIS Review, in particular its alignment with and contribution to the Our Common Agenda and the Summit of the Future</w:t>
      </w:r>
      <w:r w:rsidR="005D385F">
        <w:rPr>
          <w:rFonts w:asciiTheme="minorHAnsi" w:eastAsia="Calibri" w:hAnsiTheme="minorHAnsi" w:cstheme="minorHAnsi"/>
          <w:lang w:eastAsia="en-GB"/>
        </w:rPr>
        <w:t xml:space="preserve">, </w:t>
      </w:r>
      <w:r w:rsidR="00064D87" w:rsidRPr="009E36D6">
        <w:rPr>
          <w:rFonts w:asciiTheme="minorHAnsi" w:eastAsia="Calibri" w:hAnsiTheme="minorHAnsi" w:cstheme="minorHAnsi"/>
          <w:lang w:eastAsia="en-GB"/>
        </w:rPr>
        <w:t>a</w:t>
      </w:r>
      <w:r w:rsidR="00BE09DA" w:rsidRPr="009E36D6">
        <w:rPr>
          <w:rFonts w:asciiTheme="minorHAnsi" w:eastAsia="Calibri" w:hAnsiTheme="minorHAnsi" w:cstheme="minorHAnsi"/>
          <w:lang w:eastAsia="en-GB"/>
        </w:rPr>
        <w:t>s well as the</w:t>
      </w:r>
      <w:r w:rsidR="00064D87" w:rsidRPr="009E36D6">
        <w:rPr>
          <w:rFonts w:asciiTheme="minorHAnsi" w:eastAsia="Calibri" w:hAnsiTheme="minorHAnsi" w:cstheme="minorHAnsi"/>
          <w:lang w:eastAsia="en-GB"/>
        </w:rPr>
        <w:t xml:space="preserve"> Council Resolutions </w:t>
      </w:r>
      <w:hyperlink r:id="rId43" w:history="1">
        <w:r w:rsidR="006E1716" w:rsidRPr="009E36D6">
          <w:rPr>
            <w:rStyle w:val="Hyperlink"/>
            <w:rFonts w:asciiTheme="minorHAnsi" w:eastAsia="Calibri" w:hAnsiTheme="minorHAnsi" w:cstheme="minorHAnsi"/>
            <w:lang w:eastAsia="en-GB"/>
          </w:rPr>
          <w:t>1332</w:t>
        </w:r>
      </w:hyperlink>
      <w:r w:rsidR="006E1716" w:rsidRPr="009E36D6">
        <w:rPr>
          <w:rFonts w:asciiTheme="minorHAnsi" w:eastAsia="Calibri" w:hAnsiTheme="minorHAnsi" w:cstheme="minorHAnsi"/>
          <w:lang w:eastAsia="en-GB"/>
        </w:rPr>
        <w:t xml:space="preserve"> </w:t>
      </w:r>
      <w:r w:rsidR="007F7EF4" w:rsidRPr="009E36D6">
        <w:rPr>
          <w:rFonts w:asciiTheme="minorHAnsi" w:eastAsia="Calibri" w:hAnsiTheme="minorHAnsi" w:cstheme="minorHAnsi"/>
          <w:lang w:eastAsia="en-GB"/>
        </w:rPr>
        <w:t xml:space="preserve">and </w:t>
      </w:r>
      <w:hyperlink r:id="rId44" w:history="1">
        <w:r w:rsidR="006E1716" w:rsidRPr="009E36D6">
          <w:rPr>
            <w:rStyle w:val="Hyperlink"/>
            <w:rFonts w:asciiTheme="minorHAnsi" w:eastAsia="Calibri" w:hAnsiTheme="minorHAnsi" w:cstheme="minorHAnsi"/>
            <w:lang w:eastAsia="en-GB"/>
          </w:rPr>
          <w:t>1334</w:t>
        </w:r>
      </w:hyperlink>
      <w:r w:rsidR="00BE09DA" w:rsidRPr="009E36D6">
        <w:rPr>
          <w:rFonts w:asciiTheme="minorHAnsi" w:eastAsia="Calibri" w:hAnsiTheme="minorHAnsi" w:cstheme="minorHAnsi"/>
          <w:lang w:eastAsia="en-GB"/>
        </w:rPr>
        <w:t xml:space="preserve">. The Chair </w:t>
      </w:r>
      <w:r w:rsidR="00F903DE" w:rsidRPr="009E36D6">
        <w:rPr>
          <w:rFonts w:asciiTheme="minorHAnsi" w:eastAsia="Calibri" w:hAnsiTheme="minorHAnsi" w:cstheme="minorHAnsi"/>
          <w:lang w:eastAsia="en-GB"/>
        </w:rPr>
        <w:t>invited the Group to actively contribute to their implementation.</w:t>
      </w:r>
      <w:r w:rsidR="00D90D72" w:rsidRPr="009E36D6">
        <w:rPr>
          <w:rFonts w:asciiTheme="minorHAnsi" w:hAnsiTheme="minorHAnsi" w:cstheme="minorHAnsi"/>
        </w:rPr>
        <w:t xml:space="preserve"> </w:t>
      </w:r>
    </w:p>
    <w:p w14:paraId="331551AF" w14:textId="77777777" w:rsidR="00333F69" w:rsidRPr="009E36D6" w:rsidRDefault="00333F69" w:rsidP="003C18FA">
      <w:pPr>
        <w:pStyle w:val="ListParagraph"/>
        <w:numPr>
          <w:ilvl w:val="1"/>
          <w:numId w:val="13"/>
        </w:numPr>
        <w:rPr>
          <w:rFonts w:asciiTheme="minorHAnsi" w:hAnsiTheme="minorHAnsi" w:cstheme="minorHAnsi"/>
          <w:b/>
          <w:bCs/>
          <w:color w:val="000000"/>
          <w:szCs w:val="24"/>
          <w:lang w:val="en-US"/>
        </w:rPr>
      </w:pPr>
      <w:r w:rsidRPr="009E36D6">
        <w:rPr>
          <w:rFonts w:asciiTheme="minorHAnsi" w:hAnsiTheme="minorHAnsi" w:cstheme="minorHAnsi"/>
          <w:b/>
          <w:bCs/>
          <w:color w:val="000000"/>
          <w:szCs w:val="24"/>
          <w:lang w:val="en-US"/>
        </w:rPr>
        <w:t xml:space="preserve">UN resolutions, relevant </w:t>
      </w:r>
      <w:proofErr w:type="gramStart"/>
      <w:r w:rsidRPr="009E36D6">
        <w:rPr>
          <w:rFonts w:asciiTheme="minorHAnsi" w:hAnsiTheme="minorHAnsi" w:cstheme="minorHAnsi"/>
          <w:b/>
          <w:bCs/>
          <w:color w:val="000000"/>
          <w:szCs w:val="24"/>
          <w:lang w:val="en-US"/>
        </w:rPr>
        <w:t>reports</w:t>
      </w:r>
      <w:proofErr w:type="gramEnd"/>
      <w:r w:rsidRPr="009E36D6">
        <w:rPr>
          <w:rFonts w:asciiTheme="minorHAnsi" w:hAnsiTheme="minorHAnsi" w:cstheme="minorHAnsi"/>
          <w:b/>
          <w:bCs/>
          <w:color w:val="000000"/>
          <w:szCs w:val="24"/>
          <w:lang w:val="en-US"/>
        </w:rPr>
        <w:t xml:space="preserve"> and decisions: CSTD, ECOSOC and UNGA</w:t>
      </w:r>
    </w:p>
    <w:p w14:paraId="09986C03" w14:textId="7E4666BC" w:rsidR="00E54E03" w:rsidRPr="009E36D6" w:rsidRDefault="00E54E03" w:rsidP="00E54E03">
      <w:pPr>
        <w:numPr>
          <w:ilvl w:val="2"/>
          <w:numId w:val="13"/>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lastRenderedPageBreak/>
        <w:t xml:space="preserve">Mr. Angel Gonzalez Sanz, representing the UN CSTD, provided an update on UN CSTD activities. The intervention by Mr. Sanz is available as an </w:t>
      </w:r>
      <w:hyperlink r:id="rId45" w:history="1">
        <w:r w:rsidRPr="009E36D6">
          <w:rPr>
            <w:rStyle w:val="Hyperlink"/>
            <w:rFonts w:asciiTheme="minorHAnsi" w:eastAsia="Calibri" w:hAnsiTheme="minorHAnsi" w:cstheme="minorHAnsi"/>
            <w:lang w:eastAsia="en-GB"/>
          </w:rPr>
          <w:t>information document</w:t>
        </w:r>
        <w:r w:rsidR="003C18FA" w:rsidRPr="009E36D6">
          <w:rPr>
            <w:rStyle w:val="Hyperlink"/>
            <w:rFonts w:asciiTheme="minorHAnsi" w:eastAsia="Calibri" w:hAnsiTheme="minorHAnsi" w:cstheme="minorHAnsi"/>
            <w:lang w:eastAsia="en-GB"/>
          </w:rPr>
          <w:t xml:space="preserve"> 4</w:t>
        </w:r>
      </w:hyperlink>
      <w:r w:rsidR="003C18FA" w:rsidRPr="009E36D6">
        <w:rPr>
          <w:rFonts w:asciiTheme="minorHAnsi" w:eastAsia="Calibri" w:hAnsiTheme="minorHAnsi" w:cstheme="minorHAnsi"/>
          <w:lang w:eastAsia="en-GB"/>
        </w:rPr>
        <w:t>.</w:t>
      </w:r>
    </w:p>
    <w:p w14:paraId="7D995D28" w14:textId="531513C4" w:rsidR="00B2203C" w:rsidRPr="009E36D6" w:rsidRDefault="00B2203C" w:rsidP="00B2203C">
      <w:pPr>
        <w:numPr>
          <w:ilvl w:val="2"/>
          <w:numId w:val="13"/>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 xml:space="preserve">The Secretariat provided an update on the UN resolutions, relevant reports: a) references about ITU activities and initiatives on ECOSOC </w:t>
      </w:r>
      <w:hyperlink r:id="rId46" w:history="1">
        <w:r w:rsidRPr="009E36D6">
          <w:rPr>
            <w:rStyle w:val="Hyperlink"/>
            <w:rFonts w:asciiTheme="minorHAnsi" w:eastAsia="Calibri" w:hAnsiTheme="minorHAnsi" w:cstheme="minorHAnsi"/>
            <w:lang w:eastAsia="en-GB"/>
          </w:rPr>
          <w:t>Resolution E/RES/2023/3</w:t>
        </w:r>
      </w:hyperlink>
      <w:r w:rsidRPr="009E36D6">
        <w:rPr>
          <w:rStyle w:val="Hyperlink"/>
          <w:rFonts w:asciiTheme="minorHAnsi" w:eastAsia="Calibri" w:hAnsiTheme="minorHAnsi" w:cstheme="minorHAnsi"/>
          <w:lang w:eastAsia="en-GB"/>
        </w:rPr>
        <w:t xml:space="preserve"> </w:t>
      </w:r>
      <w:r w:rsidRPr="009E36D6">
        <w:rPr>
          <w:rFonts w:asciiTheme="minorHAnsi" w:eastAsia="Calibri" w:hAnsiTheme="minorHAnsi" w:cstheme="minorHAnsi"/>
          <w:lang w:eastAsia="en-GB"/>
        </w:rPr>
        <w:t>adopted by UN ECOSOC in June 2023; b) negotiations on the ICT for Sustainable Development and STI for Sustainable Development are ongoing in New York as part of the second committee.</w:t>
      </w:r>
    </w:p>
    <w:p w14:paraId="6C424C37" w14:textId="1E2BF6DC" w:rsidR="00420B5E" w:rsidRPr="009E36D6" w:rsidRDefault="00420B5E" w:rsidP="00420B5E">
      <w:pPr>
        <w:numPr>
          <w:ilvl w:val="1"/>
          <w:numId w:val="13"/>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eastAsia="Calibri" w:hAnsiTheme="minorHAnsi" w:cstheme="minorHAnsi"/>
          <w:b/>
          <w:bCs/>
          <w:lang w:eastAsia="en-GB"/>
        </w:rPr>
      </w:pPr>
      <w:r w:rsidRPr="009E36D6">
        <w:rPr>
          <w:rFonts w:asciiTheme="minorHAnsi" w:hAnsiTheme="minorHAnsi" w:cstheme="minorHAnsi"/>
          <w:b/>
          <w:bCs/>
          <w:color w:val="000000"/>
          <w:szCs w:val="24"/>
          <w:lang w:val="en-US"/>
        </w:rPr>
        <w:t>UN Secretary-General</w:t>
      </w:r>
      <w:r w:rsidR="00C84F86">
        <w:rPr>
          <w:rFonts w:asciiTheme="minorHAnsi" w:hAnsiTheme="minorHAnsi" w:cstheme="minorHAnsi"/>
          <w:b/>
          <w:bCs/>
          <w:color w:val="000000"/>
          <w:szCs w:val="24"/>
          <w:lang w:val="en-US"/>
        </w:rPr>
        <w:t>’s</w:t>
      </w:r>
      <w:r w:rsidRPr="009E36D6">
        <w:rPr>
          <w:rFonts w:asciiTheme="minorHAnsi" w:hAnsiTheme="minorHAnsi" w:cstheme="minorHAnsi"/>
          <w:b/>
          <w:bCs/>
          <w:color w:val="000000"/>
          <w:szCs w:val="24"/>
          <w:lang w:val="en-US"/>
        </w:rPr>
        <w:t xml:space="preserve"> </w:t>
      </w:r>
      <w:r w:rsidR="00C84F86">
        <w:rPr>
          <w:rFonts w:asciiTheme="minorHAnsi" w:hAnsiTheme="minorHAnsi" w:cstheme="minorHAnsi"/>
          <w:b/>
          <w:bCs/>
          <w:color w:val="000000"/>
          <w:szCs w:val="24"/>
          <w:lang w:val="en-US"/>
        </w:rPr>
        <w:t>“</w:t>
      </w:r>
      <w:r w:rsidRPr="009E36D6">
        <w:rPr>
          <w:rFonts w:asciiTheme="minorHAnsi" w:hAnsiTheme="minorHAnsi" w:cstheme="minorHAnsi"/>
          <w:b/>
          <w:bCs/>
          <w:color w:val="000000"/>
          <w:szCs w:val="24"/>
          <w:lang w:val="en-US"/>
        </w:rPr>
        <w:t>Our Common Agenda</w:t>
      </w:r>
      <w:r w:rsidR="00C84F86">
        <w:rPr>
          <w:rFonts w:asciiTheme="minorHAnsi" w:hAnsiTheme="minorHAnsi" w:cstheme="minorHAnsi"/>
          <w:b/>
          <w:bCs/>
          <w:color w:val="000000"/>
          <w:szCs w:val="24"/>
          <w:lang w:val="en-US"/>
        </w:rPr>
        <w:t>”</w:t>
      </w:r>
    </w:p>
    <w:p w14:paraId="078EFD28" w14:textId="7DC9191C" w:rsidR="003351AC" w:rsidRPr="009E36D6" w:rsidRDefault="003351AC" w:rsidP="00560062">
      <w:pPr>
        <w:numPr>
          <w:ilvl w:val="2"/>
          <w:numId w:val="13"/>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The Secretariat provided a briefing on the follow-up to the UNSG’s report and provided additional updates on the “Our Common Agenda”</w:t>
      </w:r>
      <w:r w:rsidR="00C40D29" w:rsidRPr="009E36D6">
        <w:rPr>
          <w:rFonts w:asciiTheme="minorHAnsi" w:eastAsia="Calibri" w:hAnsiTheme="minorHAnsi" w:cstheme="minorHAnsi"/>
          <w:lang w:eastAsia="en-GB"/>
        </w:rPr>
        <w:t xml:space="preserve"> (</w:t>
      </w:r>
      <w:hyperlink r:id="rId47" w:history="1">
        <w:r w:rsidR="00C40D29" w:rsidRPr="009E36D6">
          <w:rPr>
            <w:rStyle w:val="Hyperlink"/>
            <w:rFonts w:asciiTheme="minorHAnsi" w:eastAsia="Calibri" w:hAnsiTheme="minorHAnsi" w:cstheme="minorHAnsi"/>
            <w:lang w:eastAsia="en-GB"/>
          </w:rPr>
          <w:t>CWG-WSIS&amp;SDG-39/2</w:t>
        </w:r>
      </w:hyperlink>
      <w:r w:rsidR="00C40D29" w:rsidRPr="009E36D6">
        <w:rPr>
          <w:rFonts w:asciiTheme="minorHAnsi" w:eastAsia="Calibri" w:hAnsiTheme="minorHAnsi" w:cstheme="minorHAnsi"/>
          <w:lang w:eastAsia="en-GB"/>
        </w:rPr>
        <w:t>)</w:t>
      </w:r>
      <w:r w:rsidR="001A6B58" w:rsidRPr="009E36D6">
        <w:rPr>
          <w:rFonts w:asciiTheme="minorHAnsi" w:eastAsia="Calibri" w:hAnsiTheme="minorHAnsi" w:cstheme="minorHAnsi"/>
          <w:lang w:eastAsia="en-GB"/>
        </w:rPr>
        <w:t xml:space="preserve">. </w:t>
      </w:r>
    </w:p>
    <w:p w14:paraId="5E3B5F68" w14:textId="1917CE84" w:rsidR="005C772A" w:rsidRPr="009E36D6" w:rsidRDefault="005C772A" w:rsidP="005C772A">
      <w:pPr>
        <w:numPr>
          <w:ilvl w:val="1"/>
          <w:numId w:val="13"/>
        </w:numPr>
        <w:tabs>
          <w:tab w:val="clear" w:pos="567"/>
          <w:tab w:val="clear" w:pos="1134"/>
          <w:tab w:val="clear" w:pos="1701"/>
          <w:tab w:val="clear" w:pos="2268"/>
          <w:tab w:val="clear" w:pos="2835"/>
        </w:tabs>
        <w:overflowPunct/>
        <w:autoSpaceDE/>
        <w:autoSpaceDN/>
        <w:adjustRightInd/>
        <w:spacing w:before="0" w:after="120"/>
        <w:jc w:val="both"/>
        <w:textAlignment w:val="auto"/>
        <w:rPr>
          <w:rStyle w:val="ui-provider"/>
          <w:rFonts w:asciiTheme="minorHAnsi" w:eastAsia="Calibri" w:hAnsiTheme="minorHAnsi" w:cstheme="minorHAnsi"/>
          <w:b/>
          <w:lang w:eastAsia="en-GB"/>
        </w:rPr>
      </w:pPr>
      <w:r w:rsidRPr="009E36D6">
        <w:rPr>
          <w:rFonts w:asciiTheme="minorHAnsi" w:hAnsiTheme="minorHAnsi" w:cstheme="minorHAnsi"/>
          <w:b/>
          <w:szCs w:val="24"/>
        </w:rPr>
        <w:t>Sustainable Development Goals Summit 2023 and Summit of the Future 2024</w:t>
      </w:r>
    </w:p>
    <w:p w14:paraId="22833D25" w14:textId="77777777" w:rsidR="005D385F" w:rsidRDefault="001C22E3" w:rsidP="005D385F">
      <w:pPr>
        <w:numPr>
          <w:ilvl w:val="2"/>
          <w:numId w:val="13"/>
        </w:numPr>
        <w:tabs>
          <w:tab w:val="clear" w:pos="567"/>
          <w:tab w:val="clear" w:pos="1134"/>
          <w:tab w:val="clear" w:pos="1701"/>
          <w:tab w:val="clear" w:pos="2268"/>
          <w:tab w:val="clear" w:pos="2835"/>
        </w:tabs>
        <w:overflowPunct/>
        <w:autoSpaceDE/>
        <w:autoSpaceDN/>
        <w:adjustRightInd/>
        <w:spacing w:before="0" w:after="120"/>
        <w:jc w:val="both"/>
        <w:textAlignment w:val="auto"/>
        <w:rPr>
          <w:rStyle w:val="eop"/>
          <w:rFonts w:asciiTheme="minorHAnsi" w:eastAsia="Calibri" w:hAnsiTheme="minorHAnsi" w:cstheme="minorHAnsi"/>
          <w:lang w:eastAsia="en-GB"/>
        </w:rPr>
      </w:pPr>
      <w:r w:rsidRPr="009E36D6">
        <w:rPr>
          <w:rFonts w:asciiTheme="minorHAnsi" w:eastAsia="Calibri" w:hAnsiTheme="minorHAnsi" w:cstheme="minorHAnsi"/>
          <w:lang w:eastAsia="en-GB"/>
        </w:rPr>
        <w:t>The Secretariat presented the outcomes of the Sustainable Development Goals Summit 2023</w:t>
      </w:r>
      <w:r w:rsidR="003E2E0C" w:rsidRPr="009E36D6">
        <w:rPr>
          <w:rFonts w:asciiTheme="minorHAnsi" w:eastAsia="Calibri" w:hAnsiTheme="minorHAnsi" w:cstheme="minorHAnsi"/>
          <w:lang w:eastAsia="en-GB"/>
        </w:rPr>
        <w:t xml:space="preserve"> </w:t>
      </w:r>
      <w:r w:rsidR="003907AA" w:rsidRPr="009E36D6">
        <w:rPr>
          <w:rFonts w:asciiTheme="minorHAnsi" w:eastAsia="Calibri" w:hAnsiTheme="minorHAnsi" w:cstheme="minorHAnsi"/>
          <w:lang w:eastAsia="en-GB"/>
        </w:rPr>
        <w:t>(</w:t>
      </w:r>
      <w:hyperlink r:id="rId48" w:history="1">
        <w:r w:rsidR="003907AA" w:rsidRPr="009E36D6">
          <w:rPr>
            <w:rStyle w:val="Hyperlink"/>
            <w:rFonts w:asciiTheme="minorHAnsi" w:eastAsia="Calibri" w:hAnsiTheme="minorHAnsi" w:cstheme="minorHAnsi"/>
            <w:lang w:eastAsia="en-GB"/>
          </w:rPr>
          <w:t>CWG-WSIS&amp;SDG-39/4</w:t>
        </w:r>
      </w:hyperlink>
      <w:r w:rsidR="003907AA" w:rsidRPr="009E36D6">
        <w:rPr>
          <w:rFonts w:asciiTheme="minorHAnsi" w:eastAsia="Calibri" w:hAnsiTheme="minorHAnsi" w:cstheme="minorHAnsi"/>
          <w:lang w:eastAsia="en-GB"/>
        </w:rPr>
        <w:t>)</w:t>
      </w:r>
      <w:r w:rsidR="00535BF3" w:rsidRPr="009E36D6">
        <w:rPr>
          <w:rFonts w:asciiTheme="minorHAnsi" w:eastAsia="Calibri" w:hAnsiTheme="minorHAnsi" w:cstheme="minorHAnsi"/>
          <w:lang w:eastAsia="en-GB"/>
        </w:rPr>
        <w:t xml:space="preserve">. It was highlighted that </w:t>
      </w:r>
      <w:r w:rsidR="00997BBE" w:rsidRPr="009E36D6">
        <w:rPr>
          <w:rStyle w:val="normaltextrun"/>
          <w:rFonts w:asciiTheme="minorHAnsi" w:hAnsiTheme="minorHAnsi" w:cstheme="minorHAnsi"/>
          <w:color w:val="000000"/>
          <w:shd w:val="clear" w:color="auto" w:fill="FFFFFF"/>
        </w:rPr>
        <w:t xml:space="preserve">SDG </w:t>
      </w:r>
      <w:r w:rsidR="00535BF3" w:rsidRPr="009E36D6">
        <w:rPr>
          <w:rStyle w:val="normaltextrun"/>
          <w:rFonts w:asciiTheme="minorHAnsi" w:hAnsiTheme="minorHAnsi" w:cstheme="minorHAnsi"/>
          <w:color w:val="000000"/>
          <w:shd w:val="clear" w:color="auto" w:fill="FFFFFF"/>
        </w:rPr>
        <w:t xml:space="preserve">Summit 2023 marked the halfway point to the 2030 deadline and aimed to address global </w:t>
      </w:r>
      <w:r w:rsidR="00BF4E71" w:rsidRPr="009E36D6">
        <w:rPr>
          <w:rStyle w:val="normaltextrun"/>
          <w:rFonts w:asciiTheme="minorHAnsi" w:hAnsiTheme="minorHAnsi" w:cstheme="minorHAnsi"/>
          <w:color w:val="000000"/>
          <w:shd w:val="clear" w:color="auto" w:fill="FFFFFF"/>
        </w:rPr>
        <w:t>crisis</w:t>
      </w:r>
      <w:r w:rsidR="00535BF3" w:rsidRPr="009E36D6">
        <w:rPr>
          <w:rStyle w:val="normaltextrun"/>
          <w:rFonts w:asciiTheme="minorHAnsi" w:hAnsiTheme="minorHAnsi" w:cstheme="minorHAnsi"/>
          <w:color w:val="000000"/>
          <w:shd w:val="clear" w:color="auto" w:fill="FFFFFF"/>
        </w:rPr>
        <w:t xml:space="preserve"> and reignite enthusiasm for </w:t>
      </w:r>
      <w:r w:rsidR="00BF4E71" w:rsidRPr="009E36D6">
        <w:rPr>
          <w:rStyle w:val="normaltextrun"/>
          <w:rFonts w:asciiTheme="minorHAnsi" w:hAnsiTheme="minorHAnsi" w:cstheme="minorHAnsi"/>
          <w:color w:val="000000"/>
          <w:shd w:val="clear" w:color="auto" w:fill="FFFFFF"/>
        </w:rPr>
        <w:t>achieving</w:t>
      </w:r>
      <w:r w:rsidR="00535BF3" w:rsidRPr="009E36D6">
        <w:rPr>
          <w:rStyle w:val="normaltextrun"/>
          <w:rFonts w:asciiTheme="minorHAnsi" w:hAnsiTheme="minorHAnsi" w:cstheme="minorHAnsi"/>
          <w:color w:val="000000"/>
          <w:shd w:val="clear" w:color="auto" w:fill="FFFFFF"/>
        </w:rPr>
        <w:t xml:space="preserve"> the 2030 Agenda. </w:t>
      </w:r>
      <w:r w:rsidR="00BF4E71" w:rsidRPr="009E36D6">
        <w:rPr>
          <w:rStyle w:val="normaltextrun"/>
          <w:rFonts w:asciiTheme="minorHAnsi" w:hAnsiTheme="minorHAnsi" w:cstheme="minorHAnsi"/>
          <w:color w:val="000000"/>
          <w:shd w:val="clear" w:color="auto" w:fill="FFFFFF"/>
        </w:rPr>
        <w:t>I</w:t>
      </w:r>
      <w:r w:rsidR="007E6916" w:rsidRPr="009E36D6">
        <w:rPr>
          <w:rStyle w:val="normaltextrun"/>
          <w:rFonts w:asciiTheme="minorHAnsi" w:hAnsiTheme="minorHAnsi" w:cstheme="minorHAnsi"/>
          <w:color w:val="000000"/>
          <w:shd w:val="clear" w:color="auto" w:fill="FFFFFF"/>
        </w:rPr>
        <w:t>t</w:t>
      </w:r>
      <w:r w:rsidR="00BF4E71" w:rsidRPr="009E36D6">
        <w:rPr>
          <w:rStyle w:val="normaltextrun"/>
          <w:rFonts w:asciiTheme="minorHAnsi" w:hAnsiTheme="minorHAnsi" w:cstheme="minorHAnsi"/>
          <w:color w:val="000000"/>
          <w:shd w:val="clear" w:color="auto" w:fill="FFFFFF"/>
        </w:rPr>
        <w:t xml:space="preserve"> was </w:t>
      </w:r>
      <w:r w:rsidR="008960E6" w:rsidRPr="009E36D6">
        <w:rPr>
          <w:rStyle w:val="normaltextrun"/>
          <w:rFonts w:asciiTheme="minorHAnsi" w:hAnsiTheme="minorHAnsi" w:cstheme="minorHAnsi"/>
          <w:color w:val="000000"/>
          <w:shd w:val="clear" w:color="auto" w:fill="FFFFFF"/>
        </w:rPr>
        <w:t xml:space="preserve">informed that </w:t>
      </w:r>
      <w:r w:rsidR="00BF4E71" w:rsidRPr="009E36D6">
        <w:rPr>
          <w:rStyle w:val="normaltextrun"/>
          <w:rFonts w:asciiTheme="minorHAnsi" w:hAnsiTheme="minorHAnsi" w:cstheme="minorHAnsi"/>
          <w:color w:val="000000"/>
          <w:shd w:val="clear" w:color="auto" w:fill="FFFFFF"/>
        </w:rPr>
        <w:t xml:space="preserve">the ITU’s </w:t>
      </w:r>
      <w:r w:rsidR="00535BF3" w:rsidRPr="009E36D6">
        <w:rPr>
          <w:rStyle w:val="normaltextrun"/>
          <w:rFonts w:asciiTheme="minorHAnsi" w:hAnsiTheme="minorHAnsi" w:cstheme="minorHAnsi"/>
          <w:color w:val="000000"/>
          <w:shd w:val="clear" w:color="auto" w:fill="FFFFFF"/>
        </w:rPr>
        <w:t xml:space="preserve">Secretary-General made a statement in the Summit Leadership Dialogue on STI, emphasizing the pivotal role of digital transformation, particularly </w:t>
      </w:r>
      <w:proofErr w:type="gramStart"/>
      <w:r w:rsidR="00535BF3" w:rsidRPr="009E36D6">
        <w:rPr>
          <w:rStyle w:val="normaltextrun"/>
          <w:rFonts w:asciiTheme="minorHAnsi" w:hAnsiTheme="minorHAnsi" w:cstheme="minorHAnsi"/>
          <w:color w:val="000000"/>
          <w:shd w:val="clear" w:color="auto" w:fill="FFFFFF"/>
        </w:rPr>
        <w:t>in light of</w:t>
      </w:r>
      <w:proofErr w:type="gramEnd"/>
      <w:r w:rsidR="00535BF3" w:rsidRPr="009E36D6">
        <w:rPr>
          <w:rStyle w:val="normaltextrun"/>
          <w:rFonts w:asciiTheme="minorHAnsi" w:hAnsiTheme="minorHAnsi" w:cstheme="minorHAnsi"/>
          <w:color w:val="000000"/>
          <w:shd w:val="clear" w:color="auto" w:fill="FFFFFF"/>
        </w:rPr>
        <w:t xml:space="preserve"> lessons learned from the pandemic. </w:t>
      </w:r>
      <w:r w:rsidR="00535BF3" w:rsidRPr="009E36D6">
        <w:rPr>
          <w:rStyle w:val="eop"/>
          <w:rFonts w:asciiTheme="minorHAnsi" w:hAnsiTheme="minorHAnsi" w:cstheme="minorHAnsi"/>
          <w:color w:val="000000"/>
          <w:shd w:val="clear" w:color="auto" w:fill="FFFFFF"/>
        </w:rPr>
        <w:t> </w:t>
      </w:r>
    </w:p>
    <w:p w14:paraId="082721E9" w14:textId="359B511B" w:rsidR="00646C37" w:rsidRPr="005D385F" w:rsidRDefault="00DE5736" w:rsidP="005D385F">
      <w:pPr>
        <w:numPr>
          <w:ilvl w:val="2"/>
          <w:numId w:val="13"/>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eastAsia="Calibri" w:hAnsiTheme="minorHAnsi" w:cstheme="minorHAnsi"/>
          <w:lang w:eastAsia="en-GB"/>
        </w:rPr>
      </w:pPr>
      <w:r w:rsidRPr="005D385F">
        <w:rPr>
          <w:rStyle w:val="normaltextrun"/>
          <w:rFonts w:asciiTheme="minorHAnsi" w:hAnsiTheme="minorHAnsi" w:cstheme="minorHAnsi"/>
          <w:color w:val="000000"/>
          <w:shd w:val="clear" w:color="auto" w:fill="FFFFFF"/>
        </w:rPr>
        <w:t>The</w:t>
      </w:r>
      <w:r w:rsidR="00F92267" w:rsidRPr="005D385F">
        <w:rPr>
          <w:rStyle w:val="normaltextrun"/>
          <w:rFonts w:asciiTheme="minorHAnsi" w:hAnsiTheme="minorHAnsi" w:cstheme="minorHAnsi"/>
          <w:color w:val="000000"/>
          <w:shd w:val="clear" w:color="auto" w:fill="FFFFFF"/>
        </w:rPr>
        <w:t xml:space="preserve"> Secretariat</w:t>
      </w:r>
      <w:r w:rsidR="00C16820" w:rsidRPr="005D385F">
        <w:rPr>
          <w:rStyle w:val="normaltextrun"/>
          <w:rFonts w:asciiTheme="minorHAnsi" w:hAnsiTheme="minorHAnsi" w:cstheme="minorHAnsi"/>
          <w:color w:val="000000"/>
          <w:shd w:val="clear" w:color="auto" w:fill="FFFFFF"/>
        </w:rPr>
        <w:t xml:space="preserve"> informed the Group on the ongoing</w:t>
      </w:r>
      <w:r w:rsidRPr="005D385F">
        <w:rPr>
          <w:rStyle w:val="normaltextrun"/>
          <w:rFonts w:asciiTheme="minorHAnsi" w:hAnsiTheme="minorHAnsi" w:cstheme="minorHAnsi"/>
          <w:color w:val="000000"/>
          <w:shd w:val="clear" w:color="auto" w:fill="FFFFFF"/>
        </w:rPr>
        <w:t xml:space="preserve"> </w:t>
      </w:r>
      <w:r w:rsidR="00AE1C66" w:rsidRPr="005D385F">
        <w:rPr>
          <w:rStyle w:val="normaltextrun"/>
          <w:rFonts w:asciiTheme="minorHAnsi" w:hAnsiTheme="minorHAnsi" w:cstheme="minorHAnsi"/>
          <w:color w:val="000000"/>
          <w:shd w:val="clear" w:color="auto" w:fill="FFFFFF"/>
        </w:rPr>
        <w:t>preparation</w:t>
      </w:r>
      <w:r w:rsidR="00C16820" w:rsidRPr="005D385F">
        <w:rPr>
          <w:rStyle w:val="normaltextrun"/>
          <w:rFonts w:asciiTheme="minorHAnsi" w:hAnsiTheme="minorHAnsi" w:cstheme="minorHAnsi"/>
          <w:color w:val="000000"/>
          <w:shd w:val="clear" w:color="auto" w:fill="FFFFFF"/>
        </w:rPr>
        <w:t>s</w:t>
      </w:r>
      <w:r w:rsidR="00AE1C66" w:rsidRPr="005D385F">
        <w:rPr>
          <w:rStyle w:val="normaltextrun"/>
          <w:rFonts w:asciiTheme="minorHAnsi" w:hAnsiTheme="minorHAnsi" w:cstheme="minorHAnsi"/>
          <w:color w:val="000000"/>
          <w:shd w:val="clear" w:color="auto" w:fill="FFFFFF"/>
        </w:rPr>
        <w:t xml:space="preserve"> for the 2024 Summit of the Future</w:t>
      </w:r>
      <w:r w:rsidR="003E2E0C" w:rsidRPr="005D385F">
        <w:rPr>
          <w:rStyle w:val="normaltextrun"/>
          <w:rFonts w:asciiTheme="minorHAnsi" w:hAnsiTheme="minorHAnsi" w:cstheme="minorHAnsi"/>
          <w:color w:val="000000"/>
          <w:shd w:val="clear" w:color="auto" w:fill="FFFFFF"/>
        </w:rPr>
        <w:t xml:space="preserve"> </w:t>
      </w:r>
      <w:r w:rsidR="003E2E0C" w:rsidRPr="005D385F">
        <w:rPr>
          <w:rFonts w:asciiTheme="minorHAnsi" w:eastAsia="Calibri" w:hAnsiTheme="minorHAnsi" w:cstheme="minorHAnsi"/>
          <w:lang w:eastAsia="en-GB"/>
        </w:rPr>
        <w:t>(</w:t>
      </w:r>
      <w:hyperlink r:id="rId49" w:history="1">
        <w:r w:rsidR="003E2E0C" w:rsidRPr="005D385F">
          <w:rPr>
            <w:rStyle w:val="Hyperlink"/>
            <w:rFonts w:asciiTheme="minorHAnsi" w:eastAsia="Calibri" w:hAnsiTheme="minorHAnsi" w:cstheme="minorHAnsi"/>
            <w:lang w:eastAsia="en-GB"/>
          </w:rPr>
          <w:t>CWG-WSIS&amp;SDG-39/4</w:t>
        </w:r>
      </w:hyperlink>
      <w:r w:rsidR="003E2E0C" w:rsidRPr="005D385F">
        <w:rPr>
          <w:rFonts w:asciiTheme="minorHAnsi" w:eastAsia="Calibri" w:hAnsiTheme="minorHAnsi" w:cstheme="minorHAnsi"/>
          <w:lang w:eastAsia="en-GB"/>
        </w:rPr>
        <w:t>)</w:t>
      </w:r>
      <w:r w:rsidR="00AE1C66" w:rsidRPr="005D385F">
        <w:rPr>
          <w:rStyle w:val="normaltextrun"/>
          <w:rFonts w:asciiTheme="minorHAnsi" w:hAnsiTheme="minorHAnsi" w:cstheme="minorHAnsi"/>
          <w:color w:val="000000"/>
          <w:shd w:val="clear" w:color="auto" w:fill="FFFFFF"/>
        </w:rPr>
        <w:t xml:space="preserve">, with Germany and Namibia re-appointed as Co-facilitators. The draft decision for the Summit, proposing the </w:t>
      </w:r>
      <w:r w:rsidR="00875880" w:rsidRPr="005D385F">
        <w:rPr>
          <w:rStyle w:val="normaltextrun"/>
          <w:rFonts w:asciiTheme="minorHAnsi" w:hAnsiTheme="minorHAnsi" w:cstheme="minorHAnsi"/>
          <w:color w:val="000000"/>
          <w:shd w:val="clear" w:color="auto" w:fill="FFFFFF"/>
        </w:rPr>
        <w:t>structure</w:t>
      </w:r>
      <w:r w:rsidR="00AE1C66" w:rsidRPr="005D385F">
        <w:rPr>
          <w:rStyle w:val="normaltextrun"/>
          <w:rFonts w:asciiTheme="minorHAnsi" w:hAnsiTheme="minorHAnsi" w:cstheme="minorHAnsi"/>
          <w:color w:val="000000"/>
          <w:shd w:val="clear" w:color="auto" w:fill="FFFFFF"/>
        </w:rPr>
        <w:t xml:space="preserve"> of the outcome document – A Pact for the Future, was recently adopted. 'A Pact for the Future,' will consist of a chapeau and five chapters: Sustainable Development and Financing for Development, International Peace and Security, Responsible Use of Science, Technology, and Innovation, Youth and Future Generations, and Transforming Global Governance.</w:t>
      </w:r>
      <w:r w:rsidR="00AE1C66" w:rsidRPr="005D385F">
        <w:rPr>
          <w:rStyle w:val="eop"/>
          <w:rFonts w:asciiTheme="minorHAnsi" w:hAnsiTheme="minorHAnsi" w:cstheme="minorHAnsi"/>
          <w:color w:val="000000"/>
          <w:shd w:val="clear" w:color="auto" w:fill="FFFFFF"/>
        </w:rPr>
        <w:t> </w:t>
      </w:r>
    </w:p>
    <w:p w14:paraId="21D7355F" w14:textId="487C2DBE" w:rsidR="004E2C83" w:rsidRPr="009E36D6" w:rsidRDefault="00646C37" w:rsidP="00646C37">
      <w:pPr>
        <w:numPr>
          <w:ilvl w:val="1"/>
          <w:numId w:val="13"/>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eastAsia="Calibri" w:hAnsiTheme="minorHAnsi" w:cstheme="minorHAnsi"/>
          <w:b/>
          <w:lang w:eastAsia="en-GB"/>
        </w:rPr>
      </w:pPr>
      <w:r w:rsidRPr="009E36D6">
        <w:rPr>
          <w:rFonts w:asciiTheme="minorHAnsi" w:hAnsiTheme="minorHAnsi" w:cstheme="minorHAnsi"/>
          <w:b/>
          <w:szCs w:val="24"/>
        </w:rPr>
        <w:t>Internet Governance Forum 2023</w:t>
      </w:r>
    </w:p>
    <w:p w14:paraId="26EED21D" w14:textId="5EF3B467" w:rsidR="004E2C83" w:rsidRPr="009E36D6" w:rsidRDefault="00FA4AE5" w:rsidP="003C18FA">
      <w:pPr>
        <w:pStyle w:val="ListParagraph"/>
        <w:numPr>
          <w:ilvl w:val="2"/>
          <w:numId w:val="13"/>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hAnsiTheme="minorHAnsi" w:cstheme="minorHAnsi"/>
          <w:b/>
          <w:szCs w:val="24"/>
        </w:rPr>
      </w:pPr>
      <w:r w:rsidRPr="009E36D6">
        <w:rPr>
          <w:rFonts w:asciiTheme="minorHAnsi" w:eastAsia="Calibri" w:hAnsiTheme="minorHAnsi" w:cstheme="minorHAnsi"/>
          <w:lang w:eastAsia="en-GB"/>
        </w:rPr>
        <w:t xml:space="preserve">Mr </w:t>
      </w:r>
      <w:r w:rsidRPr="009E36D6">
        <w:rPr>
          <w:rFonts w:asciiTheme="minorHAnsi" w:hAnsiTheme="minorHAnsi" w:cstheme="minorHAnsi"/>
          <w:szCs w:val="24"/>
        </w:rPr>
        <w:t>Keiji Hattori</w:t>
      </w:r>
      <w:r w:rsidR="009E067B" w:rsidRPr="009E36D6">
        <w:rPr>
          <w:rFonts w:asciiTheme="minorHAnsi" w:hAnsiTheme="minorHAnsi" w:cstheme="minorHAnsi"/>
          <w:szCs w:val="24"/>
        </w:rPr>
        <w:t xml:space="preserve"> (Japan)</w:t>
      </w:r>
      <w:r w:rsidR="009E067B" w:rsidRPr="009E36D6">
        <w:rPr>
          <w:rFonts w:asciiTheme="minorHAnsi" w:hAnsiTheme="minorHAnsi" w:cstheme="minorHAnsi"/>
          <w:b/>
          <w:szCs w:val="24"/>
        </w:rPr>
        <w:t xml:space="preserve"> </w:t>
      </w:r>
      <w:r w:rsidR="00283733" w:rsidRPr="009E36D6">
        <w:rPr>
          <w:rFonts w:asciiTheme="minorHAnsi" w:hAnsiTheme="minorHAnsi" w:cstheme="minorHAnsi"/>
          <w:szCs w:val="24"/>
        </w:rPr>
        <w:t xml:space="preserve">provided </w:t>
      </w:r>
      <w:r w:rsidR="00A27BF9" w:rsidRPr="009E36D6">
        <w:rPr>
          <w:rFonts w:asciiTheme="minorHAnsi" w:hAnsiTheme="minorHAnsi" w:cstheme="minorHAnsi"/>
          <w:bCs/>
          <w:szCs w:val="24"/>
        </w:rPr>
        <w:t>highlights of the IGF 2023</w:t>
      </w:r>
      <w:r w:rsidR="00283733" w:rsidRPr="009E36D6">
        <w:rPr>
          <w:rFonts w:asciiTheme="minorHAnsi" w:hAnsiTheme="minorHAnsi" w:cstheme="minorHAnsi"/>
          <w:szCs w:val="24"/>
        </w:rPr>
        <w:t xml:space="preserve">, which was hosted by the Government of </w:t>
      </w:r>
      <w:r w:rsidR="00A27BF9" w:rsidRPr="009E36D6">
        <w:rPr>
          <w:rFonts w:asciiTheme="minorHAnsi" w:hAnsiTheme="minorHAnsi" w:cstheme="minorHAnsi"/>
          <w:bCs/>
          <w:szCs w:val="24"/>
        </w:rPr>
        <w:t>Japan</w:t>
      </w:r>
      <w:r w:rsidR="00283733" w:rsidRPr="009E36D6">
        <w:rPr>
          <w:rFonts w:asciiTheme="minorHAnsi" w:hAnsiTheme="minorHAnsi" w:cstheme="minorHAnsi"/>
          <w:bCs/>
          <w:szCs w:val="24"/>
        </w:rPr>
        <w:t xml:space="preserve"> </w:t>
      </w:r>
      <w:r w:rsidR="00283733" w:rsidRPr="009E36D6">
        <w:rPr>
          <w:rFonts w:asciiTheme="minorHAnsi" w:hAnsiTheme="minorHAnsi" w:cstheme="minorHAnsi"/>
          <w:szCs w:val="24"/>
        </w:rPr>
        <w:t xml:space="preserve">in </w:t>
      </w:r>
      <w:r w:rsidR="00283733" w:rsidRPr="009E36D6">
        <w:rPr>
          <w:rFonts w:asciiTheme="minorHAnsi" w:hAnsiTheme="minorHAnsi" w:cstheme="minorHAnsi"/>
          <w:bCs/>
          <w:szCs w:val="24"/>
        </w:rPr>
        <w:t>K</w:t>
      </w:r>
      <w:r w:rsidR="00A27BF9" w:rsidRPr="009E36D6">
        <w:rPr>
          <w:rFonts w:asciiTheme="minorHAnsi" w:hAnsiTheme="minorHAnsi" w:cstheme="minorHAnsi"/>
          <w:bCs/>
          <w:szCs w:val="24"/>
        </w:rPr>
        <w:t>yoto</w:t>
      </w:r>
      <w:r w:rsidR="00283733" w:rsidRPr="009E36D6">
        <w:rPr>
          <w:rFonts w:asciiTheme="minorHAnsi" w:hAnsiTheme="minorHAnsi" w:cstheme="minorHAnsi"/>
          <w:szCs w:val="24"/>
        </w:rPr>
        <w:t xml:space="preserve"> from </w:t>
      </w:r>
      <w:r w:rsidR="00A27BF9" w:rsidRPr="009E36D6">
        <w:rPr>
          <w:rFonts w:asciiTheme="minorHAnsi" w:hAnsiTheme="minorHAnsi" w:cstheme="minorHAnsi"/>
          <w:bCs/>
          <w:szCs w:val="24"/>
        </w:rPr>
        <w:t>8</w:t>
      </w:r>
      <w:r w:rsidR="00283733" w:rsidRPr="009E36D6">
        <w:rPr>
          <w:rFonts w:asciiTheme="minorHAnsi" w:hAnsiTheme="minorHAnsi" w:cstheme="minorHAnsi"/>
          <w:szCs w:val="24"/>
        </w:rPr>
        <w:t xml:space="preserve"> to </w:t>
      </w:r>
      <w:r w:rsidR="00283733" w:rsidRPr="009E36D6">
        <w:rPr>
          <w:rFonts w:asciiTheme="minorHAnsi" w:hAnsiTheme="minorHAnsi" w:cstheme="minorHAnsi"/>
          <w:bCs/>
          <w:szCs w:val="24"/>
        </w:rPr>
        <w:t>1</w:t>
      </w:r>
      <w:r w:rsidR="00B87BDA" w:rsidRPr="009E36D6">
        <w:rPr>
          <w:rFonts w:asciiTheme="minorHAnsi" w:hAnsiTheme="minorHAnsi" w:cstheme="minorHAnsi"/>
          <w:bCs/>
          <w:szCs w:val="24"/>
        </w:rPr>
        <w:t>2</w:t>
      </w:r>
      <w:r w:rsidR="00283733" w:rsidRPr="009E36D6">
        <w:rPr>
          <w:rFonts w:asciiTheme="minorHAnsi" w:hAnsiTheme="minorHAnsi" w:cstheme="minorHAnsi"/>
          <w:bCs/>
          <w:szCs w:val="24"/>
        </w:rPr>
        <w:t xml:space="preserve"> </w:t>
      </w:r>
      <w:r w:rsidR="00B87BDA" w:rsidRPr="009E36D6">
        <w:rPr>
          <w:rFonts w:asciiTheme="minorHAnsi" w:hAnsiTheme="minorHAnsi" w:cstheme="minorHAnsi"/>
          <w:bCs/>
          <w:szCs w:val="24"/>
        </w:rPr>
        <w:t>October 2023</w:t>
      </w:r>
      <w:r w:rsidR="00283733" w:rsidRPr="009E36D6">
        <w:rPr>
          <w:rFonts w:asciiTheme="minorHAnsi" w:hAnsiTheme="minorHAnsi" w:cstheme="minorHAnsi"/>
          <w:szCs w:val="24"/>
        </w:rPr>
        <w:t xml:space="preserve"> under the theme of “</w:t>
      </w:r>
      <w:r w:rsidR="00D12BA3" w:rsidRPr="009E36D6">
        <w:rPr>
          <w:rFonts w:asciiTheme="minorHAnsi" w:hAnsiTheme="minorHAnsi" w:cstheme="minorHAnsi"/>
          <w:bCs/>
          <w:szCs w:val="24"/>
        </w:rPr>
        <w:t xml:space="preserve">The Internet We Want – Empowering All People’. </w:t>
      </w:r>
      <w:r w:rsidR="001630B1" w:rsidRPr="009E36D6">
        <w:rPr>
          <w:rFonts w:asciiTheme="minorHAnsi" w:hAnsiTheme="minorHAnsi" w:cstheme="minorHAnsi"/>
          <w:bCs/>
          <w:szCs w:val="24"/>
        </w:rPr>
        <w:t>Further, Mr. Chengetai Masango, representing the IGF Secretariat, r</w:t>
      </w:r>
      <w:r w:rsidR="00EB5F8F" w:rsidRPr="009E36D6">
        <w:rPr>
          <w:rFonts w:asciiTheme="minorHAnsi" w:hAnsiTheme="minorHAnsi" w:cstheme="minorHAnsi"/>
          <w:bCs/>
          <w:szCs w:val="24"/>
        </w:rPr>
        <w:t xml:space="preserve">eported that the event drew nearly 9,000 registered participants from 178 countries, </w:t>
      </w:r>
      <w:r w:rsidR="00AB5A6C" w:rsidRPr="009E36D6">
        <w:rPr>
          <w:rFonts w:asciiTheme="minorHAnsi" w:hAnsiTheme="minorHAnsi" w:cstheme="minorHAnsi"/>
          <w:bCs/>
          <w:szCs w:val="24"/>
        </w:rPr>
        <w:t>and</w:t>
      </w:r>
      <w:r w:rsidR="00EB5F8F" w:rsidRPr="009E36D6">
        <w:rPr>
          <w:rFonts w:asciiTheme="minorHAnsi" w:hAnsiTheme="minorHAnsi" w:cstheme="minorHAnsi"/>
          <w:bCs/>
          <w:szCs w:val="24"/>
        </w:rPr>
        <w:t xml:space="preserve"> 5,500 attended on-site, </w:t>
      </w:r>
      <w:r w:rsidR="003910B7" w:rsidRPr="009E36D6">
        <w:rPr>
          <w:rFonts w:asciiTheme="minorHAnsi" w:hAnsiTheme="minorHAnsi" w:cstheme="minorHAnsi"/>
          <w:bCs/>
          <w:szCs w:val="24"/>
        </w:rPr>
        <w:t xml:space="preserve">with others participating online. </w:t>
      </w:r>
      <w:r w:rsidR="00EB5F8F" w:rsidRPr="009E36D6">
        <w:rPr>
          <w:rFonts w:asciiTheme="minorHAnsi" w:hAnsiTheme="minorHAnsi" w:cstheme="minorHAnsi"/>
          <w:bCs/>
          <w:szCs w:val="24"/>
        </w:rPr>
        <w:t xml:space="preserve">The program </w:t>
      </w:r>
      <w:r w:rsidR="00BF5BD7" w:rsidRPr="009E36D6">
        <w:rPr>
          <w:rFonts w:asciiTheme="minorHAnsi" w:hAnsiTheme="minorHAnsi" w:cstheme="minorHAnsi"/>
          <w:bCs/>
          <w:szCs w:val="24"/>
        </w:rPr>
        <w:t>featured</w:t>
      </w:r>
      <w:r w:rsidR="00EB5F8F" w:rsidRPr="009E36D6">
        <w:rPr>
          <w:rFonts w:asciiTheme="minorHAnsi" w:hAnsiTheme="minorHAnsi" w:cstheme="minorHAnsi"/>
          <w:bCs/>
          <w:szCs w:val="24"/>
        </w:rPr>
        <w:t xml:space="preserve"> over 300 sessions organized around eight sub-themes.</w:t>
      </w:r>
    </w:p>
    <w:p w14:paraId="22C9AA02" w14:textId="6002CDC1" w:rsidR="006C6932" w:rsidRPr="009E36D6" w:rsidRDefault="006C6932" w:rsidP="003C18FA">
      <w:pPr>
        <w:numPr>
          <w:ilvl w:val="1"/>
          <w:numId w:val="13"/>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hAnsiTheme="minorHAnsi" w:cstheme="minorHAnsi"/>
          <w:b/>
        </w:rPr>
      </w:pPr>
      <w:r w:rsidRPr="009E36D6">
        <w:rPr>
          <w:rFonts w:asciiTheme="minorHAnsi" w:hAnsiTheme="minorHAnsi" w:cstheme="minorHAnsi"/>
          <w:b/>
          <w:szCs w:val="24"/>
        </w:rPr>
        <w:t>ITU Council contribution and participation at High-Level Political Forum (HLPF) 2023</w:t>
      </w:r>
    </w:p>
    <w:p w14:paraId="7A60B6F1" w14:textId="0ABC25C7" w:rsidR="006E1716" w:rsidRPr="009E36D6" w:rsidRDefault="00071F21">
      <w:pPr>
        <w:numPr>
          <w:ilvl w:val="1"/>
          <w:numId w:val="13"/>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 xml:space="preserve">The Secretariat </w:t>
      </w:r>
      <w:r w:rsidR="00931130" w:rsidRPr="009E36D6">
        <w:rPr>
          <w:rFonts w:asciiTheme="minorHAnsi" w:eastAsia="Calibri" w:hAnsiTheme="minorHAnsi" w:cstheme="minorHAnsi"/>
          <w:lang w:eastAsia="en-GB"/>
        </w:rPr>
        <w:t xml:space="preserve">presented </w:t>
      </w:r>
      <w:r w:rsidR="00A24DA1" w:rsidRPr="009E36D6">
        <w:rPr>
          <w:rFonts w:asciiTheme="minorHAnsi" w:eastAsia="Calibri" w:hAnsiTheme="minorHAnsi" w:cstheme="minorHAnsi"/>
          <w:lang w:eastAsia="en-GB"/>
        </w:rPr>
        <w:t xml:space="preserve">the </w:t>
      </w:r>
      <w:r w:rsidR="00064D87" w:rsidRPr="009E36D6">
        <w:rPr>
          <w:rFonts w:asciiTheme="minorHAnsi" w:eastAsia="Calibri" w:hAnsiTheme="minorHAnsi" w:cstheme="minorHAnsi"/>
          <w:lang w:eastAsia="en-GB"/>
        </w:rPr>
        <w:t>ITU Council contribution</w:t>
      </w:r>
      <w:r w:rsidR="009C1F57" w:rsidRPr="009E36D6">
        <w:rPr>
          <w:rFonts w:asciiTheme="minorHAnsi" w:eastAsia="Calibri" w:hAnsiTheme="minorHAnsi" w:cstheme="minorHAnsi"/>
          <w:lang w:eastAsia="en-GB"/>
        </w:rPr>
        <w:t>, as well as the WSIS Forum contribution</w:t>
      </w:r>
      <w:r w:rsidR="00A24DA1" w:rsidRPr="009E36D6">
        <w:rPr>
          <w:rFonts w:asciiTheme="minorHAnsi" w:eastAsia="Calibri" w:hAnsiTheme="minorHAnsi" w:cstheme="minorHAnsi"/>
          <w:lang w:eastAsia="en-GB"/>
        </w:rPr>
        <w:t xml:space="preserve"> </w:t>
      </w:r>
      <w:r w:rsidR="00064D87" w:rsidRPr="009E36D6">
        <w:rPr>
          <w:rFonts w:asciiTheme="minorHAnsi" w:eastAsia="Calibri" w:hAnsiTheme="minorHAnsi" w:cstheme="minorHAnsi"/>
          <w:lang w:eastAsia="en-GB"/>
        </w:rPr>
        <w:t xml:space="preserve">at High-Level Political Forum (HLPF) 2023 </w:t>
      </w:r>
      <w:r w:rsidR="009C1F57" w:rsidRPr="009E36D6">
        <w:rPr>
          <w:rFonts w:asciiTheme="minorHAnsi" w:eastAsia="Calibri" w:hAnsiTheme="minorHAnsi" w:cstheme="minorHAnsi"/>
          <w:lang w:eastAsia="en-GB"/>
        </w:rPr>
        <w:t>(</w:t>
      </w:r>
      <w:hyperlink r:id="rId50" w:history="1">
        <w:r w:rsidR="000169A7" w:rsidRPr="009E36D6">
          <w:rPr>
            <w:rStyle w:val="Hyperlink"/>
            <w:rFonts w:asciiTheme="minorHAnsi" w:eastAsia="Calibri" w:hAnsiTheme="minorHAnsi" w:cstheme="minorHAnsi"/>
            <w:lang w:eastAsia="en-GB"/>
          </w:rPr>
          <w:t>CWG-WSIS&amp;SDG-39/3</w:t>
        </w:r>
      </w:hyperlink>
      <w:r w:rsidR="000169A7" w:rsidRPr="009E36D6">
        <w:rPr>
          <w:rFonts w:asciiTheme="minorHAnsi" w:eastAsia="Calibri" w:hAnsiTheme="minorHAnsi" w:cstheme="minorHAnsi"/>
          <w:lang w:eastAsia="en-GB"/>
        </w:rPr>
        <w:t xml:space="preserve">, </w:t>
      </w:r>
      <w:hyperlink r:id="rId51" w:history="1">
        <w:r w:rsidR="000169A7" w:rsidRPr="009E36D6">
          <w:rPr>
            <w:rStyle w:val="Hyperlink"/>
            <w:rFonts w:asciiTheme="minorHAnsi" w:eastAsia="Calibri" w:hAnsiTheme="minorHAnsi" w:cstheme="minorHAnsi"/>
            <w:lang w:eastAsia="en-GB"/>
          </w:rPr>
          <w:t>CWG-WSIS&amp;SDG-39/14</w:t>
        </w:r>
      </w:hyperlink>
      <w:r w:rsidR="009C1F57" w:rsidRPr="009E36D6">
        <w:rPr>
          <w:rFonts w:asciiTheme="minorHAnsi" w:eastAsia="Calibri" w:hAnsiTheme="minorHAnsi" w:cstheme="minorHAnsi"/>
          <w:lang w:eastAsia="en-GB"/>
        </w:rPr>
        <w:t>)</w:t>
      </w:r>
      <w:r w:rsidR="00A24DA1" w:rsidRPr="009E36D6">
        <w:rPr>
          <w:rFonts w:asciiTheme="minorHAnsi" w:eastAsia="Calibri" w:hAnsiTheme="minorHAnsi" w:cstheme="minorHAnsi"/>
          <w:lang w:eastAsia="en-GB"/>
        </w:rPr>
        <w:t>.</w:t>
      </w:r>
      <w:r w:rsidR="00F86DDC" w:rsidRPr="009E36D6">
        <w:rPr>
          <w:rFonts w:asciiTheme="minorHAnsi" w:eastAsia="Calibri" w:hAnsiTheme="minorHAnsi" w:cstheme="minorHAnsi"/>
          <w:lang w:eastAsia="en-GB"/>
        </w:rPr>
        <w:t xml:space="preserve"> </w:t>
      </w:r>
      <w:r w:rsidR="00054B7C" w:rsidRPr="009E36D6">
        <w:rPr>
          <w:rFonts w:asciiTheme="minorHAnsi" w:eastAsia="Calibri" w:hAnsiTheme="minorHAnsi" w:cstheme="minorHAnsi"/>
          <w:lang w:eastAsia="en-GB"/>
        </w:rPr>
        <w:t xml:space="preserve">It was informed that next year HLPF </w:t>
      </w:r>
      <w:r w:rsidR="00170425" w:rsidRPr="009E36D6">
        <w:rPr>
          <w:rFonts w:asciiTheme="minorHAnsi" w:eastAsia="Calibri" w:hAnsiTheme="minorHAnsi" w:cstheme="minorHAnsi"/>
          <w:lang w:eastAsia="en-GB"/>
        </w:rPr>
        <w:t xml:space="preserve">will take place from 8 to 18 July 2024. </w:t>
      </w:r>
    </w:p>
    <w:p w14:paraId="2C2F1072" w14:textId="77777777" w:rsidR="00D670F3" w:rsidRPr="009E36D6" w:rsidRDefault="00786745">
      <w:pPr>
        <w:keepNext/>
        <w:keepLines/>
        <w:numPr>
          <w:ilvl w:val="0"/>
          <w:numId w:val="13"/>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before="0" w:after="120"/>
        <w:ind w:left="539" w:hanging="539"/>
        <w:jc w:val="both"/>
        <w:textAlignment w:val="auto"/>
        <w:rPr>
          <w:rFonts w:asciiTheme="minorHAnsi" w:eastAsia="Calibri" w:hAnsiTheme="minorHAnsi" w:cstheme="minorHAnsi"/>
          <w:b/>
          <w:color w:val="000000"/>
          <w:lang w:eastAsia="en-GB"/>
        </w:rPr>
      </w:pPr>
      <w:bookmarkStart w:id="10" w:name="_4d34og8" w:colFirst="0" w:colLast="0"/>
      <w:bookmarkEnd w:id="10"/>
      <w:r w:rsidRPr="009E36D6">
        <w:rPr>
          <w:rFonts w:asciiTheme="minorHAnsi" w:eastAsia="Calibri" w:hAnsiTheme="minorHAnsi" w:cstheme="minorHAnsi"/>
          <w:b/>
          <w:color w:val="000000"/>
          <w:lang w:eastAsia="en-GB"/>
        </w:rPr>
        <w:lastRenderedPageBreak/>
        <w:t xml:space="preserve">ITU’s </w:t>
      </w:r>
      <w:r w:rsidR="00D670F3" w:rsidRPr="009E36D6">
        <w:rPr>
          <w:rFonts w:asciiTheme="minorHAnsi" w:eastAsia="Calibri" w:hAnsiTheme="minorHAnsi" w:cstheme="minorHAnsi"/>
          <w:b/>
          <w:color w:val="000000"/>
          <w:lang w:eastAsia="en-GB"/>
        </w:rPr>
        <w:t>activities related to WSIS process and 2030 Agenda for Sustainable Development</w:t>
      </w:r>
    </w:p>
    <w:p w14:paraId="78E2DB19" w14:textId="73FCC114" w:rsidR="003479E7" w:rsidRPr="009E36D6" w:rsidRDefault="003479E7" w:rsidP="003479E7">
      <w:pPr>
        <w:keepNext/>
        <w:keepLines/>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before="0" w:after="120"/>
        <w:ind w:left="539"/>
        <w:jc w:val="both"/>
        <w:textAlignment w:val="auto"/>
        <w:rPr>
          <w:rFonts w:asciiTheme="minorHAnsi" w:eastAsia="Calibri" w:hAnsiTheme="minorHAnsi" w:cstheme="minorHAnsi"/>
          <w:bCs/>
          <w:color w:val="000000"/>
          <w:lang w:eastAsia="en-GB"/>
        </w:rPr>
      </w:pPr>
      <w:r w:rsidRPr="009E36D6">
        <w:rPr>
          <w:rFonts w:asciiTheme="minorHAnsi" w:eastAsia="Calibri" w:hAnsiTheme="minorHAnsi" w:cstheme="minorHAnsi"/>
          <w:bCs/>
          <w:color w:val="000000"/>
          <w:lang w:eastAsia="en-GB"/>
        </w:rPr>
        <w:t>The following documents were presented by the Secretariat:</w:t>
      </w:r>
    </w:p>
    <w:tbl>
      <w:tblPr>
        <w:tblStyle w:val="TableGridLight"/>
        <w:tblW w:w="9232" w:type="dxa"/>
        <w:tblInd w:w="-5" w:type="dxa"/>
        <w:tblLook w:val="01E0" w:firstRow="1" w:lastRow="1" w:firstColumn="1" w:lastColumn="1" w:noHBand="0" w:noVBand="0"/>
      </w:tblPr>
      <w:tblGrid>
        <w:gridCol w:w="6982"/>
        <w:gridCol w:w="2250"/>
      </w:tblGrid>
      <w:tr w:rsidR="00A9013A" w:rsidRPr="009E36D6" w14:paraId="25ABB358" w14:textId="77777777" w:rsidTr="009E36D6">
        <w:trPr>
          <w:trHeight w:val="341"/>
        </w:trPr>
        <w:tc>
          <w:tcPr>
            <w:tcW w:w="6982" w:type="dxa"/>
            <w:vMerge w:val="restart"/>
          </w:tcPr>
          <w:p w14:paraId="56757306" w14:textId="77777777" w:rsidR="00A9013A" w:rsidRPr="009E36D6" w:rsidRDefault="00A9013A" w:rsidP="009E36D6">
            <w:pPr>
              <w:numPr>
                <w:ilvl w:val="0"/>
                <w:numId w:val="3"/>
              </w:numPr>
              <w:tabs>
                <w:tab w:val="clear" w:pos="567"/>
                <w:tab w:val="clear" w:pos="1134"/>
                <w:tab w:val="clear" w:pos="1701"/>
                <w:tab w:val="clear" w:pos="2268"/>
                <w:tab w:val="clear" w:pos="2835"/>
                <w:tab w:val="left" w:pos="578"/>
                <w:tab w:val="left" w:pos="1191"/>
                <w:tab w:val="left" w:pos="1588"/>
                <w:tab w:val="left" w:pos="1985"/>
              </w:tabs>
              <w:overflowPunct/>
              <w:autoSpaceDE/>
              <w:autoSpaceDN/>
              <w:adjustRightInd/>
              <w:snapToGrid w:val="0"/>
              <w:spacing w:before="0"/>
              <w:ind w:left="668" w:hanging="450"/>
              <w:jc w:val="both"/>
              <w:textAlignment w:val="auto"/>
              <w:rPr>
                <w:rFonts w:asciiTheme="minorHAnsi" w:eastAsia="SimSun" w:hAnsiTheme="minorHAnsi" w:cstheme="minorHAnsi"/>
                <w:bCs/>
                <w:szCs w:val="24"/>
              </w:rPr>
            </w:pPr>
            <w:bookmarkStart w:id="11" w:name="_Hlk87950957"/>
            <w:bookmarkStart w:id="12" w:name="_Hlk148385684"/>
            <w:r w:rsidRPr="009E36D6">
              <w:rPr>
                <w:rFonts w:asciiTheme="minorHAnsi" w:eastAsia="SimSun" w:hAnsiTheme="minorHAnsi" w:cstheme="minorHAnsi"/>
                <w:bCs/>
                <w:szCs w:val="24"/>
              </w:rPr>
              <w:t xml:space="preserve">WSIS Forum 2023 (highlights and outcomes) </w:t>
            </w:r>
          </w:p>
          <w:p w14:paraId="72CA8DE9" w14:textId="77777777" w:rsidR="00A9013A" w:rsidRPr="009E36D6" w:rsidRDefault="00A9013A" w:rsidP="009E36D6">
            <w:pPr>
              <w:numPr>
                <w:ilvl w:val="0"/>
                <w:numId w:val="3"/>
              </w:numPr>
              <w:tabs>
                <w:tab w:val="clear" w:pos="567"/>
                <w:tab w:val="clear" w:pos="1134"/>
                <w:tab w:val="clear" w:pos="1701"/>
                <w:tab w:val="clear" w:pos="2268"/>
                <w:tab w:val="clear" w:pos="2835"/>
                <w:tab w:val="left" w:pos="578"/>
                <w:tab w:val="left" w:pos="1191"/>
                <w:tab w:val="left" w:pos="1588"/>
                <w:tab w:val="left" w:pos="1985"/>
              </w:tabs>
              <w:overflowPunct/>
              <w:autoSpaceDE/>
              <w:autoSpaceDN/>
              <w:adjustRightInd/>
              <w:snapToGrid w:val="0"/>
              <w:spacing w:before="0"/>
              <w:ind w:left="668" w:hanging="450"/>
              <w:jc w:val="both"/>
              <w:textAlignment w:val="auto"/>
              <w:rPr>
                <w:rFonts w:asciiTheme="minorHAnsi" w:eastAsia="SimSun" w:hAnsiTheme="minorHAnsi" w:cstheme="minorHAnsi"/>
                <w:bCs/>
                <w:szCs w:val="24"/>
              </w:rPr>
            </w:pPr>
            <w:r w:rsidRPr="009E36D6">
              <w:rPr>
                <w:rFonts w:asciiTheme="minorHAnsi" w:eastAsia="SimSun" w:hAnsiTheme="minorHAnsi" w:cstheme="minorHAnsi"/>
                <w:szCs w:val="24"/>
              </w:rPr>
              <w:t>WSIS+20 Forum High-Level Event (preparations)</w:t>
            </w:r>
          </w:p>
          <w:p w14:paraId="5FB31097" w14:textId="77777777" w:rsidR="00A9013A" w:rsidRPr="009E36D6" w:rsidRDefault="00A9013A" w:rsidP="009E36D6">
            <w:pPr>
              <w:numPr>
                <w:ilvl w:val="0"/>
                <w:numId w:val="3"/>
              </w:numPr>
              <w:tabs>
                <w:tab w:val="clear" w:pos="567"/>
                <w:tab w:val="clear" w:pos="1134"/>
                <w:tab w:val="clear" w:pos="1701"/>
                <w:tab w:val="clear" w:pos="2268"/>
                <w:tab w:val="clear" w:pos="2835"/>
                <w:tab w:val="left" w:pos="578"/>
                <w:tab w:val="left" w:pos="1191"/>
                <w:tab w:val="left" w:pos="1588"/>
                <w:tab w:val="left" w:pos="1985"/>
              </w:tabs>
              <w:overflowPunct/>
              <w:autoSpaceDE/>
              <w:autoSpaceDN/>
              <w:adjustRightInd/>
              <w:snapToGrid w:val="0"/>
              <w:spacing w:before="0"/>
              <w:ind w:left="668" w:hanging="450"/>
              <w:jc w:val="both"/>
              <w:textAlignment w:val="auto"/>
              <w:rPr>
                <w:rFonts w:asciiTheme="minorHAnsi" w:eastAsia="SimSun" w:hAnsiTheme="minorHAnsi" w:cstheme="minorHAnsi"/>
                <w:bCs/>
                <w:szCs w:val="24"/>
              </w:rPr>
            </w:pPr>
            <w:r w:rsidRPr="009E36D6">
              <w:rPr>
                <w:rFonts w:asciiTheme="minorHAnsi" w:eastAsia="SimSun" w:hAnsiTheme="minorHAnsi" w:cstheme="minorHAnsi"/>
                <w:szCs w:val="24"/>
              </w:rPr>
              <w:t>WSIS Fund in Trust 2024</w:t>
            </w:r>
          </w:p>
          <w:p w14:paraId="73904EE3" w14:textId="77777777" w:rsidR="00A9013A" w:rsidRPr="009E36D6" w:rsidRDefault="00A9013A" w:rsidP="009E36D6">
            <w:pPr>
              <w:numPr>
                <w:ilvl w:val="0"/>
                <w:numId w:val="3"/>
              </w:numPr>
              <w:tabs>
                <w:tab w:val="clear" w:pos="567"/>
                <w:tab w:val="clear" w:pos="1134"/>
                <w:tab w:val="clear" w:pos="1701"/>
                <w:tab w:val="clear" w:pos="2268"/>
                <w:tab w:val="clear" w:pos="2835"/>
                <w:tab w:val="left" w:pos="578"/>
                <w:tab w:val="left" w:pos="1191"/>
                <w:tab w:val="left" w:pos="1588"/>
                <w:tab w:val="left" w:pos="1985"/>
              </w:tabs>
              <w:overflowPunct/>
              <w:autoSpaceDE/>
              <w:autoSpaceDN/>
              <w:adjustRightInd/>
              <w:snapToGrid w:val="0"/>
              <w:spacing w:before="0"/>
              <w:ind w:left="578"/>
              <w:jc w:val="both"/>
              <w:textAlignment w:val="auto"/>
              <w:rPr>
                <w:rFonts w:asciiTheme="minorHAnsi" w:eastAsia="SimSun" w:hAnsiTheme="minorHAnsi" w:cstheme="minorHAnsi"/>
                <w:bCs/>
                <w:szCs w:val="24"/>
              </w:rPr>
            </w:pPr>
            <w:r w:rsidRPr="009E36D6">
              <w:rPr>
                <w:rFonts w:asciiTheme="minorHAnsi" w:eastAsia="SimSun" w:hAnsiTheme="minorHAnsi" w:cstheme="minorHAnsi"/>
                <w:szCs w:val="24"/>
              </w:rPr>
              <w:t xml:space="preserve">ITU's contribution to the implementation of the WSIS outcomes and </w:t>
            </w:r>
            <w:r w:rsidRPr="009E36D6">
              <w:rPr>
                <w:rFonts w:asciiTheme="minorHAnsi" w:eastAsia="SimSun" w:hAnsiTheme="minorHAnsi" w:cstheme="minorHAnsi"/>
                <w:bCs/>
                <w:szCs w:val="24"/>
              </w:rPr>
              <w:t xml:space="preserve">ITU Roadmaps C2, C4, C5 and C6 </w:t>
            </w:r>
            <w:r w:rsidRPr="009E36D6">
              <w:rPr>
                <w:rFonts w:asciiTheme="minorHAnsi" w:eastAsia="SimSun" w:hAnsiTheme="minorHAnsi" w:cstheme="minorHAnsi"/>
                <w:szCs w:val="24"/>
              </w:rPr>
              <w:t>(2023)</w:t>
            </w:r>
          </w:p>
          <w:p w14:paraId="022F5919" w14:textId="77777777" w:rsidR="00A9013A" w:rsidRPr="009E36D6" w:rsidRDefault="00A9013A" w:rsidP="009E36D6">
            <w:pPr>
              <w:numPr>
                <w:ilvl w:val="0"/>
                <w:numId w:val="3"/>
              </w:numPr>
              <w:tabs>
                <w:tab w:val="clear" w:pos="567"/>
                <w:tab w:val="clear" w:pos="1134"/>
                <w:tab w:val="clear" w:pos="1701"/>
                <w:tab w:val="clear" w:pos="2268"/>
                <w:tab w:val="clear" w:pos="2835"/>
                <w:tab w:val="left" w:pos="578"/>
                <w:tab w:val="left" w:pos="1191"/>
                <w:tab w:val="left" w:pos="1588"/>
                <w:tab w:val="left" w:pos="1985"/>
              </w:tabs>
              <w:overflowPunct/>
              <w:autoSpaceDE/>
              <w:autoSpaceDN/>
              <w:adjustRightInd/>
              <w:snapToGrid w:val="0"/>
              <w:spacing w:before="0"/>
              <w:ind w:left="668" w:hanging="450"/>
              <w:jc w:val="both"/>
              <w:textAlignment w:val="auto"/>
              <w:rPr>
                <w:rFonts w:asciiTheme="minorHAnsi" w:eastAsia="SimSun" w:hAnsiTheme="minorHAnsi" w:cstheme="minorHAnsi"/>
                <w:bCs/>
                <w:szCs w:val="24"/>
              </w:rPr>
            </w:pPr>
            <w:r w:rsidRPr="009E36D6">
              <w:rPr>
                <w:rFonts w:asciiTheme="minorHAnsi" w:eastAsia="SimSun" w:hAnsiTheme="minorHAnsi" w:cstheme="minorHAnsi"/>
                <w:szCs w:val="24"/>
              </w:rPr>
              <w:t>WSIS Stocktaking and WSIS Prizes 2023 and 2024</w:t>
            </w:r>
          </w:p>
          <w:p w14:paraId="6D79C6A8" w14:textId="77777777" w:rsidR="00A9013A" w:rsidRPr="009E36D6" w:rsidRDefault="00A9013A" w:rsidP="009E36D6">
            <w:pPr>
              <w:numPr>
                <w:ilvl w:val="0"/>
                <w:numId w:val="3"/>
              </w:numPr>
              <w:tabs>
                <w:tab w:val="clear" w:pos="567"/>
                <w:tab w:val="clear" w:pos="1134"/>
                <w:tab w:val="clear" w:pos="1701"/>
                <w:tab w:val="clear" w:pos="2268"/>
                <w:tab w:val="clear" w:pos="2835"/>
                <w:tab w:val="left" w:pos="578"/>
                <w:tab w:val="left" w:pos="1191"/>
                <w:tab w:val="left" w:pos="1588"/>
                <w:tab w:val="left" w:pos="1985"/>
              </w:tabs>
              <w:overflowPunct/>
              <w:autoSpaceDE/>
              <w:autoSpaceDN/>
              <w:adjustRightInd/>
              <w:snapToGrid w:val="0"/>
              <w:ind w:left="578"/>
              <w:jc w:val="both"/>
              <w:textAlignment w:val="auto"/>
              <w:rPr>
                <w:rFonts w:asciiTheme="minorHAnsi" w:eastAsia="SimSun" w:hAnsiTheme="minorHAnsi" w:cstheme="minorHAnsi"/>
                <w:bCs/>
                <w:szCs w:val="24"/>
              </w:rPr>
            </w:pPr>
            <w:r w:rsidRPr="009E36D6">
              <w:rPr>
                <w:rFonts w:asciiTheme="minorHAnsi" w:eastAsia="SimSun" w:hAnsiTheme="minorHAnsi" w:cstheme="minorHAnsi"/>
                <w:bCs/>
                <w:szCs w:val="24"/>
              </w:rPr>
              <w:t xml:space="preserve">ITU Sectors Study Groups activities related to the WSIS and SDG </w:t>
            </w:r>
            <w:proofErr w:type="gramStart"/>
            <w:r w:rsidRPr="009E36D6">
              <w:rPr>
                <w:rFonts w:asciiTheme="minorHAnsi" w:eastAsia="SimSun" w:hAnsiTheme="minorHAnsi" w:cstheme="minorHAnsi"/>
                <w:bCs/>
                <w:szCs w:val="24"/>
              </w:rPr>
              <w:t>processes</w:t>
            </w:r>
            <w:proofErr w:type="gramEnd"/>
          </w:p>
          <w:p w14:paraId="73C70C2C" w14:textId="77777777" w:rsidR="00A9013A" w:rsidRPr="009E36D6" w:rsidRDefault="00A9013A" w:rsidP="009E36D6">
            <w:pPr>
              <w:numPr>
                <w:ilvl w:val="0"/>
                <w:numId w:val="3"/>
              </w:numPr>
              <w:tabs>
                <w:tab w:val="clear" w:pos="567"/>
                <w:tab w:val="clear" w:pos="1134"/>
                <w:tab w:val="clear" w:pos="1701"/>
                <w:tab w:val="clear" w:pos="2268"/>
                <w:tab w:val="clear" w:pos="2835"/>
                <w:tab w:val="left" w:pos="578"/>
                <w:tab w:val="left" w:pos="1191"/>
                <w:tab w:val="left" w:pos="1588"/>
                <w:tab w:val="left" w:pos="1985"/>
              </w:tabs>
              <w:overflowPunct/>
              <w:autoSpaceDE/>
              <w:autoSpaceDN/>
              <w:adjustRightInd/>
              <w:snapToGrid w:val="0"/>
              <w:spacing w:before="0"/>
              <w:ind w:left="668" w:hanging="450"/>
              <w:jc w:val="both"/>
              <w:textAlignment w:val="auto"/>
              <w:rPr>
                <w:rFonts w:asciiTheme="minorHAnsi" w:eastAsia="SimSun" w:hAnsiTheme="minorHAnsi" w:cstheme="minorHAnsi"/>
                <w:bCs/>
                <w:szCs w:val="24"/>
              </w:rPr>
            </w:pPr>
            <w:r w:rsidRPr="009E36D6">
              <w:rPr>
                <w:rFonts w:asciiTheme="minorHAnsi" w:eastAsia="SimSun" w:hAnsiTheme="minorHAnsi" w:cstheme="minorHAnsi"/>
                <w:szCs w:val="24"/>
              </w:rPr>
              <w:t>WSIS Gateway</w:t>
            </w:r>
          </w:p>
          <w:p w14:paraId="362AEF8B" w14:textId="77777777" w:rsidR="00A9013A" w:rsidRPr="009E36D6" w:rsidRDefault="00A9013A" w:rsidP="009E36D6">
            <w:pPr>
              <w:numPr>
                <w:ilvl w:val="0"/>
                <w:numId w:val="3"/>
              </w:numPr>
              <w:tabs>
                <w:tab w:val="clear" w:pos="567"/>
                <w:tab w:val="clear" w:pos="1134"/>
                <w:tab w:val="clear" w:pos="1701"/>
                <w:tab w:val="clear" w:pos="2268"/>
                <w:tab w:val="clear" w:pos="2835"/>
                <w:tab w:val="left" w:pos="578"/>
                <w:tab w:val="left" w:pos="1191"/>
                <w:tab w:val="left" w:pos="1588"/>
                <w:tab w:val="left" w:pos="1985"/>
              </w:tabs>
              <w:overflowPunct/>
              <w:autoSpaceDE/>
              <w:autoSpaceDN/>
              <w:adjustRightInd/>
              <w:snapToGrid w:val="0"/>
              <w:spacing w:before="0"/>
              <w:ind w:left="668" w:hanging="450"/>
              <w:jc w:val="both"/>
              <w:textAlignment w:val="auto"/>
              <w:rPr>
                <w:rFonts w:asciiTheme="minorHAnsi" w:eastAsia="SimSun" w:hAnsiTheme="minorHAnsi" w:cstheme="minorHAnsi"/>
                <w:bCs/>
                <w:szCs w:val="24"/>
              </w:rPr>
            </w:pPr>
            <w:r w:rsidRPr="009E36D6">
              <w:rPr>
                <w:rFonts w:asciiTheme="minorHAnsi" w:eastAsia="SimSun" w:hAnsiTheme="minorHAnsi" w:cstheme="minorHAnsi"/>
                <w:szCs w:val="24"/>
              </w:rPr>
              <w:t>United Nations Group on the Information Society (UNGIS)</w:t>
            </w:r>
          </w:p>
          <w:p w14:paraId="28346F34" w14:textId="77777777" w:rsidR="00A9013A" w:rsidRPr="009E36D6" w:rsidRDefault="00A9013A" w:rsidP="009E36D6">
            <w:pPr>
              <w:numPr>
                <w:ilvl w:val="0"/>
                <w:numId w:val="3"/>
              </w:numPr>
              <w:tabs>
                <w:tab w:val="clear" w:pos="567"/>
                <w:tab w:val="clear" w:pos="1134"/>
                <w:tab w:val="clear" w:pos="1701"/>
                <w:tab w:val="clear" w:pos="2268"/>
                <w:tab w:val="clear" w:pos="2835"/>
                <w:tab w:val="left" w:pos="578"/>
                <w:tab w:val="left" w:pos="1191"/>
                <w:tab w:val="left" w:pos="1588"/>
                <w:tab w:val="left" w:pos="1985"/>
              </w:tabs>
              <w:overflowPunct/>
              <w:autoSpaceDE/>
              <w:autoSpaceDN/>
              <w:adjustRightInd/>
              <w:snapToGrid w:val="0"/>
              <w:spacing w:before="0"/>
              <w:ind w:left="578"/>
              <w:jc w:val="both"/>
              <w:textAlignment w:val="auto"/>
              <w:rPr>
                <w:rFonts w:asciiTheme="minorHAnsi" w:eastAsia="SimSun" w:hAnsiTheme="minorHAnsi" w:cstheme="minorHAnsi"/>
                <w:bCs/>
                <w:szCs w:val="24"/>
              </w:rPr>
            </w:pPr>
            <w:r w:rsidRPr="009E36D6">
              <w:rPr>
                <w:rFonts w:asciiTheme="minorHAnsi" w:eastAsia="SimSun" w:hAnsiTheme="minorHAnsi" w:cstheme="minorHAnsi"/>
                <w:bCs/>
                <w:szCs w:val="24"/>
              </w:rPr>
              <w:t>Regional activities towards alignment of WSIS and SDG processes</w:t>
            </w:r>
          </w:p>
          <w:p w14:paraId="7E9AF135" w14:textId="77777777" w:rsidR="00A9013A" w:rsidRPr="009E36D6" w:rsidRDefault="00A9013A" w:rsidP="009E36D6">
            <w:pPr>
              <w:numPr>
                <w:ilvl w:val="0"/>
                <w:numId w:val="3"/>
              </w:numPr>
              <w:tabs>
                <w:tab w:val="clear" w:pos="567"/>
                <w:tab w:val="clear" w:pos="1134"/>
                <w:tab w:val="clear" w:pos="1701"/>
                <w:tab w:val="clear" w:pos="2268"/>
                <w:tab w:val="clear" w:pos="2835"/>
                <w:tab w:val="left" w:pos="578"/>
                <w:tab w:val="left" w:pos="794"/>
                <w:tab w:val="left" w:pos="1191"/>
                <w:tab w:val="left" w:pos="1588"/>
                <w:tab w:val="left" w:pos="1985"/>
              </w:tabs>
              <w:overflowPunct/>
              <w:autoSpaceDE/>
              <w:autoSpaceDN/>
              <w:adjustRightInd/>
              <w:snapToGrid w:val="0"/>
              <w:spacing w:before="0"/>
              <w:ind w:left="668" w:hanging="450"/>
              <w:jc w:val="both"/>
              <w:textAlignment w:val="auto"/>
              <w:rPr>
                <w:rFonts w:asciiTheme="minorHAnsi" w:eastAsia="SimSun" w:hAnsiTheme="minorHAnsi" w:cstheme="minorHAnsi"/>
                <w:bCs/>
                <w:szCs w:val="24"/>
              </w:rPr>
            </w:pPr>
            <w:r w:rsidRPr="009E36D6">
              <w:rPr>
                <w:rFonts w:asciiTheme="minorHAnsi" w:eastAsia="SimSun" w:hAnsiTheme="minorHAnsi" w:cstheme="minorHAnsi"/>
                <w:szCs w:val="24"/>
              </w:rPr>
              <w:t>Partnership on Measuring ICT for Development</w:t>
            </w:r>
          </w:p>
          <w:p w14:paraId="19247DDC" w14:textId="77777777" w:rsidR="00A9013A" w:rsidRPr="009E36D6" w:rsidRDefault="00A9013A" w:rsidP="009E36D6">
            <w:pPr>
              <w:numPr>
                <w:ilvl w:val="0"/>
                <w:numId w:val="3"/>
              </w:numPr>
              <w:tabs>
                <w:tab w:val="clear" w:pos="567"/>
                <w:tab w:val="clear" w:pos="1134"/>
                <w:tab w:val="clear" w:pos="1701"/>
                <w:tab w:val="clear" w:pos="2268"/>
                <w:tab w:val="clear" w:pos="2835"/>
                <w:tab w:val="left" w:pos="578"/>
                <w:tab w:val="left" w:pos="794"/>
                <w:tab w:val="left" w:pos="1191"/>
                <w:tab w:val="left" w:pos="1588"/>
                <w:tab w:val="left" w:pos="1985"/>
              </w:tabs>
              <w:overflowPunct/>
              <w:autoSpaceDE/>
              <w:autoSpaceDN/>
              <w:adjustRightInd/>
              <w:snapToGrid w:val="0"/>
              <w:spacing w:before="0"/>
              <w:ind w:left="578"/>
              <w:jc w:val="both"/>
              <w:textAlignment w:val="auto"/>
              <w:rPr>
                <w:rFonts w:asciiTheme="minorHAnsi" w:eastAsia="SimSun" w:hAnsiTheme="minorHAnsi" w:cstheme="minorHAnsi"/>
                <w:bCs/>
                <w:szCs w:val="24"/>
              </w:rPr>
            </w:pPr>
            <w:r w:rsidRPr="009E36D6">
              <w:rPr>
                <w:rFonts w:asciiTheme="minorHAnsi" w:eastAsia="SimSun" w:hAnsiTheme="minorHAnsi" w:cstheme="minorHAnsi"/>
                <w:szCs w:val="24"/>
              </w:rPr>
              <w:t>World Telecommunication and Information Society Day (WTISD) 2023</w:t>
            </w:r>
            <w:r w:rsidRPr="009E36D6">
              <w:rPr>
                <w:rFonts w:asciiTheme="minorHAnsi" w:eastAsia="SimSun" w:hAnsiTheme="minorHAnsi" w:cstheme="minorHAnsi"/>
                <w:bCs/>
                <w:szCs w:val="24"/>
              </w:rPr>
              <w:t xml:space="preserve"> </w:t>
            </w:r>
            <w:bookmarkEnd w:id="11"/>
          </w:p>
          <w:p w14:paraId="27FD2149" w14:textId="77777777" w:rsidR="00A9013A" w:rsidRPr="009E36D6" w:rsidRDefault="00A9013A" w:rsidP="009E36D6">
            <w:pPr>
              <w:keepNext/>
              <w:keepLines/>
              <w:numPr>
                <w:ilvl w:val="0"/>
                <w:numId w:val="3"/>
              </w:numPr>
              <w:tabs>
                <w:tab w:val="clear" w:pos="567"/>
                <w:tab w:val="clear" w:pos="1134"/>
                <w:tab w:val="clear" w:pos="1701"/>
                <w:tab w:val="clear" w:pos="2268"/>
                <w:tab w:val="clear" w:pos="2835"/>
                <w:tab w:val="left" w:pos="578"/>
                <w:tab w:val="left" w:pos="794"/>
                <w:tab w:val="left" w:pos="1191"/>
                <w:tab w:val="left" w:pos="1588"/>
                <w:tab w:val="left" w:pos="1985"/>
              </w:tabs>
              <w:overflowPunct/>
              <w:autoSpaceDE/>
              <w:autoSpaceDN/>
              <w:adjustRightInd/>
              <w:snapToGrid w:val="0"/>
              <w:spacing w:before="0"/>
              <w:ind w:left="578"/>
              <w:jc w:val="both"/>
              <w:textAlignment w:val="auto"/>
              <w:rPr>
                <w:rFonts w:asciiTheme="minorHAnsi" w:eastAsia="SimSun" w:hAnsiTheme="minorHAnsi" w:cstheme="minorHAnsi"/>
                <w:bCs/>
                <w:szCs w:val="24"/>
              </w:rPr>
            </w:pPr>
            <w:r w:rsidRPr="009E36D6">
              <w:rPr>
                <w:rFonts w:asciiTheme="minorHAnsi" w:eastAsia="SimSun" w:hAnsiTheme="minorHAnsi" w:cstheme="minorHAnsi"/>
                <w:szCs w:val="24"/>
              </w:rPr>
              <w:t>Roadmap for ITU's activities to help achieve the 2030 Agenda for Sustainable Development</w:t>
            </w:r>
          </w:p>
          <w:p w14:paraId="34F2C87C" w14:textId="77777777" w:rsidR="00A9013A" w:rsidRPr="009E36D6" w:rsidRDefault="00A9013A" w:rsidP="009E36D6">
            <w:pPr>
              <w:numPr>
                <w:ilvl w:val="0"/>
                <w:numId w:val="3"/>
              </w:numPr>
              <w:tabs>
                <w:tab w:val="clear" w:pos="567"/>
                <w:tab w:val="clear" w:pos="1134"/>
                <w:tab w:val="clear" w:pos="1701"/>
                <w:tab w:val="clear" w:pos="2268"/>
                <w:tab w:val="clear" w:pos="2835"/>
                <w:tab w:val="left" w:pos="578"/>
                <w:tab w:val="left" w:pos="794"/>
                <w:tab w:val="left" w:pos="1191"/>
                <w:tab w:val="left" w:pos="1588"/>
                <w:tab w:val="left" w:pos="1985"/>
              </w:tabs>
              <w:overflowPunct/>
              <w:autoSpaceDE/>
              <w:autoSpaceDN/>
              <w:adjustRightInd/>
              <w:snapToGrid w:val="0"/>
              <w:spacing w:before="0"/>
              <w:ind w:left="668" w:hanging="450"/>
              <w:jc w:val="both"/>
              <w:textAlignment w:val="auto"/>
              <w:rPr>
                <w:rFonts w:asciiTheme="minorHAnsi" w:eastAsia="SimSun" w:hAnsiTheme="minorHAnsi" w:cstheme="minorHAnsi"/>
                <w:bCs/>
                <w:szCs w:val="24"/>
              </w:rPr>
            </w:pPr>
            <w:r w:rsidRPr="009E36D6">
              <w:rPr>
                <w:rFonts w:asciiTheme="minorHAnsi" w:eastAsia="SimSun" w:hAnsiTheme="minorHAnsi" w:cstheme="minorHAnsi"/>
                <w:bCs/>
                <w:szCs w:val="24"/>
              </w:rPr>
              <w:t>SDG Digital 2023</w:t>
            </w:r>
          </w:p>
          <w:p w14:paraId="61020427" w14:textId="77777777" w:rsidR="00A9013A" w:rsidRPr="009E36D6" w:rsidRDefault="00A9013A" w:rsidP="009E36D6">
            <w:pPr>
              <w:numPr>
                <w:ilvl w:val="0"/>
                <w:numId w:val="3"/>
              </w:numPr>
              <w:tabs>
                <w:tab w:val="clear" w:pos="567"/>
                <w:tab w:val="clear" w:pos="1134"/>
                <w:tab w:val="clear" w:pos="1701"/>
                <w:tab w:val="clear" w:pos="2268"/>
                <w:tab w:val="clear" w:pos="2835"/>
                <w:tab w:val="left" w:pos="578"/>
                <w:tab w:val="left" w:pos="794"/>
                <w:tab w:val="left" w:pos="1191"/>
                <w:tab w:val="left" w:pos="1588"/>
                <w:tab w:val="left" w:pos="1985"/>
              </w:tabs>
              <w:overflowPunct/>
              <w:autoSpaceDE/>
              <w:autoSpaceDN/>
              <w:adjustRightInd/>
              <w:snapToGrid w:val="0"/>
              <w:spacing w:before="0"/>
              <w:ind w:left="668" w:hanging="450"/>
              <w:jc w:val="both"/>
              <w:textAlignment w:val="auto"/>
              <w:rPr>
                <w:rFonts w:asciiTheme="minorHAnsi" w:eastAsia="SimSun" w:hAnsiTheme="minorHAnsi" w:cstheme="minorHAnsi"/>
                <w:bCs/>
                <w:szCs w:val="24"/>
              </w:rPr>
            </w:pPr>
            <w:r w:rsidRPr="009E36D6">
              <w:rPr>
                <w:rFonts w:asciiTheme="minorHAnsi" w:eastAsia="SimSun" w:hAnsiTheme="minorHAnsi" w:cstheme="minorHAnsi"/>
                <w:bCs/>
                <w:szCs w:val="24"/>
              </w:rPr>
              <w:t>Partner2Connect</w:t>
            </w:r>
            <w:bookmarkEnd w:id="12"/>
          </w:p>
        </w:tc>
        <w:tc>
          <w:tcPr>
            <w:tcW w:w="2250" w:type="dxa"/>
          </w:tcPr>
          <w:p w14:paraId="5CF7B370" w14:textId="58D92618" w:rsidR="00A9013A" w:rsidRPr="009E36D6" w:rsidRDefault="00E040D2" w:rsidP="00E040D2">
            <w:pPr>
              <w:tabs>
                <w:tab w:val="left" w:pos="794"/>
                <w:tab w:val="left" w:pos="1191"/>
                <w:tab w:val="left" w:pos="1588"/>
                <w:tab w:val="left" w:pos="1985"/>
              </w:tabs>
              <w:snapToGrid w:val="0"/>
              <w:ind w:left="-110"/>
              <w:jc w:val="center"/>
              <w:rPr>
                <w:rFonts w:asciiTheme="minorHAnsi" w:eastAsia="SimSun" w:hAnsiTheme="minorHAnsi" w:cstheme="minorHAnsi"/>
                <w:b/>
                <w:szCs w:val="24"/>
              </w:rPr>
            </w:pPr>
            <w:r w:rsidRPr="009E36D6">
              <w:rPr>
                <w:rFonts w:asciiTheme="minorHAnsi" w:eastAsia="SimSun" w:hAnsiTheme="minorHAnsi" w:cstheme="minorHAnsi"/>
              </w:rPr>
              <w:t xml:space="preserve">  </w:t>
            </w:r>
            <w:bookmarkStart w:id="13" w:name="_Hlk148382238"/>
            <w:r w:rsidR="00A9013A" w:rsidRPr="009E36D6">
              <w:rPr>
                <w:rFonts w:asciiTheme="minorHAnsi" w:eastAsia="SimSun" w:hAnsiTheme="minorHAnsi" w:cstheme="minorHAnsi"/>
              </w:rPr>
              <w:fldChar w:fldCharType="begin"/>
            </w:r>
            <w:r w:rsidR="00A9013A" w:rsidRPr="009E36D6">
              <w:rPr>
                <w:rFonts w:asciiTheme="minorHAnsi" w:eastAsia="SimSun" w:hAnsiTheme="minorHAnsi" w:cstheme="minorHAnsi"/>
              </w:rPr>
              <w:instrText>HYPERLINK "https://www.itu.int/md/meetingdoc.asp?lang=en&amp;parent=S23-CWGWSIS39-C-0015"</w:instrText>
            </w:r>
            <w:r w:rsidR="00A9013A" w:rsidRPr="009E36D6">
              <w:rPr>
                <w:rFonts w:asciiTheme="minorHAnsi" w:eastAsia="SimSun" w:hAnsiTheme="minorHAnsi" w:cstheme="minorHAnsi"/>
              </w:rPr>
            </w:r>
            <w:r w:rsidR="00A9013A" w:rsidRPr="009E36D6">
              <w:rPr>
                <w:rFonts w:asciiTheme="minorHAnsi" w:eastAsia="SimSun" w:hAnsiTheme="minorHAnsi" w:cstheme="minorHAnsi"/>
              </w:rPr>
              <w:fldChar w:fldCharType="separate"/>
            </w:r>
            <w:r w:rsidR="00A9013A" w:rsidRPr="009E36D6">
              <w:rPr>
                <w:rFonts w:asciiTheme="minorHAnsi" w:eastAsia="SimSun" w:hAnsiTheme="minorHAnsi" w:cstheme="minorHAnsi"/>
                <w:color w:val="0563C1"/>
                <w:sz w:val="20"/>
                <w:u w:val="single"/>
                <w:lang w:val="fr-FR"/>
              </w:rPr>
              <w:t>CWG-WSIS&amp;SDG-39/15</w:t>
            </w:r>
            <w:r w:rsidR="00A9013A" w:rsidRPr="009E36D6">
              <w:rPr>
                <w:rFonts w:asciiTheme="minorHAnsi" w:eastAsia="SimSun" w:hAnsiTheme="minorHAnsi" w:cstheme="minorHAnsi"/>
                <w:color w:val="0563C1"/>
                <w:sz w:val="20"/>
                <w:u w:val="single"/>
                <w:lang w:val="fr-FR"/>
              </w:rPr>
              <w:fldChar w:fldCharType="end"/>
            </w:r>
            <w:bookmarkEnd w:id="13"/>
          </w:p>
        </w:tc>
      </w:tr>
      <w:tr w:rsidR="008A1D95" w:rsidRPr="009E36D6" w14:paraId="761B5A7A" w14:textId="77777777" w:rsidTr="009E36D6">
        <w:trPr>
          <w:trHeight w:val="255"/>
        </w:trPr>
        <w:tc>
          <w:tcPr>
            <w:tcW w:w="6982" w:type="dxa"/>
            <w:vMerge/>
          </w:tcPr>
          <w:p w14:paraId="735D3C40" w14:textId="77777777" w:rsidR="008A1D95" w:rsidRPr="009E36D6" w:rsidRDefault="008A1D95" w:rsidP="008A1D95">
            <w:pPr>
              <w:keepNext/>
              <w:tabs>
                <w:tab w:val="clear" w:pos="567"/>
                <w:tab w:val="clear" w:pos="1134"/>
                <w:tab w:val="clear" w:pos="1701"/>
                <w:tab w:val="clear" w:pos="2268"/>
                <w:tab w:val="clear" w:pos="2835"/>
                <w:tab w:val="left" w:pos="794"/>
                <w:tab w:val="left" w:pos="1191"/>
                <w:tab w:val="left" w:pos="1588"/>
                <w:tab w:val="left" w:pos="1985"/>
              </w:tabs>
              <w:snapToGrid w:val="0"/>
              <w:jc w:val="both"/>
              <w:rPr>
                <w:rFonts w:asciiTheme="minorHAnsi" w:eastAsia="SimSun" w:hAnsiTheme="minorHAnsi" w:cstheme="minorHAnsi"/>
                <w:bCs/>
                <w:szCs w:val="24"/>
              </w:rPr>
            </w:pPr>
          </w:p>
        </w:tc>
        <w:tc>
          <w:tcPr>
            <w:tcW w:w="2250" w:type="dxa"/>
          </w:tcPr>
          <w:p w14:paraId="5ADD47E1" w14:textId="77777777" w:rsidR="008A1D95" w:rsidRPr="009E36D6" w:rsidRDefault="00443CB1" w:rsidP="009513A4">
            <w:pPr>
              <w:tabs>
                <w:tab w:val="clear" w:pos="567"/>
                <w:tab w:val="clear" w:pos="1134"/>
                <w:tab w:val="clear" w:pos="1701"/>
                <w:tab w:val="clear" w:pos="2268"/>
                <w:tab w:val="clear" w:pos="2835"/>
                <w:tab w:val="left" w:pos="794"/>
                <w:tab w:val="left" w:pos="1191"/>
                <w:tab w:val="left" w:pos="1588"/>
                <w:tab w:val="left" w:pos="1985"/>
              </w:tabs>
              <w:snapToGrid w:val="0"/>
              <w:spacing w:before="0"/>
              <w:ind w:left="-110"/>
              <w:jc w:val="center"/>
              <w:rPr>
                <w:rFonts w:asciiTheme="minorHAnsi" w:eastAsia="SimSun" w:hAnsiTheme="minorHAnsi" w:cstheme="minorHAnsi"/>
                <w:b/>
                <w:szCs w:val="24"/>
              </w:rPr>
            </w:pPr>
            <w:hyperlink r:id="rId52" w:history="1">
              <w:r w:rsidR="008A1D95" w:rsidRPr="009E36D6">
                <w:rPr>
                  <w:rFonts w:asciiTheme="minorHAnsi" w:eastAsia="SimSun" w:hAnsiTheme="minorHAnsi" w:cstheme="minorHAnsi"/>
                  <w:color w:val="0563C1"/>
                  <w:sz w:val="20"/>
                  <w:u w:val="single"/>
                  <w:lang w:val="fr-FR"/>
                </w:rPr>
                <w:t>CWG-WSIS&amp;SDG-39/5</w:t>
              </w:r>
            </w:hyperlink>
          </w:p>
        </w:tc>
      </w:tr>
      <w:tr w:rsidR="008A1D95" w:rsidRPr="009E36D6" w14:paraId="66B2A48D" w14:textId="77777777" w:rsidTr="009E36D6">
        <w:trPr>
          <w:trHeight w:val="260"/>
        </w:trPr>
        <w:tc>
          <w:tcPr>
            <w:tcW w:w="6982" w:type="dxa"/>
            <w:vMerge/>
          </w:tcPr>
          <w:p w14:paraId="126AEF10" w14:textId="77777777" w:rsidR="008A1D95" w:rsidRPr="009E36D6" w:rsidRDefault="008A1D95" w:rsidP="008A1D95">
            <w:pPr>
              <w:keepNext/>
              <w:tabs>
                <w:tab w:val="clear" w:pos="567"/>
                <w:tab w:val="clear" w:pos="1134"/>
                <w:tab w:val="clear" w:pos="1701"/>
                <w:tab w:val="clear" w:pos="2268"/>
                <w:tab w:val="clear" w:pos="2835"/>
                <w:tab w:val="left" w:pos="794"/>
                <w:tab w:val="left" w:pos="1191"/>
                <w:tab w:val="left" w:pos="1588"/>
                <w:tab w:val="left" w:pos="1985"/>
              </w:tabs>
              <w:snapToGrid w:val="0"/>
              <w:jc w:val="both"/>
              <w:rPr>
                <w:rFonts w:asciiTheme="minorHAnsi" w:eastAsia="SimSun" w:hAnsiTheme="minorHAnsi" w:cstheme="minorHAnsi"/>
                <w:bCs/>
                <w:szCs w:val="24"/>
              </w:rPr>
            </w:pPr>
          </w:p>
        </w:tc>
        <w:tc>
          <w:tcPr>
            <w:tcW w:w="2250" w:type="dxa"/>
          </w:tcPr>
          <w:p w14:paraId="2B61EC4A" w14:textId="77777777" w:rsidR="008A1D95" w:rsidRPr="009E36D6" w:rsidRDefault="00443CB1" w:rsidP="009513A4">
            <w:pPr>
              <w:tabs>
                <w:tab w:val="clear" w:pos="567"/>
                <w:tab w:val="clear" w:pos="1134"/>
                <w:tab w:val="clear" w:pos="1701"/>
                <w:tab w:val="clear" w:pos="2268"/>
                <w:tab w:val="clear" w:pos="2835"/>
                <w:tab w:val="left" w:pos="794"/>
                <w:tab w:val="left" w:pos="1191"/>
                <w:tab w:val="left" w:pos="1588"/>
                <w:tab w:val="left" w:pos="1985"/>
              </w:tabs>
              <w:snapToGrid w:val="0"/>
              <w:spacing w:before="0"/>
              <w:ind w:left="-110"/>
              <w:jc w:val="center"/>
              <w:rPr>
                <w:rFonts w:asciiTheme="minorHAnsi" w:eastAsia="SimSun" w:hAnsiTheme="minorHAnsi" w:cstheme="minorHAnsi"/>
                <w:b/>
                <w:szCs w:val="24"/>
              </w:rPr>
            </w:pPr>
            <w:hyperlink r:id="rId53" w:history="1">
              <w:r w:rsidR="008A1D95" w:rsidRPr="009E36D6">
                <w:rPr>
                  <w:rFonts w:asciiTheme="minorHAnsi" w:eastAsia="SimSun" w:hAnsiTheme="minorHAnsi" w:cstheme="minorHAnsi"/>
                  <w:color w:val="0563C1"/>
                  <w:sz w:val="20"/>
                  <w:u w:val="single"/>
                  <w:lang w:val="fr-FR"/>
                </w:rPr>
                <w:t>CWG-WSIS&amp;SDG-39/6</w:t>
              </w:r>
            </w:hyperlink>
          </w:p>
        </w:tc>
      </w:tr>
      <w:tr w:rsidR="008A1D95" w:rsidRPr="009E36D6" w14:paraId="54D60D83" w14:textId="77777777" w:rsidTr="009E36D6">
        <w:trPr>
          <w:trHeight w:val="567"/>
        </w:trPr>
        <w:tc>
          <w:tcPr>
            <w:tcW w:w="6982" w:type="dxa"/>
            <w:vMerge/>
          </w:tcPr>
          <w:p w14:paraId="6E5FB4F9" w14:textId="77777777" w:rsidR="008A1D95" w:rsidRPr="009E36D6" w:rsidRDefault="008A1D95" w:rsidP="008A1D95">
            <w:pPr>
              <w:keepNext/>
              <w:tabs>
                <w:tab w:val="clear" w:pos="567"/>
                <w:tab w:val="clear" w:pos="1134"/>
                <w:tab w:val="clear" w:pos="1701"/>
                <w:tab w:val="clear" w:pos="2268"/>
                <w:tab w:val="clear" w:pos="2835"/>
                <w:tab w:val="left" w:pos="794"/>
                <w:tab w:val="left" w:pos="1191"/>
                <w:tab w:val="left" w:pos="1588"/>
                <w:tab w:val="left" w:pos="1985"/>
              </w:tabs>
              <w:snapToGrid w:val="0"/>
              <w:jc w:val="both"/>
              <w:rPr>
                <w:rFonts w:asciiTheme="minorHAnsi" w:eastAsia="SimSun" w:hAnsiTheme="minorHAnsi" w:cstheme="minorHAnsi"/>
                <w:bCs/>
                <w:szCs w:val="24"/>
              </w:rPr>
            </w:pPr>
          </w:p>
        </w:tc>
        <w:tc>
          <w:tcPr>
            <w:tcW w:w="2250" w:type="dxa"/>
          </w:tcPr>
          <w:p w14:paraId="68AEA90B" w14:textId="77777777" w:rsidR="008A1D95" w:rsidRPr="009E36D6" w:rsidRDefault="00443CB1" w:rsidP="009513A4">
            <w:pPr>
              <w:tabs>
                <w:tab w:val="clear" w:pos="567"/>
                <w:tab w:val="clear" w:pos="1134"/>
                <w:tab w:val="clear" w:pos="1701"/>
                <w:tab w:val="clear" w:pos="2268"/>
                <w:tab w:val="clear" w:pos="2835"/>
                <w:tab w:val="left" w:pos="794"/>
                <w:tab w:val="left" w:pos="1191"/>
                <w:tab w:val="left" w:pos="1588"/>
                <w:tab w:val="left" w:pos="1985"/>
              </w:tabs>
              <w:snapToGrid w:val="0"/>
              <w:spacing w:before="0"/>
              <w:ind w:left="-110"/>
              <w:jc w:val="center"/>
              <w:rPr>
                <w:rFonts w:asciiTheme="minorHAnsi" w:eastAsia="SimSun" w:hAnsiTheme="minorHAnsi" w:cstheme="minorHAnsi"/>
                <w:color w:val="0563C1"/>
                <w:sz w:val="20"/>
                <w:u w:val="single"/>
              </w:rPr>
            </w:pPr>
            <w:hyperlink r:id="rId54" w:history="1">
              <w:r w:rsidR="008A1D95" w:rsidRPr="009E36D6">
                <w:rPr>
                  <w:rFonts w:asciiTheme="minorHAnsi" w:eastAsia="SimSun" w:hAnsiTheme="minorHAnsi" w:cstheme="minorHAnsi"/>
                  <w:color w:val="0563C1"/>
                  <w:sz w:val="20"/>
                  <w:u w:val="single"/>
                </w:rPr>
                <w:t>CWG-WSIS&amp;SDG-39/7</w:t>
              </w:r>
            </w:hyperlink>
          </w:p>
          <w:p w14:paraId="0F97FD1D" w14:textId="18E29D87" w:rsidR="008A1D95" w:rsidRPr="009E36D6" w:rsidRDefault="00E040D2" w:rsidP="009513A4">
            <w:pPr>
              <w:tabs>
                <w:tab w:val="clear" w:pos="567"/>
                <w:tab w:val="clear" w:pos="1134"/>
                <w:tab w:val="clear" w:pos="1701"/>
                <w:tab w:val="clear" w:pos="2268"/>
                <w:tab w:val="clear" w:pos="2835"/>
                <w:tab w:val="left" w:pos="794"/>
                <w:tab w:val="left" w:pos="1191"/>
                <w:tab w:val="left" w:pos="1588"/>
                <w:tab w:val="left" w:pos="1985"/>
              </w:tabs>
              <w:snapToGrid w:val="0"/>
              <w:spacing w:before="0"/>
              <w:ind w:left="-110"/>
              <w:jc w:val="center"/>
              <w:rPr>
                <w:rFonts w:asciiTheme="minorHAnsi" w:eastAsia="SimSun" w:hAnsiTheme="minorHAnsi" w:cstheme="minorHAnsi"/>
                <w:b/>
                <w:szCs w:val="24"/>
              </w:rPr>
            </w:pPr>
            <w:r w:rsidRPr="009E36D6">
              <w:rPr>
                <w:rFonts w:asciiTheme="minorHAnsi" w:eastAsia="SimSun" w:hAnsiTheme="minorHAnsi" w:cstheme="minorHAnsi"/>
              </w:rPr>
              <w:t xml:space="preserve">  </w:t>
            </w:r>
            <w:hyperlink r:id="rId55" w:history="1">
              <w:r w:rsidR="008A1D95" w:rsidRPr="009E36D6">
                <w:rPr>
                  <w:rFonts w:asciiTheme="minorHAnsi" w:eastAsia="SimSun" w:hAnsiTheme="minorHAnsi" w:cstheme="minorHAnsi"/>
                  <w:color w:val="0563C1"/>
                  <w:sz w:val="20"/>
                  <w:u w:val="single"/>
                </w:rPr>
                <w:t>CWG-WSIS&amp;SDG-39/19</w:t>
              </w:r>
            </w:hyperlink>
          </w:p>
        </w:tc>
      </w:tr>
      <w:tr w:rsidR="008A1D95" w:rsidRPr="009E36D6" w14:paraId="59E8A4CF" w14:textId="77777777" w:rsidTr="009E36D6">
        <w:trPr>
          <w:trHeight w:val="450"/>
        </w:trPr>
        <w:tc>
          <w:tcPr>
            <w:tcW w:w="6982" w:type="dxa"/>
            <w:vMerge/>
          </w:tcPr>
          <w:p w14:paraId="32D13B79" w14:textId="77777777" w:rsidR="008A1D95" w:rsidRPr="009E36D6" w:rsidRDefault="008A1D95" w:rsidP="008A1D95">
            <w:pPr>
              <w:keepNext/>
              <w:tabs>
                <w:tab w:val="clear" w:pos="567"/>
                <w:tab w:val="clear" w:pos="1134"/>
                <w:tab w:val="clear" w:pos="1701"/>
                <w:tab w:val="clear" w:pos="2268"/>
                <w:tab w:val="clear" w:pos="2835"/>
                <w:tab w:val="left" w:pos="794"/>
                <w:tab w:val="left" w:pos="1191"/>
                <w:tab w:val="left" w:pos="1588"/>
                <w:tab w:val="left" w:pos="1985"/>
              </w:tabs>
              <w:snapToGrid w:val="0"/>
              <w:jc w:val="both"/>
              <w:rPr>
                <w:rFonts w:asciiTheme="minorHAnsi" w:eastAsia="SimSun" w:hAnsiTheme="minorHAnsi" w:cstheme="minorHAnsi"/>
                <w:bCs/>
                <w:szCs w:val="24"/>
              </w:rPr>
            </w:pPr>
          </w:p>
        </w:tc>
        <w:tc>
          <w:tcPr>
            <w:tcW w:w="2250" w:type="dxa"/>
          </w:tcPr>
          <w:p w14:paraId="1FE3657A" w14:textId="77777777" w:rsidR="008A1D95" w:rsidRPr="009E36D6" w:rsidRDefault="00443CB1" w:rsidP="009513A4">
            <w:pPr>
              <w:tabs>
                <w:tab w:val="clear" w:pos="567"/>
                <w:tab w:val="clear" w:pos="1134"/>
                <w:tab w:val="clear" w:pos="1701"/>
                <w:tab w:val="clear" w:pos="2268"/>
                <w:tab w:val="clear" w:pos="2835"/>
                <w:tab w:val="left" w:pos="794"/>
                <w:tab w:val="left" w:pos="1191"/>
                <w:tab w:val="left" w:pos="1588"/>
                <w:tab w:val="left" w:pos="1985"/>
              </w:tabs>
              <w:snapToGrid w:val="0"/>
              <w:spacing w:before="0"/>
              <w:ind w:left="-110"/>
              <w:jc w:val="center"/>
              <w:rPr>
                <w:rFonts w:asciiTheme="minorHAnsi" w:eastAsia="SimSun" w:hAnsiTheme="minorHAnsi" w:cstheme="minorHAnsi"/>
                <w:sz w:val="20"/>
              </w:rPr>
            </w:pPr>
            <w:hyperlink r:id="rId56" w:history="1">
              <w:r w:rsidR="008A1D95" w:rsidRPr="009E36D6">
                <w:rPr>
                  <w:rFonts w:asciiTheme="minorHAnsi" w:eastAsia="SimSun" w:hAnsiTheme="minorHAnsi" w:cstheme="minorHAnsi"/>
                  <w:color w:val="0563C1"/>
                  <w:sz w:val="20"/>
                  <w:u w:val="single"/>
                </w:rPr>
                <w:t>CWG-WSIS&amp;SDG-39/8</w:t>
              </w:r>
            </w:hyperlink>
          </w:p>
          <w:p w14:paraId="71B8CEF6" w14:textId="77777777" w:rsidR="008A1D95" w:rsidRPr="009E36D6" w:rsidRDefault="00443CB1" w:rsidP="009513A4">
            <w:pPr>
              <w:tabs>
                <w:tab w:val="clear" w:pos="567"/>
                <w:tab w:val="clear" w:pos="1134"/>
                <w:tab w:val="clear" w:pos="1701"/>
                <w:tab w:val="clear" w:pos="2268"/>
                <w:tab w:val="clear" w:pos="2835"/>
                <w:tab w:val="left" w:pos="794"/>
                <w:tab w:val="left" w:pos="1191"/>
                <w:tab w:val="left" w:pos="1588"/>
                <w:tab w:val="left" w:pos="1985"/>
              </w:tabs>
              <w:snapToGrid w:val="0"/>
              <w:spacing w:before="0"/>
              <w:ind w:left="-110"/>
              <w:jc w:val="center"/>
              <w:rPr>
                <w:rFonts w:asciiTheme="minorHAnsi" w:eastAsia="SimSun" w:hAnsiTheme="minorHAnsi" w:cstheme="minorHAnsi"/>
                <w:b/>
                <w:szCs w:val="24"/>
              </w:rPr>
            </w:pPr>
            <w:hyperlink r:id="rId57" w:history="1">
              <w:r w:rsidR="008A1D95" w:rsidRPr="009E36D6">
                <w:rPr>
                  <w:rFonts w:asciiTheme="minorHAnsi" w:eastAsia="SimSun" w:hAnsiTheme="minorHAnsi" w:cstheme="minorHAnsi"/>
                  <w:color w:val="0563C1"/>
                  <w:sz w:val="20"/>
                  <w:u w:val="single"/>
                </w:rPr>
                <w:t>CWG-WSIS&amp;SDG-39/9</w:t>
              </w:r>
            </w:hyperlink>
          </w:p>
        </w:tc>
      </w:tr>
      <w:tr w:rsidR="008A1D95" w:rsidRPr="009E36D6" w14:paraId="102BE94B" w14:textId="77777777" w:rsidTr="009E36D6">
        <w:trPr>
          <w:trHeight w:val="350"/>
        </w:trPr>
        <w:tc>
          <w:tcPr>
            <w:tcW w:w="6982" w:type="dxa"/>
            <w:vMerge/>
          </w:tcPr>
          <w:p w14:paraId="4D077356" w14:textId="77777777" w:rsidR="008A1D95" w:rsidRPr="009E36D6" w:rsidRDefault="008A1D95" w:rsidP="008A1D95">
            <w:pPr>
              <w:keepNext/>
              <w:tabs>
                <w:tab w:val="clear" w:pos="567"/>
                <w:tab w:val="clear" w:pos="1134"/>
                <w:tab w:val="clear" w:pos="1701"/>
                <w:tab w:val="clear" w:pos="2268"/>
                <w:tab w:val="clear" w:pos="2835"/>
                <w:tab w:val="left" w:pos="794"/>
                <w:tab w:val="left" w:pos="1191"/>
                <w:tab w:val="left" w:pos="1588"/>
                <w:tab w:val="left" w:pos="1985"/>
              </w:tabs>
              <w:snapToGrid w:val="0"/>
              <w:jc w:val="both"/>
              <w:rPr>
                <w:rFonts w:asciiTheme="minorHAnsi" w:eastAsia="SimSun" w:hAnsiTheme="minorHAnsi" w:cstheme="minorHAnsi"/>
                <w:bCs/>
                <w:szCs w:val="24"/>
              </w:rPr>
            </w:pPr>
          </w:p>
        </w:tc>
        <w:tc>
          <w:tcPr>
            <w:tcW w:w="2250" w:type="dxa"/>
          </w:tcPr>
          <w:p w14:paraId="31E097CA" w14:textId="4EE21C21" w:rsidR="008A1D95" w:rsidRPr="009E36D6" w:rsidRDefault="00E040D2" w:rsidP="009513A4">
            <w:pPr>
              <w:tabs>
                <w:tab w:val="clear" w:pos="567"/>
                <w:tab w:val="clear" w:pos="1134"/>
                <w:tab w:val="clear" w:pos="1701"/>
                <w:tab w:val="clear" w:pos="2268"/>
                <w:tab w:val="clear" w:pos="2835"/>
                <w:tab w:val="left" w:pos="794"/>
                <w:tab w:val="left" w:pos="1191"/>
                <w:tab w:val="left" w:pos="1588"/>
                <w:tab w:val="left" w:pos="1985"/>
              </w:tabs>
              <w:snapToGrid w:val="0"/>
              <w:spacing w:before="0"/>
              <w:ind w:left="-110"/>
              <w:jc w:val="center"/>
              <w:rPr>
                <w:rFonts w:asciiTheme="minorHAnsi" w:eastAsia="SimSun" w:hAnsiTheme="minorHAnsi" w:cstheme="minorHAnsi"/>
                <w:b/>
                <w:szCs w:val="24"/>
              </w:rPr>
            </w:pPr>
            <w:r w:rsidRPr="009E36D6">
              <w:rPr>
                <w:rFonts w:asciiTheme="minorHAnsi" w:eastAsia="SimSun" w:hAnsiTheme="minorHAnsi" w:cstheme="minorHAnsi"/>
              </w:rPr>
              <w:t xml:space="preserve">  </w:t>
            </w:r>
            <w:hyperlink r:id="rId58" w:history="1">
              <w:r w:rsidR="008A1D95" w:rsidRPr="009E36D6">
                <w:rPr>
                  <w:rFonts w:asciiTheme="minorHAnsi" w:eastAsia="SimSun" w:hAnsiTheme="minorHAnsi" w:cstheme="minorHAnsi"/>
                  <w:color w:val="0563C1"/>
                  <w:sz w:val="20"/>
                  <w:u w:val="single"/>
                  <w:lang w:val="fr-FR"/>
                </w:rPr>
                <w:t>CWG-WSIS&amp;SDG-39/16</w:t>
              </w:r>
            </w:hyperlink>
          </w:p>
        </w:tc>
      </w:tr>
      <w:tr w:rsidR="008A1D95" w:rsidRPr="009E36D6" w14:paraId="0221D8F8" w14:textId="77777777" w:rsidTr="009E36D6">
        <w:trPr>
          <w:trHeight w:val="522"/>
        </w:trPr>
        <w:tc>
          <w:tcPr>
            <w:tcW w:w="6982" w:type="dxa"/>
            <w:vMerge/>
          </w:tcPr>
          <w:p w14:paraId="7FA18B9A" w14:textId="77777777" w:rsidR="008A1D95" w:rsidRPr="009E36D6" w:rsidRDefault="008A1D95" w:rsidP="008A1D95">
            <w:pPr>
              <w:keepNext/>
              <w:tabs>
                <w:tab w:val="clear" w:pos="567"/>
                <w:tab w:val="clear" w:pos="1134"/>
                <w:tab w:val="clear" w:pos="1701"/>
                <w:tab w:val="clear" w:pos="2268"/>
                <w:tab w:val="clear" w:pos="2835"/>
                <w:tab w:val="left" w:pos="794"/>
                <w:tab w:val="left" w:pos="1191"/>
                <w:tab w:val="left" w:pos="1588"/>
                <w:tab w:val="left" w:pos="1985"/>
              </w:tabs>
              <w:snapToGrid w:val="0"/>
              <w:jc w:val="both"/>
              <w:rPr>
                <w:rFonts w:asciiTheme="minorHAnsi" w:eastAsia="SimSun" w:hAnsiTheme="minorHAnsi" w:cstheme="minorHAnsi"/>
                <w:bCs/>
                <w:szCs w:val="24"/>
              </w:rPr>
            </w:pPr>
          </w:p>
        </w:tc>
        <w:tc>
          <w:tcPr>
            <w:tcW w:w="2250" w:type="dxa"/>
          </w:tcPr>
          <w:p w14:paraId="73759D56" w14:textId="577AABDE" w:rsidR="008A1D95" w:rsidRPr="009E36D6" w:rsidRDefault="00E040D2" w:rsidP="009513A4">
            <w:pPr>
              <w:tabs>
                <w:tab w:val="clear" w:pos="567"/>
                <w:tab w:val="clear" w:pos="1134"/>
                <w:tab w:val="clear" w:pos="1701"/>
                <w:tab w:val="clear" w:pos="2268"/>
                <w:tab w:val="clear" w:pos="2835"/>
                <w:tab w:val="left" w:pos="794"/>
                <w:tab w:val="left" w:pos="1191"/>
                <w:tab w:val="left" w:pos="1588"/>
                <w:tab w:val="left" w:pos="1985"/>
              </w:tabs>
              <w:snapToGrid w:val="0"/>
              <w:ind w:left="-110"/>
              <w:jc w:val="center"/>
              <w:rPr>
                <w:rFonts w:asciiTheme="minorHAnsi" w:eastAsia="SimSun" w:hAnsiTheme="minorHAnsi" w:cstheme="minorHAnsi"/>
                <w:b/>
                <w:szCs w:val="24"/>
              </w:rPr>
            </w:pPr>
            <w:r w:rsidRPr="009E36D6">
              <w:rPr>
                <w:rFonts w:asciiTheme="minorHAnsi" w:eastAsia="SimSun" w:hAnsiTheme="minorHAnsi" w:cstheme="minorHAnsi"/>
              </w:rPr>
              <w:t xml:space="preserve">  </w:t>
            </w:r>
            <w:bookmarkStart w:id="14" w:name="_Hlk148383892"/>
            <w:r w:rsidR="008A1D95" w:rsidRPr="009E36D6">
              <w:rPr>
                <w:rFonts w:asciiTheme="minorHAnsi" w:eastAsia="SimSun" w:hAnsiTheme="minorHAnsi" w:cstheme="minorHAnsi"/>
              </w:rPr>
              <w:fldChar w:fldCharType="begin"/>
            </w:r>
            <w:r w:rsidR="008A1D95" w:rsidRPr="009E36D6">
              <w:rPr>
                <w:rFonts w:asciiTheme="minorHAnsi" w:eastAsia="SimSun" w:hAnsiTheme="minorHAnsi" w:cstheme="minorHAnsi"/>
              </w:rPr>
              <w:instrText>HYPERLINK "https://www.itu.int/md/meetingdoc.asp?lang=en&amp;parent=S23-CWGWSIS39-C-0010"</w:instrText>
            </w:r>
            <w:r w:rsidR="008A1D95" w:rsidRPr="009E36D6">
              <w:rPr>
                <w:rFonts w:asciiTheme="minorHAnsi" w:eastAsia="SimSun" w:hAnsiTheme="minorHAnsi" w:cstheme="minorHAnsi"/>
              </w:rPr>
            </w:r>
            <w:r w:rsidR="008A1D95" w:rsidRPr="009E36D6">
              <w:rPr>
                <w:rFonts w:asciiTheme="minorHAnsi" w:eastAsia="SimSun" w:hAnsiTheme="minorHAnsi" w:cstheme="minorHAnsi"/>
              </w:rPr>
              <w:fldChar w:fldCharType="separate"/>
            </w:r>
            <w:r w:rsidR="008A1D95" w:rsidRPr="009E36D6">
              <w:rPr>
                <w:rFonts w:asciiTheme="minorHAnsi" w:eastAsia="SimSun" w:hAnsiTheme="minorHAnsi" w:cstheme="minorHAnsi"/>
                <w:color w:val="0563C1"/>
                <w:sz w:val="20"/>
                <w:u w:val="single"/>
                <w:lang w:val="fr-FR"/>
              </w:rPr>
              <w:t>CWG-WSIS&amp;SDG-39/10</w:t>
            </w:r>
            <w:r w:rsidR="008A1D95" w:rsidRPr="009E36D6">
              <w:rPr>
                <w:rFonts w:asciiTheme="minorHAnsi" w:eastAsia="SimSun" w:hAnsiTheme="minorHAnsi" w:cstheme="minorHAnsi"/>
                <w:color w:val="0563C1"/>
                <w:sz w:val="20"/>
                <w:u w:val="single"/>
                <w:lang w:val="fr-FR"/>
              </w:rPr>
              <w:fldChar w:fldCharType="end"/>
            </w:r>
            <w:bookmarkEnd w:id="14"/>
          </w:p>
        </w:tc>
      </w:tr>
      <w:tr w:rsidR="008A1D95" w:rsidRPr="009E36D6" w14:paraId="304AF601" w14:textId="77777777" w:rsidTr="009E36D6">
        <w:trPr>
          <w:trHeight w:val="261"/>
        </w:trPr>
        <w:tc>
          <w:tcPr>
            <w:tcW w:w="6982" w:type="dxa"/>
            <w:vMerge/>
          </w:tcPr>
          <w:p w14:paraId="678D44C9" w14:textId="77777777" w:rsidR="008A1D95" w:rsidRPr="009E36D6" w:rsidRDefault="008A1D95" w:rsidP="008A1D95">
            <w:pPr>
              <w:keepNext/>
              <w:tabs>
                <w:tab w:val="clear" w:pos="567"/>
                <w:tab w:val="clear" w:pos="1134"/>
                <w:tab w:val="clear" w:pos="1701"/>
                <w:tab w:val="clear" w:pos="2268"/>
                <w:tab w:val="clear" w:pos="2835"/>
                <w:tab w:val="left" w:pos="794"/>
                <w:tab w:val="left" w:pos="1191"/>
                <w:tab w:val="left" w:pos="1588"/>
                <w:tab w:val="left" w:pos="1985"/>
              </w:tabs>
              <w:snapToGrid w:val="0"/>
              <w:jc w:val="both"/>
              <w:rPr>
                <w:rFonts w:asciiTheme="minorHAnsi" w:eastAsia="SimSun" w:hAnsiTheme="minorHAnsi" w:cstheme="minorHAnsi"/>
                <w:bCs/>
                <w:szCs w:val="24"/>
              </w:rPr>
            </w:pPr>
          </w:p>
        </w:tc>
        <w:tc>
          <w:tcPr>
            <w:tcW w:w="2250" w:type="dxa"/>
          </w:tcPr>
          <w:p w14:paraId="3194B0AF" w14:textId="28C6CBDE" w:rsidR="008A1D95" w:rsidRPr="009E36D6" w:rsidRDefault="00E040D2" w:rsidP="009513A4">
            <w:pPr>
              <w:tabs>
                <w:tab w:val="left" w:pos="794"/>
                <w:tab w:val="left" w:pos="1191"/>
                <w:tab w:val="left" w:pos="1588"/>
                <w:tab w:val="left" w:pos="1985"/>
              </w:tabs>
              <w:snapToGrid w:val="0"/>
              <w:spacing w:before="0"/>
              <w:ind w:left="-110"/>
              <w:jc w:val="center"/>
              <w:rPr>
                <w:rFonts w:asciiTheme="minorHAnsi" w:eastAsia="SimSun" w:hAnsiTheme="minorHAnsi" w:cstheme="minorHAnsi"/>
                <w:sz w:val="20"/>
                <w:lang w:val="fr-FR"/>
              </w:rPr>
            </w:pPr>
            <w:r w:rsidRPr="009E36D6">
              <w:rPr>
                <w:rFonts w:asciiTheme="minorHAnsi" w:eastAsia="SimSun" w:hAnsiTheme="minorHAnsi" w:cstheme="minorHAnsi"/>
              </w:rPr>
              <w:t xml:space="preserve">  </w:t>
            </w:r>
            <w:hyperlink r:id="rId59" w:history="1">
              <w:r w:rsidR="008A1D95" w:rsidRPr="009E36D6">
                <w:rPr>
                  <w:rFonts w:asciiTheme="minorHAnsi" w:eastAsia="SimSun" w:hAnsiTheme="minorHAnsi" w:cstheme="minorHAnsi"/>
                  <w:color w:val="0563C1"/>
                  <w:sz w:val="20"/>
                  <w:u w:val="single"/>
                  <w:lang w:val="fr-FR"/>
                </w:rPr>
                <w:t>CWG-WSIS&amp;SDG-39/11</w:t>
              </w:r>
            </w:hyperlink>
          </w:p>
        </w:tc>
      </w:tr>
      <w:tr w:rsidR="008A1D95" w:rsidRPr="009E36D6" w14:paraId="5C510860" w14:textId="77777777" w:rsidTr="009E36D6">
        <w:trPr>
          <w:trHeight w:val="270"/>
        </w:trPr>
        <w:tc>
          <w:tcPr>
            <w:tcW w:w="6982" w:type="dxa"/>
            <w:vMerge/>
          </w:tcPr>
          <w:p w14:paraId="46CC4254" w14:textId="77777777" w:rsidR="008A1D95" w:rsidRPr="009E36D6" w:rsidRDefault="008A1D95" w:rsidP="008A1D95">
            <w:pPr>
              <w:keepNext/>
              <w:tabs>
                <w:tab w:val="clear" w:pos="567"/>
                <w:tab w:val="clear" w:pos="1134"/>
                <w:tab w:val="clear" w:pos="1701"/>
                <w:tab w:val="clear" w:pos="2268"/>
                <w:tab w:val="clear" w:pos="2835"/>
                <w:tab w:val="left" w:pos="794"/>
                <w:tab w:val="left" w:pos="1191"/>
                <w:tab w:val="left" w:pos="1588"/>
                <w:tab w:val="left" w:pos="1985"/>
              </w:tabs>
              <w:snapToGrid w:val="0"/>
              <w:jc w:val="both"/>
              <w:rPr>
                <w:rFonts w:asciiTheme="minorHAnsi" w:eastAsia="SimSun" w:hAnsiTheme="minorHAnsi" w:cstheme="minorHAnsi"/>
                <w:bCs/>
                <w:szCs w:val="24"/>
              </w:rPr>
            </w:pPr>
          </w:p>
        </w:tc>
        <w:tc>
          <w:tcPr>
            <w:tcW w:w="2250" w:type="dxa"/>
          </w:tcPr>
          <w:p w14:paraId="251972AC" w14:textId="0D6BD710" w:rsidR="008A1D95" w:rsidRPr="009E36D6" w:rsidRDefault="00E040D2" w:rsidP="009513A4">
            <w:pPr>
              <w:tabs>
                <w:tab w:val="clear" w:pos="567"/>
                <w:tab w:val="clear" w:pos="1134"/>
                <w:tab w:val="clear" w:pos="1701"/>
                <w:tab w:val="clear" w:pos="2268"/>
                <w:tab w:val="clear" w:pos="2835"/>
                <w:tab w:val="left" w:pos="794"/>
                <w:tab w:val="left" w:pos="1191"/>
                <w:tab w:val="left" w:pos="1588"/>
                <w:tab w:val="left" w:pos="1985"/>
              </w:tabs>
              <w:snapToGrid w:val="0"/>
              <w:spacing w:before="0"/>
              <w:ind w:left="-110"/>
              <w:jc w:val="center"/>
              <w:rPr>
                <w:rFonts w:asciiTheme="minorHAnsi" w:eastAsia="SimSun" w:hAnsiTheme="minorHAnsi" w:cstheme="minorHAnsi"/>
                <w:sz w:val="20"/>
                <w:lang w:val="fr-FR"/>
              </w:rPr>
            </w:pPr>
            <w:r w:rsidRPr="009E36D6">
              <w:rPr>
                <w:rFonts w:asciiTheme="minorHAnsi" w:eastAsia="SimSun" w:hAnsiTheme="minorHAnsi" w:cstheme="minorHAnsi"/>
              </w:rPr>
              <w:t xml:space="preserve">  </w:t>
            </w:r>
            <w:hyperlink r:id="rId60" w:history="1">
              <w:r w:rsidR="008A1D95" w:rsidRPr="009E36D6">
                <w:rPr>
                  <w:rFonts w:asciiTheme="minorHAnsi" w:eastAsia="SimSun" w:hAnsiTheme="minorHAnsi" w:cstheme="minorHAnsi"/>
                  <w:color w:val="0563C1"/>
                  <w:sz w:val="20"/>
                  <w:u w:val="single"/>
                  <w:lang w:val="fr-FR"/>
                </w:rPr>
                <w:t>CWG-WSIS&amp;SDG-39/17</w:t>
              </w:r>
            </w:hyperlink>
          </w:p>
        </w:tc>
      </w:tr>
      <w:tr w:rsidR="008A1D95" w:rsidRPr="009E36D6" w14:paraId="047C21F4" w14:textId="77777777" w:rsidTr="009E36D6">
        <w:trPr>
          <w:trHeight w:val="369"/>
        </w:trPr>
        <w:tc>
          <w:tcPr>
            <w:tcW w:w="6982" w:type="dxa"/>
            <w:vMerge/>
          </w:tcPr>
          <w:p w14:paraId="2BBB2730" w14:textId="77777777" w:rsidR="008A1D95" w:rsidRPr="009E36D6" w:rsidRDefault="008A1D95" w:rsidP="008A1D95">
            <w:pPr>
              <w:keepNext/>
              <w:tabs>
                <w:tab w:val="clear" w:pos="567"/>
                <w:tab w:val="clear" w:pos="1134"/>
                <w:tab w:val="clear" w:pos="1701"/>
                <w:tab w:val="clear" w:pos="2268"/>
                <w:tab w:val="clear" w:pos="2835"/>
                <w:tab w:val="left" w:pos="794"/>
                <w:tab w:val="left" w:pos="1191"/>
                <w:tab w:val="left" w:pos="1588"/>
                <w:tab w:val="left" w:pos="1985"/>
              </w:tabs>
              <w:snapToGrid w:val="0"/>
              <w:jc w:val="both"/>
              <w:rPr>
                <w:rFonts w:asciiTheme="minorHAnsi" w:eastAsia="SimSun" w:hAnsiTheme="minorHAnsi" w:cstheme="minorHAnsi"/>
                <w:bCs/>
                <w:szCs w:val="24"/>
              </w:rPr>
            </w:pPr>
          </w:p>
        </w:tc>
        <w:tc>
          <w:tcPr>
            <w:tcW w:w="2250" w:type="dxa"/>
          </w:tcPr>
          <w:p w14:paraId="45DB2DE2" w14:textId="3FE43335" w:rsidR="008A1D95" w:rsidRPr="009E36D6" w:rsidRDefault="00E040D2" w:rsidP="009513A4">
            <w:pPr>
              <w:tabs>
                <w:tab w:val="clear" w:pos="567"/>
                <w:tab w:val="clear" w:pos="1134"/>
                <w:tab w:val="clear" w:pos="1701"/>
                <w:tab w:val="clear" w:pos="2268"/>
                <w:tab w:val="clear" w:pos="2835"/>
                <w:tab w:val="left" w:pos="794"/>
                <w:tab w:val="left" w:pos="1191"/>
                <w:tab w:val="left" w:pos="1588"/>
                <w:tab w:val="left" w:pos="1985"/>
              </w:tabs>
              <w:snapToGrid w:val="0"/>
              <w:spacing w:before="0"/>
              <w:ind w:left="-110"/>
              <w:jc w:val="center"/>
              <w:rPr>
                <w:rFonts w:asciiTheme="minorHAnsi" w:eastAsia="SimSun" w:hAnsiTheme="minorHAnsi" w:cstheme="minorHAnsi"/>
                <w:sz w:val="20"/>
                <w:lang w:val="fr-FR"/>
              </w:rPr>
            </w:pPr>
            <w:r w:rsidRPr="009E36D6">
              <w:rPr>
                <w:rFonts w:asciiTheme="minorHAnsi" w:eastAsia="SimSun" w:hAnsiTheme="minorHAnsi" w:cstheme="minorHAnsi"/>
              </w:rPr>
              <w:t xml:space="preserve">  </w:t>
            </w:r>
            <w:hyperlink r:id="rId61" w:history="1">
              <w:r w:rsidR="008A1D95" w:rsidRPr="009E36D6">
                <w:rPr>
                  <w:rFonts w:asciiTheme="minorHAnsi" w:eastAsia="SimSun" w:hAnsiTheme="minorHAnsi" w:cstheme="minorHAnsi"/>
                  <w:color w:val="0563C1"/>
                  <w:sz w:val="20"/>
                  <w:u w:val="single"/>
                  <w:lang w:val="fr-FR"/>
                </w:rPr>
                <w:t>CWG-WSIS&amp;SDG-39/12</w:t>
              </w:r>
            </w:hyperlink>
          </w:p>
        </w:tc>
      </w:tr>
      <w:tr w:rsidR="008A1D95" w:rsidRPr="009E36D6" w14:paraId="0923F657" w14:textId="77777777" w:rsidTr="009E36D6">
        <w:trPr>
          <w:trHeight w:val="755"/>
        </w:trPr>
        <w:tc>
          <w:tcPr>
            <w:tcW w:w="6982" w:type="dxa"/>
            <w:vMerge/>
          </w:tcPr>
          <w:p w14:paraId="292F41DE" w14:textId="77777777" w:rsidR="008A1D95" w:rsidRPr="009E36D6" w:rsidRDefault="008A1D95" w:rsidP="008A1D95">
            <w:pPr>
              <w:keepNext/>
              <w:tabs>
                <w:tab w:val="clear" w:pos="567"/>
                <w:tab w:val="clear" w:pos="1134"/>
                <w:tab w:val="clear" w:pos="1701"/>
                <w:tab w:val="clear" w:pos="2268"/>
                <w:tab w:val="clear" w:pos="2835"/>
                <w:tab w:val="left" w:pos="794"/>
                <w:tab w:val="left" w:pos="1191"/>
                <w:tab w:val="left" w:pos="1588"/>
                <w:tab w:val="left" w:pos="1985"/>
              </w:tabs>
              <w:snapToGrid w:val="0"/>
              <w:jc w:val="both"/>
              <w:rPr>
                <w:rFonts w:asciiTheme="minorHAnsi" w:eastAsia="SimSun" w:hAnsiTheme="minorHAnsi" w:cstheme="minorHAnsi"/>
                <w:bCs/>
                <w:szCs w:val="24"/>
              </w:rPr>
            </w:pPr>
          </w:p>
        </w:tc>
        <w:tc>
          <w:tcPr>
            <w:tcW w:w="2250" w:type="dxa"/>
          </w:tcPr>
          <w:p w14:paraId="14FEAC48" w14:textId="38373888" w:rsidR="008A1D95" w:rsidRPr="009E36D6" w:rsidRDefault="00E040D2" w:rsidP="009513A4">
            <w:pPr>
              <w:tabs>
                <w:tab w:val="clear" w:pos="567"/>
                <w:tab w:val="clear" w:pos="1134"/>
                <w:tab w:val="clear" w:pos="1701"/>
                <w:tab w:val="clear" w:pos="2268"/>
                <w:tab w:val="clear" w:pos="2835"/>
                <w:tab w:val="left" w:pos="794"/>
                <w:tab w:val="left" w:pos="1191"/>
                <w:tab w:val="left" w:pos="1588"/>
                <w:tab w:val="left" w:pos="1985"/>
              </w:tabs>
              <w:snapToGrid w:val="0"/>
              <w:spacing w:before="0"/>
              <w:ind w:left="-110"/>
              <w:jc w:val="center"/>
              <w:rPr>
                <w:rFonts w:asciiTheme="minorHAnsi" w:eastAsia="SimSun" w:hAnsiTheme="minorHAnsi" w:cstheme="minorHAnsi"/>
                <w:sz w:val="20"/>
                <w:lang w:val="fr-FR"/>
              </w:rPr>
            </w:pPr>
            <w:r w:rsidRPr="009E36D6">
              <w:rPr>
                <w:rFonts w:asciiTheme="minorHAnsi" w:eastAsia="SimSun" w:hAnsiTheme="minorHAnsi" w:cstheme="minorHAnsi"/>
              </w:rPr>
              <w:t xml:space="preserve">  </w:t>
            </w:r>
            <w:hyperlink r:id="rId62" w:history="1">
              <w:r w:rsidR="008A1D95" w:rsidRPr="009E36D6">
                <w:rPr>
                  <w:rFonts w:asciiTheme="minorHAnsi" w:eastAsia="SimSun" w:hAnsiTheme="minorHAnsi" w:cstheme="minorHAnsi"/>
                  <w:color w:val="0563C1"/>
                  <w:sz w:val="20"/>
                  <w:u w:val="single"/>
                  <w:lang w:val="fr-FR"/>
                </w:rPr>
                <w:t>CWG-WSIS&amp;SDG-39/13</w:t>
              </w:r>
            </w:hyperlink>
          </w:p>
        </w:tc>
      </w:tr>
      <w:tr w:rsidR="008A1D95" w:rsidRPr="009E36D6" w14:paraId="664FE2D7" w14:textId="77777777" w:rsidTr="009E36D6">
        <w:trPr>
          <w:trHeight w:val="341"/>
        </w:trPr>
        <w:tc>
          <w:tcPr>
            <w:tcW w:w="6982" w:type="dxa"/>
            <w:vMerge/>
          </w:tcPr>
          <w:p w14:paraId="43AE1337" w14:textId="77777777" w:rsidR="008A1D95" w:rsidRPr="009E36D6" w:rsidRDefault="008A1D95" w:rsidP="008A1D95">
            <w:pPr>
              <w:keepNext/>
              <w:tabs>
                <w:tab w:val="clear" w:pos="567"/>
                <w:tab w:val="clear" w:pos="1134"/>
                <w:tab w:val="clear" w:pos="1701"/>
                <w:tab w:val="clear" w:pos="2268"/>
                <w:tab w:val="clear" w:pos="2835"/>
                <w:tab w:val="left" w:pos="794"/>
                <w:tab w:val="left" w:pos="1191"/>
                <w:tab w:val="left" w:pos="1588"/>
                <w:tab w:val="left" w:pos="1985"/>
              </w:tabs>
              <w:snapToGrid w:val="0"/>
              <w:jc w:val="both"/>
              <w:rPr>
                <w:rFonts w:asciiTheme="minorHAnsi" w:eastAsia="SimSun" w:hAnsiTheme="minorHAnsi" w:cstheme="minorHAnsi"/>
                <w:bCs/>
                <w:szCs w:val="24"/>
              </w:rPr>
            </w:pPr>
          </w:p>
        </w:tc>
        <w:tc>
          <w:tcPr>
            <w:tcW w:w="2250" w:type="dxa"/>
          </w:tcPr>
          <w:p w14:paraId="13F1D370" w14:textId="77777777" w:rsidR="000E2DD8" w:rsidRPr="009E36D6" w:rsidRDefault="000E2DD8" w:rsidP="008A1D95">
            <w:pPr>
              <w:tabs>
                <w:tab w:val="clear" w:pos="567"/>
                <w:tab w:val="clear" w:pos="1134"/>
                <w:tab w:val="clear" w:pos="1701"/>
                <w:tab w:val="clear" w:pos="2268"/>
                <w:tab w:val="clear" w:pos="2835"/>
                <w:tab w:val="left" w:pos="794"/>
                <w:tab w:val="left" w:pos="1191"/>
                <w:tab w:val="left" w:pos="1588"/>
                <w:tab w:val="left" w:pos="1985"/>
              </w:tabs>
              <w:snapToGrid w:val="0"/>
              <w:spacing w:before="0"/>
              <w:jc w:val="center"/>
              <w:rPr>
                <w:rFonts w:asciiTheme="minorHAnsi" w:eastAsia="SimSun" w:hAnsiTheme="minorHAnsi" w:cstheme="minorHAnsi"/>
              </w:rPr>
            </w:pPr>
          </w:p>
          <w:p w14:paraId="32A452B3" w14:textId="77777777" w:rsidR="00DA420E" w:rsidRPr="009E36D6" w:rsidRDefault="00DA420E" w:rsidP="00764FC9">
            <w:pPr>
              <w:tabs>
                <w:tab w:val="clear" w:pos="567"/>
                <w:tab w:val="clear" w:pos="1134"/>
                <w:tab w:val="clear" w:pos="1701"/>
                <w:tab w:val="clear" w:pos="2268"/>
                <w:tab w:val="clear" w:pos="2835"/>
                <w:tab w:val="left" w:pos="794"/>
                <w:tab w:val="left" w:pos="1191"/>
                <w:tab w:val="left" w:pos="1588"/>
                <w:tab w:val="left" w:pos="1985"/>
              </w:tabs>
              <w:snapToGrid w:val="0"/>
              <w:spacing w:before="0"/>
              <w:rPr>
                <w:rFonts w:asciiTheme="minorHAnsi" w:eastAsia="SimSun" w:hAnsiTheme="minorHAnsi" w:cstheme="minorHAnsi"/>
              </w:rPr>
            </w:pPr>
          </w:p>
          <w:p w14:paraId="0823F3E2" w14:textId="20CB8125" w:rsidR="008A1D95" w:rsidRPr="009E36D6" w:rsidRDefault="00DA420E" w:rsidP="00764FC9">
            <w:pPr>
              <w:tabs>
                <w:tab w:val="clear" w:pos="567"/>
                <w:tab w:val="clear" w:pos="1134"/>
                <w:tab w:val="clear" w:pos="1701"/>
                <w:tab w:val="clear" w:pos="2268"/>
                <w:tab w:val="clear" w:pos="2835"/>
                <w:tab w:val="left" w:pos="794"/>
                <w:tab w:val="left" w:pos="1191"/>
                <w:tab w:val="left" w:pos="1588"/>
                <w:tab w:val="left" w:pos="1985"/>
              </w:tabs>
              <w:snapToGrid w:val="0"/>
              <w:spacing w:before="0"/>
              <w:rPr>
                <w:rFonts w:asciiTheme="minorHAnsi" w:eastAsia="SimSun" w:hAnsiTheme="minorHAnsi" w:cstheme="minorHAnsi"/>
                <w:sz w:val="20"/>
                <w:lang w:val="fr-FR"/>
              </w:rPr>
            </w:pPr>
            <w:r w:rsidRPr="009E36D6">
              <w:rPr>
                <w:rFonts w:asciiTheme="minorHAnsi" w:eastAsia="SimSun" w:hAnsiTheme="minorHAnsi" w:cstheme="minorHAnsi"/>
              </w:rPr>
              <w:t xml:space="preserve">  </w:t>
            </w:r>
            <w:hyperlink r:id="rId63" w:history="1">
              <w:r w:rsidR="008A1D95" w:rsidRPr="009E36D6">
                <w:rPr>
                  <w:rFonts w:asciiTheme="minorHAnsi" w:eastAsia="SimSun" w:hAnsiTheme="minorHAnsi" w:cstheme="minorHAnsi"/>
                  <w:color w:val="0563C1"/>
                  <w:sz w:val="20"/>
                  <w:u w:val="single"/>
                  <w:lang w:val="fr-FR"/>
                </w:rPr>
                <w:t>CWG-WSIS&amp;SDG-39/18</w:t>
              </w:r>
            </w:hyperlink>
          </w:p>
        </w:tc>
      </w:tr>
    </w:tbl>
    <w:p w14:paraId="2DCE3654" w14:textId="16FA6356" w:rsidR="00BC6B18" w:rsidRDefault="00FC0568" w:rsidP="00584C30">
      <w:pPr>
        <w:pStyle w:val="ListParagraph"/>
        <w:numPr>
          <w:ilvl w:val="0"/>
          <w:numId w:val="17"/>
        </w:numPr>
        <w:tabs>
          <w:tab w:val="clear" w:pos="567"/>
          <w:tab w:val="clear" w:pos="1134"/>
          <w:tab w:val="clear" w:pos="1701"/>
          <w:tab w:val="clear" w:pos="2268"/>
          <w:tab w:val="clear" w:pos="2835"/>
        </w:tabs>
        <w:overflowPunct/>
        <w:autoSpaceDE/>
        <w:autoSpaceDN/>
        <w:adjustRightInd/>
        <w:spacing w:after="120"/>
        <w:ind w:left="714" w:hanging="357"/>
        <w:contextualSpacing w:val="0"/>
        <w:jc w:val="both"/>
        <w:textAlignment w:val="auto"/>
        <w:rPr>
          <w:rFonts w:asciiTheme="minorHAnsi" w:eastAsia="Calibri" w:hAnsiTheme="minorHAnsi" w:cstheme="minorHAnsi"/>
          <w:lang w:eastAsia="en-GB"/>
        </w:rPr>
      </w:pPr>
      <w:r w:rsidRPr="006403DC">
        <w:rPr>
          <w:rFonts w:asciiTheme="minorHAnsi" w:eastAsia="SimSun" w:hAnsiTheme="minorHAnsi" w:cstheme="minorHAnsi"/>
          <w:bCs/>
          <w:szCs w:val="24"/>
        </w:rPr>
        <w:t xml:space="preserve">WSIS Forum 2023 (highlights and outcomes): </w:t>
      </w:r>
      <w:r w:rsidR="00BC6B18" w:rsidRPr="006403DC">
        <w:rPr>
          <w:rFonts w:asciiTheme="minorHAnsi" w:eastAsia="Calibri" w:hAnsiTheme="minorHAnsi" w:cstheme="minorHAnsi"/>
          <w:lang w:eastAsia="en-GB"/>
        </w:rPr>
        <w:t xml:space="preserve">The Secretariat provided information </w:t>
      </w:r>
      <w:r w:rsidR="000C3F89" w:rsidRPr="006403DC">
        <w:rPr>
          <w:rFonts w:asciiTheme="minorHAnsi" w:eastAsia="Calibri" w:hAnsiTheme="minorHAnsi" w:cstheme="minorHAnsi"/>
          <w:lang w:eastAsia="en-GB"/>
        </w:rPr>
        <w:t>in document 15 (</w:t>
      </w:r>
      <w:hyperlink r:id="rId64" w:history="1">
        <w:r w:rsidR="000C3F89" w:rsidRPr="006403DC">
          <w:rPr>
            <w:rStyle w:val="Hyperlink"/>
            <w:rFonts w:asciiTheme="minorHAnsi" w:eastAsia="Calibri" w:hAnsiTheme="minorHAnsi" w:cstheme="minorHAnsi"/>
            <w:lang w:eastAsia="en-GB"/>
          </w:rPr>
          <w:t>CWG-WSIS&amp;SDG-39/15</w:t>
        </w:r>
      </w:hyperlink>
      <w:r w:rsidR="000C3F89" w:rsidRPr="006403DC">
        <w:rPr>
          <w:rFonts w:asciiTheme="minorHAnsi" w:eastAsia="Calibri" w:hAnsiTheme="minorHAnsi" w:cstheme="minorHAnsi"/>
          <w:lang w:eastAsia="en-GB"/>
        </w:rPr>
        <w:t xml:space="preserve">) </w:t>
      </w:r>
      <w:r w:rsidR="00BC6B18" w:rsidRPr="006403DC">
        <w:rPr>
          <w:rFonts w:asciiTheme="minorHAnsi" w:eastAsia="Calibri" w:hAnsiTheme="minorHAnsi" w:cstheme="minorHAnsi"/>
          <w:lang w:eastAsia="en-GB"/>
        </w:rPr>
        <w:t>about the highlights and outcomes of the WSIS Forum 2023</w:t>
      </w:r>
      <w:r w:rsidR="00211F2E" w:rsidRPr="006403DC">
        <w:rPr>
          <w:rFonts w:asciiTheme="minorHAnsi" w:eastAsia="Calibri" w:hAnsiTheme="minorHAnsi" w:cstheme="minorHAnsi"/>
          <w:lang w:eastAsia="en-GB"/>
        </w:rPr>
        <w:t xml:space="preserve">, which hybrid week </w:t>
      </w:r>
      <w:r w:rsidR="00BC6B18" w:rsidRPr="006403DC">
        <w:rPr>
          <w:rFonts w:asciiTheme="minorHAnsi" w:eastAsia="Calibri" w:hAnsiTheme="minorHAnsi" w:cstheme="minorHAnsi"/>
          <w:lang w:eastAsia="en-GB"/>
        </w:rPr>
        <w:t xml:space="preserve">was held from 13 to 17 March in Geneva, Switzerland, and continued with virtual workshops in April-May 2023. More than 2,700 participants from 150 countries worldwide engaged in the WSIS Forum 2023 hybrid week, joining both on-site and remotely.  The virtual workshops brought together a cumulative total of 5,000 participants (via livestreams and session recordings on Zoom and Facebook). The WSIS Forum 2023 saw a significant milestone, as the first female Chairperson, H.E. </w:t>
      </w:r>
      <w:proofErr w:type="spellStart"/>
      <w:r w:rsidR="00BC6B18" w:rsidRPr="006403DC">
        <w:rPr>
          <w:rFonts w:asciiTheme="minorHAnsi" w:eastAsia="Calibri" w:hAnsiTheme="minorHAnsi" w:cstheme="minorHAnsi"/>
          <w:lang w:eastAsia="en-GB"/>
        </w:rPr>
        <w:t>Dr.</w:t>
      </w:r>
      <w:proofErr w:type="spellEnd"/>
      <w:r w:rsidR="00BC6B18" w:rsidRPr="006403DC">
        <w:rPr>
          <w:rFonts w:asciiTheme="minorHAnsi" w:eastAsia="Calibri" w:hAnsiTheme="minorHAnsi" w:cstheme="minorHAnsi"/>
          <w:lang w:eastAsia="en-GB"/>
        </w:rPr>
        <w:t xml:space="preserve"> Emilija </w:t>
      </w:r>
      <w:proofErr w:type="spellStart"/>
      <w:r w:rsidR="00BC6B18" w:rsidRPr="006403DC">
        <w:rPr>
          <w:rFonts w:asciiTheme="minorHAnsi" w:eastAsia="Calibri" w:hAnsiTheme="minorHAnsi" w:cstheme="minorHAnsi"/>
          <w:lang w:eastAsia="en-GB"/>
        </w:rPr>
        <w:t>Stojmenova</w:t>
      </w:r>
      <w:proofErr w:type="spellEnd"/>
      <w:r w:rsidR="00BC6B18" w:rsidRPr="006403DC">
        <w:rPr>
          <w:rFonts w:asciiTheme="minorHAnsi" w:eastAsia="Calibri" w:hAnsiTheme="minorHAnsi" w:cstheme="minorHAnsi"/>
          <w:lang w:eastAsia="en-GB"/>
        </w:rPr>
        <w:t xml:space="preserve"> Duh, Minister of Digital Transformation, Republic of Slovenia, chairing the WSIS Forum 2023. </w:t>
      </w:r>
    </w:p>
    <w:p w14:paraId="396BD778" w14:textId="330666DB" w:rsidR="009978EC" w:rsidRPr="006403DC" w:rsidRDefault="00FC0568" w:rsidP="00584C30">
      <w:pPr>
        <w:pStyle w:val="ListParagraph"/>
        <w:numPr>
          <w:ilvl w:val="0"/>
          <w:numId w:val="17"/>
        </w:numPr>
        <w:tabs>
          <w:tab w:val="clear" w:pos="567"/>
          <w:tab w:val="clear" w:pos="1134"/>
          <w:tab w:val="clear" w:pos="1701"/>
          <w:tab w:val="clear" w:pos="2268"/>
          <w:tab w:val="clear" w:pos="2835"/>
        </w:tabs>
        <w:overflowPunct/>
        <w:autoSpaceDE/>
        <w:autoSpaceDN/>
        <w:adjustRightInd/>
        <w:spacing w:after="120"/>
        <w:ind w:left="714" w:hanging="357"/>
        <w:contextualSpacing w:val="0"/>
        <w:jc w:val="both"/>
        <w:textAlignment w:val="auto"/>
        <w:rPr>
          <w:rFonts w:asciiTheme="minorHAnsi" w:eastAsia="Calibri" w:hAnsiTheme="minorHAnsi" w:cstheme="minorHAnsi"/>
          <w:lang w:eastAsia="en-GB"/>
        </w:rPr>
      </w:pPr>
      <w:r w:rsidRPr="006403DC">
        <w:rPr>
          <w:rFonts w:asciiTheme="minorHAnsi" w:eastAsia="Calibri" w:hAnsiTheme="minorHAnsi" w:cstheme="minorHAnsi"/>
          <w:lang w:eastAsia="en-GB"/>
        </w:rPr>
        <w:t xml:space="preserve">WSIS+20 Forum High-Level Event (preparations): </w:t>
      </w:r>
      <w:r w:rsidR="009978EC" w:rsidRPr="006403DC">
        <w:rPr>
          <w:rFonts w:asciiTheme="minorHAnsi" w:eastAsia="Calibri" w:hAnsiTheme="minorHAnsi" w:cstheme="minorHAnsi"/>
          <w:lang w:eastAsia="en-GB"/>
        </w:rPr>
        <w:t xml:space="preserve">The Secretariat presented </w:t>
      </w:r>
      <w:hyperlink r:id="rId65" w:history="1">
        <w:r w:rsidR="009978EC" w:rsidRPr="006403DC">
          <w:rPr>
            <w:rStyle w:val="Hyperlink"/>
            <w:rFonts w:asciiTheme="minorHAnsi" w:eastAsia="Calibri" w:hAnsiTheme="minorHAnsi" w:cstheme="minorHAnsi"/>
            <w:lang w:eastAsia="en-GB"/>
          </w:rPr>
          <w:t>Document 5</w:t>
        </w:r>
      </w:hyperlink>
      <w:r w:rsidR="009978EC" w:rsidRPr="006403DC">
        <w:rPr>
          <w:rFonts w:asciiTheme="minorHAnsi" w:eastAsia="Calibri" w:hAnsiTheme="minorHAnsi" w:cstheme="minorHAnsi"/>
          <w:lang w:eastAsia="en-GB"/>
        </w:rPr>
        <w:t xml:space="preserve"> on the preparation towards the WSIS+20 Forum High-Level Event, including the open consultation process and calls to action. </w:t>
      </w:r>
      <w:r w:rsidR="00BE1304" w:rsidRPr="006403DC">
        <w:rPr>
          <w:rFonts w:asciiTheme="minorHAnsi" w:eastAsia="Calibri" w:hAnsiTheme="minorHAnsi" w:cstheme="minorHAnsi"/>
          <w:lang w:eastAsia="en-GB"/>
        </w:rPr>
        <w:t>The outcomes of</w:t>
      </w:r>
      <w:r w:rsidR="009978EC" w:rsidRPr="006403DC">
        <w:rPr>
          <w:rFonts w:asciiTheme="minorHAnsi" w:eastAsia="Calibri" w:hAnsiTheme="minorHAnsi" w:cstheme="minorHAnsi"/>
          <w:lang w:eastAsia="en-GB"/>
        </w:rPr>
        <w:t xml:space="preserve"> ITU Plenipotentiary Conference 2022 through its Resolution 140 </w:t>
      </w:r>
      <w:r w:rsidR="00447BAA" w:rsidRPr="006403DC">
        <w:rPr>
          <w:rFonts w:asciiTheme="minorHAnsi" w:eastAsia="Calibri" w:hAnsiTheme="minorHAnsi" w:cstheme="minorHAnsi"/>
          <w:lang w:eastAsia="en-GB"/>
        </w:rPr>
        <w:t xml:space="preserve">were highlighted, including those </w:t>
      </w:r>
      <w:r w:rsidR="009978EC" w:rsidRPr="006403DC">
        <w:rPr>
          <w:rFonts w:asciiTheme="minorHAnsi" w:eastAsia="Calibri" w:hAnsiTheme="minorHAnsi" w:cstheme="minorHAnsi"/>
          <w:lang w:eastAsia="en-GB"/>
        </w:rPr>
        <w:t>resolv</w:t>
      </w:r>
      <w:r w:rsidR="00447BAA" w:rsidRPr="006403DC">
        <w:rPr>
          <w:rFonts w:asciiTheme="minorHAnsi" w:eastAsia="Calibri" w:hAnsiTheme="minorHAnsi" w:cstheme="minorHAnsi"/>
          <w:lang w:eastAsia="en-GB"/>
        </w:rPr>
        <w:t>ing</w:t>
      </w:r>
      <w:r w:rsidR="009978EC" w:rsidRPr="006403DC">
        <w:rPr>
          <w:rFonts w:asciiTheme="minorHAnsi" w:eastAsia="Calibri" w:hAnsiTheme="minorHAnsi" w:cstheme="minorHAnsi"/>
          <w:lang w:eastAsia="en-GB"/>
        </w:rPr>
        <w:t xml:space="preserve"> that the WSIS Forum 2024 should be branded as WSIS+20 Forum High-Level Event in Geneva and serv</w:t>
      </w:r>
      <w:r w:rsidR="00DE641C" w:rsidRPr="006403DC">
        <w:rPr>
          <w:rFonts w:asciiTheme="minorHAnsi" w:eastAsia="Calibri" w:hAnsiTheme="minorHAnsi" w:cstheme="minorHAnsi"/>
          <w:lang w:eastAsia="en-GB"/>
        </w:rPr>
        <w:t>e</w:t>
      </w:r>
      <w:r w:rsidR="009978EC" w:rsidRPr="006403DC">
        <w:rPr>
          <w:rFonts w:asciiTheme="minorHAnsi" w:eastAsia="Calibri" w:hAnsiTheme="minorHAnsi" w:cstheme="minorHAnsi"/>
          <w:lang w:eastAsia="en-GB"/>
        </w:rPr>
        <w:t xml:space="preserve"> as a platform for the WSIS+20 review to provide multistakeholder discussions and to take stock of the achievements and key trends, </w:t>
      </w:r>
      <w:proofErr w:type="gramStart"/>
      <w:r w:rsidR="009978EC" w:rsidRPr="006403DC">
        <w:rPr>
          <w:rFonts w:asciiTheme="minorHAnsi" w:eastAsia="Calibri" w:hAnsiTheme="minorHAnsi" w:cstheme="minorHAnsi"/>
          <w:lang w:eastAsia="en-GB"/>
        </w:rPr>
        <w:t>challenges</w:t>
      </w:r>
      <w:proofErr w:type="gramEnd"/>
      <w:r w:rsidR="009978EC" w:rsidRPr="006403DC">
        <w:rPr>
          <w:rFonts w:asciiTheme="minorHAnsi" w:eastAsia="Calibri" w:hAnsiTheme="minorHAnsi" w:cstheme="minorHAnsi"/>
          <w:lang w:eastAsia="en-GB"/>
        </w:rPr>
        <w:t xml:space="preserve"> and opportunities since the Geneva Plan of Action.  </w:t>
      </w:r>
      <w:r w:rsidR="00DE641C" w:rsidRPr="006403DC">
        <w:rPr>
          <w:rFonts w:asciiTheme="minorHAnsi" w:eastAsia="Calibri" w:hAnsiTheme="minorHAnsi" w:cstheme="minorHAnsi"/>
          <w:lang w:eastAsia="en-GB"/>
        </w:rPr>
        <w:t xml:space="preserve">It was </w:t>
      </w:r>
      <w:r w:rsidR="00203C18" w:rsidRPr="006403DC">
        <w:rPr>
          <w:rFonts w:asciiTheme="minorHAnsi" w:eastAsia="Calibri" w:hAnsiTheme="minorHAnsi" w:cstheme="minorHAnsi"/>
          <w:lang w:eastAsia="en-GB"/>
        </w:rPr>
        <w:t>informed</w:t>
      </w:r>
      <w:r w:rsidR="00997129" w:rsidRPr="006403DC">
        <w:rPr>
          <w:rFonts w:asciiTheme="minorHAnsi" w:eastAsia="Calibri" w:hAnsiTheme="minorHAnsi" w:cstheme="minorHAnsi"/>
          <w:lang w:eastAsia="en-GB"/>
        </w:rPr>
        <w:t xml:space="preserve"> </w:t>
      </w:r>
      <w:r w:rsidR="00DE641C" w:rsidRPr="006403DC">
        <w:rPr>
          <w:rFonts w:asciiTheme="minorHAnsi" w:eastAsia="Calibri" w:hAnsiTheme="minorHAnsi" w:cstheme="minorHAnsi"/>
          <w:lang w:eastAsia="en-GB"/>
        </w:rPr>
        <w:t>that t</w:t>
      </w:r>
      <w:r w:rsidR="009978EC" w:rsidRPr="006403DC">
        <w:rPr>
          <w:rFonts w:asciiTheme="minorHAnsi" w:eastAsia="Calibri" w:hAnsiTheme="minorHAnsi" w:cstheme="minorHAnsi"/>
          <w:lang w:eastAsia="en-GB"/>
        </w:rPr>
        <w:t>he WSIS+20 Forum High-Level Event will take place from 27 to 31 May 2024 in Geneva</w:t>
      </w:r>
      <w:r w:rsidR="00DE641C" w:rsidRPr="006403DC">
        <w:rPr>
          <w:rFonts w:asciiTheme="minorHAnsi" w:eastAsia="Calibri" w:hAnsiTheme="minorHAnsi" w:cstheme="minorHAnsi"/>
          <w:lang w:eastAsia="en-GB"/>
        </w:rPr>
        <w:t xml:space="preserve"> and co-hosted by ITU and the Swiss Confederation</w:t>
      </w:r>
      <w:r w:rsidR="009978EC" w:rsidRPr="006403DC">
        <w:rPr>
          <w:rFonts w:asciiTheme="minorHAnsi" w:eastAsia="Calibri" w:hAnsiTheme="minorHAnsi" w:cstheme="minorHAnsi"/>
          <w:lang w:eastAsia="en-GB"/>
        </w:rPr>
        <w:t xml:space="preserve">. The </w:t>
      </w:r>
      <w:r w:rsidR="00DE641C" w:rsidRPr="006403DC">
        <w:rPr>
          <w:rFonts w:asciiTheme="minorHAnsi" w:eastAsia="Calibri" w:hAnsiTheme="minorHAnsi" w:cstheme="minorHAnsi"/>
          <w:lang w:eastAsia="en-GB"/>
        </w:rPr>
        <w:t xml:space="preserve">Group was invited to contribute to the </w:t>
      </w:r>
      <w:r w:rsidR="009978EC" w:rsidRPr="006403DC">
        <w:rPr>
          <w:rFonts w:asciiTheme="minorHAnsi" w:eastAsia="Calibri" w:hAnsiTheme="minorHAnsi" w:cstheme="minorHAnsi"/>
          <w:lang w:eastAsia="en-GB"/>
        </w:rPr>
        <w:t>Open Consultation Process</w:t>
      </w:r>
      <w:r w:rsidR="00DE641C" w:rsidRPr="006403DC">
        <w:rPr>
          <w:rFonts w:asciiTheme="minorHAnsi" w:eastAsia="Calibri" w:hAnsiTheme="minorHAnsi" w:cstheme="minorHAnsi"/>
          <w:lang w:eastAsia="en-GB"/>
        </w:rPr>
        <w:t xml:space="preserve"> that is</w:t>
      </w:r>
      <w:r w:rsidR="009978EC" w:rsidRPr="006403DC">
        <w:rPr>
          <w:rFonts w:asciiTheme="minorHAnsi" w:eastAsia="Calibri" w:hAnsiTheme="minorHAnsi" w:cstheme="minorHAnsi"/>
          <w:lang w:eastAsia="en-GB"/>
        </w:rPr>
        <w:t xml:space="preserve"> ongoing</w:t>
      </w:r>
      <w:r w:rsidR="00DE641C" w:rsidRPr="006403DC">
        <w:rPr>
          <w:rFonts w:asciiTheme="minorHAnsi" w:eastAsia="Calibri" w:hAnsiTheme="minorHAnsi" w:cstheme="minorHAnsi"/>
          <w:lang w:eastAsia="en-GB"/>
        </w:rPr>
        <w:t xml:space="preserve">, while </w:t>
      </w:r>
      <w:r w:rsidR="009978EC" w:rsidRPr="006403DC">
        <w:rPr>
          <w:rFonts w:asciiTheme="minorHAnsi" w:eastAsia="Calibri" w:hAnsiTheme="minorHAnsi" w:cstheme="minorHAnsi"/>
          <w:lang w:eastAsia="en-GB"/>
        </w:rPr>
        <w:t xml:space="preserve">the First Open Consultation Process meeting </w:t>
      </w:r>
      <w:r w:rsidR="00DE641C" w:rsidRPr="006403DC">
        <w:rPr>
          <w:rFonts w:asciiTheme="minorHAnsi" w:eastAsia="Calibri" w:hAnsiTheme="minorHAnsi" w:cstheme="minorHAnsi"/>
          <w:lang w:eastAsia="en-GB"/>
        </w:rPr>
        <w:t>outcomes</w:t>
      </w:r>
      <w:r w:rsidR="009651B4" w:rsidRPr="006403DC">
        <w:rPr>
          <w:rFonts w:asciiTheme="minorHAnsi" w:eastAsia="Calibri" w:hAnsiTheme="minorHAnsi" w:cstheme="minorHAnsi"/>
          <w:lang w:eastAsia="en-GB"/>
        </w:rPr>
        <w:t xml:space="preserve"> that took place during IGF-23 in Kyoto were </w:t>
      </w:r>
      <w:r w:rsidR="001768EE" w:rsidRPr="006403DC">
        <w:rPr>
          <w:rFonts w:asciiTheme="minorHAnsi" w:eastAsia="Calibri" w:hAnsiTheme="minorHAnsi" w:cstheme="minorHAnsi"/>
          <w:lang w:eastAsia="en-GB"/>
        </w:rPr>
        <w:t>highlighted.</w:t>
      </w:r>
    </w:p>
    <w:p w14:paraId="6CD95ECD" w14:textId="4F4023E5" w:rsidR="00EA1870" w:rsidRDefault="00FC0568" w:rsidP="00584C30">
      <w:pPr>
        <w:pStyle w:val="ListParagraph"/>
        <w:numPr>
          <w:ilvl w:val="0"/>
          <w:numId w:val="17"/>
        </w:numPr>
        <w:tabs>
          <w:tab w:val="clear" w:pos="567"/>
          <w:tab w:val="clear" w:pos="1134"/>
          <w:tab w:val="clear" w:pos="1701"/>
          <w:tab w:val="clear" w:pos="2268"/>
          <w:tab w:val="clear" w:pos="2835"/>
        </w:tabs>
        <w:overflowPunct/>
        <w:autoSpaceDE/>
        <w:autoSpaceDN/>
        <w:adjustRightInd/>
        <w:spacing w:after="120"/>
        <w:ind w:left="714" w:hanging="357"/>
        <w:contextualSpacing w:val="0"/>
        <w:jc w:val="both"/>
        <w:textAlignment w:val="auto"/>
        <w:rPr>
          <w:rFonts w:asciiTheme="minorHAnsi" w:eastAsia="Calibri" w:hAnsiTheme="minorHAnsi" w:cstheme="minorHAnsi"/>
          <w:lang w:eastAsia="en-GB"/>
        </w:rPr>
      </w:pPr>
      <w:r w:rsidRPr="006403DC">
        <w:rPr>
          <w:rFonts w:asciiTheme="minorHAnsi" w:eastAsia="Calibri" w:hAnsiTheme="minorHAnsi" w:cstheme="minorHAnsi"/>
          <w:lang w:eastAsia="en-GB"/>
        </w:rPr>
        <w:t xml:space="preserve">WSIS Fund in Trust 2024: </w:t>
      </w:r>
      <w:r w:rsidR="00EA1870" w:rsidRPr="006403DC">
        <w:rPr>
          <w:rFonts w:asciiTheme="minorHAnsi" w:eastAsia="Calibri" w:hAnsiTheme="minorHAnsi" w:cstheme="minorHAnsi"/>
          <w:lang w:eastAsia="en-GB"/>
        </w:rPr>
        <w:t xml:space="preserve">The Secretariat </w:t>
      </w:r>
      <w:r w:rsidR="00642014" w:rsidRPr="006403DC">
        <w:rPr>
          <w:rFonts w:asciiTheme="minorHAnsi" w:eastAsia="Calibri" w:hAnsiTheme="minorHAnsi" w:cstheme="minorHAnsi"/>
          <w:lang w:eastAsia="en-GB"/>
        </w:rPr>
        <w:t>highlighted</w:t>
      </w:r>
      <w:r w:rsidR="00EC2DBF" w:rsidRPr="006403DC">
        <w:rPr>
          <w:rFonts w:asciiTheme="minorHAnsi" w:eastAsia="Calibri" w:hAnsiTheme="minorHAnsi" w:cstheme="minorHAnsi"/>
          <w:lang w:eastAsia="en-GB"/>
        </w:rPr>
        <w:t xml:space="preserve"> </w:t>
      </w:r>
      <w:r w:rsidR="006B12D1" w:rsidRPr="006403DC">
        <w:rPr>
          <w:rFonts w:asciiTheme="minorHAnsi" w:eastAsia="Calibri" w:hAnsiTheme="minorHAnsi" w:cstheme="minorHAnsi"/>
          <w:lang w:eastAsia="en-GB"/>
        </w:rPr>
        <w:t xml:space="preserve">the </w:t>
      </w:r>
      <w:r w:rsidR="00EA1870" w:rsidRPr="006403DC">
        <w:rPr>
          <w:rFonts w:asciiTheme="minorHAnsi" w:eastAsia="Calibri" w:hAnsiTheme="minorHAnsi" w:cstheme="minorHAnsi"/>
          <w:lang w:eastAsia="en-GB"/>
        </w:rPr>
        <w:t xml:space="preserve">extrabudgetary </w:t>
      </w:r>
      <w:r w:rsidR="00EC2DBF" w:rsidRPr="006403DC">
        <w:rPr>
          <w:rFonts w:asciiTheme="minorHAnsi" w:eastAsia="Calibri" w:hAnsiTheme="minorHAnsi" w:cstheme="minorHAnsi"/>
          <w:lang w:eastAsia="en-GB"/>
        </w:rPr>
        <w:t xml:space="preserve">nature of WSIS </w:t>
      </w:r>
      <w:r w:rsidR="00EA1870" w:rsidRPr="006403DC">
        <w:rPr>
          <w:rFonts w:asciiTheme="minorHAnsi" w:eastAsia="Calibri" w:hAnsiTheme="minorHAnsi" w:cstheme="minorHAnsi"/>
          <w:lang w:eastAsia="en-GB"/>
        </w:rPr>
        <w:t>activity, securing its funding through contributions to its dedicated trust fund</w:t>
      </w:r>
      <w:r w:rsidR="007845EB" w:rsidRPr="006403DC">
        <w:rPr>
          <w:rFonts w:asciiTheme="minorHAnsi" w:eastAsia="Calibri" w:hAnsiTheme="minorHAnsi" w:cstheme="minorHAnsi"/>
          <w:lang w:eastAsia="en-GB"/>
        </w:rPr>
        <w:t xml:space="preserve"> </w:t>
      </w:r>
      <w:r w:rsidR="007845EB" w:rsidRPr="006403DC">
        <w:rPr>
          <w:rFonts w:asciiTheme="minorHAnsi" w:eastAsia="Calibri" w:hAnsiTheme="minorHAnsi" w:cstheme="minorHAnsi"/>
          <w:lang w:eastAsia="en-GB"/>
        </w:rPr>
        <w:lastRenderedPageBreak/>
        <w:t>(</w:t>
      </w:r>
      <w:hyperlink r:id="rId66" w:history="1">
        <w:r w:rsidR="007845EB" w:rsidRPr="006403DC">
          <w:rPr>
            <w:rStyle w:val="Hyperlink"/>
            <w:rFonts w:asciiTheme="minorHAnsi" w:eastAsia="Calibri" w:hAnsiTheme="minorHAnsi" w:cstheme="minorHAnsi"/>
            <w:lang w:eastAsia="en-GB"/>
          </w:rPr>
          <w:t>CWG-WSIS&amp;SDG-39/6</w:t>
        </w:r>
      </w:hyperlink>
      <w:r w:rsidR="007845EB" w:rsidRPr="006403DC">
        <w:rPr>
          <w:rFonts w:asciiTheme="minorHAnsi" w:eastAsia="Calibri" w:hAnsiTheme="minorHAnsi" w:cstheme="minorHAnsi"/>
          <w:lang w:eastAsia="en-GB"/>
        </w:rPr>
        <w:t>)</w:t>
      </w:r>
      <w:r w:rsidR="00EA1870" w:rsidRPr="006403DC">
        <w:rPr>
          <w:rFonts w:asciiTheme="minorHAnsi" w:eastAsia="Calibri" w:hAnsiTheme="minorHAnsi" w:cstheme="minorHAnsi"/>
          <w:lang w:eastAsia="en-GB"/>
        </w:rPr>
        <w:t>. In line with Council Resolution 1332 as modified by ITU Council in 2023, all ITU membership and other stakeholders are encouraged to make voluntary contributions to the WSIS Trust Fund to support activities relating to the implementation of the WSIS outcomes and achievement of the SDGs</w:t>
      </w:r>
      <w:r w:rsidR="00CB2956" w:rsidRPr="006403DC">
        <w:rPr>
          <w:rFonts w:asciiTheme="minorHAnsi" w:eastAsia="Calibri" w:hAnsiTheme="minorHAnsi" w:cstheme="minorHAnsi"/>
          <w:lang w:eastAsia="en-GB"/>
        </w:rPr>
        <w:t>, while t</w:t>
      </w:r>
      <w:r w:rsidR="00EA1870" w:rsidRPr="006403DC">
        <w:rPr>
          <w:rFonts w:asciiTheme="minorHAnsi" w:eastAsia="Calibri" w:hAnsiTheme="minorHAnsi" w:cstheme="minorHAnsi"/>
          <w:lang w:eastAsia="en-GB"/>
        </w:rPr>
        <w:t xml:space="preserve">he Council Resolution 1334 (Modified, 2023) encouraged the ITU membership to contribute to the WSIS Fund in Trust of the ITU to ensure efficient and effective implementation of the WSIS+20 Process.  </w:t>
      </w:r>
    </w:p>
    <w:p w14:paraId="74AAD01A" w14:textId="715BBF19" w:rsidR="00703030" w:rsidRDefault="00703030" w:rsidP="00584C30">
      <w:pPr>
        <w:pStyle w:val="ListParagraph"/>
        <w:numPr>
          <w:ilvl w:val="0"/>
          <w:numId w:val="17"/>
        </w:numPr>
        <w:tabs>
          <w:tab w:val="clear" w:pos="567"/>
          <w:tab w:val="clear" w:pos="1134"/>
          <w:tab w:val="clear" w:pos="1701"/>
          <w:tab w:val="clear" w:pos="2268"/>
          <w:tab w:val="clear" w:pos="2835"/>
        </w:tabs>
        <w:overflowPunct/>
        <w:autoSpaceDE/>
        <w:autoSpaceDN/>
        <w:adjustRightInd/>
        <w:spacing w:after="120"/>
        <w:ind w:left="714" w:hanging="357"/>
        <w:contextualSpacing w:val="0"/>
        <w:jc w:val="both"/>
        <w:textAlignment w:val="auto"/>
        <w:rPr>
          <w:rFonts w:asciiTheme="minorHAnsi" w:eastAsia="Calibri" w:hAnsiTheme="minorHAnsi" w:cstheme="minorHAnsi"/>
          <w:lang w:eastAsia="en-GB"/>
        </w:rPr>
      </w:pPr>
      <w:r w:rsidRPr="006403DC">
        <w:rPr>
          <w:rFonts w:asciiTheme="minorHAnsi" w:eastAsia="Calibri" w:hAnsiTheme="minorHAnsi" w:cstheme="minorHAnsi"/>
          <w:lang w:eastAsia="en-GB"/>
        </w:rPr>
        <w:t xml:space="preserve">In documents </w:t>
      </w:r>
      <w:hyperlink r:id="rId67" w:history="1">
        <w:r w:rsidRPr="006403DC">
          <w:rPr>
            <w:rStyle w:val="Hyperlink"/>
            <w:rFonts w:asciiTheme="minorHAnsi" w:eastAsia="Calibri" w:hAnsiTheme="minorHAnsi" w:cstheme="minorHAnsi"/>
            <w:lang w:eastAsia="en-GB"/>
          </w:rPr>
          <w:t>CWG-WSIS&amp;SDG-39/7</w:t>
        </w:r>
      </w:hyperlink>
      <w:r w:rsidRPr="006403DC">
        <w:rPr>
          <w:rFonts w:asciiTheme="minorHAnsi" w:eastAsia="Calibri" w:hAnsiTheme="minorHAnsi" w:cstheme="minorHAnsi"/>
          <w:u w:val="single"/>
          <w:lang w:eastAsia="en-GB"/>
        </w:rPr>
        <w:t xml:space="preserve"> </w:t>
      </w:r>
      <w:r w:rsidRPr="006403DC">
        <w:rPr>
          <w:rFonts w:asciiTheme="minorHAnsi" w:eastAsia="Calibri" w:hAnsiTheme="minorHAnsi" w:cstheme="minorHAnsi"/>
          <w:lang w:eastAsia="en-GB"/>
        </w:rPr>
        <w:t xml:space="preserve">and </w:t>
      </w:r>
      <w:hyperlink r:id="rId68" w:history="1">
        <w:r w:rsidRPr="006403DC">
          <w:rPr>
            <w:rStyle w:val="Hyperlink"/>
            <w:rFonts w:asciiTheme="minorHAnsi" w:eastAsia="Calibri" w:hAnsiTheme="minorHAnsi" w:cstheme="minorHAnsi"/>
            <w:lang w:eastAsia="en-GB"/>
          </w:rPr>
          <w:t>CWG-WSIS&amp;SDG-39/19</w:t>
        </w:r>
      </w:hyperlink>
      <w:r w:rsidR="0028171D" w:rsidRPr="006403DC">
        <w:rPr>
          <w:rFonts w:asciiTheme="minorHAnsi" w:eastAsia="Calibri" w:hAnsiTheme="minorHAnsi" w:cstheme="minorHAnsi"/>
          <w:lang w:eastAsia="en-GB"/>
        </w:rPr>
        <w:t xml:space="preserve"> </w:t>
      </w:r>
      <w:r w:rsidR="00D5618E" w:rsidRPr="006403DC">
        <w:rPr>
          <w:rFonts w:asciiTheme="minorHAnsi" w:eastAsia="Calibri" w:hAnsiTheme="minorHAnsi" w:cstheme="minorHAnsi"/>
          <w:lang w:eastAsia="en-GB"/>
        </w:rPr>
        <w:t>t</w:t>
      </w:r>
      <w:r w:rsidR="0028171D" w:rsidRPr="006403DC">
        <w:rPr>
          <w:rFonts w:asciiTheme="minorHAnsi" w:eastAsia="Calibri" w:hAnsiTheme="minorHAnsi" w:cstheme="minorHAnsi"/>
          <w:lang w:eastAsia="en-GB"/>
        </w:rPr>
        <w:t>he Secretariat h</w:t>
      </w:r>
      <w:r w:rsidRPr="006403DC">
        <w:rPr>
          <w:rFonts w:asciiTheme="minorHAnsi" w:eastAsia="Calibri" w:hAnsiTheme="minorHAnsi" w:cstheme="minorHAnsi"/>
          <w:lang w:eastAsia="en-GB"/>
        </w:rPr>
        <w:t>ighlight</w:t>
      </w:r>
      <w:r w:rsidR="0028171D" w:rsidRPr="006403DC">
        <w:rPr>
          <w:rFonts w:asciiTheme="minorHAnsi" w:eastAsia="Calibri" w:hAnsiTheme="minorHAnsi" w:cstheme="minorHAnsi"/>
          <w:lang w:eastAsia="en-GB"/>
        </w:rPr>
        <w:t>ed</w:t>
      </w:r>
      <w:r w:rsidRPr="006403DC">
        <w:rPr>
          <w:rFonts w:asciiTheme="minorHAnsi" w:eastAsia="Calibri" w:hAnsiTheme="minorHAnsi" w:cstheme="minorHAnsi"/>
          <w:lang w:eastAsia="en-GB"/>
        </w:rPr>
        <w:t xml:space="preserve"> the ITU’s Contribution to the Implementation of the WSIS Outcomes Report for the year 2023</w:t>
      </w:r>
      <w:r w:rsidR="0028171D" w:rsidRPr="006403DC">
        <w:rPr>
          <w:rFonts w:asciiTheme="minorHAnsi" w:eastAsia="Calibri" w:hAnsiTheme="minorHAnsi" w:cstheme="minorHAnsi"/>
          <w:lang w:eastAsia="en-GB"/>
        </w:rPr>
        <w:t>, and</w:t>
      </w:r>
      <w:r w:rsidRPr="006403DC">
        <w:rPr>
          <w:rFonts w:asciiTheme="minorHAnsi" w:eastAsia="Calibri" w:hAnsiTheme="minorHAnsi" w:cstheme="minorHAnsi"/>
          <w:lang w:eastAsia="en-GB"/>
        </w:rPr>
        <w:t xml:space="preserve"> present</w:t>
      </w:r>
      <w:r w:rsidR="0028171D" w:rsidRPr="006403DC">
        <w:rPr>
          <w:rFonts w:asciiTheme="minorHAnsi" w:eastAsia="Calibri" w:hAnsiTheme="minorHAnsi" w:cstheme="minorHAnsi"/>
          <w:lang w:eastAsia="en-GB"/>
        </w:rPr>
        <w:t>ed</w:t>
      </w:r>
      <w:r w:rsidRPr="006403DC">
        <w:rPr>
          <w:rFonts w:asciiTheme="minorHAnsi" w:eastAsia="Calibri" w:hAnsiTheme="minorHAnsi" w:cstheme="minorHAnsi"/>
          <w:lang w:eastAsia="en-GB"/>
        </w:rPr>
        <w:t xml:space="preserve"> activities of the three sectors and General Secretariat. The 2023 report presents detailed information on the key WSIS related initiatives and activities undertaken since November 2022 to November 2023.  </w:t>
      </w:r>
      <w:r w:rsidR="005D2626" w:rsidRPr="006403DC">
        <w:rPr>
          <w:rFonts w:asciiTheme="minorHAnsi" w:eastAsia="Calibri" w:hAnsiTheme="minorHAnsi" w:cstheme="minorHAnsi"/>
          <w:lang w:eastAsia="en-GB"/>
        </w:rPr>
        <w:t xml:space="preserve">The Secretariat </w:t>
      </w:r>
      <w:r w:rsidRPr="006403DC">
        <w:rPr>
          <w:rFonts w:asciiTheme="minorHAnsi" w:eastAsia="Calibri" w:hAnsiTheme="minorHAnsi" w:cstheme="minorHAnsi"/>
          <w:lang w:eastAsia="en-GB"/>
        </w:rPr>
        <w:t>thank</w:t>
      </w:r>
      <w:r w:rsidR="005D2626" w:rsidRPr="006403DC">
        <w:rPr>
          <w:rFonts w:asciiTheme="minorHAnsi" w:eastAsia="Calibri" w:hAnsiTheme="minorHAnsi" w:cstheme="minorHAnsi"/>
          <w:lang w:eastAsia="en-GB"/>
        </w:rPr>
        <w:t>ed</w:t>
      </w:r>
      <w:r w:rsidRPr="006403DC">
        <w:rPr>
          <w:rFonts w:asciiTheme="minorHAnsi" w:eastAsia="Calibri" w:hAnsiTheme="minorHAnsi" w:cstheme="minorHAnsi"/>
          <w:lang w:eastAsia="en-GB"/>
        </w:rPr>
        <w:t xml:space="preserve"> all Sectors (Standardization, Radiocommunication and the Development Sector) for providing their inputs and updates to this Report</w:t>
      </w:r>
      <w:r w:rsidR="002D67CA" w:rsidRPr="006403DC">
        <w:rPr>
          <w:rFonts w:asciiTheme="minorHAnsi" w:eastAsia="Calibri" w:hAnsiTheme="minorHAnsi" w:cstheme="minorHAnsi"/>
          <w:lang w:eastAsia="en-GB"/>
        </w:rPr>
        <w:t xml:space="preserve">, which was </w:t>
      </w:r>
      <w:r w:rsidRPr="006403DC">
        <w:rPr>
          <w:rFonts w:asciiTheme="minorHAnsi" w:eastAsia="Calibri" w:hAnsiTheme="minorHAnsi" w:cstheme="minorHAnsi"/>
          <w:lang w:eastAsia="en-GB"/>
        </w:rPr>
        <w:t>submitted to the CWG WSIS&amp;SDG for information and will be considered as the official submissions from ITU for different internal and external WSIS and SDGs process related meetings, such as the ITU Council, UN CSTD and other WSIS related meetings.</w:t>
      </w:r>
      <w:r w:rsidR="004679A1" w:rsidRPr="006403DC">
        <w:rPr>
          <w:rFonts w:asciiTheme="minorHAnsi" w:eastAsia="Calibri" w:hAnsiTheme="minorHAnsi" w:cstheme="minorHAnsi"/>
          <w:lang w:eastAsia="en-GB"/>
        </w:rPr>
        <w:t xml:space="preserve"> </w:t>
      </w:r>
      <w:r w:rsidR="00156FE6" w:rsidRPr="006403DC">
        <w:rPr>
          <w:rFonts w:asciiTheme="minorHAnsi" w:eastAsia="Calibri" w:hAnsiTheme="minorHAnsi" w:cstheme="minorHAnsi"/>
          <w:lang w:eastAsia="en-GB"/>
        </w:rPr>
        <w:t>O</w:t>
      </w:r>
      <w:r w:rsidR="004679A1" w:rsidRPr="006403DC">
        <w:rPr>
          <w:rFonts w:asciiTheme="minorHAnsi" w:eastAsia="Calibri" w:hAnsiTheme="minorHAnsi" w:cstheme="minorHAnsi"/>
          <w:lang w:val="en-US" w:eastAsia="en-GB"/>
        </w:rPr>
        <w:t>n the ITU Roadmaps C2, C4, C5 and C6 (2023)</w:t>
      </w:r>
      <w:r w:rsidR="00156FE6" w:rsidRPr="006403DC">
        <w:rPr>
          <w:rFonts w:asciiTheme="minorHAnsi" w:eastAsia="Calibri" w:hAnsiTheme="minorHAnsi" w:cstheme="minorHAnsi"/>
          <w:lang w:val="en-US" w:eastAsia="en-GB"/>
        </w:rPr>
        <w:t>, a</w:t>
      </w:r>
      <w:r w:rsidR="004679A1" w:rsidRPr="006403DC">
        <w:rPr>
          <w:rFonts w:asciiTheme="minorHAnsi" w:eastAsia="Calibri" w:hAnsiTheme="minorHAnsi" w:cstheme="minorHAnsi"/>
          <w:lang w:val="en-US" w:eastAsia="en-GB"/>
        </w:rPr>
        <w:t xml:space="preserve">s part of regular annual reporting, and mandated by PP and Council resolutions, the </w:t>
      </w:r>
      <w:r w:rsidR="00156FE6" w:rsidRPr="006403DC">
        <w:rPr>
          <w:rFonts w:asciiTheme="minorHAnsi" w:eastAsia="Calibri" w:hAnsiTheme="minorHAnsi" w:cstheme="minorHAnsi"/>
          <w:lang w:val="en-US" w:eastAsia="en-GB"/>
        </w:rPr>
        <w:t>2023 draft Roadm</w:t>
      </w:r>
      <w:r w:rsidR="000A2C1E" w:rsidRPr="006403DC">
        <w:rPr>
          <w:rFonts w:asciiTheme="minorHAnsi" w:eastAsia="Calibri" w:hAnsiTheme="minorHAnsi" w:cstheme="minorHAnsi"/>
          <w:lang w:val="en-US" w:eastAsia="en-GB"/>
        </w:rPr>
        <w:t>aps was</w:t>
      </w:r>
      <w:r w:rsidR="004679A1" w:rsidRPr="006403DC">
        <w:rPr>
          <w:rFonts w:asciiTheme="minorHAnsi" w:eastAsia="Calibri" w:hAnsiTheme="minorHAnsi" w:cstheme="minorHAnsi"/>
          <w:lang w:val="en-US" w:eastAsia="en-GB"/>
        </w:rPr>
        <w:t xml:space="preserve"> </w:t>
      </w:r>
      <w:proofErr w:type="spellStart"/>
      <w:r w:rsidR="004679A1" w:rsidRPr="006403DC">
        <w:rPr>
          <w:rFonts w:asciiTheme="minorHAnsi" w:eastAsia="Calibri" w:hAnsiTheme="minorHAnsi" w:cstheme="minorHAnsi"/>
          <w:lang w:val="en-US" w:eastAsia="en-GB"/>
        </w:rPr>
        <w:t>presen</w:t>
      </w:r>
      <w:proofErr w:type="spellEnd"/>
      <w:r w:rsidR="004679A1" w:rsidRPr="006403DC">
        <w:rPr>
          <w:rFonts w:asciiTheme="minorHAnsi" w:eastAsia="Calibri" w:hAnsiTheme="minorHAnsi" w:cstheme="minorHAnsi"/>
          <w:lang w:eastAsia="en-GB"/>
        </w:rPr>
        <w:t>t</w:t>
      </w:r>
      <w:r w:rsidR="000A2C1E" w:rsidRPr="006403DC">
        <w:rPr>
          <w:rFonts w:asciiTheme="minorHAnsi" w:eastAsia="Calibri" w:hAnsiTheme="minorHAnsi" w:cstheme="minorHAnsi"/>
          <w:lang w:eastAsia="en-GB"/>
        </w:rPr>
        <w:t>ed</w:t>
      </w:r>
      <w:r w:rsidR="004679A1" w:rsidRPr="006403DC">
        <w:rPr>
          <w:rFonts w:asciiTheme="minorHAnsi" w:eastAsia="Calibri" w:hAnsiTheme="minorHAnsi" w:cstheme="minorHAnsi"/>
          <w:lang w:val="en-US" w:eastAsia="en-GB"/>
        </w:rPr>
        <w:t xml:space="preserve"> </w:t>
      </w:r>
      <w:r w:rsidR="000A2C1E" w:rsidRPr="006403DC">
        <w:rPr>
          <w:rFonts w:asciiTheme="minorHAnsi" w:eastAsia="Calibri" w:hAnsiTheme="minorHAnsi" w:cstheme="minorHAnsi"/>
          <w:lang w:val="en-US" w:eastAsia="en-GB"/>
        </w:rPr>
        <w:t xml:space="preserve">highlighting the </w:t>
      </w:r>
      <w:r w:rsidR="004679A1" w:rsidRPr="006403DC">
        <w:rPr>
          <w:rFonts w:asciiTheme="minorHAnsi" w:eastAsia="Calibri" w:hAnsiTheme="minorHAnsi" w:cstheme="minorHAnsi"/>
          <w:lang w:val="en-US" w:eastAsia="en-GB"/>
        </w:rPr>
        <w:t>implementation and follow-up on the WSIS Action Lines where ITU is a lead-facilitator. </w:t>
      </w:r>
      <w:r w:rsidR="004679A1" w:rsidRPr="006403DC">
        <w:rPr>
          <w:rFonts w:asciiTheme="minorHAnsi" w:eastAsia="Calibri" w:hAnsiTheme="minorHAnsi" w:cstheme="minorHAnsi"/>
          <w:lang w:eastAsia="en-GB"/>
        </w:rPr>
        <w:t> </w:t>
      </w:r>
    </w:p>
    <w:p w14:paraId="1044AC3D" w14:textId="68916051" w:rsidR="008B0C69" w:rsidRDefault="008B0C69" w:rsidP="00584C30">
      <w:pPr>
        <w:pStyle w:val="ListParagraph"/>
        <w:numPr>
          <w:ilvl w:val="0"/>
          <w:numId w:val="17"/>
        </w:numPr>
        <w:tabs>
          <w:tab w:val="clear" w:pos="567"/>
          <w:tab w:val="clear" w:pos="1134"/>
          <w:tab w:val="clear" w:pos="1701"/>
          <w:tab w:val="clear" w:pos="2268"/>
          <w:tab w:val="clear" w:pos="2835"/>
        </w:tabs>
        <w:overflowPunct/>
        <w:autoSpaceDE/>
        <w:autoSpaceDN/>
        <w:adjustRightInd/>
        <w:spacing w:after="120"/>
        <w:ind w:left="714" w:hanging="357"/>
        <w:contextualSpacing w:val="0"/>
        <w:jc w:val="both"/>
        <w:textAlignment w:val="auto"/>
        <w:rPr>
          <w:rFonts w:asciiTheme="minorHAnsi" w:eastAsia="Calibri" w:hAnsiTheme="minorHAnsi" w:cstheme="minorHAnsi"/>
          <w:lang w:eastAsia="en-GB"/>
        </w:rPr>
      </w:pPr>
      <w:r w:rsidRPr="006403DC">
        <w:rPr>
          <w:rFonts w:asciiTheme="minorHAnsi" w:eastAsia="Calibri" w:hAnsiTheme="minorHAnsi" w:cstheme="minorHAnsi"/>
          <w:lang w:eastAsia="en-GB"/>
        </w:rPr>
        <w:t xml:space="preserve">Document 8 </w:t>
      </w:r>
      <w:hyperlink r:id="rId69" w:history="1">
        <w:r w:rsidR="005D2BA1" w:rsidRPr="006403DC">
          <w:rPr>
            <w:rStyle w:val="Hyperlink"/>
            <w:rFonts w:asciiTheme="minorHAnsi" w:eastAsia="Calibri" w:hAnsiTheme="minorHAnsi" w:cstheme="minorHAnsi"/>
            <w:lang w:eastAsia="en-GB"/>
          </w:rPr>
          <w:t>CWG-WSIS&amp;SDG-39/8</w:t>
        </w:r>
      </w:hyperlink>
      <w:r w:rsidR="005D2BA1" w:rsidRPr="006403DC">
        <w:rPr>
          <w:rFonts w:asciiTheme="minorHAnsi" w:eastAsia="Calibri" w:hAnsiTheme="minorHAnsi" w:cstheme="minorHAnsi"/>
          <w:lang w:eastAsia="en-GB"/>
        </w:rPr>
        <w:t xml:space="preserve"> </w:t>
      </w:r>
      <w:r w:rsidRPr="006403DC">
        <w:rPr>
          <w:rFonts w:asciiTheme="minorHAnsi" w:eastAsia="Calibri" w:hAnsiTheme="minorHAnsi" w:cstheme="minorHAnsi"/>
          <w:lang w:eastAsia="en-GB"/>
        </w:rPr>
        <w:t xml:space="preserve">on the WSIS Stocktaking 2023 and 2024 and document 9 </w:t>
      </w:r>
      <w:hyperlink r:id="rId70" w:history="1">
        <w:r w:rsidR="005D2BA1" w:rsidRPr="006403DC">
          <w:rPr>
            <w:rStyle w:val="Hyperlink"/>
            <w:rFonts w:asciiTheme="minorHAnsi" w:eastAsia="Calibri" w:hAnsiTheme="minorHAnsi" w:cstheme="minorHAnsi"/>
            <w:lang w:eastAsia="en-GB"/>
          </w:rPr>
          <w:t>CWG-WSIS&amp;SDG-39/9</w:t>
        </w:r>
      </w:hyperlink>
      <w:r w:rsidR="005D2BA1" w:rsidRPr="006403DC">
        <w:rPr>
          <w:rFonts w:asciiTheme="minorHAnsi" w:eastAsia="Calibri" w:hAnsiTheme="minorHAnsi" w:cstheme="minorHAnsi"/>
          <w:lang w:eastAsia="en-GB"/>
        </w:rPr>
        <w:t xml:space="preserve"> </w:t>
      </w:r>
      <w:r w:rsidRPr="006403DC">
        <w:rPr>
          <w:rFonts w:asciiTheme="minorHAnsi" w:eastAsia="Calibri" w:hAnsiTheme="minorHAnsi" w:cstheme="minorHAnsi"/>
          <w:lang w:eastAsia="en-GB"/>
        </w:rPr>
        <w:t>on the WSIS Prizes 2023 and 2024, were presented</w:t>
      </w:r>
      <w:r w:rsidR="00F15FF2" w:rsidRPr="006403DC">
        <w:rPr>
          <w:rFonts w:asciiTheme="minorHAnsi" w:eastAsia="Calibri" w:hAnsiTheme="minorHAnsi" w:cstheme="minorHAnsi"/>
          <w:lang w:eastAsia="en-GB"/>
        </w:rPr>
        <w:t xml:space="preserve"> to </w:t>
      </w:r>
      <w:r w:rsidRPr="006403DC">
        <w:rPr>
          <w:rFonts w:asciiTheme="minorHAnsi" w:eastAsia="Calibri" w:hAnsiTheme="minorHAnsi" w:cstheme="minorHAnsi"/>
          <w:lang w:eastAsia="en-GB"/>
        </w:rPr>
        <w:t>inform the Group about the</w:t>
      </w:r>
      <w:r w:rsidR="00F15FF2" w:rsidRPr="006403DC">
        <w:rPr>
          <w:rFonts w:asciiTheme="minorHAnsi" w:eastAsia="Calibri" w:hAnsiTheme="minorHAnsi" w:cstheme="minorHAnsi"/>
          <w:lang w:eastAsia="en-GB"/>
        </w:rPr>
        <w:t xml:space="preserve"> ongoing</w:t>
      </w:r>
      <w:r w:rsidRPr="006403DC">
        <w:rPr>
          <w:rFonts w:asciiTheme="minorHAnsi" w:eastAsia="Calibri" w:hAnsiTheme="minorHAnsi" w:cstheme="minorHAnsi"/>
          <w:lang w:eastAsia="en-GB"/>
        </w:rPr>
        <w:t xml:space="preserve"> activities</w:t>
      </w:r>
      <w:r w:rsidR="00F15FF2" w:rsidRPr="006403DC">
        <w:rPr>
          <w:rFonts w:asciiTheme="minorHAnsi" w:eastAsia="Calibri" w:hAnsiTheme="minorHAnsi" w:cstheme="minorHAnsi"/>
          <w:lang w:eastAsia="en-GB"/>
        </w:rPr>
        <w:t xml:space="preserve">, </w:t>
      </w:r>
      <w:r w:rsidRPr="006403DC">
        <w:rPr>
          <w:rFonts w:asciiTheme="minorHAnsi" w:eastAsia="Calibri" w:hAnsiTheme="minorHAnsi" w:cstheme="minorHAnsi"/>
          <w:lang w:eastAsia="en-GB"/>
        </w:rPr>
        <w:t>in particular</w:t>
      </w:r>
      <w:r w:rsidR="00F15FF2" w:rsidRPr="006403DC">
        <w:rPr>
          <w:rFonts w:asciiTheme="minorHAnsi" w:eastAsia="Calibri" w:hAnsiTheme="minorHAnsi" w:cstheme="minorHAnsi"/>
          <w:lang w:eastAsia="en-GB"/>
        </w:rPr>
        <w:t xml:space="preserve"> the o</w:t>
      </w:r>
      <w:r w:rsidRPr="006403DC">
        <w:rPr>
          <w:rFonts w:asciiTheme="minorHAnsi" w:eastAsia="Calibri" w:hAnsiTheme="minorHAnsi" w:cstheme="minorHAnsi"/>
          <w:lang w:eastAsia="en-GB"/>
        </w:rPr>
        <w:t xml:space="preserve">utcomes of the WSIS Stocktaking 2023, and ongoing and planned activities related to the WSIS Stocktaking 2024. </w:t>
      </w:r>
      <w:r w:rsidR="00F15FF2" w:rsidRPr="006403DC">
        <w:rPr>
          <w:rFonts w:asciiTheme="minorHAnsi" w:eastAsia="Calibri" w:hAnsiTheme="minorHAnsi" w:cstheme="minorHAnsi"/>
          <w:lang w:eastAsia="en-GB"/>
        </w:rPr>
        <w:t xml:space="preserve">The Secretariat took </w:t>
      </w:r>
      <w:r w:rsidRPr="006403DC">
        <w:rPr>
          <w:rFonts w:asciiTheme="minorHAnsi" w:eastAsia="Calibri" w:hAnsiTheme="minorHAnsi" w:cstheme="minorHAnsi"/>
          <w:lang w:eastAsia="en-GB"/>
        </w:rPr>
        <w:t xml:space="preserve">opportunity to invite the members to continue contributing to WSIS Stocktaking, which contains more than 14,000 projects presenting their contribution to the implementation of the WSIS Action Lines and Sustainable Development Goals. </w:t>
      </w:r>
      <w:r w:rsidR="00D8113D" w:rsidRPr="006403DC">
        <w:rPr>
          <w:rFonts w:asciiTheme="minorHAnsi" w:eastAsia="Calibri" w:hAnsiTheme="minorHAnsi" w:cstheme="minorHAnsi"/>
          <w:lang w:eastAsia="en-GB"/>
        </w:rPr>
        <w:t xml:space="preserve">The Members were encouraged to </w:t>
      </w:r>
      <w:r w:rsidR="005F0D48" w:rsidRPr="006403DC">
        <w:rPr>
          <w:rFonts w:asciiTheme="minorHAnsi" w:eastAsia="Calibri" w:hAnsiTheme="minorHAnsi" w:cstheme="minorHAnsi"/>
          <w:lang w:eastAsia="en-GB"/>
        </w:rPr>
        <w:t xml:space="preserve">further promote this opportunity which is sharing and recognizing best digital practices around the world, and to </w:t>
      </w:r>
      <w:r w:rsidRPr="006403DC">
        <w:rPr>
          <w:rFonts w:asciiTheme="minorHAnsi" w:eastAsia="Calibri" w:hAnsiTheme="minorHAnsi" w:cstheme="minorHAnsi"/>
          <w:lang w:eastAsia="en-GB"/>
        </w:rPr>
        <w:t xml:space="preserve">submit </w:t>
      </w:r>
      <w:r w:rsidR="005F0D48" w:rsidRPr="006403DC">
        <w:rPr>
          <w:rFonts w:asciiTheme="minorHAnsi" w:eastAsia="Calibri" w:hAnsiTheme="minorHAnsi" w:cstheme="minorHAnsi"/>
          <w:lang w:eastAsia="en-GB"/>
        </w:rPr>
        <w:t xml:space="preserve">online </w:t>
      </w:r>
      <w:r w:rsidRPr="006403DC">
        <w:rPr>
          <w:rFonts w:asciiTheme="minorHAnsi" w:eastAsia="Calibri" w:hAnsiTheme="minorHAnsi" w:cstheme="minorHAnsi"/>
          <w:lang w:eastAsia="en-GB"/>
        </w:rPr>
        <w:t>to</w:t>
      </w:r>
      <w:r w:rsidR="00D8113D" w:rsidRPr="006403DC">
        <w:rPr>
          <w:rFonts w:asciiTheme="minorHAnsi" w:eastAsia="Calibri" w:hAnsiTheme="minorHAnsi" w:cstheme="minorHAnsi"/>
          <w:lang w:eastAsia="en-GB"/>
        </w:rPr>
        <w:t xml:space="preserve"> </w:t>
      </w:r>
      <w:r w:rsidRPr="006403DC">
        <w:rPr>
          <w:rFonts w:asciiTheme="minorHAnsi" w:eastAsia="Calibri" w:hAnsiTheme="minorHAnsi" w:cstheme="minorHAnsi"/>
          <w:lang w:eastAsia="en-GB"/>
        </w:rPr>
        <w:t xml:space="preserve">the WSIS Prizes 2024 </w:t>
      </w:r>
      <w:r w:rsidR="005F0D48" w:rsidRPr="006403DC">
        <w:rPr>
          <w:rFonts w:asciiTheme="minorHAnsi" w:eastAsia="Calibri" w:hAnsiTheme="minorHAnsi" w:cstheme="minorHAnsi"/>
          <w:lang w:eastAsia="en-GB"/>
        </w:rPr>
        <w:t xml:space="preserve">before deadline, set for </w:t>
      </w:r>
      <w:r w:rsidRPr="006403DC">
        <w:rPr>
          <w:rFonts w:asciiTheme="minorHAnsi" w:eastAsia="Calibri" w:hAnsiTheme="minorHAnsi" w:cstheme="minorHAnsi"/>
          <w:lang w:eastAsia="en-GB"/>
        </w:rPr>
        <w:t>21 January 2024.</w:t>
      </w:r>
    </w:p>
    <w:p w14:paraId="281C7C23" w14:textId="249C6256" w:rsidR="00C8049E" w:rsidRDefault="00C8049E" w:rsidP="00584C30">
      <w:pPr>
        <w:pStyle w:val="ListParagraph"/>
        <w:numPr>
          <w:ilvl w:val="0"/>
          <w:numId w:val="17"/>
        </w:numPr>
        <w:tabs>
          <w:tab w:val="clear" w:pos="567"/>
          <w:tab w:val="clear" w:pos="1134"/>
          <w:tab w:val="clear" w:pos="1701"/>
          <w:tab w:val="clear" w:pos="2268"/>
          <w:tab w:val="clear" w:pos="2835"/>
        </w:tabs>
        <w:overflowPunct/>
        <w:autoSpaceDE/>
        <w:autoSpaceDN/>
        <w:adjustRightInd/>
        <w:spacing w:after="120"/>
        <w:ind w:left="714" w:hanging="357"/>
        <w:contextualSpacing w:val="0"/>
        <w:jc w:val="both"/>
        <w:textAlignment w:val="auto"/>
        <w:rPr>
          <w:rFonts w:asciiTheme="minorHAnsi" w:eastAsia="Calibri" w:hAnsiTheme="minorHAnsi" w:cstheme="minorHAnsi"/>
          <w:lang w:eastAsia="en-GB"/>
        </w:rPr>
      </w:pPr>
      <w:r w:rsidRPr="006403DC">
        <w:rPr>
          <w:rFonts w:asciiTheme="minorHAnsi" w:eastAsia="Calibri" w:hAnsiTheme="minorHAnsi" w:cstheme="minorHAnsi"/>
          <w:lang w:eastAsia="en-GB"/>
        </w:rPr>
        <w:t>The Secretariat provided information on the strengthening collaboration between the ITU Study Groups and the WSIS Process and the 2030 Agenda for Sustainable Development</w:t>
      </w:r>
      <w:r w:rsidR="00A42B1F" w:rsidRPr="006403DC">
        <w:rPr>
          <w:rFonts w:asciiTheme="minorHAnsi" w:eastAsia="Calibri" w:hAnsiTheme="minorHAnsi" w:cstheme="minorHAnsi"/>
          <w:lang w:eastAsia="en-GB"/>
        </w:rPr>
        <w:t xml:space="preserve"> (</w:t>
      </w:r>
      <w:hyperlink r:id="rId71" w:history="1">
        <w:r w:rsidR="00A42B1F" w:rsidRPr="006403DC">
          <w:rPr>
            <w:rStyle w:val="Hyperlink"/>
            <w:rFonts w:asciiTheme="minorHAnsi" w:eastAsia="Calibri" w:hAnsiTheme="minorHAnsi" w:cstheme="minorHAnsi"/>
            <w:lang w:eastAsia="en-GB"/>
          </w:rPr>
          <w:t>CWG-WSIS&amp;SDG-39/16</w:t>
        </w:r>
      </w:hyperlink>
      <w:r w:rsidR="00A42B1F" w:rsidRPr="006403DC">
        <w:rPr>
          <w:rFonts w:asciiTheme="minorHAnsi" w:eastAsia="Calibri" w:hAnsiTheme="minorHAnsi" w:cstheme="minorHAnsi"/>
          <w:lang w:eastAsia="en-GB"/>
        </w:rPr>
        <w:t>)</w:t>
      </w:r>
      <w:r w:rsidRPr="006403DC">
        <w:rPr>
          <w:rFonts w:asciiTheme="minorHAnsi" w:eastAsia="Calibri" w:hAnsiTheme="minorHAnsi" w:cstheme="minorHAnsi"/>
          <w:lang w:eastAsia="en-GB"/>
        </w:rPr>
        <w:t>, highlighting the engagement of Study Groups towards the WSIS Forum. It also reflect</w:t>
      </w:r>
      <w:r w:rsidR="00B4530B" w:rsidRPr="006403DC">
        <w:rPr>
          <w:rFonts w:asciiTheme="minorHAnsi" w:eastAsia="Calibri" w:hAnsiTheme="minorHAnsi" w:cstheme="minorHAnsi"/>
          <w:lang w:eastAsia="en-GB"/>
        </w:rPr>
        <w:t>ed</w:t>
      </w:r>
      <w:r w:rsidRPr="006403DC">
        <w:rPr>
          <w:rFonts w:asciiTheme="minorHAnsi" w:eastAsia="Calibri" w:hAnsiTheme="minorHAnsi" w:cstheme="minorHAnsi"/>
          <w:lang w:eastAsia="en-GB"/>
        </w:rPr>
        <w:t xml:space="preserve"> on the collaborative efforts between the Study Groups and the WSIS Stocktaking and WSIS Prizes. Discussions on further collaboration with ITU-D, ITU-T, and ITU-R Study Groups and WSIS+20 Forum High-Level Event are ongoing</w:t>
      </w:r>
      <w:r w:rsidR="00B4530B" w:rsidRPr="006403DC">
        <w:rPr>
          <w:rFonts w:asciiTheme="minorHAnsi" w:eastAsia="Calibri" w:hAnsiTheme="minorHAnsi" w:cstheme="minorHAnsi"/>
          <w:lang w:eastAsia="en-GB"/>
        </w:rPr>
        <w:t>, including the e</w:t>
      </w:r>
      <w:r w:rsidRPr="006403DC">
        <w:rPr>
          <w:rFonts w:asciiTheme="minorHAnsi" w:eastAsia="Calibri" w:hAnsiTheme="minorHAnsi" w:cstheme="minorHAnsi"/>
          <w:lang w:eastAsia="en-GB"/>
        </w:rPr>
        <w:t>ngagements of ITU Study Groups and synergies with the WSIS Process and WSIS</w:t>
      </w:r>
      <w:r w:rsidR="005C0113" w:rsidRPr="006403DC">
        <w:rPr>
          <w:rFonts w:asciiTheme="minorHAnsi" w:eastAsia="Calibri" w:hAnsiTheme="minorHAnsi" w:cstheme="minorHAnsi"/>
          <w:lang w:eastAsia="en-GB"/>
        </w:rPr>
        <w:t>+20</w:t>
      </w:r>
      <w:r w:rsidRPr="006403DC">
        <w:rPr>
          <w:rFonts w:asciiTheme="minorHAnsi" w:eastAsia="Calibri" w:hAnsiTheme="minorHAnsi" w:cstheme="minorHAnsi"/>
          <w:lang w:eastAsia="en-GB"/>
        </w:rPr>
        <w:t xml:space="preserve"> Forum</w:t>
      </w:r>
      <w:r w:rsidR="005C0113" w:rsidRPr="006403DC">
        <w:rPr>
          <w:rFonts w:asciiTheme="minorHAnsi" w:eastAsia="Calibri" w:hAnsiTheme="minorHAnsi" w:cstheme="minorHAnsi"/>
          <w:lang w:eastAsia="en-GB"/>
        </w:rPr>
        <w:t xml:space="preserve"> HLE.</w:t>
      </w:r>
    </w:p>
    <w:p w14:paraId="7719E436" w14:textId="61CC6629" w:rsidR="006D24F5" w:rsidRDefault="006761E9" w:rsidP="00584C30">
      <w:pPr>
        <w:pStyle w:val="ListParagraph"/>
        <w:numPr>
          <w:ilvl w:val="0"/>
          <w:numId w:val="17"/>
        </w:numPr>
        <w:tabs>
          <w:tab w:val="clear" w:pos="567"/>
          <w:tab w:val="clear" w:pos="1134"/>
          <w:tab w:val="clear" w:pos="1701"/>
          <w:tab w:val="clear" w:pos="2268"/>
          <w:tab w:val="clear" w:pos="2835"/>
        </w:tabs>
        <w:overflowPunct/>
        <w:autoSpaceDE/>
        <w:autoSpaceDN/>
        <w:adjustRightInd/>
        <w:spacing w:after="120"/>
        <w:ind w:left="714" w:hanging="357"/>
        <w:contextualSpacing w:val="0"/>
        <w:jc w:val="both"/>
        <w:textAlignment w:val="auto"/>
        <w:rPr>
          <w:rFonts w:asciiTheme="minorHAnsi" w:eastAsia="Calibri" w:hAnsiTheme="minorHAnsi" w:cstheme="minorHAnsi"/>
          <w:lang w:eastAsia="en-GB"/>
        </w:rPr>
      </w:pPr>
      <w:r w:rsidRPr="006403DC">
        <w:rPr>
          <w:rFonts w:asciiTheme="minorHAnsi" w:eastAsia="Calibri" w:hAnsiTheme="minorHAnsi" w:cstheme="minorHAnsi"/>
          <w:lang w:eastAsia="en-GB"/>
        </w:rPr>
        <w:t>The WSIS Gateway project was also presented as an update to the Group</w:t>
      </w:r>
      <w:r w:rsidR="00A42B1F" w:rsidRPr="006403DC">
        <w:rPr>
          <w:rFonts w:asciiTheme="minorHAnsi" w:eastAsia="Calibri" w:hAnsiTheme="minorHAnsi" w:cstheme="minorHAnsi"/>
          <w:lang w:eastAsia="en-GB"/>
        </w:rPr>
        <w:t xml:space="preserve"> (</w:t>
      </w:r>
      <w:hyperlink r:id="rId72" w:history="1">
        <w:r w:rsidR="00A42B1F" w:rsidRPr="006403DC">
          <w:rPr>
            <w:rStyle w:val="Hyperlink"/>
            <w:rFonts w:asciiTheme="minorHAnsi" w:eastAsia="Calibri" w:hAnsiTheme="minorHAnsi" w:cstheme="minorHAnsi"/>
            <w:lang w:eastAsia="en-GB"/>
          </w:rPr>
          <w:t>CWG-WSIS&amp;SDG-39/10</w:t>
        </w:r>
      </w:hyperlink>
      <w:r w:rsidR="00A42B1F" w:rsidRPr="006403DC">
        <w:rPr>
          <w:rFonts w:asciiTheme="minorHAnsi" w:eastAsia="Calibri" w:hAnsiTheme="minorHAnsi" w:cstheme="minorHAnsi"/>
          <w:lang w:eastAsia="en-GB"/>
        </w:rPr>
        <w:t>)</w:t>
      </w:r>
      <w:r w:rsidR="00AD3D27" w:rsidRPr="006403DC">
        <w:rPr>
          <w:rFonts w:asciiTheme="minorHAnsi" w:eastAsia="Calibri" w:hAnsiTheme="minorHAnsi" w:cstheme="minorHAnsi"/>
          <w:lang w:eastAsia="en-GB"/>
        </w:rPr>
        <w:t xml:space="preserve">. </w:t>
      </w:r>
      <w:r w:rsidR="006D24F5" w:rsidRPr="006403DC">
        <w:rPr>
          <w:rFonts w:asciiTheme="minorHAnsi" w:eastAsia="Calibri" w:hAnsiTheme="minorHAnsi" w:cstheme="minorHAnsi"/>
          <w:lang w:eastAsia="en-GB"/>
        </w:rPr>
        <w:t xml:space="preserve">Thanks to contributions to the WSIS Fund in Trust, sufficient resources were secured to begin the WSIS Gateway project which involves the redesign of WSIS websites and web applications to provide a new and unified web presence for all WSIS-related websites. The procurement process was concluded at the end of last year with the vendor </w:t>
      </w:r>
      <w:proofErr w:type="spellStart"/>
      <w:r w:rsidR="006D24F5" w:rsidRPr="006403DC">
        <w:rPr>
          <w:rFonts w:asciiTheme="minorHAnsi" w:eastAsia="Calibri" w:hAnsiTheme="minorHAnsi" w:cstheme="minorHAnsi"/>
          <w:lang w:eastAsia="en-GB"/>
        </w:rPr>
        <w:t>Wishtree</w:t>
      </w:r>
      <w:proofErr w:type="spellEnd"/>
      <w:r w:rsidR="006D24F5" w:rsidRPr="006403DC">
        <w:rPr>
          <w:rFonts w:asciiTheme="minorHAnsi" w:eastAsia="Calibri" w:hAnsiTheme="minorHAnsi" w:cstheme="minorHAnsi"/>
          <w:lang w:eastAsia="en-GB"/>
        </w:rPr>
        <w:t xml:space="preserve"> Technologies being selected for the project.  The project is now in the development phase having completed the preparatory phase which established the design, user-experience, and technical architecture for the Gateway. </w:t>
      </w:r>
      <w:r w:rsidR="006D24F5" w:rsidRPr="006403DC">
        <w:rPr>
          <w:rFonts w:asciiTheme="minorHAnsi" w:eastAsia="Calibri" w:hAnsiTheme="minorHAnsi" w:cstheme="minorHAnsi"/>
          <w:lang w:eastAsia="en-GB"/>
        </w:rPr>
        <w:lastRenderedPageBreak/>
        <w:t>To date, significant progress has been made in the project’s implementation with final project completion scheduled for April 2024.</w:t>
      </w:r>
    </w:p>
    <w:p w14:paraId="3B6AEC0F" w14:textId="3AF48A1C" w:rsidR="00F761B2" w:rsidRPr="00D16F06" w:rsidRDefault="00F761B2" w:rsidP="00584C30">
      <w:pPr>
        <w:pStyle w:val="ListParagraph"/>
        <w:numPr>
          <w:ilvl w:val="0"/>
          <w:numId w:val="17"/>
        </w:numPr>
        <w:tabs>
          <w:tab w:val="clear" w:pos="567"/>
          <w:tab w:val="clear" w:pos="1134"/>
          <w:tab w:val="clear" w:pos="1701"/>
          <w:tab w:val="clear" w:pos="2268"/>
          <w:tab w:val="clear" w:pos="2835"/>
        </w:tabs>
        <w:overflowPunct/>
        <w:autoSpaceDE/>
        <w:autoSpaceDN/>
        <w:adjustRightInd/>
        <w:spacing w:after="120"/>
        <w:ind w:left="714" w:hanging="357"/>
        <w:contextualSpacing w:val="0"/>
        <w:jc w:val="both"/>
        <w:textAlignment w:val="auto"/>
        <w:rPr>
          <w:rFonts w:asciiTheme="minorHAnsi" w:eastAsia="Calibri" w:hAnsiTheme="minorHAnsi" w:cstheme="minorHAnsi"/>
          <w:lang w:eastAsia="en-GB"/>
        </w:rPr>
      </w:pPr>
      <w:r w:rsidRPr="006403DC">
        <w:rPr>
          <w:rFonts w:asciiTheme="minorHAnsi" w:eastAsia="Calibri" w:hAnsiTheme="minorHAnsi" w:cstheme="minorHAnsi"/>
          <w:lang w:eastAsia="en-GB"/>
        </w:rPr>
        <w:t xml:space="preserve">The Secretariat presented the work of </w:t>
      </w:r>
      <w:r w:rsidRPr="006403DC">
        <w:rPr>
          <w:rFonts w:asciiTheme="minorHAnsi" w:eastAsia="Calibri" w:hAnsiTheme="minorHAnsi" w:cstheme="minorHAnsi"/>
          <w:lang w:val="en-US" w:eastAsia="en-GB"/>
        </w:rPr>
        <w:t>UNGIS</w:t>
      </w:r>
      <w:r w:rsidR="00A32EE2" w:rsidRPr="006403DC">
        <w:rPr>
          <w:rFonts w:asciiTheme="minorHAnsi" w:eastAsia="Calibri" w:hAnsiTheme="minorHAnsi" w:cstheme="minorHAnsi"/>
          <w:lang w:val="en-US" w:eastAsia="en-GB"/>
        </w:rPr>
        <w:t xml:space="preserve"> (</w:t>
      </w:r>
      <w:hyperlink r:id="rId73" w:history="1">
        <w:r w:rsidR="00A32EE2" w:rsidRPr="006403DC">
          <w:rPr>
            <w:rStyle w:val="Hyperlink"/>
            <w:rFonts w:asciiTheme="minorHAnsi" w:eastAsia="Calibri" w:hAnsiTheme="minorHAnsi" w:cstheme="minorHAnsi"/>
            <w:lang w:eastAsia="en-GB"/>
          </w:rPr>
          <w:t>CWG-WSIS&amp;SDG-39/11</w:t>
        </w:r>
      </w:hyperlink>
      <w:r w:rsidR="00A32EE2" w:rsidRPr="006403DC">
        <w:rPr>
          <w:rFonts w:asciiTheme="minorHAnsi" w:eastAsia="Calibri" w:hAnsiTheme="minorHAnsi" w:cstheme="minorHAnsi"/>
          <w:lang w:val="en-US" w:eastAsia="en-GB"/>
        </w:rPr>
        <w:t>)</w:t>
      </w:r>
      <w:r w:rsidR="00337BFB" w:rsidRPr="006403DC">
        <w:rPr>
          <w:rFonts w:asciiTheme="minorHAnsi" w:eastAsia="Calibri" w:hAnsiTheme="minorHAnsi" w:cstheme="minorHAnsi"/>
          <w:lang w:val="en-US" w:eastAsia="en-GB"/>
        </w:rPr>
        <w:t>, which</w:t>
      </w:r>
      <w:r w:rsidRPr="006403DC">
        <w:rPr>
          <w:rFonts w:asciiTheme="minorHAnsi" w:eastAsia="Calibri" w:hAnsiTheme="minorHAnsi" w:cstheme="minorHAnsi"/>
          <w:lang w:val="en-US" w:eastAsia="en-GB"/>
        </w:rPr>
        <w:t xml:space="preserve"> held its annual meetings (</w:t>
      </w:r>
      <w:hyperlink r:id="rId74" w:tgtFrame="_blank" w:history="1">
        <w:r w:rsidRPr="006403DC">
          <w:rPr>
            <w:rStyle w:val="Hyperlink"/>
            <w:rFonts w:asciiTheme="minorHAnsi" w:eastAsia="Calibri" w:hAnsiTheme="minorHAnsi" w:cstheme="minorHAnsi"/>
            <w:lang w:val="en-US" w:eastAsia="en-GB"/>
          </w:rPr>
          <w:t>UNGIS Leaders High-Level Meeting</w:t>
        </w:r>
      </w:hyperlink>
      <w:r w:rsidRPr="006403DC">
        <w:rPr>
          <w:rFonts w:asciiTheme="minorHAnsi" w:eastAsia="Calibri" w:hAnsiTheme="minorHAnsi" w:cstheme="minorHAnsi"/>
          <w:lang w:val="en-US" w:eastAsia="en-GB"/>
        </w:rPr>
        <w:t xml:space="preserve"> and </w:t>
      </w:r>
      <w:hyperlink r:id="rId75" w:tgtFrame="_blank" w:history="1">
        <w:r w:rsidRPr="006403DC">
          <w:rPr>
            <w:rStyle w:val="Hyperlink"/>
            <w:rFonts w:asciiTheme="minorHAnsi" w:eastAsia="Calibri" w:hAnsiTheme="minorHAnsi" w:cstheme="minorHAnsi"/>
            <w:lang w:val="en-US" w:eastAsia="en-GB"/>
          </w:rPr>
          <w:t>UNGIS working-level meeting</w:t>
        </w:r>
      </w:hyperlink>
      <w:r w:rsidRPr="006403DC">
        <w:rPr>
          <w:rFonts w:asciiTheme="minorHAnsi" w:eastAsia="Calibri" w:hAnsiTheme="minorHAnsi" w:cstheme="minorHAnsi"/>
          <w:lang w:val="en-US" w:eastAsia="en-GB"/>
        </w:rPr>
        <w:t>) on 14 and 17 March 2023 during the WSIS Forum 2023</w:t>
      </w:r>
      <w:r w:rsidR="00F553FA" w:rsidRPr="006403DC">
        <w:rPr>
          <w:rFonts w:asciiTheme="minorHAnsi" w:eastAsia="Calibri" w:hAnsiTheme="minorHAnsi" w:cstheme="minorHAnsi"/>
          <w:lang w:val="en-US" w:eastAsia="en-GB"/>
        </w:rPr>
        <w:t xml:space="preserve">. </w:t>
      </w:r>
      <w:r w:rsidRPr="006403DC">
        <w:rPr>
          <w:rFonts w:asciiTheme="minorHAnsi" w:eastAsia="Calibri" w:hAnsiTheme="minorHAnsi" w:cstheme="minorHAnsi"/>
          <w:lang w:val="en-US" w:eastAsia="en-GB"/>
        </w:rPr>
        <w:t>ITU and UNDP took over the rotational Chairmanship of UNGIS for the period 2023-2024</w:t>
      </w:r>
      <w:r w:rsidR="00F553FA" w:rsidRPr="006403DC">
        <w:rPr>
          <w:rFonts w:asciiTheme="minorHAnsi" w:eastAsia="Calibri" w:hAnsiTheme="minorHAnsi" w:cstheme="minorHAnsi"/>
          <w:lang w:val="en-US" w:eastAsia="en-GB"/>
        </w:rPr>
        <w:t>, and t</w:t>
      </w:r>
      <w:r w:rsidRPr="006403DC">
        <w:rPr>
          <w:rFonts w:asciiTheme="minorHAnsi" w:eastAsia="Calibri" w:hAnsiTheme="minorHAnsi" w:cstheme="minorHAnsi"/>
          <w:lang w:val="en-US" w:eastAsia="en-GB"/>
        </w:rPr>
        <w:t>he Vice-Chairs for this period are UNESCO, UNCTAD, and UN ESCAP. </w:t>
      </w:r>
      <w:r w:rsidRPr="006403DC">
        <w:rPr>
          <w:rFonts w:asciiTheme="minorHAnsi" w:eastAsia="Calibri" w:hAnsiTheme="minorHAnsi" w:cstheme="minorHAnsi"/>
          <w:lang w:eastAsia="en-GB"/>
        </w:rPr>
        <w:t> </w:t>
      </w:r>
      <w:r w:rsidRPr="006403DC">
        <w:rPr>
          <w:rFonts w:asciiTheme="minorHAnsi" w:eastAsia="Calibri" w:hAnsiTheme="minorHAnsi" w:cstheme="minorHAnsi"/>
          <w:lang w:val="en-US" w:eastAsia="en-GB"/>
        </w:rPr>
        <w:t xml:space="preserve">UNGIS members have been actively contributing to various global processes and emphasizing the significance of information and communication technologies. </w:t>
      </w:r>
      <w:r w:rsidR="00F553FA" w:rsidRPr="006403DC">
        <w:rPr>
          <w:rFonts w:asciiTheme="minorHAnsi" w:eastAsia="Calibri" w:hAnsiTheme="minorHAnsi" w:cstheme="minorHAnsi"/>
          <w:lang w:val="en-US" w:eastAsia="en-GB"/>
        </w:rPr>
        <w:t xml:space="preserve">At </w:t>
      </w:r>
      <w:r w:rsidRPr="006403DC">
        <w:rPr>
          <w:rFonts w:asciiTheme="minorHAnsi" w:eastAsia="Calibri" w:hAnsiTheme="minorHAnsi" w:cstheme="minorHAnsi"/>
          <w:lang w:val="en-US" w:eastAsia="en-GB"/>
        </w:rPr>
        <w:t xml:space="preserve">IGF 2023, UNGIS </w:t>
      </w:r>
      <w:proofErr w:type="spellStart"/>
      <w:r w:rsidRPr="006403DC">
        <w:rPr>
          <w:rFonts w:asciiTheme="minorHAnsi" w:eastAsia="Calibri" w:hAnsiTheme="minorHAnsi" w:cstheme="minorHAnsi"/>
          <w:lang w:val="en-US" w:eastAsia="en-GB"/>
        </w:rPr>
        <w:t>organised</w:t>
      </w:r>
      <w:proofErr w:type="spellEnd"/>
      <w:r w:rsidRPr="006403DC">
        <w:rPr>
          <w:rFonts w:asciiTheme="minorHAnsi" w:eastAsia="Calibri" w:hAnsiTheme="minorHAnsi" w:cstheme="minorHAnsi"/>
          <w:lang w:val="en-US" w:eastAsia="en-GB"/>
        </w:rPr>
        <w:t xml:space="preserve"> a meeting to highlight WSIS+20 review discussions and exchange ideas, aiming to strengthen collaboration and coordination among UN players.</w:t>
      </w:r>
    </w:p>
    <w:p w14:paraId="69ABA9EB" w14:textId="4B980789" w:rsidR="009233D1" w:rsidRDefault="009233D1" w:rsidP="00584C30">
      <w:pPr>
        <w:pStyle w:val="ListParagraph"/>
        <w:numPr>
          <w:ilvl w:val="0"/>
          <w:numId w:val="17"/>
        </w:numPr>
        <w:tabs>
          <w:tab w:val="clear" w:pos="567"/>
          <w:tab w:val="clear" w:pos="1134"/>
          <w:tab w:val="clear" w:pos="1701"/>
          <w:tab w:val="clear" w:pos="2268"/>
          <w:tab w:val="clear" w:pos="2835"/>
        </w:tabs>
        <w:overflowPunct/>
        <w:autoSpaceDE/>
        <w:autoSpaceDN/>
        <w:adjustRightInd/>
        <w:spacing w:after="120"/>
        <w:ind w:left="714" w:hanging="357"/>
        <w:contextualSpacing w:val="0"/>
        <w:jc w:val="both"/>
        <w:textAlignment w:val="auto"/>
        <w:rPr>
          <w:rFonts w:asciiTheme="minorHAnsi" w:eastAsia="Calibri" w:hAnsiTheme="minorHAnsi" w:cstheme="minorHAnsi"/>
          <w:lang w:eastAsia="en-GB"/>
        </w:rPr>
      </w:pPr>
      <w:r w:rsidRPr="006403DC">
        <w:rPr>
          <w:rFonts w:asciiTheme="minorHAnsi" w:eastAsia="Calibri" w:hAnsiTheme="minorHAnsi" w:cstheme="minorHAnsi"/>
          <w:lang w:eastAsia="en-GB"/>
        </w:rPr>
        <w:t>The Secretariat provided updates on the implementation of the WSIS process at the regional level in 2023</w:t>
      </w:r>
      <w:r w:rsidR="00A63995" w:rsidRPr="006403DC">
        <w:rPr>
          <w:rFonts w:asciiTheme="minorHAnsi" w:eastAsia="Calibri" w:hAnsiTheme="minorHAnsi" w:cstheme="minorHAnsi"/>
          <w:lang w:eastAsia="en-GB"/>
        </w:rPr>
        <w:t xml:space="preserve"> (</w:t>
      </w:r>
      <w:hyperlink r:id="rId76" w:history="1">
        <w:r w:rsidR="00A63995" w:rsidRPr="006403DC">
          <w:rPr>
            <w:rStyle w:val="Hyperlink"/>
            <w:rFonts w:asciiTheme="minorHAnsi" w:eastAsia="Calibri" w:hAnsiTheme="minorHAnsi" w:cstheme="minorHAnsi"/>
            <w:lang w:eastAsia="en-GB"/>
          </w:rPr>
          <w:t>CWG-WSIS&amp;SDG-39/17</w:t>
        </w:r>
      </w:hyperlink>
      <w:r w:rsidR="00A63995" w:rsidRPr="006403DC">
        <w:rPr>
          <w:rFonts w:asciiTheme="minorHAnsi" w:eastAsia="Calibri" w:hAnsiTheme="minorHAnsi" w:cstheme="minorHAnsi"/>
          <w:lang w:eastAsia="en-GB"/>
        </w:rPr>
        <w:t xml:space="preserve">), </w:t>
      </w:r>
      <w:r w:rsidR="00284681" w:rsidRPr="006403DC">
        <w:rPr>
          <w:rFonts w:asciiTheme="minorHAnsi" w:eastAsia="Calibri" w:hAnsiTheme="minorHAnsi" w:cstheme="minorHAnsi"/>
          <w:lang w:eastAsia="en-GB"/>
        </w:rPr>
        <w:t>which is being coordinated</w:t>
      </w:r>
      <w:r w:rsidRPr="006403DC">
        <w:rPr>
          <w:rFonts w:asciiTheme="minorHAnsi" w:eastAsia="Calibri" w:hAnsiTheme="minorHAnsi" w:cstheme="minorHAnsi"/>
          <w:lang w:eastAsia="en-GB"/>
        </w:rPr>
        <w:t xml:space="preserve"> in collaboration with the ITU Regional Offices, UN Regional Commissions, and other regional bodies.  ITU is working in collaboration with the UN Regional Commissions and other regional organisations to hold regional WSIS reviews, exploring the implementation of WSIS Action Lines and SDGs in the regions. These reviews serve as a platform to assess the national implementation of WSIS Action Lines and SDGs.  ITU Regional Offices are strengthening multistakeholder collaboration at the regional level to facilitate the implementation of WSIS. </w:t>
      </w:r>
    </w:p>
    <w:p w14:paraId="113ED99D" w14:textId="0702A837" w:rsidR="00DD6D5A" w:rsidRDefault="00DD6D5A" w:rsidP="00584C30">
      <w:pPr>
        <w:pStyle w:val="ListParagraph"/>
        <w:numPr>
          <w:ilvl w:val="0"/>
          <w:numId w:val="17"/>
        </w:numPr>
        <w:tabs>
          <w:tab w:val="clear" w:pos="567"/>
          <w:tab w:val="clear" w:pos="1134"/>
          <w:tab w:val="clear" w:pos="1701"/>
          <w:tab w:val="clear" w:pos="2268"/>
          <w:tab w:val="clear" w:pos="2835"/>
        </w:tabs>
        <w:overflowPunct/>
        <w:autoSpaceDE/>
        <w:autoSpaceDN/>
        <w:adjustRightInd/>
        <w:spacing w:after="120"/>
        <w:ind w:left="714" w:hanging="357"/>
        <w:contextualSpacing w:val="0"/>
        <w:jc w:val="both"/>
        <w:textAlignment w:val="auto"/>
        <w:rPr>
          <w:rFonts w:asciiTheme="minorHAnsi" w:eastAsia="Calibri" w:hAnsiTheme="minorHAnsi" w:cstheme="minorHAnsi"/>
          <w:lang w:eastAsia="en-GB"/>
        </w:rPr>
      </w:pPr>
      <w:r w:rsidRPr="006403DC">
        <w:rPr>
          <w:rFonts w:asciiTheme="minorHAnsi" w:eastAsia="Calibri" w:hAnsiTheme="minorHAnsi" w:cstheme="minorHAnsi"/>
          <w:lang w:eastAsia="en-GB"/>
        </w:rPr>
        <w:t>The Secretariat present the report</w:t>
      </w:r>
      <w:r w:rsidR="00A63995" w:rsidRPr="006403DC">
        <w:rPr>
          <w:rFonts w:asciiTheme="minorHAnsi" w:eastAsia="Calibri" w:hAnsiTheme="minorHAnsi" w:cstheme="minorHAnsi"/>
          <w:lang w:eastAsia="en-GB"/>
        </w:rPr>
        <w:t xml:space="preserve"> in Document 12</w:t>
      </w:r>
      <w:r w:rsidR="007A04CE" w:rsidRPr="006403DC">
        <w:rPr>
          <w:rFonts w:asciiTheme="minorHAnsi" w:eastAsia="Calibri" w:hAnsiTheme="minorHAnsi" w:cstheme="minorHAnsi"/>
          <w:lang w:eastAsia="en-GB"/>
        </w:rPr>
        <w:t xml:space="preserve"> </w:t>
      </w:r>
      <w:r w:rsidR="00A63995" w:rsidRPr="006403DC">
        <w:rPr>
          <w:rFonts w:asciiTheme="minorHAnsi" w:eastAsia="Calibri" w:hAnsiTheme="minorHAnsi" w:cstheme="minorHAnsi"/>
          <w:lang w:eastAsia="en-GB"/>
        </w:rPr>
        <w:t>(</w:t>
      </w:r>
      <w:hyperlink r:id="rId77" w:history="1">
        <w:r w:rsidR="00A63995" w:rsidRPr="006403DC">
          <w:rPr>
            <w:rStyle w:val="Hyperlink"/>
            <w:rFonts w:asciiTheme="minorHAnsi" w:eastAsia="Calibri" w:hAnsiTheme="minorHAnsi" w:cstheme="minorHAnsi"/>
            <w:lang w:eastAsia="en-GB"/>
          </w:rPr>
          <w:t>CWG-WSIS&amp;SDG-39/12</w:t>
        </w:r>
      </w:hyperlink>
      <w:r w:rsidR="00A63995" w:rsidRPr="006403DC">
        <w:rPr>
          <w:rFonts w:asciiTheme="minorHAnsi" w:eastAsia="Calibri" w:hAnsiTheme="minorHAnsi" w:cstheme="minorHAnsi"/>
          <w:lang w:eastAsia="en-GB"/>
        </w:rPr>
        <w:t xml:space="preserve">) </w:t>
      </w:r>
      <w:r w:rsidR="007A04CE" w:rsidRPr="006403DC">
        <w:rPr>
          <w:rFonts w:asciiTheme="minorHAnsi" w:eastAsia="Calibri" w:hAnsiTheme="minorHAnsi" w:cstheme="minorHAnsi"/>
          <w:lang w:eastAsia="en-GB"/>
        </w:rPr>
        <w:t>that depicts</w:t>
      </w:r>
      <w:r w:rsidRPr="006403DC">
        <w:rPr>
          <w:rFonts w:asciiTheme="minorHAnsi" w:eastAsia="Calibri" w:hAnsiTheme="minorHAnsi" w:cstheme="minorHAnsi"/>
          <w:lang w:eastAsia="en-GB"/>
        </w:rPr>
        <w:t xml:space="preserve"> the activities of the Partnership on Measuring ICT for Development (the Partnership) since the previous report to the CWG-WSIS meeting in January 2022. </w:t>
      </w:r>
      <w:r w:rsidR="007A04CE" w:rsidRPr="006403DC">
        <w:rPr>
          <w:rFonts w:asciiTheme="minorHAnsi" w:eastAsia="Calibri" w:hAnsiTheme="minorHAnsi" w:cstheme="minorHAnsi"/>
          <w:lang w:eastAsia="en-GB"/>
        </w:rPr>
        <w:t xml:space="preserve">The report </w:t>
      </w:r>
      <w:r w:rsidRPr="006403DC">
        <w:rPr>
          <w:rFonts w:asciiTheme="minorHAnsi" w:eastAsia="Calibri" w:hAnsiTheme="minorHAnsi" w:cstheme="minorHAnsi"/>
          <w:lang w:eastAsia="en-GB"/>
        </w:rPr>
        <w:t>provide</w:t>
      </w:r>
      <w:r w:rsidR="007A04CE" w:rsidRPr="006403DC">
        <w:rPr>
          <w:rFonts w:asciiTheme="minorHAnsi" w:eastAsia="Calibri" w:hAnsiTheme="minorHAnsi" w:cstheme="minorHAnsi"/>
          <w:lang w:eastAsia="en-GB"/>
        </w:rPr>
        <w:t>s</w:t>
      </w:r>
      <w:r w:rsidRPr="006403DC">
        <w:rPr>
          <w:rFonts w:asciiTheme="minorHAnsi" w:eastAsia="Calibri" w:hAnsiTheme="minorHAnsi" w:cstheme="minorHAnsi"/>
          <w:lang w:eastAsia="en-GB"/>
        </w:rPr>
        <w:t xml:space="preserve"> information on the work on ICT indicator methodology carried out by the ITU and UNCTAD through their respective expert groups; the online training materials on telecom, </w:t>
      </w:r>
      <w:proofErr w:type="gramStart"/>
      <w:r w:rsidRPr="006403DC">
        <w:rPr>
          <w:rFonts w:asciiTheme="minorHAnsi" w:eastAsia="Calibri" w:hAnsiTheme="minorHAnsi" w:cstheme="minorHAnsi"/>
          <w:lang w:eastAsia="en-GB"/>
        </w:rPr>
        <w:t>households</w:t>
      </w:r>
      <w:proofErr w:type="gramEnd"/>
      <w:r w:rsidRPr="006403DC">
        <w:rPr>
          <w:rFonts w:asciiTheme="minorHAnsi" w:eastAsia="Calibri" w:hAnsiTheme="minorHAnsi" w:cstheme="minorHAnsi"/>
          <w:lang w:eastAsia="en-GB"/>
        </w:rPr>
        <w:t xml:space="preserve"> and business ICT statistics; the launch of the ITU’s Facts and Figures 2022 and of the ITU </w:t>
      </w:r>
      <w:proofErr w:type="spellStart"/>
      <w:r w:rsidRPr="006403DC">
        <w:rPr>
          <w:rFonts w:asciiTheme="minorHAnsi" w:eastAsia="Calibri" w:hAnsiTheme="minorHAnsi" w:cstheme="minorHAnsi"/>
          <w:lang w:eastAsia="en-GB"/>
        </w:rPr>
        <w:t>DataHub</w:t>
      </w:r>
      <w:proofErr w:type="spellEnd"/>
      <w:r w:rsidRPr="006403DC">
        <w:rPr>
          <w:rFonts w:asciiTheme="minorHAnsi" w:eastAsia="Calibri" w:hAnsiTheme="minorHAnsi" w:cstheme="minorHAnsi"/>
          <w:lang w:eastAsia="en-GB"/>
        </w:rPr>
        <w:t xml:space="preserve">; ITU’s work on mobile phone big data for measuring the information society and the ITU’s project on promoting and measuring universal and meaningful connectivity. </w:t>
      </w:r>
      <w:r w:rsidR="007A04CE" w:rsidRPr="006403DC">
        <w:rPr>
          <w:rFonts w:asciiTheme="minorHAnsi" w:eastAsia="Calibri" w:hAnsiTheme="minorHAnsi" w:cstheme="minorHAnsi"/>
          <w:lang w:eastAsia="en-GB"/>
        </w:rPr>
        <w:t>Finally, i</w:t>
      </w:r>
      <w:r w:rsidRPr="006403DC">
        <w:rPr>
          <w:rFonts w:asciiTheme="minorHAnsi" w:eastAsia="Calibri" w:hAnsiTheme="minorHAnsi" w:cstheme="minorHAnsi"/>
          <w:lang w:eastAsia="en-GB"/>
        </w:rPr>
        <w:t>t described planned activities of the Partnership, including its report to the UN Statistical Commission 2024 and statistical capacity building activities</w:t>
      </w:r>
      <w:r w:rsidR="007A04CE" w:rsidRPr="006403DC">
        <w:rPr>
          <w:rFonts w:asciiTheme="minorHAnsi" w:eastAsia="Calibri" w:hAnsiTheme="minorHAnsi" w:cstheme="minorHAnsi"/>
          <w:lang w:eastAsia="en-GB"/>
        </w:rPr>
        <w:t>.</w:t>
      </w:r>
    </w:p>
    <w:p w14:paraId="6F3E5D94" w14:textId="2E89E397" w:rsidR="0045131E" w:rsidRDefault="000C606D" w:rsidP="00584C30">
      <w:pPr>
        <w:pStyle w:val="ListParagraph"/>
        <w:numPr>
          <w:ilvl w:val="0"/>
          <w:numId w:val="17"/>
        </w:numPr>
        <w:tabs>
          <w:tab w:val="clear" w:pos="567"/>
          <w:tab w:val="clear" w:pos="1134"/>
          <w:tab w:val="clear" w:pos="1701"/>
          <w:tab w:val="clear" w:pos="2268"/>
          <w:tab w:val="clear" w:pos="2835"/>
        </w:tabs>
        <w:overflowPunct/>
        <w:autoSpaceDE/>
        <w:autoSpaceDN/>
        <w:adjustRightInd/>
        <w:spacing w:after="120"/>
        <w:ind w:left="714" w:hanging="357"/>
        <w:contextualSpacing w:val="0"/>
        <w:jc w:val="both"/>
        <w:textAlignment w:val="auto"/>
        <w:rPr>
          <w:rFonts w:asciiTheme="minorHAnsi" w:eastAsia="Calibri" w:hAnsiTheme="minorHAnsi" w:cstheme="minorHAnsi"/>
          <w:lang w:eastAsia="en-GB"/>
        </w:rPr>
      </w:pPr>
      <w:r w:rsidRPr="006403DC">
        <w:rPr>
          <w:rFonts w:asciiTheme="minorHAnsi" w:eastAsia="Calibri" w:hAnsiTheme="minorHAnsi" w:cstheme="minorHAnsi"/>
          <w:lang w:eastAsia="en-GB"/>
        </w:rPr>
        <w:t xml:space="preserve">The Secretariat </w:t>
      </w:r>
      <w:r w:rsidR="00BB76F0" w:rsidRPr="006403DC">
        <w:rPr>
          <w:rFonts w:asciiTheme="minorHAnsi" w:eastAsia="Calibri" w:hAnsiTheme="minorHAnsi" w:cstheme="minorHAnsi"/>
          <w:lang w:eastAsia="en-GB"/>
        </w:rPr>
        <w:t>provided</w:t>
      </w:r>
      <w:r w:rsidRPr="006403DC">
        <w:rPr>
          <w:rFonts w:asciiTheme="minorHAnsi" w:eastAsia="Calibri" w:hAnsiTheme="minorHAnsi" w:cstheme="minorHAnsi"/>
          <w:lang w:eastAsia="en-GB"/>
        </w:rPr>
        <w:t xml:space="preserve"> information </w:t>
      </w:r>
      <w:r w:rsidR="003126F6" w:rsidRPr="006403DC">
        <w:rPr>
          <w:rFonts w:asciiTheme="minorHAnsi" w:eastAsia="Calibri" w:hAnsiTheme="minorHAnsi" w:cstheme="minorHAnsi"/>
          <w:lang w:eastAsia="en-GB"/>
        </w:rPr>
        <w:t>(</w:t>
      </w:r>
      <w:hyperlink r:id="rId78" w:history="1">
        <w:r w:rsidR="003126F6" w:rsidRPr="006403DC">
          <w:rPr>
            <w:rStyle w:val="Hyperlink"/>
            <w:rFonts w:asciiTheme="minorHAnsi" w:eastAsia="Calibri" w:hAnsiTheme="minorHAnsi" w:cstheme="minorHAnsi"/>
            <w:lang w:eastAsia="en-GB"/>
          </w:rPr>
          <w:t>CWG-WSIS&amp;SDG-39/13</w:t>
        </w:r>
      </w:hyperlink>
      <w:r w:rsidR="003126F6" w:rsidRPr="006403DC">
        <w:rPr>
          <w:rFonts w:asciiTheme="minorHAnsi" w:eastAsia="Calibri" w:hAnsiTheme="minorHAnsi" w:cstheme="minorHAnsi"/>
          <w:lang w:eastAsia="en-GB"/>
        </w:rPr>
        <w:t xml:space="preserve">) </w:t>
      </w:r>
      <w:r w:rsidRPr="006403DC">
        <w:rPr>
          <w:rFonts w:asciiTheme="minorHAnsi" w:eastAsia="Calibri" w:hAnsiTheme="minorHAnsi" w:cstheme="minorHAnsi"/>
          <w:lang w:eastAsia="en-GB"/>
        </w:rPr>
        <w:t>about the celebration of World Telecommunication and Information Society Day in 2023</w:t>
      </w:r>
      <w:r w:rsidR="0082614D" w:rsidRPr="006403DC">
        <w:rPr>
          <w:rFonts w:asciiTheme="minorHAnsi" w:eastAsia="Calibri" w:hAnsiTheme="minorHAnsi" w:cstheme="minorHAnsi"/>
          <w:lang w:eastAsia="en-GB"/>
        </w:rPr>
        <w:t xml:space="preserve"> </w:t>
      </w:r>
      <w:r w:rsidRPr="006403DC">
        <w:rPr>
          <w:rFonts w:asciiTheme="minorHAnsi" w:eastAsia="Calibri" w:hAnsiTheme="minorHAnsi" w:cstheme="minorHAnsi"/>
          <w:lang w:eastAsia="en-GB"/>
        </w:rPr>
        <w:t xml:space="preserve">and informs about the themes for WTISD in 2024 and in 2025 as resolved by Council 2023. The theme of WTISD-23 was “Empowering the Least Developed Countries through Information and Communication Technologies”. On 17 May, in Geneva, an event was organized to encourage ITU’s membership and partners to support the campaign launched by Partner2Connect in February 2022 </w:t>
      </w:r>
      <w:r w:rsidR="0082614D" w:rsidRPr="006403DC">
        <w:rPr>
          <w:rFonts w:asciiTheme="minorHAnsi" w:eastAsia="Calibri" w:hAnsiTheme="minorHAnsi" w:cstheme="minorHAnsi"/>
          <w:lang w:eastAsia="en-GB"/>
        </w:rPr>
        <w:t>and</w:t>
      </w:r>
      <w:r w:rsidRPr="006403DC">
        <w:rPr>
          <w:rFonts w:asciiTheme="minorHAnsi" w:eastAsia="Calibri" w:hAnsiTheme="minorHAnsi" w:cstheme="minorHAnsi"/>
          <w:lang w:eastAsia="en-GB"/>
        </w:rPr>
        <w:t xml:space="preserve"> especially, to raise the commitments already identified to bring the LDCs online as quickly as possible, and to increase the value of pledges, in general, to USD 100 billion by 2026. During the Council 2023 session, in July, Resolution 1416 was adopted, which resolves the themes for 2024 as “Digital innovation for sustainable development” and for 2025 as “Gender equality in digital transformation", as per suggestions received from Member States.</w:t>
      </w:r>
      <w:r w:rsidR="00691EA8" w:rsidRPr="006403DC">
        <w:rPr>
          <w:rFonts w:asciiTheme="minorHAnsi" w:eastAsia="Calibri" w:hAnsiTheme="minorHAnsi" w:cstheme="minorHAnsi"/>
          <w:lang w:eastAsia="en-GB"/>
        </w:rPr>
        <w:t xml:space="preserve"> ITU Membership was encouraged to promote the day and to join the celebrations around the world</w:t>
      </w:r>
      <w:r w:rsidR="00D16F06">
        <w:rPr>
          <w:rFonts w:asciiTheme="minorHAnsi" w:eastAsia="Calibri" w:hAnsiTheme="minorHAnsi" w:cstheme="minorHAnsi"/>
          <w:lang w:eastAsia="en-GB"/>
        </w:rPr>
        <w:t>.</w:t>
      </w:r>
    </w:p>
    <w:p w14:paraId="5A686BD8" w14:textId="76DD2BCF" w:rsidR="002C7EA4" w:rsidRPr="006403DC" w:rsidRDefault="00924BBC" w:rsidP="00584C30">
      <w:pPr>
        <w:pStyle w:val="ListParagraph"/>
        <w:numPr>
          <w:ilvl w:val="0"/>
          <w:numId w:val="17"/>
        </w:numPr>
        <w:tabs>
          <w:tab w:val="clear" w:pos="567"/>
          <w:tab w:val="clear" w:pos="1134"/>
          <w:tab w:val="clear" w:pos="1701"/>
          <w:tab w:val="clear" w:pos="2268"/>
          <w:tab w:val="clear" w:pos="2835"/>
        </w:tabs>
        <w:overflowPunct/>
        <w:autoSpaceDE/>
        <w:autoSpaceDN/>
        <w:adjustRightInd/>
        <w:spacing w:after="120"/>
        <w:ind w:left="714" w:hanging="357"/>
        <w:contextualSpacing w:val="0"/>
        <w:jc w:val="both"/>
        <w:textAlignment w:val="auto"/>
        <w:rPr>
          <w:rFonts w:eastAsia="Calibri"/>
        </w:rPr>
      </w:pPr>
      <w:r w:rsidRPr="006403DC">
        <w:rPr>
          <w:rFonts w:eastAsia="Calibri"/>
        </w:rPr>
        <w:lastRenderedPageBreak/>
        <w:t>Agenda item</w:t>
      </w:r>
      <w:r w:rsidR="00627319" w:rsidRPr="006403DC">
        <w:rPr>
          <w:rFonts w:eastAsia="Calibri"/>
        </w:rPr>
        <w:t>s</w:t>
      </w:r>
      <w:r w:rsidR="002C7EA4" w:rsidRPr="006403DC">
        <w:rPr>
          <w:rFonts w:eastAsia="Calibri"/>
        </w:rPr>
        <w:t>:</w:t>
      </w:r>
      <w:r w:rsidRPr="006403DC">
        <w:rPr>
          <w:rFonts w:eastAsia="Calibri"/>
        </w:rPr>
        <w:t xml:space="preserve"> </w:t>
      </w:r>
      <w:r w:rsidR="00843172" w:rsidRPr="006403DC">
        <w:rPr>
          <w:rFonts w:eastAsia="Calibri"/>
        </w:rPr>
        <w:t xml:space="preserve">l) </w:t>
      </w:r>
      <w:r w:rsidR="00062E8A" w:rsidRPr="006403DC">
        <w:rPr>
          <w:rFonts w:eastAsia="Calibri"/>
        </w:rPr>
        <w:t>Roadmap for ITU's activities to help achieve the 2030 Agenda for Sustainable Development</w:t>
      </w:r>
      <w:r w:rsidR="0063484C">
        <w:rPr>
          <w:rFonts w:eastAsia="Calibri"/>
        </w:rPr>
        <w:t>;</w:t>
      </w:r>
      <w:r w:rsidR="00843172" w:rsidRPr="006403DC">
        <w:rPr>
          <w:rFonts w:eastAsia="Calibri"/>
        </w:rPr>
        <w:t xml:space="preserve"> m) </w:t>
      </w:r>
      <w:r w:rsidR="00062E8A" w:rsidRPr="006403DC">
        <w:rPr>
          <w:rFonts w:eastAsia="Calibri"/>
        </w:rPr>
        <w:t>SDG Digital 2023</w:t>
      </w:r>
      <w:r w:rsidR="0063484C">
        <w:rPr>
          <w:rFonts w:eastAsia="Calibri"/>
        </w:rPr>
        <w:t>;</w:t>
      </w:r>
      <w:r w:rsidR="00843172" w:rsidRPr="006403DC">
        <w:rPr>
          <w:rFonts w:eastAsia="Calibri"/>
        </w:rPr>
        <w:t xml:space="preserve"> n) </w:t>
      </w:r>
      <w:r w:rsidR="00062E8A" w:rsidRPr="006403DC">
        <w:rPr>
          <w:rFonts w:eastAsia="Calibri"/>
        </w:rPr>
        <w:t>Partner2Connect</w:t>
      </w:r>
      <w:r w:rsidR="00062E8A" w:rsidRPr="006403DC" w:rsidDel="00062E8A">
        <w:rPr>
          <w:rFonts w:eastAsia="Calibri"/>
        </w:rPr>
        <w:t xml:space="preserve"> </w:t>
      </w:r>
      <w:r w:rsidR="00627319" w:rsidRPr="006403DC">
        <w:rPr>
          <w:rFonts w:eastAsia="Calibri"/>
        </w:rPr>
        <w:t>were</w:t>
      </w:r>
      <w:r w:rsidRPr="006403DC">
        <w:rPr>
          <w:rFonts w:eastAsia="Calibri"/>
        </w:rPr>
        <w:t xml:space="preserve"> presented by the Secretariat</w:t>
      </w:r>
      <w:r w:rsidR="000F715B">
        <w:rPr>
          <w:rFonts w:eastAsia="Calibri"/>
        </w:rPr>
        <w:t>:</w:t>
      </w:r>
      <w:r w:rsidRPr="006403DC">
        <w:rPr>
          <w:rFonts w:eastAsia="Calibri"/>
        </w:rPr>
        <w:t xml:space="preserve"> </w:t>
      </w:r>
    </w:p>
    <w:p w14:paraId="1BF402EE" w14:textId="395A2D36" w:rsidR="00BE1D83" w:rsidRDefault="00924BBC" w:rsidP="00D16F06">
      <w:pPr>
        <w:pStyle w:val="ListParagraph"/>
        <w:numPr>
          <w:ilvl w:val="0"/>
          <w:numId w:val="20"/>
        </w:numPr>
        <w:tabs>
          <w:tab w:val="clear" w:pos="567"/>
          <w:tab w:val="clear" w:pos="1134"/>
          <w:tab w:val="clear" w:pos="1701"/>
          <w:tab w:val="clear" w:pos="2268"/>
          <w:tab w:val="clear" w:pos="2835"/>
        </w:tabs>
        <w:overflowPunct/>
        <w:autoSpaceDE/>
        <w:autoSpaceDN/>
        <w:adjustRightInd/>
        <w:spacing w:before="240" w:after="120"/>
        <w:jc w:val="both"/>
        <w:textAlignment w:val="auto"/>
      </w:pPr>
      <w:r w:rsidRPr="009E36D6">
        <w:t>Partner 2 Connect (P2C) and the SDG Digital event, both reflecting ITU's commitment to fostering global digital cooperation and key elements of the Roadmap for ITU's activities to help achieve the 2030 Agenda for Sustainable Development</w:t>
      </w:r>
      <w:r w:rsidR="003830C4" w:rsidRPr="009E36D6">
        <w:t xml:space="preserve"> were presented. </w:t>
      </w:r>
      <w:r w:rsidRPr="009E36D6">
        <w:t xml:space="preserve">P2C emphasizes strong public-private partnerships, currently with over 800 pledges with a value of almost USD $32 billion, spanning the focus areas of access, adoption, value creation, and incentivizing investments. The goal is to achieve USD $100 billion in pledges by 2026. Since our update on P2C at Council, we held a very successful P2C session </w:t>
      </w:r>
      <w:proofErr w:type="gramStart"/>
      <w:r w:rsidRPr="009E36D6">
        <w:t>on the occasion of</w:t>
      </w:r>
      <w:proofErr w:type="gramEnd"/>
      <w:r w:rsidRPr="009E36D6">
        <w:t xml:space="preserve"> SDG Digital event, where 8 new pledges were announced, garnering financial, strategic, and operational commitments from various entities, details of which are in the document.  </w:t>
      </w:r>
      <w:r w:rsidR="00FB43B5" w:rsidRPr="009E36D6">
        <w:t>New</w:t>
      </w:r>
      <w:r w:rsidRPr="009E36D6">
        <w:t xml:space="preserve"> pledges by Korea and Saudi Arabia</w:t>
      </w:r>
      <w:r w:rsidR="00FB43B5" w:rsidRPr="009E36D6">
        <w:t xml:space="preserve"> were appreciated</w:t>
      </w:r>
      <w:r w:rsidRPr="009E36D6">
        <w:t>.  </w:t>
      </w:r>
    </w:p>
    <w:p w14:paraId="42771D1B" w14:textId="28A4D8A1" w:rsidR="00256FC9" w:rsidRPr="009E36D6" w:rsidRDefault="00F62F55" w:rsidP="000F715B">
      <w:pPr>
        <w:pStyle w:val="ListParagraph"/>
        <w:numPr>
          <w:ilvl w:val="0"/>
          <w:numId w:val="20"/>
        </w:numPr>
        <w:tabs>
          <w:tab w:val="clear" w:pos="567"/>
          <w:tab w:val="clear" w:pos="1134"/>
          <w:tab w:val="clear" w:pos="1701"/>
          <w:tab w:val="clear" w:pos="2268"/>
          <w:tab w:val="clear" w:pos="2835"/>
        </w:tabs>
        <w:overflowPunct/>
        <w:autoSpaceDE/>
        <w:autoSpaceDN/>
        <w:adjustRightInd/>
        <w:spacing w:before="240" w:after="120"/>
        <w:jc w:val="both"/>
        <w:textAlignment w:val="auto"/>
      </w:pPr>
      <w:r>
        <w:t>The meeting</w:t>
      </w:r>
      <w:r w:rsidR="00FB43B5" w:rsidRPr="009E36D6">
        <w:t xml:space="preserve"> was info</w:t>
      </w:r>
      <w:r w:rsidR="001729E1" w:rsidRPr="009E36D6">
        <w:t>r</w:t>
      </w:r>
      <w:r w:rsidR="00FB43B5" w:rsidRPr="009E36D6">
        <w:t>med that the</w:t>
      </w:r>
      <w:r w:rsidR="00924BBC" w:rsidRPr="009E36D6">
        <w:t xml:space="preserve"> planning for the </w:t>
      </w:r>
      <w:r w:rsidR="001729E1" w:rsidRPr="009E36D6">
        <w:t>Second</w:t>
      </w:r>
      <w:r w:rsidR="00924BBC" w:rsidRPr="009E36D6">
        <w:t xml:space="preserve"> P2C Annual Meeting will take place on </w:t>
      </w:r>
      <w:r w:rsidR="00FB43B5" w:rsidRPr="009E36D6">
        <w:t>12 December</w:t>
      </w:r>
      <w:r w:rsidR="00924BBC" w:rsidRPr="009E36D6">
        <w:t> </w:t>
      </w:r>
      <w:r w:rsidR="00D00912">
        <w:t xml:space="preserve">2023 </w:t>
      </w:r>
      <w:r w:rsidR="001729E1" w:rsidRPr="009E36D6">
        <w:t xml:space="preserve">at the </w:t>
      </w:r>
      <w:r w:rsidR="00924BBC" w:rsidRPr="009E36D6">
        <w:t>ITU Headquarters in Geneva, which will further highlight</w:t>
      </w:r>
      <w:r w:rsidR="00FB43B5" w:rsidRPr="009E36D6">
        <w:t xml:space="preserve"> the</w:t>
      </w:r>
      <w:r w:rsidR="00924BBC" w:rsidRPr="009E36D6">
        <w:t xml:space="preserve"> progress</w:t>
      </w:r>
      <w:r w:rsidR="00FB43B5" w:rsidRPr="009E36D6">
        <w:t xml:space="preserve">. </w:t>
      </w:r>
      <w:r w:rsidR="00256FC9" w:rsidRPr="009E36D6">
        <w:t xml:space="preserve">ITU is actively integrating P2C with WSIS, aligning with its action lines and developing a comprehensive roadmap to contribute to the 2030 Agenda for Sustainable Development, which will be shared at the upcoming CWG WSIS &amp; SDG meeting, further solidifying ITU's leadership in the global digital conversation. </w:t>
      </w:r>
    </w:p>
    <w:p w14:paraId="6EA46C8C" w14:textId="082285E4" w:rsidR="00256FC9" w:rsidRPr="009E36D6" w:rsidRDefault="0009433D" w:rsidP="000F715B">
      <w:pPr>
        <w:pStyle w:val="NormalWeb"/>
        <w:numPr>
          <w:ilvl w:val="0"/>
          <w:numId w:val="20"/>
        </w:numPr>
        <w:spacing w:before="0" w:beforeAutospacing="0" w:after="120" w:afterAutospacing="0"/>
        <w:rPr>
          <w:rFonts w:asciiTheme="minorHAnsi" w:hAnsiTheme="minorHAnsi" w:cstheme="minorHAnsi"/>
        </w:rPr>
      </w:pPr>
      <w:r w:rsidRPr="009E36D6">
        <w:rPr>
          <w:rFonts w:asciiTheme="minorHAnsi" w:hAnsiTheme="minorHAnsi" w:cstheme="minorHAnsi"/>
        </w:rPr>
        <w:t>ITU-D</w:t>
      </w:r>
      <w:r w:rsidR="00983C08" w:rsidRPr="009E36D6">
        <w:rPr>
          <w:rFonts w:asciiTheme="minorHAnsi" w:hAnsiTheme="minorHAnsi" w:cstheme="minorHAnsi"/>
        </w:rPr>
        <w:t xml:space="preserve"> </w:t>
      </w:r>
      <w:r w:rsidR="00176D2B" w:rsidRPr="009E36D6">
        <w:rPr>
          <w:rFonts w:asciiTheme="minorHAnsi" w:hAnsiTheme="minorHAnsi" w:cstheme="minorHAnsi"/>
        </w:rPr>
        <w:t xml:space="preserve">provided </w:t>
      </w:r>
      <w:r w:rsidR="00BC1501" w:rsidRPr="009E36D6">
        <w:rPr>
          <w:rFonts w:asciiTheme="minorHAnsi" w:hAnsiTheme="minorHAnsi" w:cstheme="minorHAnsi"/>
        </w:rPr>
        <w:t xml:space="preserve">an update on the </w:t>
      </w:r>
      <w:r w:rsidR="00256FC9" w:rsidRPr="009E36D6">
        <w:rPr>
          <w:rFonts w:asciiTheme="minorHAnsi" w:hAnsiTheme="minorHAnsi" w:cstheme="minorHAnsi"/>
        </w:rPr>
        <w:t>P2C</w:t>
      </w:r>
      <w:r w:rsidR="00BC1501" w:rsidRPr="009E36D6">
        <w:rPr>
          <w:rFonts w:asciiTheme="minorHAnsi" w:hAnsiTheme="minorHAnsi" w:cstheme="minorHAnsi"/>
        </w:rPr>
        <w:t xml:space="preserve"> activities at the Regional Development Forum</w:t>
      </w:r>
      <w:r w:rsidR="00ED2258" w:rsidRPr="009E36D6">
        <w:rPr>
          <w:rFonts w:asciiTheme="minorHAnsi" w:hAnsiTheme="minorHAnsi" w:cstheme="minorHAnsi"/>
        </w:rPr>
        <w:t xml:space="preserve"> and highlighted the following events:</w:t>
      </w:r>
    </w:p>
    <w:p w14:paraId="34E52B99" w14:textId="77777777" w:rsidR="00256FC9" w:rsidRPr="009E36D6" w:rsidRDefault="00256FC9" w:rsidP="00977DE7">
      <w:pPr>
        <w:numPr>
          <w:ilvl w:val="0"/>
          <w:numId w:val="22"/>
        </w:numPr>
        <w:tabs>
          <w:tab w:val="clear" w:pos="567"/>
          <w:tab w:val="clear" w:pos="1134"/>
          <w:tab w:val="clear" w:pos="1701"/>
          <w:tab w:val="clear" w:pos="2268"/>
          <w:tab w:val="clear" w:pos="2835"/>
        </w:tabs>
        <w:overflowPunct/>
        <w:autoSpaceDE/>
        <w:autoSpaceDN/>
        <w:adjustRightInd/>
        <w:spacing w:before="0" w:after="100" w:afterAutospacing="1"/>
        <w:ind w:left="1890"/>
        <w:textAlignment w:val="auto"/>
        <w:rPr>
          <w:rFonts w:asciiTheme="minorHAnsi" w:hAnsiTheme="minorHAnsi" w:cstheme="minorHAnsi"/>
          <w:szCs w:val="24"/>
          <w:lang w:eastAsia="en-GB"/>
        </w:rPr>
      </w:pPr>
      <w:r w:rsidRPr="009E36D6">
        <w:rPr>
          <w:rFonts w:asciiTheme="minorHAnsi" w:hAnsiTheme="minorHAnsi" w:cstheme="minorHAnsi"/>
          <w:szCs w:val="24"/>
          <w:lang w:eastAsia="en-GB"/>
        </w:rPr>
        <w:t>Regional Development Forum for Europe, Timisoara, Romania (22-23 May 2023)</w:t>
      </w:r>
    </w:p>
    <w:p w14:paraId="56C6666C" w14:textId="77777777" w:rsidR="00256FC9" w:rsidRPr="009E36D6" w:rsidRDefault="00256FC9" w:rsidP="00977DE7">
      <w:pPr>
        <w:numPr>
          <w:ilvl w:val="0"/>
          <w:numId w:val="22"/>
        </w:numPr>
        <w:tabs>
          <w:tab w:val="clear" w:pos="567"/>
          <w:tab w:val="clear" w:pos="1134"/>
          <w:tab w:val="clear" w:pos="1701"/>
          <w:tab w:val="clear" w:pos="2268"/>
          <w:tab w:val="clear" w:pos="2835"/>
        </w:tabs>
        <w:overflowPunct/>
        <w:autoSpaceDE/>
        <w:autoSpaceDN/>
        <w:adjustRightInd/>
        <w:spacing w:before="0" w:after="100" w:afterAutospacing="1"/>
        <w:ind w:left="1890"/>
        <w:textAlignment w:val="auto"/>
        <w:rPr>
          <w:rFonts w:asciiTheme="minorHAnsi" w:hAnsiTheme="minorHAnsi" w:cstheme="minorHAnsi"/>
          <w:szCs w:val="24"/>
          <w:lang w:eastAsia="en-GB"/>
        </w:rPr>
      </w:pPr>
      <w:r w:rsidRPr="009E36D6">
        <w:rPr>
          <w:rFonts w:asciiTheme="minorHAnsi" w:hAnsiTheme="minorHAnsi" w:cstheme="minorHAnsi"/>
          <w:szCs w:val="24"/>
          <w:lang w:eastAsia="en-GB"/>
        </w:rPr>
        <w:t>Regional Development Forum for Americas, San Salvador, El Salvador (16-18 May 2023)</w:t>
      </w:r>
    </w:p>
    <w:p w14:paraId="14540EE9" w14:textId="77777777" w:rsidR="00256FC9" w:rsidRPr="009E36D6" w:rsidRDefault="00256FC9" w:rsidP="00977DE7">
      <w:pPr>
        <w:numPr>
          <w:ilvl w:val="0"/>
          <w:numId w:val="22"/>
        </w:numPr>
        <w:tabs>
          <w:tab w:val="clear" w:pos="567"/>
          <w:tab w:val="clear" w:pos="1134"/>
          <w:tab w:val="clear" w:pos="1701"/>
          <w:tab w:val="clear" w:pos="2268"/>
          <w:tab w:val="clear" w:pos="2835"/>
        </w:tabs>
        <w:overflowPunct/>
        <w:autoSpaceDE/>
        <w:autoSpaceDN/>
        <w:adjustRightInd/>
        <w:spacing w:before="0" w:after="100" w:afterAutospacing="1"/>
        <w:ind w:left="1890"/>
        <w:textAlignment w:val="auto"/>
        <w:rPr>
          <w:rFonts w:asciiTheme="minorHAnsi" w:hAnsiTheme="minorHAnsi" w:cstheme="minorHAnsi"/>
          <w:szCs w:val="24"/>
          <w:lang w:eastAsia="en-GB"/>
        </w:rPr>
      </w:pPr>
      <w:r w:rsidRPr="009E36D6">
        <w:rPr>
          <w:rFonts w:asciiTheme="minorHAnsi" w:hAnsiTheme="minorHAnsi" w:cstheme="minorHAnsi"/>
          <w:szCs w:val="24"/>
          <w:lang w:eastAsia="en-GB"/>
        </w:rPr>
        <w:t>Regional Development Forum for Asia and the Pacific, Bangkok, Thailand (13-15 September)</w:t>
      </w:r>
    </w:p>
    <w:p w14:paraId="11505A74" w14:textId="77777777" w:rsidR="00D16F06" w:rsidRPr="00D16F06" w:rsidRDefault="00256FC9" w:rsidP="00D16F06">
      <w:pPr>
        <w:numPr>
          <w:ilvl w:val="0"/>
          <w:numId w:val="22"/>
        </w:numPr>
        <w:tabs>
          <w:tab w:val="clear" w:pos="567"/>
          <w:tab w:val="clear" w:pos="1134"/>
          <w:tab w:val="clear" w:pos="1701"/>
          <w:tab w:val="clear" w:pos="2268"/>
          <w:tab w:val="clear" w:pos="2835"/>
        </w:tabs>
        <w:overflowPunct/>
        <w:autoSpaceDE/>
        <w:autoSpaceDN/>
        <w:adjustRightInd/>
        <w:spacing w:before="0" w:after="100" w:afterAutospacing="1"/>
        <w:ind w:left="1890"/>
        <w:textAlignment w:val="auto"/>
        <w:rPr>
          <w:rFonts w:asciiTheme="minorHAnsi" w:hAnsiTheme="minorHAnsi" w:cstheme="minorHAnsi"/>
        </w:rPr>
      </w:pPr>
      <w:r w:rsidRPr="009E36D6">
        <w:rPr>
          <w:rFonts w:asciiTheme="minorHAnsi" w:hAnsiTheme="minorHAnsi" w:cstheme="minorHAnsi"/>
          <w:szCs w:val="24"/>
          <w:lang w:eastAsia="en-GB"/>
        </w:rPr>
        <w:t>Regional Development Forum for Africa, Addis Ababa, Ethiopia (3-5 October May 2023)</w:t>
      </w:r>
    </w:p>
    <w:p w14:paraId="3806193A" w14:textId="1FD6DFB1" w:rsidR="00924BBC" w:rsidRDefault="00AB6FDD" w:rsidP="00D16F06">
      <w:pPr>
        <w:pStyle w:val="ListParagraph"/>
        <w:numPr>
          <w:ilvl w:val="0"/>
          <w:numId w:val="22"/>
        </w:numPr>
        <w:tabs>
          <w:tab w:val="clear" w:pos="567"/>
          <w:tab w:val="clear" w:pos="1134"/>
          <w:tab w:val="clear" w:pos="1701"/>
          <w:tab w:val="clear" w:pos="2268"/>
          <w:tab w:val="clear" w:pos="2835"/>
        </w:tabs>
        <w:overflowPunct/>
        <w:autoSpaceDE/>
        <w:autoSpaceDN/>
        <w:adjustRightInd/>
        <w:spacing w:before="0" w:after="100" w:afterAutospacing="1"/>
        <w:ind w:left="1440"/>
        <w:textAlignment w:val="auto"/>
        <w:rPr>
          <w:rFonts w:asciiTheme="minorHAnsi" w:hAnsiTheme="minorHAnsi" w:cstheme="minorHAnsi"/>
        </w:rPr>
      </w:pPr>
      <w:r w:rsidRPr="00D16F06">
        <w:rPr>
          <w:rStyle w:val="Strong"/>
          <w:rFonts w:asciiTheme="minorHAnsi" w:hAnsiTheme="minorHAnsi" w:cstheme="minorHAnsi"/>
          <w:b w:val="0"/>
          <w:bCs w:val="0"/>
        </w:rPr>
        <w:t>The Secretariat presented</w:t>
      </w:r>
      <w:r w:rsidR="00924BBC" w:rsidRPr="00D16F06">
        <w:rPr>
          <w:rFonts w:asciiTheme="minorHAnsi" w:hAnsiTheme="minorHAnsi" w:cstheme="minorHAnsi"/>
        </w:rPr>
        <w:t xml:space="preserve"> updates on the SDG Action Weekend, providing additional details on SDG Digital, Partner2Connect, and the High Impact Initiative on Digital Public Infrastructure. The SDG Digital Day was announced during this year's WTISD on May 17th. Held at the UN Headquarters in New York on September 17th, in partnership with UNDP and with the UN System, the SDG Digital event focused on scaling digital solutions for the SDGs, including the launch of the High Impact Initiative on Digital Public Infrastructure (DPI). The SDG Digital Acceleration Agenda was also launched </w:t>
      </w:r>
      <w:proofErr w:type="gramStart"/>
      <w:r w:rsidR="00924BBC" w:rsidRPr="00D16F06">
        <w:rPr>
          <w:rFonts w:asciiTheme="minorHAnsi" w:hAnsiTheme="minorHAnsi" w:cstheme="minorHAnsi"/>
        </w:rPr>
        <w:t>on the occasion of</w:t>
      </w:r>
      <w:proofErr w:type="gramEnd"/>
      <w:r w:rsidR="00924BBC" w:rsidRPr="00D16F06">
        <w:rPr>
          <w:rFonts w:asciiTheme="minorHAnsi" w:hAnsiTheme="minorHAnsi" w:cstheme="minorHAnsi"/>
        </w:rPr>
        <w:t xml:space="preserve"> the SDG Digital event, and provides a comprehensive roadmap addresses critical challenges across 17 SDGs, emphasizing digital skills, governance, financing, infrastructure, and security.</w:t>
      </w:r>
    </w:p>
    <w:p w14:paraId="15FF46C9" w14:textId="77777777" w:rsidR="00CE3BE5" w:rsidRDefault="00CE3BE5" w:rsidP="00584C30">
      <w:pPr>
        <w:pStyle w:val="ListParagraph"/>
        <w:keepNext/>
        <w:numPr>
          <w:ilvl w:val="0"/>
          <w:numId w:val="13"/>
        </w:numPr>
        <w:spacing w:before="240" w:after="120"/>
        <w:ind w:left="357" w:hanging="357"/>
        <w:contextualSpacing w:val="0"/>
        <w:jc w:val="both"/>
        <w:rPr>
          <w:rFonts w:asciiTheme="minorHAnsi" w:eastAsia="Calibri" w:hAnsiTheme="minorHAnsi" w:cstheme="minorHAnsi"/>
          <w:b/>
          <w:lang w:eastAsia="en-GB"/>
        </w:rPr>
      </w:pPr>
      <w:r w:rsidRPr="009E36D6">
        <w:rPr>
          <w:rFonts w:asciiTheme="minorHAnsi" w:eastAsia="Calibri" w:hAnsiTheme="minorHAnsi" w:cstheme="minorHAnsi"/>
          <w:b/>
          <w:lang w:eastAsia="en-GB"/>
        </w:rPr>
        <w:lastRenderedPageBreak/>
        <w:t>Preparation to the Overall Review on the Implementation of the WSIS Outcomes: WSIS Beyond 2025</w:t>
      </w:r>
    </w:p>
    <w:p w14:paraId="7D4B3C12" w14:textId="77777777" w:rsidR="00CE3BE5" w:rsidRDefault="00CE3BE5" w:rsidP="00584C30">
      <w:pPr>
        <w:pStyle w:val="ListParagraph"/>
        <w:numPr>
          <w:ilvl w:val="1"/>
          <w:numId w:val="13"/>
        </w:numPr>
        <w:ind w:left="788" w:hanging="431"/>
        <w:contextualSpacing w:val="0"/>
        <w:jc w:val="both"/>
        <w:rPr>
          <w:rFonts w:asciiTheme="minorHAnsi" w:eastAsia="Calibri" w:hAnsiTheme="minorHAnsi" w:cstheme="minorHAnsi"/>
          <w:bCs/>
          <w:lang w:eastAsia="en-GB"/>
        </w:rPr>
      </w:pPr>
      <w:r w:rsidRPr="009E36D6">
        <w:rPr>
          <w:rFonts w:asciiTheme="minorHAnsi" w:eastAsia="Calibri" w:hAnsiTheme="minorHAnsi" w:cstheme="minorHAnsi"/>
          <w:bCs/>
          <w:lang w:eastAsia="en-GB"/>
        </w:rPr>
        <w:t>The Secretariat presented the Overview of WSIS+20 Review and Vision beyond 2025 in a form of a PowerPoint presentation.</w:t>
      </w:r>
    </w:p>
    <w:p w14:paraId="615532BF" w14:textId="6660453A" w:rsidR="006A5FAE" w:rsidRPr="007D3E00" w:rsidRDefault="00E01876" w:rsidP="00584C30">
      <w:pPr>
        <w:pStyle w:val="ListParagraph"/>
        <w:numPr>
          <w:ilvl w:val="1"/>
          <w:numId w:val="13"/>
        </w:numPr>
        <w:ind w:left="788" w:hanging="431"/>
        <w:contextualSpacing w:val="0"/>
        <w:jc w:val="both"/>
        <w:rPr>
          <w:rFonts w:asciiTheme="minorHAnsi" w:eastAsia="Calibri" w:hAnsiTheme="minorHAnsi" w:cstheme="minorHAnsi"/>
          <w:bCs/>
          <w:lang w:eastAsia="en-GB"/>
        </w:rPr>
      </w:pPr>
      <w:r w:rsidRPr="0027081E">
        <w:rPr>
          <w:rFonts w:asciiTheme="minorHAnsi" w:eastAsia="Calibri" w:hAnsiTheme="minorHAnsi" w:cstheme="minorHAnsi"/>
          <w:bCs/>
          <w:lang w:eastAsia="en-GB"/>
        </w:rPr>
        <w:t xml:space="preserve">Representative from UNESCO, Mr Davide Storti, provided </w:t>
      </w:r>
      <w:r w:rsidR="0027081E" w:rsidRPr="0027081E">
        <w:rPr>
          <w:rFonts w:asciiTheme="minorHAnsi" w:eastAsia="Calibri" w:hAnsiTheme="minorHAnsi" w:cstheme="minorHAnsi"/>
          <w:bCs/>
          <w:lang w:eastAsia="en-GB"/>
        </w:rPr>
        <w:t xml:space="preserve">a briefing to the meeting on UNESCO’s activities on the WSIS implementation process, </w:t>
      </w:r>
      <w:proofErr w:type="gramStart"/>
      <w:r w:rsidR="0027081E" w:rsidRPr="0027081E">
        <w:rPr>
          <w:rFonts w:asciiTheme="minorHAnsi" w:eastAsia="Calibri" w:hAnsiTheme="minorHAnsi" w:cstheme="minorHAnsi"/>
          <w:bCs/>
          <w:lang w:eastAsia="en-GB"/>
        </w:rPr>
        <w:t>in particular to</w:t>
      </w:r>
      <w:proofErr w:type="gramEnd"/>
      <w:r w:rsidR="0027081E" w:rsidRPr="0027081E">
        <w:rPr>
          <w:rFonts w:asciiTheme="minorHAnsi" w:eastAsia="Calibri" w:hAnsiTheme="minorHAnsi" w:cstheme="minorHAnsi"/>
          <w:bCs/>
          <w:lang w:eastAsia="en-GB"/>
        </w:rPr>
        <w:t xml:space="preserve"> the ongoing preparation to </w:t>
      </w:r>
      <w:r w:rsidR="004057E6">
        <w:rPr>
          <w:rFonts w:asciiTheme="minorHAnsi" w:eastAsia="Calibri" w:hAnsiTheme="minorHAnsi" w:cstheme="minorHAnsi"/>
          <w:bCs/>
          <w:lang w:eastAsia="en-GB"/>
        </w:rPr>
        <w:t xml:space="preserve">the WSIS+20 review </w:t>
      </w:r>
      <w:r w:rsidR="0027081E" w:rsidRPr="0027081E">
        <w:rPr>
          <w:rFonts w:asciiTheme="minorHAnsi" w:eastAsia="Calibri" w:hAnsiTheme="minorHAnsi" w:cstheme="minorHAnsi"/>
          <w:bCs/>
          <w:lang w:eastAsia="en-GB"/>
        </w:rPr>
        <w:t>on the Implementation of the WSIS Outcomes</w:t>
      </w:r>
      <w:r w:rsidR="00701834">
        <w:rPr>
          <w:rFonts w:asciiTheme="minorHAnsi" w:eastAsia="Calibri" w:hAnsiTheme="minorHAnsi" w:cstheme="minorHAnsi"/>
          <w:bCs/>
          <w:lang w:eastAsia="en-GB"/>
        </w:rPr>
        <w:t>.</w:t>
      </w:r>
      <w:r w:rsidR="006A5FAE">
        <w:rPr>
          <w:rFonts w:asciiTheme="minorHAnsi" w:eastAsia="Calibri" w:hAnsiTheme="minorHAnsi" w:cstheme="minorHAnsi"/>
          <w:bCs/>
          <w:lang w:eastAsia="en-GB"/>
        </w:rPr>
        <w:t xml:space="preserve"> </w:t>
      </w:r>
      <w:r w:rsidR="008B09E5">
        <w:rPr>
          <w:rFonts w:asciiTheme="minorHAnsi" w:eastAsia="Calibri" w:hAnsiTheme="minorHAnsi" w:cstheme="minorHAnsi"/>
          <w:bCs/>
          <w:lang w:eastAsia="en-GB"/>
        </w:rPr>
        <w:t>He</w:t>
      </w:r>
      <w:r w:rsidR="006A5FAE" w:rsidRPr="006A5FAE">
        <w:rPr>
          <w:rFonts w:asciiTheme="minorHAnsi" w:eastAsia="Calibri" w:hAnsiTheme="minorHAnsi" w:cstheme="minorHAnsi"/>
          <w:bCs/>
          <w:lang w:eastAsia="en-GB"/>
        </w:rPr>
        <w:t xml:space="preserve"> underline</w:t>
      </w:r>
      <w:r w:rsidR="008B09E5">
        <w:rPr>
          <w:rFonts w:asciiTheme="minorHAnsi" w:eastAsia="Calibri" w:hAnsiTheme="minorHAnsi" w:cstheme="minorHAnsi"/>
          <w:bCs/>
          <w:lang w:eastAsia="en-GB"/>
        </w:rPr>
        <w:t>d</w:t>
      </w:r>
      <w:r w:rsidR="006A5FAE" w:rsidRPr="006A5FAE">
        <w:rPr>
          <w:rFonts w:asciiTheme="minorHAnsi" w:eastAsia="Calibri" w:hAnsiTheme="minorHAnsi" w:cstheme="minorHAnsi"/>
          <w:bCs/>
          <w:lang w:eastAsia="en-GB"/>
        </w:rPr>
        <w:t xml:space="preserve"> the important contribution of UN agencies in the review of the WSIS process</w:t>
      </w:r>
      <w:r w:rsidR="00195BE8">
        <w:rPr>
          <w:rFonts w:asciiTheme="minorHAnsi" w:eastAsia="Calibri" w:hAnsiTheme="minorHAnsi" w:cstheme="minorHAnsi"/>
          <w:bCs/>
          <w:lang w:eastAsia="en-GB"/>
        </w:rPr>
        <w:t>. He</w:t>
      </w:r>
      <w:r w:rsidR="004E0F98">
        <w:rPr>
          <w:rFonts w:asciiTheme="minorHAnsi" w:eastAsia="Calibri" w:hAnsiTheme="minorHAnsi" w:cstheme="minorHAnsi"/>
          <w:bCs/>
          <w:lang w:eastAsia="en-GB"/>
        </w:rPr>
        <w:t xml:space="preserve"> </w:t>
      </w:r>
      <w:r w:rsidR="004E0F98" w:rsidRPr="007D3E00">
        <w:rPr>
          <w:rFonts w:asciiTheme="minorHAnsi" w:eastAsia="Calibri" w:hAnsiTheme="minorHAnsi" w:cstheme="minorHAnsi"/>
          <w:bCs/>
          <w:lang w:eastAsia="en-GB"/>
        </w:rPr>
        <w:t>thank</w:t>
      </w:r>
      <w:r w:rsidR="004E0F98">
        <w:rPr>
          <w:rFonts w:asciiTheme="minorHAnsi" w:eastAsia="Calibri" w:hAnsiTheme="minorHAnsi" w:cstheme="minorHAnsi"/>
          <w:bCs/>
          <w:lang w:eastAsia="en-GB"/>
        </w:rPr>
        <w:t>ed</w:t>
      </w:r>
      <w:r w:rsidR="004E0F98" w:rsidRPr="007D3E00">
        <w:rPr>
          <w:rFonts w:asciiTheme="minorHAnsi" w:eastAsia="Calibri" w:hAnsiTheme="minorHAnsi" w:cstheme="minorHAnsi"/>
          <w:bCs/>
          <w:lang w:eastAsia="en-GB"/>
        </w:rPr>
        <w:t xml:space="preserve"> the ITU for the continued cooperation in these processes including through the co-organization, together with UNDP and UNCTAD, of the WSIS Forum, which is driving the multistakeholder community of WSIS, including through the consultations that were mentioned in ITU’s presentation</w:t>
      </w:r>
      <w:r w:rsidR="007A783F">
        <w:rPr>
          <w:rFonts w:asciiTheme="minorHAnsi" w:eastAsia="Calibri" w:hAnsiTheme="minorHAnsi" w:cstheme="minorHAnsi"/>
          <w:bCs/>
          <w:lang w:eastAsia="en-GB"/>
        </w:rPr>
        <w:t xml:space="preserve"> on WSIS+20 preparatory process</w:t>
      </w:r>
      <w:r w:rsidR="004E0F98">
        <w:rPr>
          <w:rFonts w:asciiTheme="minorHAnsi" w:eastAsia="Calibri" w:hAnsiTheme="minorHAnsi" w:cstheme="minorHAnsi"/>
          <w:bCs/>
          <w:lang w:eastAsia="en-GB"/>
        </w:rPr>
        <w:t xml:space="preserve">. </w:t>
      </w:r>
      <w:r w:rsidR="00DD3682">
        <w:rPr>
          <w:rFonts w:asciiTheme="minorHAnsi" w:eastAsia="Calibri" w:hAnsiTheme="minorHAnsi" w:cstheme="minorHAnsi"/>
          <w:bCs/>
          <w:lang w:eastAsia="en-GB"/>
        </w:rPr>
        <w:t xml:space="preserve">He further noted that </w:t>
      </w:r>
      <w:r w:rsidR="00FE6DD6" w:rsidRPr="007D3E00">
        <w:rPr>
          <w:rFonts w:asciiTheme="minorHAnsi" w:eastAsia="Calibri" w:hAnsiTheme="minorHAnsi" w:cstheme="minorHAnsi"/>
          <w:bCs/>
          <w:lang w:eastAsia="en-GB"/>
        </w:rPr>
        <w:t>UNESCO will underline the close collaboration with ITU, UNDP and UNCTAD and others in this process</w:t>
      </w:r>
      <w:r w:rsidR="001A3BC0">
        <w:rPr>
          <w:rFonts w:asciiTheme="minorHAnsi" w:eastAsia="Calibri" w:hAnsiTheme="minorHAnsi" w:cstheme="minorHAnsi"/>
          <w:bCs/>
          <w:lang w:eastAsia="en-GB"/>
        </w:rPr>
        <w:t xml:space="preserve"> at the upcoming </w:t>
      </w:r>
      <w:r w:rsidR="001A3BC0" w:rsidRPr="008B09E5">
        <w:rPr>
          <w:rFonts w:asciiTheme="minorHAnsi" w:eastAsia="Calibri" w:hAnsiTheme="minorHAnsi" w:cstheme="minorHAnsi"/>
          <w:bCs/>
          <w:lang w:eastAsia="en-GB"/>
        </w:rPr>
        <w:t>42</w:t>
      </w:r>
      <w:r w:rsidR="001A3BC0" w:rsidRPr="007D3E00">
        <w:rPr>
          <w:rFonts w:asciiTheme="minorHAnsi" w:eastAsia="Calibri" w:hAnsiTheme="minorHAnsi" w:cstheme="minorHAnsi"/>
          <w:bCs/>
          <w:vertAlign w:val="superscript"/>
          <w:lang w:eastAsia="en-GB"/>
        </w:rPr>
        <w:t>nd</w:t>
      </w:r>
      <w:r w:rsidR="001A3BC0">
        <w:rPr>
          <w:rFonts w:asciiTheme="minorHAnsi" w:eastAsia="Calibri" w:hAnsiTheme="minorHAnsi" w:cstheme="minorHAnsi"/>
          <w:bCs/>
          <w:lang w:eastAsia="en-GB"/>
        </w:rPr>
        <w:t xml:space="preserve"> </w:t>
      </w:r>
      <w:r w:rsidR="001A3BC0" w:rsidRPr="008B09E5">
        <w:rPr>
          <w:rFonts w:asciiTheme="minorHAnsi" w:eastAsia="Calibri" w:hAnsiTheme="minorHAnsi" w:cstheme="minorHAnsi"/>
          <w:bCs/>
          <w:lang w:eastAsia="en-GB"/>
        </w:rPr>
        <w:t>General Conference in Paris</w:t>
      </w:r>
      <w:r w:rsidR="001A3BC0">
        <w:rPr>
          <w:rFonts w:asciiTheme="minorHAnsi" w:eastAsia="Calibri" w:hAnsiTheme="minorHAnsi" w:cstheme="minorHAnsi"/>
          <w:bCs/>
          <w:lang w:eastAsia="en-GB"/>
        </w:rPr>
        <w:t>,</w:t>
      </w:r>
      <w:r w:rsidR="001A3BC0" w:rsidRPr="007D3E00">
        <w:rPr>
          <w:rFonts w:asciiTheme="minorHAnsi" w:eastAsia="Calibri" w:hAnsiTheme="minorHAnsi" w:cstheme="minorHAnsi"/>
          <w:bCs/>
          <w:lang w:eastAsia="en-GB"/>
        </w:rPr>
        <w:t xml:space="preserve"> </w:t>
      </w:r>
      <w:r w:rsidR="001A3BC0" w:rsidRPr="008B09E5">
        <w:rPr>
          <w:rFonts w:asciiTheme="minorHAnsi" w:eastAsia="Calibri" w:hAnsiTheme="minorHAnsi" w:cstheme="minorHAnsi"/>
          <w:bCs/>
          <w:lang w:eastAsia="en-GB"/>
        </w:rPr>
        <w:t>November 2023</w:t>
      </w:r>
      <w:r w:rsidR="001A3BC0">
        <w:rPr>
          <w:rFonts w:asciiTheme="minorHAnsi" w:eastAsia="Calibri" w:hAnsiTheme="minorHAnsi" w:cstheme="minorHAnsi"/>
          <w:bCs/>
          <w:lang w:eastAsia="en-GB"/>
        </w:rPr>
        <w:t xml:space="preserve">, where </w:t>
      </w:r>
      <w:r w:rsidR="006A5FAE" w:rsidRPr="008B09E5">
        <w:rPr>
          <w:rFonts w:asciiTheme="minorHAnsi" w:eastAsia="Calibri" w:hAnsiTheme="minorHAnsi" w:cstheme="minorHAnsi"/>
          <w:bCs/>
          <w:lang w:eastAsia="en-GB"/>
        </w:rPr>
        <w:t xml:space="preserve">UNESCO’s Member States </w:t>
      </w:r>
      <w:r w:rsidR="007D3E00">
        <w:rPr>
          <w:rFonts w:asciiTheme="minorHAnsi" w:eastAsia="Calibri" w:hAnsiTheme="minorHAnsi" w:cstheme="minorHAnsi"/>
          <w:bCs/>
          <w:lang w:eastAsia="en-GB"/>
        </w:rPr>
        <w:t xml:space="preserve">will be </w:t>
      </w:r>
      <w:r w:rsidR="006A5FAE" w:rsidRPr="008B09E5">
        <w:rPr>
          <w:rFonts w:asciiTheme="minorHAnsi" w:eastAsia="Calibri" w:hAnsiTheme="minorHAnsi" w:cstheme="minorHAnsi"/>
          <w:bCs/>
          <w:lang w:eastAsia="en-GB"/>
        </w:rPr>
        <w:t>discuss</w:t>
      </w:r>
      <w:r w:rsidR="007D3E00">
        <w:rPr>
          <w:rFonts w:asciiTheme="minorHAnsi" w:eastAsia="Calibri" w:hAnsiTheme="minorHAnsi" w:cstheme="minorHAnsi"/>
          <w:bCs/>
          <w:lang w:eastAsia="en-GB"/>
        </w:rPr>
        <w:t>ing</w:t>
      </w:r>
      <w:r w:rsidR="006A5FAE" w:rsidRPr="008B09E5">
        <w:rPr>
          <w:rFonts w:asciiTheme="minorHAnsi" w:eastAsia="Calibri" w:hAnsiTheme="minorHAnsi" w:cstheme="minorHAnsi"/>
          <w:bCs/>
          <w:lang w:eastAsia="en-GB"/>
        </w:rPr>
        <w:t xml:space="preserve"> the WSIS+20 preparation process and the Organization’s contribution to the review</w:t>
      </w:r>
      <w:r w:rsidR="001A3BC0">
        <w:rPr>
          <w:rFonts w:asciiTheme="minorHAnsi" w:eastAsia="Calibri" w:hAnsiTheme="minorHAnsi" w:cstheme="minorHAnsi"/>
          <w:bCs/>
          <w:lang w:eastAsia="en-GB"/>
        </w:rPr>
        <w:t>.</w:t>
      </w:r>
    </w:p>
    <w:p w14:paraId="7C535854" w14:textId="18CA9529" w:rsidR="00C466FE" w:rsidRPr="00D00912" w:rsidRDefault="00C84F86" w:rsidP="00584C30">
      <w:pPr>
        <w:pStyle w:val="ListParagraph"/>
        <w:numPr>
          <w:ilvl w:val="1"/>
          <w:numId w:val="13"/>
        </w:numPr>
        <w:ind w:left="788" w:hanging="431"/>
        <w:contextualSpacing w:val="0"/>
        <w:jc w:val="both"/>
        <w:rPr>
          <w:rFonts w:asciiTheme="minorHAnsi" w:eastAsia="Calibri" w:hAnsiTheme="minorHAnsi" w:cstheme="minorHAnsi"/>
          <w:bCs/>
          <w:lang w:eastAsia="en-GB"/>
        </w:rPr>
      </w:pPr>
      <w:r>
        <w:rPr>
          <w:rFonts w:asciiTheme="minorHAnsi" w:eastAsia="Calibri" w:hAnsiTheme="minorHAnsi" w:cstheme="minorHAnsi"/>
          <w:bCs/>
          <w:lang w:eastAsia="en-GB"/>
        </w:rPr>
        <w:t>South Africa</w:t>
      </w:r>
      <w:r w:rsidR="00CE3BE5" w:rsidRPr="009E36D6">
        <w:rPr>
          <w:rFonts w:asciiTheme="minorHAnsi" w:eastAsia="Calibri" w:hAnsiTheme="minorHAnsi" w:cstheme="minorHAnsi"/>
          <w:bCs/>
          <w:lang w:eastAsia="en-GB"/>
        </w:rPr>
        <w:t xml:space="preserve"> presented the Contribution by China and South Africa on WSIS+20 Review Process and the Vision of WSIS Beyond 2025: Contribution to the Summit of Future (</w:t>
      </w:r>
      <w:hyperlink r:id="rId79" w:tgtFrame="_blank" w:history="1">
        <w:r w:rsidR="00CE3BE5" w:rsidRPr="009E36D6">
          <w:rPr>
            <w:rStyle w:val="Hyperlink"/>
            <w:rFonts w:asciiTheme="minorHAnsi" w:eastAsia="Calibri" w:hAnsiTheme="minorHAnsi" w:cstheme="minorHAnsi"/>
            <w:bCs/>
            <w:lang w:eastAsia="en-GB"/>
          </w:rPr>
          <w:t>CWG-WSIS&amp;SDG-39/20</w:t>
        </w:r>
      </w:hyperlink>
      <w:r w:rsidR="00CE3BE5" w:rsidRPr="009E36D6">
        <w:rPr>
          <w:rFonts w:asciiTheme="minorHAnsi" w:hAnsiTheme="minorHAnsi" w:cstheme="minorHAnsi"/>
          <w:bCs/>
        </w:rPr>
        <w:t>)</w:t>
      </w:r>
      <w:r w:rsidR="00CE3BE5" w:rsidRPr="009E36D6">
        <w:rPr>
          <w:rStyle w:val="normaltextrun"/>
          <w:rFonts w:asciiTheme="minorHAnsi" w:hAnsiTheme="minorHAnsi" w:cstheme="minorHAnsi"/>
          <w:color w:val="000000"/>
          <w:shd w:val="clear" w:color="auto" w:fill="FFFFFF"/>
          <w:lang w:val="en-US"/>
        </w:rPr>
        <w:t>. The document acknowledged the efforts of the ITU Secretary General in implementing the WSIS+20 roadmap and the collaboration of various UN agencies. It highlighted that the WSIS+20 Forum High-Level Event in 2024 should involve a multistakeholder preparatory process to produce an outcome. This outcome will include an analysis of WSIS achievements, identification of gaps, assessment of WSIS Action Lines, and revision of WSIS targets. Switzerland is proposed to lead the multistakeholder preparatory process for this event with the support of the CWG WSIS&amp;SDG Chair and Vice-Chairs. The outcomes of the WSIS+20 Forum High-Level Event w</w:t>
      </w:r>
      <w:r w:rsidR="00C466FE">
        <w:rPr>
          <w:rStyle w:val="normaltextrun"/>
          <w:rFonts w:asciiTheme="minorHAnsi" w:hAnsiTheme="minorHAnsi" w:cstheme="minorHAnsi"/>
          <w:color w:val="000000"/>
          <w:shd w:val="clear" w:color="auto" w:fill="FFFFFF"/>
          <w:lang w:val="en-US"/>
        </w:rPr>
        <w:t>ould</w:t>
      </w:r>
      <w:r w:rsidR="00CE3BE5" w:rsidRPr="009E36D6">
        <w:rPr>
          <w:rStyle w:val="normaltextrun"/>
          <w:rFonts w:asciiTheme="minorHAnsi" w:hAnsiTheme="minorHAnsi" w:cstheme="minorHAnsi"/>
          <w:color w:val="000000"/>
          <w:shd w:val="clear" w:color="auto" w:fill="FFFFFF"/>
          <w:lang w:val="en-US"/>
        </w:rPr>
        <w:t xml:space="preserve"> serve as ITU's official contribution to the Summit of the Future through the CWG WSIS&amp;SDG.</w:t>
      </w:r>
      <w:r w:rsidR="00CE3BE5" w:rsidRPr="009E36D6">
        <w:rPr>
          <w:rStyle w:val="eop"/>
          <w:rFonts w:asciiTheme="minorHAnsi" w:hAnsiTheme="minorHAnsi" w:cstheme="minorHAnsi"/>
          <w:color w:val="000000"/>
          <w:shd w:val="clear" w:color="auto" w:fill="FFFFFF"/>
        </w:rPr>
        <w:t> </w:t>
      </w:r>
    </w:p>
    <w:p w14:paraId="7CBA9A10" w14:textId="018EB79E" w:rsidR="00786745" w:rsidRPr="009E36D6" w:rsidRDefault="00786745" w:rsidP="00E36F47">
      <w:pPr>
        <w:numPr>
          <w:ilvl w:val="0"/>
          <w:numId w:val="13"/>
        </w:numPr>
        <w:tabs>
          <w:tab w:val="clear" w:pos="567"/>
          <w:tab w:val="clear" w:pos="1134"/>
          <w:tab w:val="clear" w:pos="1701"/>
          <w:tab w:val="clear" w:pos="2268"/>
          <w:tab w:val="clear" w:pos="2835"/>
        </w:tabs>
        <w:overflowPunct/>
        <w:autoSpaceDE/>
        <w:autoSpaceDN/>
        <w:adjustRightInd/>
        <w:spacing w:before="240" w:after="120"/>
        <w:ind w:left="539" w:hanging="539"/>
        <w:jc w:val="both"/>
        <w:textAlignment w:val="auto"/>
        <w:rPr>
          <w:rFonts w:asciiTheme="minorHAnsi" w:eastAsia="Calibri" w:hAnsiTheme="minorHAnsi" w:cstheme="minorHAnsi"/>
          <w:lang w:eastAsia="en-GB"/>
        </w:rPr>
      </w:pPr>
      <w:r w:rsidRPr="009E36D6">
        <w:rPr>
          <w:rFonts w:asciiTheme="minorHAnsi" w:eastAsia="Calibri" w:hAnsiTheme="minorHAnsi" w:cstheme="minorHAnsi"/>
          <w:b/>
          <w:lang w:eastAsia="en-GB"/>
        </w:rPr>
        <w:t>The Group considered and discussed with appreciation all contributions forwarded to this meeting and made the following recommendations:</w:t>
      </w:r>
    </w:p>
    <w:p w14:paraId="32B6CC6D" w14:textId="77777777" w:rsidR="00E06D47" w:rsidRPr="009E36D6" w:rsidRDefault="00E06D47" w:rsidP="00E36F47">
      <w:pPr>
        <w:numPr>
          <w:ilvl w:val="1"/>
          <w:numId w:val="13"/>
        </w:numPr>
        <w:tabs>
          <w:tab w:val="clear" w:pos="567"/>
          <w:tab w:val="clear" w:pos="1134"/>
          <w:tab w:val="clear" w:pos="1701"/>
          <w:tab w:val="clear" w:pos="2268"/>
          <w:tab w:val="clear" w:pos="2835"/>
        </w:tabs>
        <w:overflowPunct/>
        <w:autoSpaceDE/>
        <w:autoSpaceDN/>
        <w:adjustRightInd/>
        <w:spacing w:before="240" w:after="1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 xml:space="preserve">WSIS Forum 2023 (highlights and outcomes) </w:t>
      </w:r>
    </w:p>
    <w:p w14:paraId="609692D9" w14:textId="769A8AD5" w:rsidR="00F37F4D" w:rsidRPr="009E36D6" w:rsidRDefault="0038051E" w:rsidP="00E36F47">
      <w:pPr>
        <w:numPr>
          <w:ilvl w:val="2"/>
          <w:numId w:val="13"/>
        </w:numPr>
        <w:tabs>
          <w:tab w:val="clear" w:pos="567"/>
          <w:tab w:val="clear" w:pos="1134"/>
          <w:tab w:val="clear" w:pos="1701"/>
          <w:tab w:val="clear" w:pos="2268"/>
          <w:tab w:val="clear" w:pos="2835"/>
        </w:tabs>
        <w:overflowPunct/>
        <w:autoSpaceDE/>
        <w:autoSpaceDN/>
        <w:adjustRightInd/>
        <w:spacing w:after="120"/>
        <w:ind w:left="1418" w:hanging="698"/>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 xml:space="preserve">The Group appreciated all efforts made towards the success of the WSIS Forum 2023 and its outcomes. </w:t>
      </w:r>
    </w:p>
    <w:p w14:paraId="5E2C8185" w14:textId="21CD026B" w:rsidR="002B5B59" w:rsidRPr="009E36D6" w:rsidRDefault="00E06D47" w:rsidP="00E36F47">
      <w:pPr>
        <w:numPr>
          <w:ilvl w:val="1"/>
          <w:numId w:val="13"/>
        </w:numPr>
        <w:tabs>
          <w:tab w:val="clear" w:pos="567"/>
          <w:tab w:val="clear" w:pos="1134"/>
          <w:tab w:val="clear" w:pos="1701"/>
          <w:tab w:val="clear" w:pos="2268"/>
          <w:tab w:val="clear" w:pos="2835"/>
        </w:tabs>
        <w:overflowPunct/>
        <w:autoSpaceDE/>
        <w:autoSpaceDN/>
        <w:adjustRightInd/>
        <w:spacing w:before="240" w:after="1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WSIS+20 Forum High-Level Event (preparations)</w:t>
      </w:r>
    </w:p>
    <w:p w14:paraId="7D4F9B55" w14:textId="50E29238" w:rsidR="002B5B59" w:rsidRPr="009E36D6" w:rsidRDefault="00FF2451" w:rsidP="00E36F47">
      <w:pPr>
        <w:numPr>
          <w:ilvl w:val="2"/>
          <w:numId w:val="13"/>
        </w:numPr>
        <w:tabs>
          <w:tab w:val="clear" w:pos="567"/>
          <w:tab w:val="clear" w:pos="1134"/>
          <w:tab w:val="clear" w:pos="1701"/>
          <w:tab w:val="clear" w:pos="2268"/>
          <w:tab w:val="clear" w:pos="2835"/>
        </w:tabs>
        <w:overflowPunct/>
        <w:autoSpaceDE/>
        <w:autoSpaceDN/>
        <w:adjustRightInd/>
        <w:spacing w:after="120"/>
        <w:ind w:left="1418" w:hanging="698"/>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 xml:space="preserve">The Group noted </w:t>
      </w:r>
      <w:r w:rsidR="002B5B59" w:rsidRPr="009E36D6">
        <w:rPr>
          <w:rFonts w:asciiTheme="minorHAnsi" w:eastAsia="Calibri" w:hAnsiTheme="minorHAnsi" w:cstheme="minorHAnsi"/>
          <w:lang w:eastAsia="en-GB"/>
        </w:rPr>
        <w:t>all updates on the calls for action for the preparations of the WSIS+20 Forum High-Level Event</w:t>
      </w:r>
      <w:r w:rsidR="004E348E" w:rsidRPr="009E36D6">
        <w:rPr>
          <w:rFonts w:asciiTheme="minorHAnsi" w:eastAsia="Calibri" w:hAnsiTheme="minorHAnsi" w:cstheme="minorHAnsi"/>
          <w:lang w:eastAsia="en-GB"/>
        </w:rPr>
        <w:t>, including its First Open Consultation Process meeting that took place at IGF 2023.</w:t>
      </w:r>
    </w:p>
    <w:p w14:paraId="45DCF5E3" w14:textId="5A51A6A0" w:rsidR="0038051E" w:rsidRPr="009E36D6" w:rsidRDefault="006111F2"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The</w:t>
      </w:r>
      <w:r w:rsidR="0083178D" w:rsidRPr="009E36D6">
        <w:rPr>
          <w:rFonts w:asciiTheme="minorHAnsi" w:eastAsia="Calibri" w:hAnsiTheme="minorHAnsi" w:cstheme="minorHAnsi"/>
          <w:lang w:eastAsia="en-GB"/>
        </w:rPr>
        <w:t xml:space="preserve"> </w:t>
      </w:r>
      <w:r w:rsidR="003122A4" w:rsidRPr="009E36D6">
        <w:rPr>
          <w:rFonts w:asciiTheme="minorHAnsi" w:eastAsia="Calibri" w:hAnsiTheme="minorHAnsi" w:cstheme="minorHAnsi"/>
          <w:lang w:eastAsia="en-GB"/>
        </w:rPr>
        <w:t>Group</w:t>
      </w:r>
      <w:r w:rsidR="0036029F" w:rsidRPr="009E36D6">
        <w:rPr>
          <w:rFonts w:asciiTheme="minorHAnsi" w:eastAsia="Calibri" w:hAnsiTheme="minorHAnsi" w:cstheme="minorHAnsi"/>
          <w:lang w:eastAsia="en-GB"/>
        </w:rPr>
        <w:t xml:space="preserve"> encouraged the Secretariat to</w:t>
      </w:r>
      <w:r w:rsidR="0083178D" w:rsidRPr="009E36D6">
        <w:rPr>
          <w:rFonts w:asciiTheme="minorHAnsi" w:eastAsia="Calibri" w:hAnsiTheme="minorHAnsi" w:cstheme="minorHAnsi"/>
          <w:lang w:eastAsia="en-GB"/>
        </w:rPr>
        <w:t xml:space="preserve"> </w:t>
      </w:r>
      <w:r w:rsidR="00DD46E1" w:rsidRPr="009E36D6">
        <w:rPr>
          <w:rFonts w:asciiTheme="minorHAnsi" w:eastAsia="Calibri" w:hAnsiTheme="minorHAnsi" w:cstheme="minorHAnsi"/>
          <w:lang w:eastAsia="en-GB"/>
        </w:rPr>
        <w:t>continue collaborating with all UN agencies</w:t>
      </w:r>
      <w:r w:rsidR="00BF4A3B" w:rsidRPr="009E36D6">
        <w:rPr>
          <w:rFonts w:asciiTheme="minorHAnsi" w:eastAsia="Calibri" w:hAnsiTheme="minorHAnsi" w:cstheme="minorHAnsi"/>
          <w:lang w:eastAsia="en-GB"/>
        </w:rPr>
        <w:t>, including GDC and Summit of the Future discussions.</w:t>
      </w:r>
    </w:p>
    <w:p w14:paraId="3FDA4724" w14:textId="77777777" w:rsidR="00E06D47" w:rsidRPr="009E36D6" w:rsidRDefault="00E06D47" w:rsidP="00584C30">
      <w:pPr>
        <w:keepNext/>
        <w:numPr>
          <w:ilvl w:val="1"/>
          <w:numId w:val="13"/>
        </w:numPr>
        <w:tabs>
          <w:tab w:val="clear" w:pos="567"/>
          <w:tab w:val="clear" w:pos="1134"/>
          <w:tab w:val="clear" w:pos="1701"/>
          <w:tab w:val="clear" w:pos="2268"/>
          <w:tab w:val="clear" w:pos="2835"/>
        </w:tabs>
        <w:overflowPunct/>
        <w:autoSpaceDE/>
        <w:autoSpaceDN/>
        <w:adjustRightInd/>
        <w:spacing w:before="240" w:after="120"/>
        <w:ind w:left="788" w:hanging="431"/>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lastRenderedPageBreak/>
        <w:t>WSIS Fund in Trust 2024</w:t>
      </w:r>
    </w:p>
    <w:p w14:paraId="4D05A103" w14:textId="007A9AF4" w:rsidR="00653EBD" w:rsidRPr="009E36D6" w:rsidRDefault="00653EBD"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The Group appreciated the contributions of the WSIS Forum 202</w:t>
      </w:r>
      <w:r w:rsidR="0015580A" w:rsidRPr="009E36D6">
        <w:rPr>
          <w:rFonts w:asciiTheme="minorHAnsi" w:eastAsia="Calibri" w:hAnsiTheme="minorHAnsi" w:cstheme="minorHAnsi"/>
          <w:lang w:eastAsia="en-GB"/>
        </w:rPr>
        <w:t>3</w:t>
      </w:r>
      <w:r w:rsidRPr="009E36D6">
        <w:rPr>
          <w:rFonts w:asciiTheme="minorHAnsi" w:eastAsia="Calibri" w:hAnsiTheme="minorHAnsi" w:cstheme="minorHAnsi"/>
          <w:lang w:eastAsia="en-GB"/>
        </w:rPr>
        <w:t xml:space="preserve"> partners. </w:t>
      </w:r>
    </w:p>
    <w:p w14:paraId="08DAB81C" w14:textId="65301B67" w:rsidR="006A3850" w:rsidRPr="009E36D6" w:rsidRDefault="00653EBD"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Membership and all WSIS stakeholders were invited to contribute to the WSIS Fund in Trust and to explore the WSIS</w:t>
      </w:r>
      <w:r w:rsidR="0015580A" w:rsidRPr="009E36D6">
        <w:rPr>
          <w:rFonts w:asciiTheme="minorHAnsi" w:eastAsia="Calibri" w:hAnsiTheme="minorHAnsi" w:cstheme="minorHAnsi"/>
          <w:lang w:eastAsia="en-GB"/>
        </w:rPr>
        <w:t xml:space="preserve">+20 Forum High-Level Event </w:t>
      </w:r>
      <w:r w:rsidRPr="009E36D6">
        <w:rPr>
          <w:rFonts w:asciiTheme="minorHAnsi" w:eastAsia="Calibri" w:hAnsiTheme="minorHAnsi" w:cstheme="minorHAnsi"/>
          <w:lang w:eastAsia="en-GB"/>
        </w:rPr>
        <w:t>partnership packages</w:t>
      </w:r>
      <w:r w:rsidR="0015580A" w:rsidRPr="009E36D6">
        <w:rPr>
          <w:rFonts w:asciiTheme="minorHAnsi" w:eastAsia="Calibri" w:hAnsiTheme="minorHAnsi" w:cstheme="minorHAnsi"/>
          <w:lang w:eastAsia="en-GB"/>
        </w:rPr>
        <w:t xml:space="preserve">. </w:t>
      </w:r>
    </w:p>
    <w:p w14:paraId="33E80A85" w14:textId="77777777" w:rsidR="00E06D47" w:rsidRPr="009E36D6" w:rsidRDefault="00E06D47" w:rsidP="00E36F47">
      <w:pPr>
        <w:numPr>
          <w:ilvl w:val="1"/>
          <w:numId w:val="13"/>
        </w:numPr>
        <w:tabs>
          <w:tab w:val="clear" w:pos="567"/>
          <w:tab w:val="clear" w:pos="1134"/>
          <w:tab w:val="clear" w:pos="1701"/>
          <w:tab w:val="clear" w:pos="2268"/>
          <w:tab w:val="clear" w:pos="2835"/>
        </w:tabs>
        <w:overflowPunct/>
        <w:autoSpaceDE/>
        <w:autoSpaceDN/>
        <w:adjustRightInd/>
        <w:spacing w:before="240" w:after="1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ITU's contribution to the implementation of the WSIS outcomes and ITU Roadmaps C2, C4, C5 and C6 (2023)</w:t>
      </w:r>
    </w:p>
    <w:p w14:paraId="27979A01" w14:textId="7536470B" w:rsidR="008F4688" w:rsidRPr="009E36D6" w:rsidRDefault="00FC3799"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 xml:space="preserve">The Group </w:t>
      </w:r>
      <w:r w:rsidR="001C689D" w:rsidRPr="009E36D6">
        <w:rPr>
          <w:rFonts w:asciiTheme="minorHAnsi" w:eastAsia="Calibri" w:hAnsiTheme="minorHAnsi" w:cstheme="minorHAnsi"/>
          <w:lang w:eastAsia="en-GB"/>
        </w:rPr>
        <w:t xml:space="preserve">requested the Secretariat to update </w:t>
      </w:r>
      <w:r w:rsidR="00A760EA" w:rsidRPr="009E36D6">
        <w:rPr>
          <w:rFonts w:asciiTheme="minorHAnsi" w:eastAsia="Calibri" w:hAnsiTheme="minorHAnsi" w:cstheme="minorHAnsi"/>
          <w:lang w:eastAsia="en-GB"/>
        </w:rPr>
        <w:t>the existing document with a</w:t>
      </w:r>
      <w:r w:rsidR="00E20703" w:rsidRPr="009E36D6">
        <w:rPr>
          <w:rFonts w:asciiTheme="minorHAnsi" w:eastAsia="Calibri" w:hAnsiTheme="minorHAnsi" w:cstheme="minorHAnsi"/>
          <w:lang w:eastAsia="en-GB"/>
        </w:rPr>
        <w:t>ll the WSIS Action Lines</w:t>
      </w:r>
      <w:r w:rsidR="008F10CA" w:rsidRPr="009E36D6">
        <w:rPr>
          <w:rFonts w:asciiTheme="minorHAnsi" w:eastAsia="Calibri" w:hAnsiTheme="minorHAnsi" w:cstheme="minorHAnsi"/>
          <w:lang w:eastAsia="en-GB"/>
        </w:rPr>
        <w:t xml:space="preserve">, </w:t>
      </w:r>
      <w:r w:rsidR="00CC661B" w:rsidRPr="009E36D6">
        <w:rPr>
          <w:rFonts w:asciiTheme="minorHAnsi" w:eastAsia="Calibri" w:hAnsiTheme="minorHAnsi" w:cstheme="minorHAnsi"/>
          <w:lang w:eastAsia="en-GB"/>
        </w:rPr>
        <w:t xml:space="preserve">where </w:t>
      </w:r>
      <w:r w:rsidR="00E20703" w:rsidRPr="009E36D6">
        <w:rPr>
          <w:rFonts w:asciiTheme="minorHAnsi" w:eastAsia="Calibri" w:hAnsiTheme="minorHAnsi" w:cstheme="minorHAnsi"/>
          <w:lang w:eastAsia="en-GB"/>
        </w:rPr>
        <w:t>ITU is a lead facilitator</w:t>
      </w:r>
      <w:r w:rsidR="00CC661B" w:rsidRPr="009E36D6">
        <w:rPr>
          <w:rFonts w:asciiTheme="minorHAnsi" w:eastAsia="Calibri" w:hAnsiTheme="minorHAnsi" w:cstheme="minorHAnsi"/>
          <w:lang w:eastAsia="en-GB"/>
        </w:rPr>
        <w:t>,</w:t>
      </w:r>
      <w:r w:rsidR="00EE28F4" w:rsidRPr="009E36D6">
        <w:rPr>
          <w:rFonts w:asciiTheme="minorHAnsi" w:eastAsia="Calibri" w:hAnsiTheme="minorHAnsi" w:cstheme="minorHAnsi"/>
          <w:lang w:eastAsia="en-GB"/>
        </w:rPr>
        <w:t xml:space="preserve"> and to present it to the next CWG-WSIS&amp;SDG. </w:t>
      </w:r>
    </w:p>
    <w:p w14:paraId="67E84D02" w14:textId="77777777" w:rsidR="00E06D47" w:rsidRPr="009E36D6" w:rsidRDefault="00E06D47" w:rsidP="00E36F47">
      <w:pPr>
        <w:numPr>
          <w:ilvl w:val="1"/>
          <w:numId w:val="13"/>
        </w:numPr>
        <w:tabs>
          <w:tab w:val="clear" w:pos="567"/>
          <w:tab w:val="clear" w:pos="1134"/>
          <w:tab w:val="clear" w:pos="1701"/>
          <w:tab w:val="clear" w:pos="2268"/>
          <w:tab w:val="clear" w:pos="2835"/>
        </w:tabs>
        <w:overflowPunct/>
        <w:autoSpaceDE/>
        <w:autoSpaceDN/>
        <w:adjustRightInd/>
        <w:spacing w:before="240" w:after="1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WSIS Stocktaking and WSIS Prizes 2023 and 2024</w:t>
      </w:r>
    </w:p>
    <w:p w14:paraId="0613BCA0" w14:textId="7E80C37A" w:rsidR="0055677B" w:rsidRPr="009E36D6" w:rsidRDefault="0055677B" w:rsidP="00E36F47">
      <w:pPr>
        <w:numPr>
          <w:ilvl w:val="2"/>
          <w:numId w:val="13"/>
        </w:numPr>
        <w:tabs>
          <w:tab w:val="clear" w:pos="567"/>
          <w:tab w:val="clear" w:pos="1134"/>
          <w:tab w:val="clear" w:pos="1701"/>
          <w:tab w:val="clear" w:pos="2268"/>
          <w:tab w:val="clear" w:pos="2835"/>
        </w:tabs>
        <w:overflowPunct/>
        <w:autoSpaceDE/>
        <w:autoSpaceDN/>
        <w:adjustRightInd/>
        <w:spacing w:after="120"/>
        <w:ind w:left="1418" w:hanging="709"/>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 xml:space="preserve">The Group appreciated all updates provided regarding the WSIS Stocktaking and WSIS Prizes activities. </w:t>
      </w:r>
    </w:p>
    <w:p w14:paraId="4E84B1C2" w14:textId="371DACC2" w:rsidR="008F4688" w:rsidRPr="009E36D6" w:rsidRDefault="00412DC0"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 xml:space="preserve">The Group encouraged </w:t>
      </w:r>
      <w:r w:rsidR="00600E4A" w:rsidRPr="009E36D6">
        <w:rPr>
          <w:rFonts w:asciiTheme="minorHAnsi" w:eastAsia="Calibri" w:hAnsiTheme="minorHAnsi" w:cstheme="minorHAnsi"/>
          <w:lang w:eastAsia="en-GB"/>
        </w:rPr>
        <w:t xml:space="preserve">to actively contribute to the calls for action. </w:t>
      </w:r>
    </w:p>
    <w:p w14:paraId="55DF2483" w14:textId="77777777" w:rsidR="00E06D47" w:rsidRPr="009E36D6" w:rsidRDefault="00E06D47" w:rsidP="00E36F47">
      <w:pPr>
        <w:numPr>
          <w:ilvl w:val="1"/>
          <w:numId w:val="13"/>
        </w:numPr>
        <w:tabs>
          <w:tab w:val="clear" w:pos="567"/>
          <w:tab w:val="clear" w:pos="1134"/>
          <w:tab w:val="clear" w:pos="1701"/>
          <w:tab w:val="clear" w:pos="2268"/>
          <w:tab w:val="clear" w:pos="2835"/>
        </w:tabs>
        <w:overflowPunct/>
        <w:autoSpaceDE/>
        <w:autoSpaceDN/>
        <w:adjustRightInd/>
        <w:spacing w:before="240" w:after="1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 xml:space="preserve">ITU Sectors Study Groups activities related to the WSIS and SDG </w:t>
      </w:r>
      <w:proofErr w:type="gramStart"/>
      <w:r w:rsidRPr="009E36D6">
        <w:rPr>
          <w:rFonts w:asciiTheme="minorHAnsi" w:eastAsia="Calibri" w:hAnsiTheme="minorHAnsi" w:cstheme="minorHAnsi"/>
          <w:lang w:eastAsia="en-GB"/>
        </w:rPr>
        <w:t>processes</w:t>
      </w:r>
      <w:proofErr w:type="gramEnd"/>
    </w:p>
    <w:p w14:paraId="0128222B" w14:textId="2D199A09" w:rsidR="00600E4A" w:rsidRPr="009E36D6" w:rsidRDefault="00226BC1"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 xml:space="preserve">The Group </w:t>
      </w:r>
      <w:r w:rsidR="00A759FD" w:rsidRPr="009E36D6">
        <w:rPr>
          <w:rFonts w:asciiTheme="minorHAnsi" w:eastAsia="Calibri" w:hAnsiTheme="minorHAnsi" w:cstheme="minorHAnsi"/>
          <w:lang w:eastAsia="en-GB"/>
        </w:rPr>
        <w:t xml:space="preserve">noted </w:t>
      </w:r>
      <w:r w:rsidRPr="009E36D6">
        <w:rPr>
          <w:rFonts w:asciiTheme="minorHAnsi" w:eastAsia="Calibri" w:hAnsiTheme="minorHAnsi" w:cstheme="minorHAnsi"/>
          <w:lang w:eastAsia="en-GB"/>
        </w:rPr>
        <w:t xml:space="preserve">the continuing work between the ITU Sector Study Groups and the WSIS process. </w:t>
      </w:r>
    </w:p>
    <w:p w14:paraId="6C8886CF" w14:textId="77777777" w:rsidR="00E06D47" w:rsidRPr="009E36D6" w:rsidRDefault="00E06D47" w:rsidP="00E36F47">
      <w:pPr>
        <w:numPr>
          <w:ilvl w:val="1"/>
          <w:numId w:val="13"/>
        </w:numPr>
        <w:tabs>
          <w:tab w:val="clear" w:pos="567"/>
          <w:tab w:val="clear" w:pos="1134"/>
          <w:tab w:val="clear" w:pos="1701"/>
          <w:tab w:val="clear" w:pos="2268"/>
          <w:tab w:val="clear" w:pos="2835"/>
        </w:tabs>
        <w:overflowPunct/>
        <w:autoSpaceDE/>
        <w:autoSpaceDN/>
        <w:adjustRightInd/>
        <w:spacing w:before="240" w:after="1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WSIS Gateway</w:t>
      </w:r>
    </w:p>
    <w:p w14:paraId="4BB9CFEE" w14:textId="26C764D5" w:rsidR="004A03C1" w:rsidRPr="009E36D6" w:rsidRDefault="00FE72B0"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 xml:space="preserve">The Group noted </w:t>
      </w:r>
      <w:r w:rsidR="00F62D93" w:rsidRPr="009E36D6">
        <w:rPr>
          <w:rFonts w:asciiTheme="minorHAnsi" w:eastAsia="Calibri" w:hAnsiTheme="minorHAnsi" w:cstheme="minorHAnsi"/>
          <w:lang w:eastAsia="en-GB"/>
        </w:rPr>
        <w:t xml:space="preserve">all the updates </w:t>
      </w:r>
      <w:r w:rsidR="00476BEE" w:rsidRPr="009E36D6">
        <w:rPr>
          <w:rFonts w:asciiTheme="minorHAnsi" w:eastAsia="Calibri" w:hAnsiTheme="minorHAnsi" w:cstheme="minorHAnsi"/>
          <w:lang w:eastAsia="en-GB"/>
        </w:rPr>
        <w:t xml:space="preserve">on the ongoing developments of the </w:t>
      </w:r>
      <w:r w:rsidR="00FF5D44" w:rsidRPr="009E36D6">
        <w:rPr>
          <w:rFonts w:asciiTheme="minorHAnsi" w:eastAsia="Calibri" w:hAnsiTheme="minorHAnsi" w:cstheme="minorHAnsi"/>
          <w:lang w:eastAsia="en-GB"/>
        </w:rPr>
        <w:t>WSIS Gateway platform.</w:t>
      </w:r>
    </w:p>
    <w:p w14:paraId="4CA8AF81" w14:textId="77777777" w:rsidR="00E06D47" w:rsidRPr="009E36D6" w:rsidRDefault="00E06D47" w:rsidP="00E36F47">
      <w:pPr>
        <w:numPr>
          <w:ilvl w:val="1"/>
          <w:numId w:val="13"/>
        </w:numPr>
        <w:tabs>
          <w:tab w:val="clear" w:pos="567"/>
          <w:tab w:val="clear" w:pos="1134"/>
          <w:tab w:val="clear" w:pos="1701"/>
          <w:tab w:val="clear" w:pos="2268"/>
          <w:tab w:val="clear" w:pos="2835"/>
        </w:tabs>
        <w:overflowPunct/>
        <w:autoSpaceDE/>
        <w:autoSpaceDN/>
        <w:adjustRightInd/>
        <w:spacing w:before="240" w:after="1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United Nations Group on the Information Society (UNGIS)</w:t>
      </w:r>
    </w:p>
    <w:p w14:paraId="4BB96142" w14:textId="5164A2CE" w:rsidR="00FF5D44" w:rsidRPr="009E36D6" w:rsidRDefault="00FF5D44"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 xml:space="preserve">The Group </w:t>
      </w:r>
      <w:r w:rsidR="006C2551" w:rsidRPr="009E36D6">
        <w:rPr>
          <w:rFonts w:asciiTheme="minorHAnsi" w:eastAsia="Calibri" w:hAnsiTheme="minorHAnsi" w:cstheme="minorHAnsi"/>
          <w:lang w:eastAsia="en-GB"/>
        </w:rPr>
        <w:t xml:space="preserve">appreciated updates on UNGIS activities </w:t>
      </w:r>
      <w:r w:rsidR="00FF70BC" w:rsidRPr="009E36D6">
        <w:rPr>
          <w:rFonts w:asciiTheme="minorHAnsi" w:eastAsia="Calibri" w:hAnsiTheme="minorHAnsi" w:cstheme="minorHAnsi"/>
          <w:lang w:eastAsia="en-GB"/>
        </w:rPr>
        <w:t xml:space="preserve">and its contributions to other UN processes, highlighting the importance of digital </w:t>
      </w:r>
      <w:r w:rsidR="00CC6C5F" w:rsidRPr="009E36D6">
        <w:rPr>
          <w:rFonts w:asciiTheme="minorHAnsi" w:eastAsia="Calibri" w:hAnsiTheme="minorHAnsi" w:cstheme="minorHAnsi"/>
          <w:lang w:eastAsia="en-GB"/>
        </w:rPr>
        <w:t xml:space="preserve">in accelerating the achievement of the SDGs. </w:t>
      </w:r>
    </w:p>
    <w:p w14:paraId="7FBA99EE" w14:textId="4A073CD3" w:rsidR="00CC6C5F" w:rsidRPr="009E36D6" w:rsidRDefault="00E06D47" w:rsidP="00E36F47">
      <w:pPr>
        <w:numPr>
          <w:ilvl w:val="1"/>
          <w:numId w:val="13"/>
        </w:numPr>
        <w:tabs>
          <w:tab w:val="clear" w:pos="567"/>
          <w:tab w:val="clear" w:pos="1134"/>
          <w:tab w:val="clear" w:pos="1701"/>
          <w:tab w:val="clear" w:pos="2268"/>
          <w:tab w:val="clear" w:pos="2835"/>
        </w:tabs>
        <w:overflowPunct/>
        <w:autoSpaceDE/>
        <w:autoSpaceDN/>
        <w:adjustRightInd/>
        <w:spacing w:before="240" w:after="1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Regional activities towards alignment of WSIS and SDG processes</w:t>
      </w:r>
    </w:p>
    <w:p w14:paraId="4911871E" w14:textId="5F2FFD43" w:rsidR="00971D06" w:rsidRPr="009E36D6" w:rsidRDefault="00543B6A"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 xml:space="preserve">The Group appreciated the coordination between </w:t>
      </w:r>
      <w:r w:rsidR="00971D06" w:rsidRPr="009E36D6">
        <w:rPr>
          <w:rFonts w:asciiTheme="minorHAnsi" w:eastAsia="Calibri" w:hAnsiTheme="minorHAnsi" w:cstheme="minorHAnsi"/>
          <w:lang w:eastAsia="en-GB"/>
        </w:rPr>
        <w:t xml:space="preserve">ITU, UN CSTD, UN Regional Commissions and other UN Agencies involved in implementing the WSIS </w:t>
      </w:r>
      <w:r w:rsidR="00B05B1E" w:rsidRPr="009E36D6">
        <w:rPr>
          <w:rFonts w:asciiTheme="minorHAnsi" w:eastAsia="Calibri" w:hAnsiTheme="minorHAnsi" w:cstheme="minorHAnsi"/>
          <w:lang w:eastAsia="en-GB"/>
        </w:rPr>
        <w:t xml:space="preserve">outcomes at the regional level and planning the WSIS+20 review meetings. </w:t>
      </w:r>
    </w:p>
    <w:p w14:paraId="0CDB7B19" w14:textId="1111AE02" w:rsidR="005F0FBF" w:rsidRPr="009E36D6" w:rsidRDefault="00025335"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 xml:space="preserve">The Group encouraged the </w:t>
      </w:r>
      <w:r w:rsidR="0089239A" w:rsidRPr="009E36D6">
        <w:rPr>
          <w:rFonts w:asciiTheme="minorHAnsi" w:eastAsia="Calibri" w:hAnsiTheme="minorHAnsi" w:cstheme="minorHAnsi"/>
          <w:lang w:eastAsia="en-GB"/>
        </w:rPr>
        <w:t xml:space="preserve">ITU </w:t>
      </w:r>
      <w:r w:rsidR="00543B6A" w:rsidRPr="009E36D6">
        <w:rPr>
          <w:rFonts w:asciiTheme="minorHAnsi" w:eastAsia="Calibri" w:hAnsiTheme="minorHAnsi" w:cstheme="minorHAnsi"/>
          <w:lang w:eastAsia="en-GB"/>
        </w:rPr>
        <w:t>Regional Offices</w:t>
      </w:r>
      <w:r w:rsidRPr="009E36D6">
        <w:rPr>
          <w:rFonts w:asciiTheme="minorHAnsi" w:eastAsia="Calibri" w:hAnsiTheme="minorHAnsi" w:cstheme="minorHAnsi"/>
          <w:lang w:eastAsia="en-GB"/>
        </w:rPr>
        <w:t xml:space="preserve"> </w:t>
      </w:r>
      <w:r w:rsidR="00AE441C" w:rsidRPr="009E36D6">
        <w:rPr>
          <w:rFonts w:asciiTheme="minorHAnsi" w:eastAsia="Calibri" w:hAnsiTheme="minorHAnsi" w:cstheme="minorHAnsi"/>
          <w:lang w:eastAsia="en-GB"/>
        </w:rPr>
        <w:t xml:space="preserve">to continue </w:t>
      </w:r>
      <w:r w:rsidR="00793B44" w:rsidRPr="009E36D6">
        <w:rPr>
          <w:rFonts w:asciiTheme="minorHAnsi" w:eastAsia="Calibri" w:hAnsiTheme="minorHAnsi" w:cstheme="minorHAnsi"/>
          <w:lang w:eastAsia="en-GB"/>
        </w:rPr>
        <w:t>facilitat</w:t>
      </w:r>
      <w:r w:rsidR="00AE441C" w:rsidRPr="009E36D6">
        <w:rPr>
          <w:rFonts w:asciiTheme="minorHAnsi" w:eastAsia="Calibri" w:hAnsiTheme="minorHAnsi" w:cstheme="minorHAnsi"/>
          <w:lang w:eastAsia="en-GB"/>
        </w:rPr>
        <w:t>ing</w:t>
      </w:r>
      <w:r w:rsidR="00793B44" w:rsidRPr="009E36D6">
        <w:rPr>
          <w:rFonts w:asciiTheme="minorHAnsi" w:eastAsia="Calibri" w:hAnsiTheme="minorHAnsi" w:cstheme="minorHAnsi"/>
          <w:lang w:eastAsia="en-GB"/>
        </w:rPr>
        <w:t xml:space="preserve"> the </w:t>
      </w:r>
      <w:r w:rsidR="00F946AA" w:rsidRPr="009E36D6">
        <w:rPr>
          <w:rFonts w:asciiTheme="minorHAnsi" w:eastAsia="Calibri" w:hAnsiTheme="minorHAnsi" w:cstheme="minorHAnsi"/>
          <w:lang w:eastAsia="en-GB"/>
        </w:rPr>
        <w:t xml:space="preserve">participation </w:t>
      </w:r>
      <w:r w:rsidR="00AE441C" w:rsidRPr="009E36D6">
        <w:rPr>
          <w:rFonts w:asciiTheme="minorHAnsi" w:eastAsia="Calibri" w:hAnsiTheme="minorHAnsi" w:cstheme="minorHAnsi"/>
          <w:lang w:eastAsia="en-GB"/>
        </w:rPr>
        <w:t xml:space="preserve">and engagement </w:t>
      </w:r>
      <w:r w:rsidR="005B7C71" w:rsidRPr="009E36D6">
        <w:rPr>
          <w:rFonts w:asciiTheme="minorHAnsi" w:eastAsia="Calibri" w:hAnsiTheme="minorHAnsi" w:cstheme="minorHAnsi"/>
          <w:lang w:eastAsia="en-GB"/>
        </w:rPr>
        <w:t xml:space="preserve">of </w:t>
      </w:r>
      <w:r w:rsidR="00C23664" w:rsidRPr="009E36D6">
        <w:rPr>
          <w:rFonts w:asciiTheme="minorHAnsi" w:eastAsia="Calibri" w:hAnsiTheme="minorHAnsi" w:cstheme="minorHAnsi"/>
          <w:lang w:eastAsia="en-GB"/>
        </w:rPr>
        <w:t xml:space="preserve">the Member States in the </w:t>
      </w:r>
      <w:r w:rsidR="00B06940" w:rsidRPr="009E36D6">
        <w:rPr>
          <w:rFonts w:asciiTheme="minorHAnsi" w:eastAsia="Calibri" w:hAnsiTheme="minorHAnsi" w:cstheme="minorHAnsi"/>
          <w:lang w:eastAsia="en-GB"/>
        </w:rPr>
        <w:t xml:space="preserve">regional activities and projects. </w:t>
      </w:r>
    </w:p>
    <w:p w14:paraId="7EBEC910" w14:textId="22EBBD27" w:rsidR="00CC6C5F" w:rsidRPr="009E36D6" w:rsidRDefault="00543B6A"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The Membership was invited to participate in the regional events organised by ITU and regional organisations on WSIS and SDGs.</w:t>
      </w:r>
    </w:p>
    <w:p w14:paraId="094AD14E" w14:textId="77777777" w:rsidR="00E06D47" w:rsidRPr="009E36D6" w:rsidRDefault="00E06D47" w:rsidP="00584C30">
      <w:pPr>
        <w:keepNext/>
        <w:numPr>
          <w:ilvl w:val="1"/>
          <w:numId w:val="13"/>
        </w:numPr>
        <w:tabs>
          <w:tab w:val="clear" w:pos="567"/>
          <w:tab w:val="clear" w:pos="1134"/>
          <w:tab w:val="clear" w:pos="1701"/>
          <w:tab w:val="clear" w:pos="2268"/>
          <w:tab w:val="clear" w:pos="2835"/>
        </w:tabs>
        <w:overflowPunct/>
        <w:autoSpaceDE/>
        <w:autoSpaceDN/>
        <w:adjustRightInd/>
        <w:spacing w:before="240" w:after="120"/>
        <w:ind w:left="896" w:hanging="539"/>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lastRenderedPageBreak/>
        <w:t>Partnership on Measuring ICT for Development</w:t>
      </w:r>
    </w:p>
    <w:p w14:paraId="16854B0E" w14:textId="360E3EF9" w:rsidR="00FE4851" w:rsidRPr="009E36D6" w:rsidRDefault="00824226"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The Group appreciated the document presented and sought clari</w:t>
      </w:r>
      <w:r w:rsidR="00172607" w:rsidRPr="009E36D6">
        <w:rPr>
          <w:rFonts w:asciiTheme="minorHAnsi" w:eastAsia="Calibri" w:hAnsiTheme="minorHAnsi" w:cstheme="minorHAnsi"/>
          <w:lang w:eastAsia="en-GB"/>
        </w:rPr>
        <w:t xml:space="preserve">fication on </w:t>
      </w:r>
      <w:r w:rsidR="00BD1AA1" w:rsidRPr="009E36D6">
        <w:rPr>
          <w:rFonts w:asciiTheme="minorHAnsi" w:eastAsia="Calibri" w:hAnsiTheme="minorHAnsi" w:cstheme="minorHAnsi"/>
          <w:lang w:eastAsia="en-GB"/>
        </w:rPr>
        <w:t xml:space="preserve">the </w:t>
      </w:r>
      <w:r w:rsidR="001605AA" w:rsidRPr="009E36D6">
        <w:rPr>
          <w:rFonts w:asciiTheme="minorHAnsi" w:eastAsia="Calibri" w:hAnsiTheme="minorHAnsi" w:cstheme="minorHAnsi"/>
          <w:lang w:eastAsia="en-GB"/>
        </w:rPr>
        <w:t>d</w:t>
      </w:r>
      <w:r w:rsidR="003320EB" w:rsidRPr="009E36D6">
        <w:rPr>
          <w:rFonts w:asciiTheme="minorHAnsi" w:eastAsia="Calibri" w:hAnsiTheme="minorHAnsi" w:cstheme="minorHAnsi"/>
          <w:lang w:eastAsia="en-GB"/>
        </w:rPr>
        <w:t xml:space="preserve">ifferent </w:t>
      </w:r>
      <w:r w:rsidR="00BD1AA1" w:rsidRPr="009E36D6">
        <w:rPr>
          <w:rFonts w:asciiTheme="minorHAnsi" w:eastAsia="Calibri" w:hAnsiTheme="minorHAnsi" w:cstheme="minorHAnsi"/>
          <w:lang w:eastAsia="en-GB"/>
        </w:rPr>
        <w:t>ICT</w:t>
      </w:r>
      <w:r w:rsidR="00E43B33" w:rsidRPr="009E36D6">
        <w:rPr>
          <w:rFonts w:asciiTheme="minorHAnsi" w:eastAsia="Calibri" w:hAnsiTheme="minorHAnsi" w:cstheme="minorHAnsi"/>
          <w:lang w:eastAsia="en-GB"/>
        </w:rPr>
        <w:t xml:space="preserve"> and SDG indicators. </w:t>
      </w:r>
    </w:p>
    <w:p w14:paraId="164C541D" w14:textId="77777777" w:rsidR="00E06D47" w:rsidRPr="009E36D6" w:rsidRDefault="00E06D47" w:rsidP="00E36F47">
      <w:pPr>
        <w:numPr>
          <w:ilvl w:val="1"/>
          <w:numId w:val="13"/>
        </w:numPr>
        <w:tabs>
          <w:tab w:val="clear" w:pos="567"/>
          <w:tab w:val="clear" w:pos="1134"/>
          <w:tab w:val="clear" w:pos="1701"/>
          <w:tab w:val="clear" w:pos="2268"/>
          <w:tab w:val="clear" w:pos="2835"/>
        </w:tabs>
        <w:overflowPunct/>
        <w:autoSpaceDE/>
        <w:autoSpaceDN/>
        <w:adjustRightInd/>
        <w:spacing w:before="240" w:after="120"/>
        <w:ind w:left="900" w:hanging="54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 xml:space="preserve">World Telecommunication and Information Society Day (WTISD) 2023 </w:t>
      </w:r>
    </w:p>
    <w:p w14:paraId="024C8443" w14:textId="3A855F9F" w:rsidR="002E30F1" w:rsidRPr="009E36D6" w:rsidRDefault="001D0865"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The Group noted the WTISD 2023 celebrations with appreciation.</w:t>
      </w:r>
    </w:p>
    <w:p w14:paraId="3492CC72" w14:textId="5B92AF05" w:rsidR="001D0865" w:rsidRPr="009E36D6" w:rsidRDefault="001D0865" w:rsidP="00E36F47">
      <w:pPr>
        <w:numPr>
          <w:ilvl w:val="2"/>
          <w:numId w:val="13"/>
        </w:numPr>
        <w:tabs>
          <w:tab w:val="clear" w:pos="567"/>
          <w:tab w:val="clear" w:pos="1134"/>
          <w:tab w:val="clear" w:pos="1701"/>
          <w:tab w:val="clear" w:pos="2268"/>
          <w:tab w:val="clear" w:pos="2835"/>
        </w:tabs>
        <w:overflowPunct/>
        <w:autoSpaceDE/>
        <w:autoSpaceDN/>
        <w:adjustRightInd/>
        <w:spacing w:after="120"/>
        <w:ind w:left="1440" w:hanging="720"/>
        <w:jc w:val="both"/>
        <w:textAlignment w:val="auto"/>
        <w:rPr>
          <w:rFonts w:asciiTheme="minorHAnsi" w:eastAsia="Calibri" w:hAnsiTheme="minorHAnsi" w:cstheme="minorHAnsi"/>
          <w:color w:val="000000"/>
          <w:lang w:eastAsia="en-GB"/>
        </w:rPr>
      </w:pPr>
      <w:r w:rsidRPr="009E36D6">
        <w:rPr>
          <w:rFonts w:asciiTheme="minorHAnsi" w:eastAsia="Calibri" w:hAnsiTheme="minorHAnsi" w:cstheme="minorHAnsi"/>
          <w:lang w:eastAsia="en-GB"/>
        </w:rPr>
        <w:t xml:space="preserve">The </w:t>
      </w:r>
      <w:r w:rsidR="002B18F2" w:rsidRPr="009E36D6">
        <w:rPr>
          <w:rFonts w:asciiTheme="minorHAnsi" w:eastAsia="Calibri" w:hAnsiTheme="minorHAnsi" w:cstheme="minorHAnsi"/>
          <w:lang w:eastAsia="en-GB"/>
        </w:rPr>
        <w:t xml:space="preserve">Membership </w:t>
      </w:r>
      <w:r w:rsidR="00D84EEE" w:rsidRPr="009E36D6">
        <w:rPr>
          <w:rFonts w:asciiTheme="minorHAnsi" w:eastAsia="Calibri" w:hAnsiTheme="minorHAnsi" w:cstheme="minorHAnsi"/>
          <w:color w:val="000000"/>
          <w:lang w:eastAsia="en-GB"/>
        </w:rPr>
        <w:t>was invited to</w:t>
      </w:r>
      <w:r w:rsidR="00D84EEE" w:rsidRPr="009E36D6">
        <w:rPr>
          <w:rFonts w:asciiTheme="minorHAnsi" w:eastAsia="Calibri" w:hAnsiTheme="minorHAnsi" w:cstheme="minorHAnsi"/>
          <w:color w:val="000000"/>
          <w:highlight w:val="white"/>
          <w:lang w:eastAsia="en-GB"/>
        </w:rPr>
        <w:t xml:space="preserve"> actively participate in commemorating the theme of WTISD-24 on Digital Innovation for Sustainable Development </w:t>
      </w:r>
      <w:r w:rsidR="00D84EEE" w:rsidRPr="009E36D6">
        <w:rPr>
          <w:rFonts w:asciiTheme="minorHAnsi" w:eastAsia="Calibri" w:hAnsiTheme="minorHAnsi" w:cstheme="minorHAnsi"/>
          <w:color w:val="000000"/>
          <w:lang w:eastAsia="en-GB"/>
        </w:rPr>
        <w:t>and WTISD-25 on Gender Equal</w:t>
      </w:r>
      <w:r w:rsidR="00925D59" w:rsidRPr="009E36D6">
        <w:rPr>
          <w:rFonts w:asciiTheme="minorHAnsi" w:eastAsia="Calibri" w:hAnsiTheme="minorHAnsi" w:cstheme="minorHAnsi"/>
          <w:color w:val="000000"/>
          <w:lang w:eastAsia="en-GB"/>
        </w:rPr>
        <w:t xml:space="preserve">ity in Digital Transformation. </w:t>
      </w:r>
    </w:p>
    <w:p w14:paraId="0943878C" w14:textId="77777777" w:rsidR="00E06D47" w:rsidRPr="009E36D6" w:rsidRDefault="00E06D47" w:rsidP="00E36F47">
      <w:pPr>
        <w:numPr>
          <w:ilvl w:val="1"/>
          <w:numId w:val="13"/>
        </w:numPr>
        <w:tabs>
          <w:tab w:val="clear" w:pos="567"/>
          <w:tab w:val="clear" w:pos="1134"/>
          <w:tab w:val="clear" w:pos="1701"/>
          <w:tab w:val="clear" w:pos="2268"/>
          <w:tab w:val="clear" w:pos="2835"/>
        </w:tabs>
        <w:overflowPunct/>
        <w:autoSpaceDE/>
        <w:autoSpaceDN/>
        <w:adjustRightInd/>
        <w:spacing w:before="240" w:after="120"/>
        <w:ind w:left="900" w:hanging="54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Roadmap for ITU's activities to help achieve the 2030 Agenda for Sustainable Development</w:t>
      </w:r>
    </w:p>
    <w:p w14:paraId="78DCEC2F" w14:textId="68C1445D" w:rsidR="00F72310" w:rsidRPr="0083061E" w:rsidRDefault="00BB45AE"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ind w:left="1530" w:hanging="81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 xml:space="preserve">The </w:t>
      </w:r>
      <w:r w:rsidR="00565BD2" w:rsidRPr="009E36D6">
        <w:rPr>
          <w:rFonts w:asciiTheme="minorHAnsi" w:eastAsia="Calibri" w:hAnsiTheme="minorHAnsi" w:cstheme="minorHAnsi"/>
          <w:lang w:eastAsia="en-GB"/>
        </w:rPr>
        <w:t xml:space="preserve">Group </w:t>
      </w:r>
      <w:r w:rsidR="00C3041E" w:rsidRPr="009E36D6">
        <w:rPr>
          <w:rFonts w:asciiTheme="minorHAnsi" w:eastAsia="Calibri" w:hAnsiTheme="minorHAnsi" w:cstheme="minorHAnsi"/>
          <w:lang w:eastAsia="en-GB"/>
        </w:rPr>
        <w:t xml:space="preserve">noted the activities presented and </w:t>
      </w:r>
      <w:r w:rsidR="00AA7E5B" w:rsidRPr="009E36D6">
        <w:rPr>
          <w:rFonts w:asciiTheme="minorHAnsi" w:eastAsia="Calibri" w:hAnsiTheme="minorHAnsi" w:cstheme="minorHAnsi"/>
          <w:lang w:eastAsia="en-GB"/>
        </w:rPr>
        <w:t xml:space="preserve">looked forward to receiving </w:t>
      </w:r>
      <w:r w:rsidR="009456CC" w:rsidRPr="009E36D6">
        <w:rPr>
          <w:rFonts w:asciiTheme="minorHAnsi" w:eastAsia="Calibri" w:hAnsiTheme="minorHAnsi" w:cstheme="minorHAnsi"/>
          <w:lang w:eastAsia="en-GB"/>
        </w:rPr>
        <w:t xml:space="preserve">the roadmap document for the next CWG-WSIS&amp;SDG meeting. </w:t>
      </w:r>
    </w:p>
    <w:p w14:paraId="674F3C9B" w14:textId="27F2F6DD" w:rsidR="00F72310" w:rsidRDefault="00F72310" w:rsidP="00E36F47">
      <w:pPr>
        <w:numPr>
          <w:ilvl w:val="1"/>
          <w:numId w:val="13"/>
        </w:numPr>
        <w:tabs>
          <w:tab w:val="clear" w:pos="567"/>
          <w:tab w:val="clear" w:pos="1134"/>
          <w:tab w:val="clear" w:pos="1701"/>
          <w:tab w:val="clear" w:pos="2268"/>
          <w:tab w:val="clear" w:pos="2835"/>
        </w:tabs>
        <w:overflowPunct/>
        <w:autoSpaceDE/>
        <w:autoSpaceDN/>
        <w:adjustRightInd/>
        <w:spacing w:before="240" w:after="120"/>
        <w:ind w:left="900" w:hanging="540"/>
        <w:jc w:val="both"/>
        <w:textAlignment w:val="auto"/>
        <w:rPr>
          <w:rFonts w:asciiTheme="minorHAnsi" w:eastAsia="Calibri" w:hAnsiTheme="minorHAnsi" w:cstheme="minorHAnsi"/>
          <w:lang w:eastAsia="en-GB"/>
        </w:rPr>
      </w:pPr>
      <w:r>
        <w:rPr>
          <w:rFonts w:asciiTheme="minorHAnsi" w:eastAsia="Calibri" w:hAnsiTheme="minorHAnsi" w:cstheme="minorHAnsi"/>
          <w:lang w:eastAsia="en-GB"/>
        </w:rPr>
        <w:t xml:space="preserve">The Secretariat was requested to further engage with the GDC and Summit of the Future seeking for alignment that is well coordinated and complementary between the GDC and WSIS </w:t>
      </w:r>
      <w:proofErr w:type="gramStart"/>
      <w:r>
        <w:rPr>
          <w:rFonts w:asciiTheme="minorHAnsi" w:eastAsia="Calibri" w:hAnsiTheme="minorHAnsi" w:cstheme="minorHAnsi"/>
          <w:lang w:eastAsia="en-GB"/>
        </w:rPr>
        <w:t>outcomes</w:t>
      </w:r>
      <w:proofErr w:type="gramEnd"/>
    </w:p>
    <w:p w14:paraId="7EB3C35F" w14:textId="1229C3F5" w:rsidR="00E06D47" w:rsidRPr="009E36D6" w:rsidRDefault="00E06D47" w:rsidP="00E36F47">
      <w:pPr>
        <w:numPr>
          <w:ilvl w:val="1"/>
          <w:numId w:val="13"/>
        </w:numPr>
        <w:tabs>
          <w:tab w:val="clear" w:pos="567"/>
          <w:tab w:val="clear" w:pos="1134"/>
          <w:tab w:val="clear" w:pos="1701"/>
          <w:tab w:val="clear" w:pos="2268"/>
          <w:tab w:val="clear" w:pos="2835"/>
        </w:tabs>
        <w:overflowPunct/>
        <w:autoSpaceDE/>
        <w:autoSpaceDN/>
        <w:adjustRightInd/>
        <w:spacing w:before="240" w:after="120"/>
        <w:ind w:left="900" w:hanging="54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SDG Digital 2023</w:t>
      </w:r>
    </w:p>
    <w:p w14:paraId="1DCC6B49" w14:textId="6058B9A3" w:rsidR="00046513" w:rsidRPr="009E36D6" w:rsidRDefault="00046513"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ind w:left="1530" w:hanging="81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The Group</w:t>
      </w:r>
      <w:r w:rsidR="00C23F36" w:rsidRPr="009E36D6">
        <w:rPr>
          <w:rFonts w:asciiTheme="minorHAnsi" w:eastAsia="Calibri" w:hAnsiTheme="minorHAnsi" w:cstheme="minorHAnsi"/>
          <w:lang w:eastAsia="en-GB"/>
        </w:rPr>
        <w:t xml:space="preserve"> appreciated the </w:t>
      </w:r>
      <w:r w:rsidR="008A32BB" w:rsidRPr="009E36D6">
        <w:rPr>
          <w:rFonts w:asciiTheme="minorHAnsi" w:eastAsia="Calibri" w:hAnsiTheme="minorHAnsi" w:cstheme="minorHAnsi"/>
          <w:lang w:eastAsia="en-GB"/>
        </w:rPr>
        <w:t>conve</w:t>
      </w:r>
      <w:r w:rsidR="009D6DFB" w:rsidRPr="009E36D6">
        <w:rPr>
          <w:rFonts w:asciiTheme="minorHAnsi" w:eastAsia="Calibri" w:hAnsiTheme="minorHAnsi" w:cstheme="minorHAnsi"/>
          <w:lang w:eastAsia="en-GB"/>
        </w:rPr>
        <w:t xml:space="preserve">ning of the SDG Digital, which demonstrated </w:t>
      </w:r>
      <w:r w:rsidR="008D3E50" w:rsidRPr="009E36D6">
        <w:rPr>
          <w:rFonts w:asciiTheme="minorHAnsi" w:eastAsia="Calibri" w:hAnsiTheme="minorHAnsi" w:cstheme="minorHAnsi"/>
          <w:lang w:eastAsia="en-GB"/>
        </w:rPr>
        <w:t>ITU’s leadership</w:t>
      </w:r>
      <w:r w:rsidR="00126BED" w:rsidRPr="009E36D6">
        <w:rPr>
          <w:rFonts w:asciiTheme="minorHAnsi" w:eastAsia="Calibri" w:hAnsiTheme="minorHAnsi" w:cstheme="minorHAnsi"/>
          <w:lang w:eastAsia="en-GB"/>
        </w:rPr>
        <w:t xml:space="preserve"> </w:t>
      </w:r>
      <w:r w:rsidR="00C23F36" w:rsidRPr="009E36D6">
        <w:rPr>
          <w:rFonts w:asciiTheme="minorHAnsi" w:eastAsia="Calibri" w:hAnsiTheme="minorHAnsi" w:cstheme="minorHAnsi"/>
          <w:lang w:eastAsia="en-GB"/>
        </w:rPr>
        <w:t>to showcase the power of digital to achieve the SDGs.</w:t>
      </w:r>
    </w:p>
    <w:p w14:paraId="7ADAF116" w14:textId="2E6CC560" w:rsidR="005766A7" w:rsidRPr="009E36D6" w:rsidRDefault="0087677A"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ind w:left="1530" w:hanging="81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The Secretariat was requested t</w:t>
      </w:r>
      <w:r w:rsidR="00312C6D" w:rsidRPr="009E36D6">
        <w:rPr>
          <w:rFonts w:asciiTheme="minorHAnsi" w:eastAsia="Calibri" w:hAnsiTheme="minorHAnsi" w:cstheme="minorHAnsi"/>
          <w:lang w:eastAsia="en-GB"/>
        </w:rPr>
        <w:t xml:space="preserve">o provide </w:t>
      </w:r>
      <w:r w:rsidR="004D5386" w:rsidRPr="009E36D6">
        <w:rPr>
          <w:rFonts w:asciiTheme="minorHAnsi" w:eastAsia="Calibri" w:hAnsiTheme="minorHAnsi" w:cstheme="minorHAnsi"/>
          <w:lang w:eastAsia="en-GB"/>
        </w:rPr>
        <w:t>clarification on why</w:t>
      </w:r>
      <w:r w:rsidR="00396746" w:rsidRPr="009E36D6">
        <w:rPr>
          <w:rFonts w:asciiTheme="minorHAnsi" w:eastAsia="Calibri" w:hAnsiTheme="minorHAnsi" w:cstheme="minorHAnsi"/>
          <w:lang w:eastAsia="en-GB"/>
        </w:rPr>
        <w:t xml:space="preserve"> </w:t>
      </w:r>
      <w:r w:rsidR="0009166C" w:rsidRPr="009E36D6">
        <w:rPr>
          <w:rFonts w:asciiTheme="minorHAnsi" w:eastAsia="Calibri" w:hAnsiTheme="minorHAnsi" w:cstheme="minorHAnsi"/>
          <w:lang w:eastAsia="en-GB"/>
        </w:rPr>
        <w:t xml:space="preserve">the </w:t>
      </w:r>
      <w:r w:rsidR="00C33680" w:rsidRPr="009E36D6">
        <w:rPr>
          <w:rFonts w:asciiTheme="minorHAnsi" w:eastAsia="Calibri" w:hAnsiTheme="minorHAnsi" w:cstheme="minorHAnsi"/>
          <w:lang w:eastAsia="en-GB"/>
        </w:rPr>
        <w:t>Digital Public Infrastructure High</w:t>
      </w:r>
      <w:r w:rsidR="00E05818" w:rsidRPr="009E36D6">
        <w:rPr>
          <w:rFonts w:asciiTheme="minorHAnsi" w:eastAsia="Calibri" w:hAnsiTheme="minorHAnsi" w:cstheme="minorHAnsi"/>
          <w:lang w:eastAsia="en-GB"/>
        </w:rPr>
        <w:t xml:space="preserve"> </w:t>
      </w:r>
      <w:r w:rsidR="00650CB2" w:rsidRPr="009E36D6">
        <w:rPr>
          <w:rFonts w:asciiTheme="minorHAnsi" w:eastAsia="Calibri" w:hAnsiTheme="minorHAnsi" w:cstheme="minorHAnsi"/>
          <w:lang w:eastAsia="en-GB"/>
        </w:rPr>
        <w:t>Impac</w:t>
      </w:r>
      <w:r w:rsidR="006D2176" w:rsidRPr="009E36D6">
        <w:rPr>
          <w:rFonts w:asciiTheme="minorHAnsi" w:eastAsia="Calibri" w:hAnsiTheme="minorHAnsi" w:cstheme="minorHAnsi"/>
          <w:lang w:eastAsia="en-GB"/>
        </w:rPr>
        <w:t>t Initiative</w:t>
      </w:r>
      <w:r w:rsidR="00396746" w:rsidRPr="009E36D6">
        <w:rPr>
          <w:rFonts w:asciiTheme="minorHAnsi" w:eastAsia="Calibri" w:hAnsiTheme="minorHAnsi" w:cstheme="minorHAnsi"/>
          <w:lang w:eastAsia="en-GB"/>
        </w:rPr>
        <w:t xml:space="preserve"> was </w:t>
      </w:r>
      <w:r w:rsidR="004F5776" w:rsidRPr="009E36D6">
        <w:rPr>
          <w:rFonts w:asciiTheme="minorHAnsi" w:eastAsia="Calibri" w:hAnsiTheme="minorHAnsi" w:cstheme="minorHAnsi"/>
          <w:lang w:eastAsia="en-GB"/>
        </w:rPr>
        <w:t>discussed</w:t>
      </w:r>
      <w:r w:rsidR="004D1209" w:rsidRPr="009E36D6">
        <w:rPr>
          <w:rFonts w:asciiTheme="minorHAnsi" w:eastAsia="Calibri" w:hAnsiTheme="minorHAnsi" w:cstheme="minorHAnsi"/>
          <w:lang w:eastAsia="en-GB"/>
        </w:rPr>
        <w:t xml:space="preserve"> during the SDG Digital 2023 event. It was clarified that </w:t>
      </w:r>
      <w:r w:rsidR="00D77173" w:rsidRPr="009E36D6">
        <w:rPr>
          <w:rFonts w:asciiTheme="minorHAnsi" w:eastAsia="Calibri" w:hAnsiTheme="minorHAnsi" w:cstheme="minorHAnsi"/>
          <w:lang w:eastAsia="en-GB"/>
        </w:rPr>
        <w:t xml:space="preserve">given that </w:t>
      </w:r>
      <w:r w:rsidR="004D1209" w:rsidRPr="009E36D6">
        <w:rPr>
          <w:rFonts w:asciiTheme="minorHAnsi" w:eastAsia="Calibri" w:hAnsiTheme="minorHAnsi" w:cstheme="minorHAnsi"/>
          <w:lang w:eastAsia="en-GB"/>
        </w:rPr>
        <w:t xml:space="preserve">ITU and UNDP </w:t>
      </w:r>
      <w:r w:rsidR="00A44AA0" w:rsidRPr="009E36D6">
        <w:rPr>
          <w:rFonts w:asciiTheme="minorHAnsi" w:eastAsia="Calibri" w:hAnsiTheme="minorHAnsi" w:cstheme="minorHAnsi"/>
          <w:lang w:eastAsia="en-GB"/>
        </w:rPr>
        <w:t>have been selected by the Deputy</w:t>
      </w:r>
      <w:r w:rsidR="00E57DBC" w:rsidRPr="009E36D6">
        <w:rPr>
          <w:rFonts w:asciiTheme="minorHAnsi" w:eastAsia="Calibri" w:hAnsiTheme="minorHAnsi" w:cstheme="minorHAnsi"/>
          <w:lang w:eastAsia="en-GB"/>
        </w:rPr>
        <w:t xml:space="preserve"> Secretary-General of UN as </w:t>
      </w:r>
      <w:r w:rsidR="000F2A38" w:rsidRPr="009E36D6">
        <w:rPr>
          <w:rFonts w:asciiTheme="minorHAnsi" w:eastAsia="Calibri" w:hAnsiTheme="minorHAnsi" w:cstheme="minorHAnsi"/>
          <w:lang w:eastAsia="en-GB"/>
        </w:rPr>
        <w:t xml:space="preserve">the lead </w:t>
      </w:r>
      <w:r w:rsidR="005E1D4D" w:rsidRPr="009E36D6">
        <w:rPr>
          <w:rFonts w:asciiTheme="minorHAnsi" w:eastAsia="Calibri" w:hAnsiTheme="minorHAnsi" w:cstheme="minorHAnsi"/>
          <w:lang w:eastAsia="en-GB"/>
        </w:rPr>
        <w:t xml:space="preserve">on </w:t>
      </w:r>
      <w:r w:rsidR="00CC52AD" w:rsidRPr="009E36D6">
        <w:rPr>
          <w:rFonts w:asciiTheme="minorHAnsi" w:eastAsia="Calibri" w:hAnsiTheme="minorHAnsi" w:cstheme="minorHAnsi"/>
          <w:lang w:eastAsia="en-GB"/>
        </w:rPr>
        <w:t>DP</w:t>
      </w:r>
      <w:r w:rsidR="00442D92" w:rsidRPr="009E36D6">
        <w:rPr>
          <w:rFonts w:asciiTheme="minorHAnsi" w:eastAsia="Calibri" w:hAnsiTheme="minorHAnsi" w:cstheme="minorHAnsi"/>
          <w:lang w:eastAsia="en-GB"/>
        </w:rPr>
        <w:t>I</w:t>
      </w:r>
      <w:r w:rsidR="00295771" w:rsidRPr="009E36D6">
        <w:rPr>
          <w:rFonts w:asciiTheme="minorHAnsi" w:eastAsia="Calibri" w:hAnsiTheme="minorHAnsi" w:cstheme="minorHAnsi"/>
          <w:lang w:eastAsia="en-GB"/>
        </w:rPr>
        <w:t xml:space="preserve"> High-Impact Initiative</w:t>
      </w:r>
      <w:r w:rsidR="00D77173" w:rsidRPr="009E36D6">
        <w:rPr>
          <w:rFonts w:asciiTheme="minorHAnsi" w:eastAsia="Calibri" w:hAnsiTheme="minorHAnsi" w:cstheme="minorHAnsi"/>
          <w:lang w:eastAsia="en-GB"/>
        </w:rPr>
        <w:t xml:space="preserve">, </w:t>
      </w:r>
      <w:r w:rsidR="00AE4FC4" w:rsidRPr="009E36D6">
        <w:rPr>
          <w:rFonts w:asciiTheme="minorHAnsi" w:eastAsia="Calibri" w:hAnsiTheme="minorHAnsi" w:cstheme="minorHAnsi"/>
          <w:lang w:eastAsia="en-GB"/>
        </w:rPr>
        <w:t xml:space="preserve">and since the DPI is </w:t>
      </w:r>
      <w:r w:rsidR="00686382" w:rsidRPr="009E36D6">
        <w:rPr>
          <w:rFonts w:asciiTheme="minorHAnsi" w:eastAsia="Calibri" w:hAnsiTheme="minorHAnsi" w:cstheme="minorHAnsi"/>
          <w:lang w:eastAsia="en-GB"/>
        </w:rPr>
        <w:t>an element of national digital transformation</w:t>
      </w:r>
      <w:r w:rsidR="009A11A0" w:rsidRPr="009E36D6">
        <w:rPr>
          <w:rFonts w:asciiTheme="minorHAnsi" w:eastAsia="Calibri" w:hAnsiTheme="minorHAnsi" w:cstheme="minorHAnsi"/>
          <w:lang w:eastAsia="en-GB"/>
        </w:rPr>
        <w:t>,</w:t>
      </w:r>
      <w:r w:rsidR="00553D7A" w:rsidRPr="009E36D6">
        <w:rPr>
          <w:rFonts w:asciiTheme="minorHAnsi" w:eastAsia="Calibri" w:hAnsiTheme="minorHAnsi" w:cstheme="minorHAnsi"/>
          <w:lang w:eastAsia="en-GB"/>
        </w:rPr>
        <w:t xml:space="preserve"> it w</w:t>
      </w:r>
      <w:r w:rsidR="00B44167" w:rsidRPr="009E36D6">
        <w:rPr>
          <w:rFonts w:asciiTheme="minorHAnsi" w:eastAsia="Calibri" w:hAnsiTheme="minorHAnsi" w:cstheme="minorHAnsi"/>
          <w:lang w:eastAsia="en-GB"/>
        </w:rPr>
        <w:t xml:space="preserve">as relevant to </w:t>
      </w:r>
      <w:r w:rsidR="000F54AB" w:rsidRPr="009E36D6">
        <w:rPr>
          <w:rFonts w:asciiTheme="minorHAnsi" w:eastAsia="Calibri" w:hAnsiTheme="minorHAnsi" w:cstheme="minorHAnsi"/>
          <w:lang w:eastAsia="en-GB"/>
        </w:rPr>
        <w:t xml:space="preserve">highlight the HII </w:t>
      </w:r>
      <w:r w:rsidR="00E93766" w:rsidRPr="009E36D6">
        <w:rPr>
          <w:rFonts w:asciiTheme="minorHAnsi" w:eastAsia="Calibri" w:hAnsiTheme="minorHAnsi" w:cstheme="minorHAnsi"/>
          <w:lang w:eastAsia="en-GB"/>
        </w:rPr>
        <w:t>on the DPI at the SDG Digital</w:t>
      </w:r>
      <w:r w:rsidR="0053517E" w:rsidRPr="009E36D6">
        <w:rPr>
          <w:rFonts w:asciiTheme="minorHAnsi" w:eastAsia="Calibri" w:hAnsiTheme="minorHAnsi" w:cstheme="minorHAnsi"/>
          <w:lang w:eastAsia="en-GB"/>
        </w:rPr>
        <w:t xml:space="preserve"> event</w:t>
      </w:r>
      <w:r w:rsidR="00E93766" w:rsidRPr="009E36D6">
        <w:rPr>
          <w:rFonts w:asciiTheme="minorHAnsi" w:eastAsia="Calibri" w:hAnsiTheme="minorHAnsi" w:cstheme="minorHAnsi"/>
          <w:lang w:eastAsia="en-GB"/>
        </w:rPr>
        <w:t xml:space="preserve">. </w:t>
      </w:r>
    </w:p>
    <w:p w14:paraId="353FF3FF" w14:textId="77777777" w:rsidR="00CE3BE5" w:rsidRPr="009E36D6" w:rsidRDefault="00E06D47" w:rsidP="00E36F47">
      <w:pPr>
        <w:numPr>
          <w:ilvl w:val="1"/>
          <w:numId w:val="13"/>
        </w:numPr>
        <w:tabs>
          <w:tab w:val="clear" w:pos="567"/>
          <w:tab w:val="clear" w:pos="1134"/>
          <w:tab w:val="clear" w:pos="1701"/>
          <w:tab w:val="clear" w:pos="2268"/>
          <w:tab w:val="clear" w:pos="2835"/>
        </w:tabs>
        <w:overflowPunct/>
        <w:autoSpaceDE/>
        <w:autoSpaceDN/>
        <w:adjustRightInd/>
        <w:spacing w:before="240" w:after="120"/>
        <w:ind w:left="900" w:hanging="54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Partner2Connect</w:t>
      </w:r>
    </w:p>
    <w:p w14:paraId="7F52018C" w14:textId="6399FF96" w:rsidR="00900BA6" w:rsidRPr="009E36D6" w:rsidRDefault="009C0D8C"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ind w:left="1530" w:hanging="810"/>
        <w:jc w:val="both"/>
        <w:textAlignment w:val="auto"/>
        <w:rPr>
          <w:rFonts w:asciiTheme="minorHAnsi" w:eastAsia="Calibri" w:hAnsiTheme="minorHAnsi" w:cstheme="minorHAnsi"/>
          <w:lang w:eastAsia="en-GB"/>
        </w:rPr>
      </w:pPr>
      <w:r w:rsidRPr="009E36D6">
        <w:rPr>
          <w:rFonts w:asciiTheme="minorHAnsi" w:eastAsia="Calibri" w:hAnsiTheme="minorHAnsi" w:cstheme="minorHAnsi"/>
          <w:lang w:eastAsia="en-GB"/>
        </w:rPr>
        <w:t xml:space="preserve">The </w:t>
      </w:r>
      <w:r w:rsidR="0072670B" w:rsidRPr="009E36D6">
        <w:rPr>
          <w:rFonts w:asciiTheme="minorHAnsi" w:eastAsia="Calibri" w:hAnsiTheme="minorHAnsi" w:cstheme="minorHAnsi"/>
          <w:lang w:eastAsia="en-GB"/>
        </w:rPr>
        <w:t>Membership was invited to participate in the Second Annual P2C Meeting</w:t>
      </w:r>
      <w:r w:rsidR="0051578E" w:rsidRPr="009E36D6">
        <w:rPr>
          <w:rFonts w:asciiTheme="minorHAnsi" w:eastAsia="Calibri" w:hAnsiTheme="minorHAnsi" w:cstheme="minorHAnsi"/>
          <w:lang w:eastAsia="en-GB"/>
        </w:rPr>
        <w:t xml:space="preserve"> on 12 December at the ITU Headquarters, which will also be an opportunity </w:t>
      </w:r>
      <w:r w:rsidR="000B3DA9" w:rsidRPr="009E36D6">
        <w:rPr>
          <w:rFonts w:asciiTheme="minorHAnsi" w:eastAsia="Calibri" w:hAnsiTheme="minorHAnsi" w:cstheme="minorHAnsi"/>
          <w:lang w:eastAsia="en-GB"/>
        </w:rPr>
        <w:t xml:space="preserve">to </w:t>
      </w:r>
      <w:r w:rsidR="00474E36" w:rsidRPr="009E36D6">
        <w:rPr>
          <w:rFonts w:asciiTheme="minorHAnsi" w:eastAsia="Calibri" w:hAnsiTheme="minorHAnsi" w:cstheme="minorHAnsi"/>
          <w:lang w:eastAsia="en-GB"/>
        </w:rPr>
        <w:t xml:space="preserve">provide updates </w:t>
      </w:r>
      <w:r w:rsidR="0069152E" w:rsidRPr="009E36D6">
        <w:rPr>
          <w:rFonts w:asciiTheme="minorHAnsi" w:eastAsia="Calibri" w:hAnsiTheme="minorHAnsi" w:cstheme="minorHAnsi"/>
          <w:lang w:eastAsia="en-GB"/>
        </w:rPr>
        <w:t xml:space="preserve">on the progress of pledges implementation. </w:t>
      </w:r>
    </w:p>
    <w:p w14:paraId="081AF614" w14:textId="4CF34A10" w:rsidR="006479BB" w:rsidRDefault="002D6D71" w:rsidP="00E36F47">
      <w:pPr>
        <w:numPr>
          <w:ilvl w:val="1"/>
          <w:numId w:val="13"/>
        </w:numPr>
        <w:tabs>
          <w:tab w:val="clear" w:pos="567"/>
          <w:tab w:val="clear" w:pos="1134"/>
          <w:tab w:val="clear" w:pos="1701"/>
          <w:tab w:val="clear" w:pos="2268"/>
          <w:tab w:val="clear" w:pos="2835"/>
        </w:tabs>
        <w:overflowPunct/>
        <w:autoSpaceDE/>
        <w:autoSpaceDN/>
        <w:adjustRightInd/>
        <w:spacing w:before="240" w:after="120"/>
        <w:ind w:left="900" w:hanging="540"/>
        <w:jc w:val="both"/>
        <w:textAlignment w:val="auto"/>
        <w:rPr>
          <w:rFonts w:asciiTheme="minorHAnsi" w:eastAsia="Calibri" w:hAnsiTheme="minorHAnsi" w:cstheme="minorHAnsi"/>
          <w:bCs/>
          <w:lang w:eastAsia="en-GB"/>
        </w:rPr>
      </w:pPr>
      <w:r w:rsidRPr="009E36D6">
        <w:rPr>
          <w:rFonts w:asciiTheme="minorHAnsi" w:eastAsia="Calibri" w:hAnsiTheme="minorHAnsi" w:cstheme="minorHAnsi"/>
          <w:bCs/>
          <w:i/>
          <w:iCs/>
          <w:lang w:eastAsia="en-GB"/>
        </w:rPr>
        <w:t>Preparation to the Overall Review on the Implementation of the WSIS Outcomes: WSIS Beyond 2025</w:t>
      </w:r>
      <w:r w:rsidRPr="009E36D6">
        <w:rPr>
          <w:rFonts w:asciiTheme="minorHAnsi" w:eastAsia="Calibri" w:hAnsiTheme="minorHAnsi" w:cstheme="minorHAnsi"/>
          <w:bCs/>
          <w:lang w:eastAsia="en-GB"/>
        </w:rPr>
        <w:t xml:space="preserve"> and made the following recommendations</w:t>
      </w:r>
      <w:r w:rsidR="009E36D6">
        <w:rPr>
          <w:rFonts w:asciiTheme="minorHAnsi" w:eastAsia="Calibri" w:hAnsiTheme="minorHAnsi" w:cstheme="minorHAnsi"/>
          <w:bCs/>
          <w:lang w:eastAsia="en-GB"/>
        </w:rPr>
        <w:t>:</w:t>
      </w:r>
    </w:p>
    <w:p w14:paraId="63CAE513" w14:textId="7D138951" w:rsidR="00256BB3" w:rsidDel="00C466FE" w:rsidRDefault="00256BB3"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ind w:left="1530" w:hanging="810"/>
        <w:jc w:val="both"/>
        <w:textAlignment w:val="auto"/>
        <w:rPr>
          <w:rFonts w:asciiTheme="minorHAnsi" w:eastAsia="Calibri" w:hAnsiTheme="minorHAnsi" w:cstheme="minorHAnsi"/>
          <w:bCs/>
          <w:lang w:eastAsia="en-GB"/>
        </w:rPr>
      </w:pPr>
      <w:r w:rsidDel="00C466FE">
        <w:rPr>
          <w:rFonts w:asciiTheme="minorHAnsi" w:eastAsia="Calibri" w:hAnsiTheme="minorHAnsi" w:cstheme="minorHAnsi"/>
          <w:bCs/>
          <w:lang w:eastAsia="en-GB"/>
        </w:rPr>
        <w:t>The Group noted with appreciation the efforts by the Secretariat in providing updates on the ongoing WSIS+</w:t>
      </w:r>
      <w:r w:rsidR="005D385F" w:rsidDel="00C466FE">
        <w:rPr>
          <w:rFonts w:asciiTheme="minorHAnsi" w:eastAsia="Calibri" w:hAnsiTheme="minorHAnsi" w:cstheme="minorHAnsi"/>
          <w:bCs/>
          <w:lang w:eastAsia="en-GB"/>
        </w:rPr>
        <w:t>20</w:t>
      </w:r>
      <w:r w:rsidDel="00C466FE">
        <w:rPr>
          <w:rFonts w:asciiTheme="minorHAnsi" w:eastAsia="Calibri" w:hAnsiTheme="minorHAnsi" w:cstheme="minorHAnsi"/>
          <w:bCs/>
          <w:lang w:eastAsia="en-GB"/>
        </w:rPr>
        <w:t xml:space="preserve"> review preparations, following the ITU SG’s WSIS+20 Roadmap and PP Resolution 140</w:t>
      </w:r>
    </w:p>
    <w:p w14:paraId="5ADF6441" w14:textId="44F3D245" w:rsidR="00256BB3" w:rsidDel="00C466FE" w:rsidRDefault="00256BB3"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ind w:left="1530" w:hanging="810"/>
        <w:jc w:val="both"/>
        <w:textAlignment w:val="auto"/>
        <w:rPr>
          <w:rFonts w:asciiTheme="minorHAnsi" w:eastAsia="Calibri" w:hAnsiTheme="minorHAnsi" w:cstheme="minorHAnsi"/>
          <w:bCs/>
          <w:lang w:eastAsia="en-GB"/>
        </w:rPr>
      </w:pPr>
      <w:r w:rsidDel="00C466FE">
        <w:rPr>
          <w:rFonts w:asciiTheme="minorHAnsi" w:eastAsia="Calibri" w:hAnsiTheme="minorHAnsi" w:cstheme="minorHAnsi"/>
          <w:bCs/>
          <w:lang w:eastAsia="en-GB"/>
        </w:rPr>
        <w:t xml:space="preserve">The Group noted with appreciation the collaboration between ITU, UNESCO, UNCTAD, UNDP and other UN agencies involved in the WSIS+20 review </w:t>
      </w:r>
      <w:proofErr w:type="gramStart"/>
      <w:r w:rsidDel="00C466FE">
        <w:rPr>
          <w:rFonts w:asciiTheme="minorHAnsi" w:eastAsia="Calibri" w:hAnsiTheme="minorHAnsi" w:cstheme="minorHAnsi"/>
          <w:bCs/>
          <w:lang w:eastAsia="en-GB"/>
        </w:rPr>
        <w:t>preparations</w:t>
      </w:r>
      <w:proofErr w:type="gramEnd"/>
      <w:r w:rsidDel="00C466FE">
        <w:rPr>
          <w:rFonts w:asciiTheme="minorHAnsi" w:eastAsia="Calibri" w:hAnsiTheme="minorHAnsi" w:cstheme="minorHAnsi"/>
          <w:bCs/>
          <w:lang w:eastAsia="en-GB"/>
        </w:rPr>
        <w:t xml:space="preserve"> </w:t>
      </w:r>
    </w:p>
    <w:p w14:paraId="3DBFAC5D" w14:textId="46313C2C" w:rsidR="00256BB3" w:rsidDel="00C466FE" w:rsidRDefault="00256BB3"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ind w:left="1530" w:hanging="810"/>
        <w:jc w:val="both"/>
        <w:textAlignment w:val="auto"/>
        <w:rPr>
          <w:rFonts w:asciiTheme="minorHAnsi" w:eastAsia="Calibri" w:hAnsiTheme="minorHAnsi" w:cstheme="minorHAnsi"/>
          <w:bCs/>
          <w:lang w:eastAsia="en-GB"/>
        </w:rPr>
      </w:pPr>
      <w:r w:rsidDel="00C466FE">
        <w:rPr>
          <w:rFonts w:asciiTheme="minorHAnsi" w:eastAsia="Calibri" w:hAnsiTheme="minorHAnsi" w:cstheme="minorHAnsi"/>
          <w:bCs/>
          <w:lang w:eastAsia="en-GB"/>
        </w:rPr>
        <w:lastRenderedPageBreak/>
        <w:t xml:space="preserve">The Group noted with appreciation the contribution by China and South Africa: </w:t>
      </w:r>
      <w:r w:rsidR="00813EBF" w:rsidRPr="00813EBF" w:rsidDel="00C466FE">
        <w:rPr>
          <w:rFonts w:asciiTheme="minorHAnsi" w:eastAsia="Calibri" w:hAnsiTheme="minorHAnsi" w:cstheme="minorHAnsi"/>
          <w:bCs/>
          <w:i/>
          <w:lang w:eastAsia="en-GB"/>
        </w:rPr>
        <w:t>WSIS+20 review process and the vision of WSIS beyond 2025: contribution to the Summit of the Future</w:t>
      </w:r>
      <w:r w:rsidR="00813EBF" w:rsidDel="00C466FE">
        <w:rPr>
          <w:rFonts w:asciiTheme="minorHAnsi" w:eastAsia="Calibri" w:hAnsiTheme="minorHAnsi" w:cstheme="minorHAnsi"/>
          <w:bCs/>
          <w:lang w:eastAsia="en-GB"/>
        </w:rPr>
        <w:t xml:space="preserve"> (</w:t>
      </w:r>
      <w:hyperlink r:id="rId80" w:history="1">
        <w:r w:rsidR="00813EBF" w:rsidRPr="00813EBF" w:rsidDel="00C466FE">
          <w:rPr>
            <w:rStyle w:val="Hyperlink"/>
            <w:rFonts w:asciiTheme="minorHAnsi" w:eastAsia="Calibri" w:hAnsiTheme="minorHAnsi" w:cstheme="minorHAnsi"/>
            <w:bCs/>
            <w:lang w:eastAsia="en-GB"/>
          </w:rPr>
          <w:t>document 20</w:t>
        </w:r>
      </w:hyperlink>
      <w:r w:rsidR="00813EBF" w:rsidDel="00C466FE">
        <w:rPr>
          <w:rFonts w:asciiTheme="minorHAnsi" w:eastAsia="Calibri" w:hAnsiTheme="minorHAnsi" w:cstheme="minorHAnsi"/>
          <w:bCs/>
          <w:lang w:eastAsia="en-GB"/>
        </w:rPr>
        <w:t xml:space="preserve">) </w:t>
      </w:r>
    </w:p>
    <w:p w14:paraId="42B5294E" w14:textId="6B850F8E" w:rsidR="009E36D6" w:rsidDel="00C466FE" w:rsidRDefault="00256BB3"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ind w:left="1530" w:hanging="810"/>
        <w:jc w:val="both"/>
        <w:textAlignment w:val="auto"/>
        <w:rPr>
          <w:rFonts w:asciiTheme="minorHAnsi" w:eastAsia="Calibri" w:hAnsiTheme="minorHAnsi" w:cstheme="minorHAnsi"/>
          <w:bCs/>
          <w:lang w:eastAsia="en-GB"/>
        </w:rPr>
      </w:pPr>
      <w:r w:rsidDel="00C466FE">
        <w:rPr>
          <w:rFonts w:asciiTheme="minorHAnsi" w:eastAsia="Calibri" w:hAnsiTheme="minorHAnsi" w:cstheme="minorHAnsi"/>
          <w:bCs/>
          <w:lang w:eastAsia="en-GB"/>
        </w:rPr>
        <w:t xml:space="preserve">The Group invited the proponents </w:t>
      </w:r>
      <w:r w:rsidR="0083061E">
        <w:rPr>
          <w:rFonts w:asciiTheme="minorHAnsi" w:eastAsia="Calibri" w:hAnsiTheme="minorHAnsi" w:cstheme="minorHAnsi"/>
          <w:bCs/>
          <w:lang w:eastAsia="en-GB"/>
        </w:rPr>
        <w:t xml:space="preserve">of the Contribution by China and South Africa </w:t>
      </w:r>
      <w:r w:rsidDel="00C466FE">
        <w:rPr>
          <w:rFonts w:asciiTheme="minorHAnsi" w:eastAsia="Calibri" w:hAnsiTheme="minorHAnsi" w:cstheme="minorHAnsi"/>
          <w:bCs/>
          <w:lang w:eastAsia="en-GB"/>
        </w:rPr>
        <w:t>to</w:t>
      </w:r>
      <w:r w:rsidR="00813EBF" w:rsidDel="00C466FE">
        <w:rPr>
          <w:rFonts w:asciiTheme="minorHAnsi" w:eastAsia="Calibri" w:hAnsiTheme="minorHAnsi" w:cstheme="minorHAnsi"/>
          <w:bCs/>
          <w:lang w:eastAsia="en-GB"/>
        </w:rPr>
        <w:t xml:space="preserve"> </w:t>
      </w:r>
      <w:proofErr w:type="gramStart"/>
      <w:r w:rsidR="000204B1">
        <w:rPr>
          <w:rFonts w:asciiTheme="minorHAnsi" w:eastAsia="Calibri" w:hAnsiTheme="minorHAnsi" w:cstheme="minorHAnsi"/>
          <w:bCs/>
          <w:lang w:eastAsia="en-GB"/>
        </w:rPr>
        <w:t>take into account</w:t>
      </w:r>
      <w:proofErr w:type="gramEnd"/>
      <w:r w:rsidR="00813EBF" w:rsidDel="00C466FE">
        <w:rPr>
          <w:rFonts w:asciiTheme="minorHAnsi" w:eastAsia="Calibri" w:hAnsiTheme="minorHAnsi" w:cstheme="minorHAnsi"/>
          <w:bCs/>
          <w:lang w:eastAsia="en-GB"/>
        </w:rPr>
        <w:t xml:space="preserve"> the comments made and </w:t>
      </w:r>
      <w:r w:rsidDel="00C466FE">
        <w:rPr>
          <w:rFonts w:asciiTheme="minorHAnsi" w:eastAsia="Calibri" w:hAnsiTheme="minorHAnsi" w:cstheme="minorHAnsi"/>
          <w:bCs/>
          <w:lang w:eastAsia="en-GB"/>
        </w:rPr>
        <w:t xml:space="preserve">consider </w:t>
      </w:r>
      <w:r w:rsidR="00C55857" w:rsidDel="00C466FE">
        <w:rPr>
          <w:rFonts w:asciiTheme="minorHAnsi" w:eastAsia="Calibri" w:hAnsiTheme="minorHAnsi" w:cstheme="minorHAnsi"/>
          <w:bCs/>
          <w:lang w:eastAsia="en-GB"/>
        </w:rPr>
        <w:t>revising</w:t>
      </w:r>
      <w:r w:rsidDel="00C466FE">
        <w:rPr>
          <w:rFonts w:asciiTheme="minorHAnsi" w:eastAsia="Calibri" w:hAnsiTheme="minorHAnsi" w:cstheme="minorHAnsi"/>
          <w:bCs/>
          <w:lang w:eastAsia="en-GB"/>
        </w:rPr>
        <w:t xml:space="preserve"> and present the contribution </w:t>
      </w:r>
      <w:r w:rsidR="000204B1">
        <w:rPr>
          <w:rFonts w:asciiTheme="minorHAnsi" w:eastAsia="Calibri" w:hAnsiTheme="minorHAnsi" w:cstheme="minorHAnsi"/>
          <w:bCs/>
          <w:lang w:eastAsia="en-GB"/>
        </w:rPr>
        <w:t xml:space="preserve">to </w:t>
      </w:r>
      <w:r w:rsidR="00813EBF" w:rsidDel="00C466FE">
        <w:rPr>
          <w:rFonts w:asciiTheme="minorHAnsi" w:eastAsia="Calibri" w:hAnsiTheme="minorHAnsi" w:cstheme="minorHAnsi"/>
          <w:bCs/>
          <w:lang w:eastAsia="en-GB"/>
        </w:rPr>
        <w:t>the next CWG WSIS&amp;SDG</w:t>
      </w:r>
    </w:p>
    <w:p w14:paraId="3BD179C3" w14:textId="23F63E30" w:rsidR="00813EBF" w:rsidDel="00C466FE" w:rsidRDefault="00813EBF" w:rsidP="00E36F47">
      <w:pPr>
        <w:numPr>
          <w:ilvl w:val="2"/>
          <w:numId w:val="13"/>
        </w:numPr>
        <w:tabs>
          <w:tab w:val="clear" w:pos="567"/>
          <w:tab w:val="clear" w:pos="1134"/>
          <w:tab w:val="clear" w:pos="1701"/>
          <w:tab w:val="clear" w:pos="2268"/>
          <w:tab w:val="clear" w:pos="2835"/>
        </w:tabs>
        <w:overflowPunct/>
        <w:autoSpaceDE/>
        <w:autoSpaceDN/>
        <w:adjustRightInd/>
        <w:spacing w:before="240" w:after="120"/>
        <w:ind w:left="1530" w:hanging="810"/>
        <w:jc w:val="both"/>
        <w:textAlignment w:val="auto"/>
        <w:rPr>
          <w:rFonts w:asciiTheme="minorHAnsi" w:eastAsia="Calibri" w:hAnsiTheme="minorHAnsi" w:cstheme="minorHAnsi"/>
          <w:bCs/>
          <w:lang w:eastAsia="en-GB"/>
        </w:rPr>
      </w:pPr>
      <w:r w:rsidDel="00C466FE">
        <w:rPr>
          <w:rFonts w:asciiTheme="minorHAnsi" w:eastAsia="Calibri" w:hAnsiTheme="minorHAnsi" w:cstheme="minorHAnsi"/>
          <w:bCs/>
          <w:lang w:eastAsia="en-GB"/>
        </w:rPr>
        <w:t xml:space="preserve">The Secretariat was requested to prepare an ITU contribution to the </w:t>
      </w:r>
      <w:r w:rsidR="0083061E">
        <w:rPr>
          <w:rFonts w:asciiTheme="minorHAnsi" w:eastAsia="Calibri" w:hAnsiTheme="minorHAnsi" w:cstheme="minorHAnsi"/>
          <w:bCs/>
          <w:lang w:eastAsia="en-GB"/>
        </w:rPr>
        <w:t xml:space="preserve">WSIS+20 Forum High-Level Event and the </w:t>
      </w:r>
      <w:r w:rsidDel="00C466FE">
        <w:rPr>
          <w:rFonts w:asciiTheme="minorHAnsi" w:eastAsia="Calibri" w:hAnsiTheme="minorHAnsi" w:cstheme="minorHAnsi"/>
          <w:bCs/>
          <w:lang w:eastAsia="en-GB"/>
        </w:rPr>
        <w:t>Summit of the Future in 2024</w:t>
      </w:r>
      <w:r w:rsidR="00AF6FB1">
        <w:rPr>
          <w:rFonts w:asciiTheme="minorHAnsi" w:eastAsia="Calibri" w:hAnsiTheme="minorHAnsi" w:cstheme="minorHAnsi"/>
          <w:bCs/>
          <w:lang w:eastAsia="en-GB"/>
        </w:rPr>
        <w:t>, which is</w:t>
      </w:r>
      <w:r w:rsidDel="00C466FE">
        <w:rPr>
          <w:rFonts w:asciiTheme="minorHAnsi" w:eastAsia="Calibri" w:hAnsiTheme="minorHAnsi" w:cstheme="minorHAnsi"/>
          <w:bCs/>
          <w:lang w:eastAsia="en-GB"/>
        </w:rPr>
        <w:t xml:space="preserve"> to be </w:t>
      </w:r>
      <w:r w:rsidR="00DA6DD6" w:rsidDel="00C466FE">
        <w:rPr>
          <w:rFonts w:asciiTheme="minorHAnsi" w:eastAsia="Calibri" w:hAnsiTheme="minorHAnsi" w:cstheme="minorHAnsi"/>
          <w:bCs/>
          <w:lang w:eastAsia="en-GB"/>
        </w:rPr>
        <w:t>made available</w:t>
      </w:r>
      <w:r w:rsidDel="00C466FE">
        <w:rPr>
          <w:rFonts w:asciiTheme="minorHAnsi" w:eastAsia="Calibri" w:hAnsiTheme="minorHAnsi" w:cstheme="minorHAnsi"/>
          <w:bCs/>
          <w:lang w:eastAsia="en-GB"/>
        </w:rPr>
        <w:t xml:space="preserve"> 30 days before the next CWG</w:t>
      </w:r>
      <w:r w:rsidR="001B2673" w:rsidDel="00C466FE">
        <w:rPr>
          <w:rFonts w:asciiTheme="minorHAnsi" w:eastAsia="Calibri" w:hAnsiTheme="minorHAnsi" w:cstheme="minorHAnsi"/>
          <w:bCs/>
          <w:lang w:eastAsia="en-GB"/>
        </w:rPr>
        <w:t xml:space="preserve"> WSIS&amp;SDG</w:t>
      </w:r>
      <w:r w:rsidR="00AF6FB1">
        <w:rPr>
          <w:rFonts w:asciiTheme="minorHAnsi" w:eastAsia="Calibri" w:hAnsiTheme="minorHAnsi" w:cstheme="minorHAnsi"/>
          <w:bCs/>
          <w:lang w:eastAsia="en-GB"/>
        </w:rPr>
        <w:t>.</w:t>
      </w:r>
    </w:p>
    <w:p w14:paraId="536031DD" w14:textId="5831BBF8" w:rsidR="00DA6DD6" w:rsidRPr="0045131E" w:rsidRDefault="00DA6DD6" w:rsidP="00E36F47">
      <w:pPr>
        <w:pStyle w:val="ListParagraph"/>
        <w:numPr>
          <w:ilvl w:val="0"/>
          <w:numId w:val="13"/>
        </w:numPr>
        <w:tabs>
          <w:tab w:val="clear" w:pos="567"/>
          <w:tab w:val="clear" w:pos="1134"/>
          <w:tab w:val="clear" w:pos="1701"/>
          <w:tab w:val="clear" w:pos="2268"/>
          <w:tab w:val="clear" w:pos="2835"/>
        </w:tabs>
        <w:overflowPunct/>
        <w:autoSpaceDE/>
        <w:autoSpaceDN/>
        <w:adjustRightInd/>
        <w:spacing w:before="240" w:after="120"/>
        <w:ind w:left="450"/>
        <w:jc w:val="both"/>
        <w:textAlignment w:val="auto"/>
        <w:rPr>
          <w:rFonts w:asciiTheme="minorHAnsi" w:eastAsia="Calibri" w:hAnsiTheme="minorHAnsi" w:cstheme="minorHAnsi"/>
          <w:b/>
          <w:lang w:eastAsia="en-GB"/>
        </w:rPr>
      </w:pPr>
      <w:r w:rsidRPr="0045131E">
        <w:rPr>
          <w:rFonts w:asciiTheme="minorHAnsi" w:eastAsia="Calibri" w:hAnsiTheme="minorHAnsi" w:cstheme="minorHAnsi"/>
          <w:b/>
          <w:lang w:eastAsia="en-GB"/>
        </w:rPr>
        <w:t>Other Business</w:t>
      </w:r>
    </w:p>
    <w:p w14:paraId="015CFFC7" w14:textId="288DB345" w:rsidR="00DA6DD6" w:rsidRDefault="00DA6DD6" w:rsidP="00584C30">
      <w:pPr>
        <w:pStyle w:val="ListParagraph"/>
        <w:numPr>
          <w:ilvl w:val="1"/>
          <w:numId w:val="13"/>
        </w:numPr>
        <w:tabs>
          <w:tab w:val="clear" w:pos="567"/>
          <w:tab w:val="clear" w:pos="1134"/>
          <w:tab w:val="clear" w:pos="1701"/>
          <w:tab w:val="clear" w:pos="2268"/>
          <w:tab w:val="clear" w:pos="2835"/>
        </w:tabs>
        <w:overflowPunct/>
        <w:autoSpaceDE/>
        <w:autoSpaceDN/>
        <w:adjustRightInd/>
        <w:ind w:left="788" w:hanging="431"/>
        <w:contextualSpacing w:val="0"/>
        <w:jc w:val="both"/>
        <w:textAlignment w:val="auto"/>
        <w:rPr>
          <w:rFonts w:asciiTheme="minorHAnsi" w:eastAsia="Calibri" w:hAnsiTheme="minorHAnsi" w:cstheme="minorHAnsi"/>
          <w:bCs/>
          <w:lang w:eastAsia="en-GB"/>
        </w:rPr>
      </w:pPr>
      <w:r>
        <w:rPr>
          <w:rFonts w:asciiTheme="minorHAnsi" w:eastAsia="Calibri" w:hAnsiTheme="minorHAnsi" w:cstheme="minorHAnsi"/>
          <w:bCs/>
          <w:lang w:eastAsia="en-GB"/>
        </w:rPr>
        <w:t>The Group requested the time for the next CWG WSIS&amp;SDG to be extended, given the number of contributions and lengthy discussions</w:t>
      </w:r>
      <w:r w:rsidR="00D568CC">
        <w:rPr>
          <w:rFonts w:asciiTheme="minorHAnsi" w:eastAsia="Calibri" w:hAnsiTheme="minorHAnsi" w:cstheme="minorHAnsi"/>
          <w:bCs/>
          <w:lang w:eastAsia="en-GB"/>
        </w:rPr>
        <w:t>.</w:t>
      </w:r>
    </w:p>
    <w:p w14:paraId="600A55BE" w14:textId="5F2335BB" w:rsidR="00F72310" w:rsidRDefault="00DA6DD6" w:rsidP="00584C30">
      <w:pPr>
        <w:pStyle w:val="ListParagraph"/>
        <w:numPr>
          <w:ilvl w:val="1"/>
          <w:numId w:val="13"/>
        </w:numPr>
        <w:tabs>
          <w:tab w:val="clear" w:pos="567"/>
          <w:tab w:val="clear" w:pos="1134"/>
          <w:tab w:val="clear" w:pos="1701"/>
          <w:tab w:val="clear" w:pos="2268"/>
          <w:tab w:val="clear" w:pos="2835"/>
        </w:tabs>
        <w:overflowPunct/>
        <w:autoSpaceDE/>
        <w:autoSpaceDN/>
        <w:adjustRightInd/>
        <w:ind w:left="788" w:hanging="431"/>
        <w:contextualSpacing w:val="0"/>
        <w:jc w:val="both"/>
        <w:textAlignment w:val="auto"/>
        <w:rPr>
          <w:rFonts w:asciiTheme="minorHAnsi" w:eastAsia="Calibri" w:hAnsiTheme="minorHAnsi" w:cstheme="minorHAnsi"/>
          <w:bCs/>
          <w:lang w:eastAsia="en-GB"/>
        </w:rPr>
      </w:pPr>
      <w:r>
        <w:rPr>
          <w:rFonts w:asciiTheme="minorHAnsi" w:eastAsia="Calibri" w:hAnsiTheme="minorHAnsi" w:cstheme="minorHAnsi"/>
          <w:bCs/>
          <w:lang w:eastAsia="en-GB"/>
        </w:rPr>
        <w:t>The Secretariat was requested to provide information on ITU’s activities towards GDC</w:t>
      </w:r>
      <w:r w:rsidR="00D568CC">
        <w:rPr>
          <w:rFonts w:asciiTheme="minorHAnsi" w:eastAsia="Calibri" w:hAnsiTheme="minorHAnsi" w:cstheme="minorHAnsi"/>
          <w:bCs/>
          <w:lang w:eastAsia="en-GB"/>
        </w:rPr>
        <w:t>.</w:t>
      </w:r>
    </w:p>
    <w:p w14:paraId="08F09C63" w14:textId="775BAD97" w:rsidR="00F72310" w:rsidRDefault="005C76BC" w:rsidP="00584C30">
      <w:pPr>
        <w:pStyle w:val="ListParagraph"/>
        <w:numPr>
          <w:ilvl w:val="1"/>
          <w:numId w:val="13"/>
        </w:numPr>
        <w:tabs>
          <w:tab w:val="clear" w:pos="567"/>
          <w:tab w:val="clear" w:pos="1134"/>
          <w:tab w:val="clear" w:pos="1701"/>
          <w:tab w:val="clear" w:pos="2268"/>
          <w:tab w:val="clear" w:pos="2835"/>
        </w:tabs>
        <w:overflowPunct/>
        <w:autoSpaceDE/>
        <w:autoSpaceDN/>
        <w:adjustRightInd/>
        <w:ind w:left="788" w:hanging="431"/>
        <w:contextualSpacing w:val="0"/>
        <w:jc w:val="both"/>
        <w:textAlignment w:val="auto"/>
        <w:rPr>
          <w:rFonts w:asciiTheme="minorHAnsi" w:eastAsia="Calibri" w:hAnsiTheme="minorHAnsi" w:cstheme="minorHAnsi"/>
          <w:bCs/>
          <w:lang w:eastAsia="en-GB"/>
        </w:rPr>
      </w:pPr>
      <w:r>
        <w:rPr>
          <w:rFonts w:asciiTheme="minorHAnsi" w:eastAsia="Calibri" w:hAnsiTheme="minorHAnsi" w:cstheme="minorHAnsi"/>
          <w:bCs/>
          <w:lang w:eastAsia="en-GB"/>
        </w:rPr>
        <w:t xml:space="preserve">The Secretariat was requested to provide information to the next CWG WSIS&amp;SDG on </w:t>
      </w:r>
      <w:r w:rsidR="00E55A83">
        <w:rPr>
          <w:rFonts w:asciiTheme="minorHAnsi" w:eastAsia="Calibri" w:hAnsiTheme="minorHAnsi" w:cstheme="minorHAnsi"/>
          <w:bCs/>
          <w:lang w:eastAsia="en-GB"/>
        </w:rPr>
        <w:t>r</w:t>
      </w:r>
      <w:r>
        <w:rPr>
          <w:rFonts w:asciiTheme="minorHAnsi" w:eastAsia="Calibri" w:hAnsiTheme="minorHAnsi" w:cstheme="minorHAnsi"/>
          <w:bCs/>
          <w:lang w:eastAsia="en-GB"/>
        </w:rPr>
        <w:t xml:space="preserve">ules and </w:t>
      </w:r>
      <w:r w:rsidR="00E55A83">
        <w:rPr>
          <w:rFonts w:asciiTheme="minorHAnsi" w:eastAsia="Calibri" w:hAnsiTheme="minorHAnsi" w:cstheme="minorHAnsi"/>
          <w:bCs/>
          <w:lang w:eastAsia="en-GB"/>
        </w:rPr>
        <w:t>p</w:t>
      </w:r>
      <w:r>
        <w:rPr>
          <w:rFonts w:asciiTheme="minorHAnsi" w:eastAsia="Calibri" w:hAnsiTheme="minorHAnsi" w:cstheme="minorHAnsi"/>
          <w:bCs/>
          <w:lang w:eastAsia="en-GB"/>
        </w:rPr>
        <w:t xml:space="preserve">rocedures for including comments from Member States in contributing to </w:t>
      </w:r>
      <w:r w:rsidR="00E55A83">
        <w:rPr>
          <w:rFonts w:asciiTheme="minorHAnsi" w:eastAsia="Calibri" w:hAnsiTheme="minorHAnsi" w:cstheme="minorHAnsi"/>
          <w:bCs/>
          <w:lang w:eastAsia="en-GB"/>
        </w:rPr>
        <w:t>external processes</w:t>
      </w:r>
      <w:r w:rsidR="001C44C6">
        <w:rPr>
          <w:rFonts w:asciiTheme="minorHAnsi" w:eastAsia="Calibri" w:hAnsiTheme="minorHAnsi" w:cstheme="minorHAnsi"/>
          <w:bCs/>
          <w:lang w:eastAsia="en-GB"/>
        </w:rPr>
        <w:t>.</w:t>
      </w:r>
    </w:p>
    <w:p w14:paraId="00D40B43" w14:textId="38E84E91" w:rsidR="00F72310" w:rsidRDefault="00F72310" w:rsidP="00584C30">
      <w:pPr>
        <w:pStyle w:val="ListParagraph"/>
        <w:numPr>
          <w:ilvl w:val="0"/>
          <w:numId w:val="13"/>
        </w:numPr>
        <w:tabs>
          <w:tab w:val="clear" w:pos="567"/>
          <w:tab w:val="clear" w:pos="1134"/>
          <w:tab w:val="clear" w:pos="1701"/>
          <w:tab w:val="clear" w:pos="2268"/>
          <w:tab w:val="clear" w:pos="2835"/>
        </w:tabs>
        <w:overflowPunct/>
        <w:autoSpaceDE/>
        <w:autoSpaceDN/>
        <w:adjustRightInd/>
        <w:spacing w:after="120"/>
        <w:contextualSpacing w:val="0"/>
        <w:jc w:val="both"/>
        <w:textAlignment w:val="auto"/>
        <w:rPr>
          <w:rFonts w:asciiTheme="minorHAnsi" w:hAnsiTheme="minorHAnsi" w:cstheme="minorHAnsi"/>
          <w:bCs/>
          <w:szCs w:val="24"/>
        </w:rPr>
      </w:pPr>
      <w:r w:rsidRPr="0045131E">
        <w:rPr>
          <w:rFonts w:asciiTheme="minorHAnsi" w:hAnsiTheme="minorHAnsi" w:cstheme="minorHAnsi"/>
          <w:b/>
          <w:szCs w:val="24"/>
        </w:rPr>
        <w:t xml:space="preserve">Approval of the </w:t>
      </w:r>
      <w:r w:rsidR="00887373">
        <w:rPr>
          <w:rFonts w:asciiTheme="minorHAnsi" w:hAnsiTheme="minorHAnsi" w:cstheme="minorHAnsi"/>
          <w:b/>
          <w:szCs w:val="24"/>
        </w:rPr>
        <w:t>Summary</w:t>
      </w:r>
      <w:r w:rsidRPr="0045131E">
        <w:rPr>
          <w:rFonts w:asciiTheme="minorHAnsi" w:hAnsiTheme="minorHAnsi" w:cstheme="minorHAnsi"/>
          <w:b/>
          <w:szCs w:val="24"/>
        </w:rPr>
        <w:t>:</w:t>
      </w:r>
      <w:r>
        <w:rPr>
          <w:rFonts w:asciiTheme="minorHAnsi" w:hAnsiTheme="minorHAnsi" w:cstheme="minorHAnsi"/>
          <w:bCs/>
          <w:szCs w:val="24"/>
        </w:rPr>
        <w:t xml:space="preserve"> The Group </w:t>
      </w:r>
      <w:r w:rsidR="005C76BC">
        <w:rPr>
          <w:rFonts w:asciiTheme="minorHAnsi" w:hAnsiTheme="minorHAnsi" w:cstheme="minorHAnsi"/>
          <w:bCs/>
          <w:szCs w:val="24"/>
        </w:rPr>
        <w:t>approved</w:t>
      </w:r>
      <w:r>
        <w:rPr>
          <w:rFonts w:asciiTheme="minorHAnsi" w:hAnsiTheme="minorHAnsi" w:cstheme="minorHAnsi"/>
          <w:bCs/>
          <w:szCs w:val="24"/>
        </w:rPr>
        <w:t xml:space="preserve"> the </w:t>
      </w:r>
      <w:r w:rsidR="00887373">
        <w:rPr>
          <w:rFonts w:asciiTheme="minorHAnsi" w:hAnsiTheme="minorHAnsi" w:cstheme="minorHAnsi"/>
          <w:bCs/>
          <w:szCs w:val="24"/>
        </w:rPr>
        <w:t>Summary</w:t>
      </w:r>
      <w:r>
        <w:rPr>
          <w:rFonts w:asciiTheme="minorHAnsi" w:hAnsiTheme="minorHAnsi" w:cstheme="minorHAnsi"/>
          <w:bCs/>
          <w:szCs w:val="24"/>
        </w:rPr>
        <w:t xml:space="preserve"> of the 39</w:t>
      </w:r>
      <w:r w:rsidRPr="0045131E">
        <w:rPr>
          <w:rFonts w:asciiTheme="minorHAnsi" w:hAnsiTheme="minorHAnsi" w:cstheme="minorHAnsi"/>
          <w:bCs/>
          <w:szCs w:val="24"/>
          <w:vertAlign w:val="superscript"/>
        </w:rPr>
        <w:t>th</w:t>
      </w:r>
      <w:r>
        <w:rPr>
          <w:rFonts w:asciiTheme="minorHAnsi" w:hAnsiTheme="minorHAnsi" w:cstheme="minorHAnsi"/>
          <w:bCs/>
          <w:szCs w:val="24"/>
        </w:rPr>
        <w:t xml:space="preserve"> CWG&amp;WSIS&amp;SDG Meeting</w:t>
      </w:r>
    </w:p>
    <w:p w14:paraId="702DF0A4" w14:textId="77777777" w:rsidR="00F72310" w:rsidRPr="0045131E" w:rsidRDefault="00F72310" w:rsidP="00584C30">
      <w:pPr>
        <w:pStyle w:val="ListParagraph"/>
        <w:numPr>
          <w:ilvl w:val="0"/>
          <w:numId w:val="13"/>
        </w:numPr>
        <w:tabs>
          <w:tab w:val="clear" w:pos="567"/>
          <w:tab w:val="clear" w:pos="1134"/>
          <w:tab w:val="clear" w:pos="1701"/>
          <w:tab w:val="clear" w:pos="2268"/>
          <w:tab w:val="clear" w:pos="2835"/>
        </w:tabs>
        <w:overflowPunct/>
        <w:autoSpaceDE/>
        <w:autoSpaceDN/>
        <w:adjustRightInd/>
        <w:spacing w:after="120"/>
        <w:contextualSpacing w:val="0"/>
        <w:jc w:val="both"/>
        <w:textAlignment w:val="auto"/>
        <w:rPr>
          <w:rFonts w:asciiTheme="minorHAnsi" w:hAnsiTheme="minorHAnsi" w:cstheme="minorHAnsi"/>
          <w:b/>
          <w:szCs w:val="24"/>
        </w:rPr>
      </w:pPr>
      <w:r w:rsidRPr="0045131E">
        <w:rPr>
          <w:rFonts w:asciiTheme="minorHAnsi" w:hAnsiTheme="minorHAnsi" w:cstheme="minorHAnsi"/>
          <w:b/>
          <w:szCs w:val="24"/>
        </w:rPr>
        <w:t>Concluding Remarks</w:t>
      </w:r>
    </w:p>
    <w:p w14:paraId="7A99A2F9" w14:textId="5263474B" w:rsidR="00EF1289" w:rsidRDefault="00EF1289" w:rsidP="00584C30">
      <w:pPr>
        <w:pStyle w:val="ListParagraph"/>
        <w:numPr>
          <w:ilvl w:val="1"/>
          <w:numId w:val="13"/>
        </w:numPr>
        <w:tabs>
          <w:tab w:val="clear" w:pos="567"/>
          <w:tab w:val="left" w:pos="900"/>
        </w:tabs>
        <w:spacing w:after="120"/>
        <w:ind w:left="720" w:hanging="522"/>
        <w:contextualSpacing w:val="0"/>
        <w:jc w:val="both"/>
        <w:rPr>
          <w:rFonts w:asciiTheme="minorHAnsi" w:hAnsiTheme="minorHAnsi" w:cstheme="minorHAnsi"/>
          <w:bCs/>
          <w:szCs w:val="24"/>
        </w:rPr>
      </w:pPr>
      <w:r w:rsidRPr="00EF1289">
        <w:rPr>
          <w:rFonts w:asciiTheme="minorHAnsi" w:hAnsiTheme="minorHAnsi" w:cstheme="minorHAnsi"/>
          <w:bCs/>
          <w:szCs w:val="24"/>
        </w:rPr>
        <w:t>Closing the meeting, the Chairperson extended h</w:t>
      </w:r>
      <w:r w:rsidR="00C24F5D">
        <w:rPr>
          <w:rFonts w:asciiTheme="minorHAnsi" w:hAnsiTheme="minorHAnsi" w:cstheme="minorHAnsi"/>
          <w:bCs/>
          <w:szCs w:val="24"/>
        </w:rPr>
        <w:t>er</w:t>
      </w:r>
      <w:r w:rsidRPr="00EF1289">
        <w:rPr>
          <w:rFonts w:asciiTheme="minorHAnsi" w:hAnsiTheme="minorHAnsi" w:cstheme="minorHAnsi"/>
          <w:bCs/>
          <w:szCs w:val="24"/>
        </w:rPr>
        <w:t xml:space="preserve"> personal thanks to all the ITU Membership who participated in the work of the 39</w:t>
      </w:r>
      <w:r w:rsidRPr="00EF1289">
        <w:rPr>
          <w:rFonts w:asciiTheme="minorHAnsi" w:hAnsiTheme="minorHAnsi" w:cstheme="minorHAnsi"/>
          <w:bCs/>
          <w:i/>
          <w:iCs/>
          <w:szCs w:val="24"/>
        </w:rPr>
        <w:t>th</w:t>
      </w:r>
      <w:r w:rsidRPr="00EF1289">
        <w:rPr>
          <w:rFonts w:asciiTheme="minorHAnsi" w:hAnsiTheme="minorHAnsi" w:cstheme="minorHAnsi"/>
          <w:bCs/>
          <w:szCs w:val="24"/>
        </w:rPr>
        <w:t xml:space="preserve"> meeting of CWG-WSIS&amp;SDG and thanked the Vice-Chairs, Ms Khayala </w:t>
      </w:r>
      <w:proofErr w:type="spellStart"/>
      <w:r w:rsidRPr="00EF1289">
        <w:rPr>
          <w:rFonts w:asciiTheme="minorHAnsi" w:hAnsiTheme="minorHAnsi" w:cstheme="minorHAnsi"/>
          <w:bCs/>
          <w:szCs w:val="24"/>
        </w:rPr>
        <w:t>Pashazade</w:t>
      </w:r>
      <w:proofErr w:type="spellEnd"/>
      <w:r w:rsidRPr="00EF1289">
        <w:rPr>
          <w:rFonts w:asciiTheme="minorHAnsi" w:hAnsiTheme="minorHAnsi" w:cstheme="minorHAnsi"/>
          <w:bCs/>
          <w:szCs w:val="24"/>
        </w:rPr>
        <w:t xml:space="preserve"> (Azerbaijan), Ms Renata Santoyo (Brazil), Mr Ahmed Saleem (Iraq, remote), Ms Mina </w:t>
      </w:r>
      <w:proofErr w:type="spellStart"/>
      <w:r w:rsidRPr="00EF1289">
        <w:rPr>
          <w:rFonts w:asciiTheme="minorHAnsi" w:hAnsiTheme="minorHAnsi" w:cstheme="minorHAnsi"/>
          <w:bCs/>
          <w:szCs w:val="24"/>
        </w:rPr>
        <w:t>Seonmin</w:t>
      </w:r>
      <w:proofErr w:type="spellEnd"/>
      <w:r w:rsidRPr="00EF1289">
        <w:rPr>
          <w:rFonts w:asciiTheme="minorHAnsi" w:hAnsiTheme="minorHAnsi" w:cstheme="minorHAnsi"/>
          <w:bCs/>
          <w:szCs w:val="24"/>
        </w:rPr>
        <w:t xml:space="preserve"> Jun (Korea (Rep. of), remote), Ms Janet Umutesi (Rwanda, remote), and Ms Susanna Mattsson (Sweden), and especially all who contributed to the work of CWG-WSIS&amp;SDG and WSIS Process. Appreciation was expressed towards Mr Tomas Lamanauskas, Deputy Secretary-General, ITU. Appreciations were also expressed for assistance to M</w:t>
      </w:r>
      <w:r w:rsidR="00496F2A">
        <w:rPr>
          <w:rFonts w:asciiTheme="minorHAnsi" w:hAnsiTheme="minorHAnsi" w:cstheme="minorHAnsi"/>
          <w:bCs/>
          <w:szCs w:val="24"/>
        </w:rPr>
        <w:t>s</w:t>
      </w:r>
      <w:r w:rsidRPr="00EF1289">
        <w:rPr>
          <w:rFonts w:asciiTheme="minorHAnsi" w:hAnsiTheme="minorHAnsi" w:cstheme="minorHAnsi"/>
          <w:bCs/>
          <w:szCs w:val="24"/>
        </w:rPr>
        <w:t xml:space="preserve"> Nur Sulyna Abdullah, Chief of SPM, the Secretariat, Mr Alex Wong, Ms Gitanjali Sah, Mr Vladimir Stankovic, Mr Michael Kioy, Ms Ruth Sidabutar, Ms Tala Debs, Mr Mario Castro Grande, Mr Jaroslaw Ponder, </w:t>
      </w:r>
      <w:r w:rsidR="006068F9">
        <w:rPr>
          <w:rFonts w:asciiTheme="minorHAnsi" w:hAnsiTheme="minorHAnsi" w:cstheme="minorHAnsi"/>
          <w:bCs/>
          <w:szCs w:val="24"/>
        </w:rPr>
        <w:t xml:space="preserve">Ms Jeoung Hee Kim, Mr Sameer Sharma, </w:t>
      </w:r>
      <w:r w:rsidRPr="00EF1289">
        <w:rPr>
          <w:rFonts w:asciiTheme="minorHAnsi" w:hAnsiTheme="minorHAnsi" w:cstheme="minorHAnsi"/>
          <w:bCs/>
          <w:szCs w:val="24"/>
        </w:rPr>
        <w:t>Ms Victoria Sukenik, Ms Esperanza Magpantay.</w:t>
      </w:r>
    </w:p>
    <w:p w14:paraId="1DAA5A2A" w14:textId="77777777" w:rsidR="0095786F" w:rsidRDefault="00EF1289" w:rsidP="00584C30">
      <w:pPr>
        <w:pStyle w:val="ListParagraph"/>
        <w:numPr>
          <w:ilvl w:val="1"/>
          <w:numId w:val="13"/>
        </w:numPr>
        <w:tabs>
          <w:tab w:val="clear" w:pos="567"/>
          <w:tab w:val="left" w:pos="900"/>
        </w:tabs>
        <w:spacing w:after="120"/>
        <w:ind w:left="720" w:hanging="522"/>
        <w:contextualSpacing w:val="0"/>
        <w:jc w:val="both"/>
        <w:rPr>
          <w:rFonts w:asciiTheme="minorHAnsi" w:hAnsiTheme="minorHAnsi" w:cstheme="minorHAnsi"/>
          <w:bCs/>
          <w:szCs w:val="24"/>
        </w:rPr>
      </w:pPr>
      <w:r w:rsidRPr="00EF1289">
        <w:rPr>
          <w:rFonts w:asciiTheme="minorHAnsi" w:hAnsiTheme="minorHAnsi" w:cstheme="minorHAnsi"/>
          <w:bCs/>
          <w:szCs w:val="24"/>
        </w:rPr>
        <w:t>The Group expressed its thanks to Ms Cynthia Lesufi, Chairperson of the CWG-WSIS&amp;SDG, for her able chairmanship and guidance.</w:t>
      </w:r>
    </w:p>
    <w:p w14:paraId="257674B4" w14:textId="01F7E21E" w:rsidR="00A514A4" w:rsidRPr="00D85EEE" w:rsidRDefault="00786745" w:rsidP="00584C30">
      <w:pPr>
        <w:pStyle w:val="ListParagraph"/>
        <w:tabs>
          <w:tab w:val="clear" w:pos="567"/>
          <w:tab w:val="left" w:pos="900"/>
        </w:tabs>
        <w:spacing w:before="840" w:after="120"/>
        <w:contextualSpacing w:val="0"/>
        <w:jc w:val="center"/>
        <w:rPr>
          <w:rFonts w:asciiTheme="minorHAnsi" w:hAnsiTheme="minorHAnsi" w:cstheme="minorHAnsi"/>
          <w:bCs/>
          <w:szCs w:val="24"/>
        </w:rPr>
      </w:pPr>
      <w:r w:rsidRPr="00D85EEE">
        <w:rPr>
          <w:rFonts w:asciiTheme="minorHAnsi" w:hAnsiTheme="minorHAnsi" w:cstheme="minorHAnsi"/>
          <w:szCs w:val="24"/>
        </w:rPr>
        <w:t>_____________</w:t>
      </w:r>
    </w:p>
    <w:sectPr w:rsidR="00A514A4" w:rsidRPr="00D85EEE" w:rsidSect="00091BAF">
      <w:footerReference w:type="default" r:id="rId81"/>
      <w:headerReference w:type="first" r:id="rId82"/>
      <w:footerReference w:type="first" r:id="rId83"/>
      <w:pgSz w:w="11907" w:h="16834"/>
      <w:pgMar w:top="1166" w:right="1411" w:bottom="1411" w:left="141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2A14" w14:textId="77777777" w:rsidR="008B5EAB" w:rsidRDefault="008B5EAB">
      <w:r>
        <w:separator/>
      </w:r>
    </w:p>
  </w:endnote>
  <w:endnote w:type="continuationSeparator" w:id="0">
    <w:p w14:paraId="10BF8C5B" w14:textId="77777777" w:rsidR="008B5EAB" w:rsidRDefault="008B5EAB">
      <w:r>
        <w:continuationSeparator/>
      </w:r>
    </w:p>
  </w:endnote>
  <w:endnote w:type="continuationNotice" w:id="1">
    <w:p w14:paraId="60882B54" w14:textId="77777777" w:rsidR="008B5EAB" w:rsidRDefault="008B5EA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C466FE" w:rsidRPr="00AE630C" w14:paraId="07402CB9" w14:textId="77777777" w:rsidTr="00C36C93">
      <w:trPr>
        <w:jc w:val="center"/>
      </w:trPr>
      <w:tc>
        <w:tcPr>
          <w:tcW w:w="1803" w:type="dxa"/>
          <w:vAlign w:val="center"/>
        </w:tcPr>
        <w:p w14:paraId="727FD637" w14:textId="24FC7D51" w:rsidR="00C466FE" w:rsidRDefault="00C466FE" w:rsidP="00EE49E8">
          <w:pPr>
            <w:pStyle w:val="Header"/>
            <w:jc w:val="left"/>
            <w:rPr>
              <w:noProof/>
            </w:rPr>
          </w:pPr>
        </w:p>
      </w:tc>
      <w:tc>
        <w:tcPr>
          <w:tcW w:w="8261" w:type="dxa"/>
        </w:tcPr>
        <w:p w14:paraId="2D49E76E" w14:textId="0C9E0397" w:rsidR="00C466FE" w:rsidRPr="00AE630C" w:rsidRDefault="00C466FE" w:rsidP="00636853">
          <w:pPr>
            <w:pStyle w:val="Header"/>
            <w:tabs>
              <w:tab w:val="left" w:pos="5738"/>
              <w:tab w:val="right" w:pos="8505"/>
              <w:tab w:val="right" w:pos="9639"/>
            </w:tabs>
            <w:jc w:val="left"/>
            <w:rPr>
              <w:rFonts w:ascii="Arial" w:hAnsi="Arial" w:cs="Arial"/>
              <w:b/>
              <w:bCs/>
              <w:szCs w:val="18"/>
              <w:lang w:val="es-ES"/>
            </w:rPr>
          </w:pPr>
          <w:r w:rsidRPr="00AE630C">
            <w:rPr>
              <w:bCs/>
              <w:lang w:val="es-ES"/>
            </w:rPr>
            <w:tab/>
            <w:t>CWG-WSIS&amp;SDG-39/</w:t>
          </w:r>
          <w:r w:rsidR="00564E85">
            <w:rPr>
              <w:bCs/>
              <w:lang w:val="es-ES"/>
            </w:rPr>
            <w:t>22</w:t>
          </w:r>
          <w:r w:rsidRPr="00AE630C">
            <w:rPr>
              <w:bCs/>
              <w:lang w:val="es-ES"/>
            </w:rPr>
            <w:tab/>
          </w:r>
          <w:r>
            <w:fldChar w:fldCharType="begin"/>
          </w:r>
          <w:r w:rsidRPr="00AE630C">
            <w:rPr>
              <w:lang w:val="es-ES"/>
            </w:rPr>
            <w:instrText>PAGE</w:instrText>
          </w:r>
          <w:r>
            <w:fldChar w:fldCharType="separate"/>
          </w:r>
          <w:r w:rsidR="0083061E">
            <w:rPr>
              <w:noProof/>
              <w:lang w:val="es-ES"/>
            </w:rPr>
            <w:t>11</w:t>
          </w:r>
          <w:r>
            <w:rPr>
              <w:noProof/>
            </w:rPr>
            <w:fldChar w:fldCharType="end"/>
          </w:r>
        </w:p>
      </w:tc>
    </w:tr>
  </w:tbl>
  <w:p w14:paraId="44006CCE" w14:textId="77777777" w:rsidR="00C466FE" w:rsidRPr="00AE630C" w:rsidRDefault="00C466FE"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C466FE" w:rsidRPr="00AE630C" w14:paraId="4F588A4C" w14:textId="77777777" w:rsidTr="00A52C84">
      <w:trPr>
        <w:jc w:val="center"/>
      </w:trPr>
      <w:tc>
        <w:tcPr>
          <w:tcW w:w="3107" w:type="dxa"/>
          <w:vAlign w:val="center"/>
        </w:tcPr>
        <w:p w14:paraId="4E7A2825" w14:textId="68C83E22" w:rsidR="00C466FE" w:rsidRDefault="00C466FE" w:rsidP="00EE49E8">
          <w:pPr>
            <w:pStyle w:val="Header"/>
            <w:jc w:val="left"/>
            <w:rPr>
              <w:noProof/>
            </w:rPr>
          </w:pPr>
          <w:r w:rsidRPr="00293B38">
            <w:rPr>
              <w:color w:val="0070C0"/>
            </w:rPr>
            <w:t>https://council.itu.int/working-groups</w:t>
          </w:r>
        </w:p>
      </w:tc>
      <w:tc>
        <w:tcPr>
          <w:tcW w:w="6957" w:type="dxa"/>
        </w:tcPr>
        <w:p w14:paraId="3F62E0D8" w14:textId="52880F4F" w:rsidR="00C466FE" w:rsidRPr="00AE630C" w:rsidRDefault="00C466FE" w:rsidP="00636853">
          <w:pPr>
            <w:pStyle w:val="Header"/>
            <w:tabs>
              <w:tab w:val="left" w:pos="4442"/>
              <w:tab w:val="right" w:pos="8505"/>
              <w:tab w:val="right" w:pos="9639"/>
            </w:tabs>
            <w:jc w:val="left"/>
            <w:rPr>
              <w:rFonts w:ascii="Arial" w:hAnsi="Arial" w:cs="Arial"/>
              <w:b/>
              <w:bCs/>
              <w:szCs w:val="18"/>
              <w:lang w:val="es-ES"/>
            </w:rPr>
          </w:pPr>
          <w:r>
            <w:rPr>
              <w:bCs/>
            </w:rPr>
            <w:tab/>
          </w:r>
          <w:r w:rsidRPr="00AE630C">
            <w:rPr>
              <w:bCs/>
              <w:lang w:val="es-ES"/>
            </w:rPr>
            <w:t>CWG-WSIS&amp;SDG-39/</w:t>
          </w:r>
          <w:r w:rsidR="00564E85">
            <w:rPr>
              <w:bCs/>
              <w:lang w:val="es-ES"/>
            </w:rPr>
            <w:t>22</w:t>
          </w:r>
          <w:r w:rsidRPr="00AE630C">
            <w:rPr>
              <w:bCs/>
              <w:lang w:val="es-ES"/>
            </w:rPr>
            <w:tab/>
          </w:r>
          <w:r>
            <w:fldChar w:fldCharType="begin"/>
          </w:r>
          <w:r w:rsidRPr="00AE630C">
            <w:rPr>
              <w:lang w:val="es-ES"/>
            </w:rPr>
            <w:instrText>PAGE</w:instrText>
          </w:r>
          <w:r>
            <w:fldChar w:fldCharType="separate"/>
          </w:r>
          <w:r w:rsidR="0083061E">
            <w:rPr>
              <w:noProof/>
              <w:lang w:val="es-ES"/>
            </w:rPr>
            <w:t>1</w:t>
          </w:r>
          <w:r>
            <w:rPr>
              <w:noProof/>
            </w:rPr>
            <w:fldChar w:fldCharType="end"/>
          </w:r>
        </w:p>
      </w:tc>
    </w:tr>
  </w:tbl>
  <w:p w14:paraId="12BE588F" w14:textId="77777777" w:rsidR="00C466FE" w:rsidRPr="00AE630C" w:rsidRDefault="00C466FE"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A0AD3" w14:textId="77777777" w:rsidR="008B5EAB" w:rsidRDefault="008B5EAB">
      <w:r>
        <w:t>____________________</w:t>
      </w:r>
    </w:p>
  </w:footnote>
  <w:footnote w:type="continuationSeparator" w:id="0">
    <w:p w14:paraId="5508E30F" w14:textId="77777777" w:rsidR="008B5EAB" w:rsidRDefault="008B5EAB">
      <w:r>
        <w:continuationSeparator/>
      </w:r>
    </w:p>
  </w:footnote>
  <w:footnote w:type="continuationNotice" w:id="1">
    <w:p w14:paraId="613C71A0" w14:textId="77777777" w:rsidR="008B5EAB" w:rsidRDefault="008B5EA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C466FE" w:rsidRPr="00784011" w14:paraId="6D4BB9D4" w14:textId="77777777" w:rsidTr="00F74694">
      <w:trPr>
        <w:trHeight w:val="1304"/>
        <w:jc w:val="center"/>
      </w:trPr>
      <w:tc>
        <w:tcPr>
          <w:tcW w:w="6546" w:type="dxa"/>
        </w:tcPr>
        <w:bookmarkStart w:id="15" w:name="_Hlk133422111"/>
        <w:p w14:paraId="3E21B143" w14:textId="72F127B1" w:rsidR="00C466FE" w:rsidRPr="009621F8" w:rsidRDefault="00C466FE" w:rsidP="00130599">
          <w:pPr>
            <w:pStyle w:val="Header"/>
            <w:jc w:val="left"/>
            <w:rPr>
              <w:rFonts w:ascii="Arial" w:hAnsi="Arial" w:cs="Arial"/>
              <w:b/>
              <w:bCs/>
              <w:color w:val="009CD6"/>
              <w:sz w:val="36"/>
              <w:szCs w:val="36"/>
            </w:rPr>
          </w:pPr>
          <w:r>
            <w:rPr>
              <w:noProof/>
              <w:lang w:val="en-US"/>
            </w:rPr>
            <mc:AlternateContent>
              <mc:Choice Requires="wps">
                <w:drawing>
                  <wp:anchor distT="0" distB="0" distL="114300" distR="114300" simplePos="0" relativeHeight="251658241" behindDoc="0" locked="0" layoutInCell="1" allowOverlap="1" wp14:anchorId="263B0BE3" wp14:editId="31786616">
                    <wp:simplePos x="0" y="0"/>
                    <wp:positionH relativeFrom="column">
                      <wp:posOffset>570230</wp:posOffset>
                    </wp:positionH>
                    <wp:positionV relativeFrom="paragraph">
                      <wp:posOffset>63500</wp:posOffset>
                    </wp:positionV>
                    <wp:extent cx="1652905" cy="541020"/>
                    <wp:effectExtent l="0" t="0" r="0" b="0"/>
                    <wp:wrapNone/>
                    <wp:docPr id="1538214025" name="Rectangle 1538214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2905" cy="5410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C660D" id="Rectangle 1538214025"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iENiAIAAHcFAAAOAAAAZHJzL2Uyb0RvYy54bWysVE1v2zAMvQ/YfxB0X20HSbcadYqgRYcB&#10;QVusHXpWZCkWJouapMTJfv0o+aNZV+ww7CKIIvlIPpG8vDq0muyF8wpMRYuznBJhONTKbCv67en2&#10;wydKfGCmZhqMqOhReHq1fP/usrOlmEEDuhaOIIjxZWcr2oRgyyzzvBEt82dghUGlBNeygKLbZrVj&#10;HaK3Opvl+XnWgautAy68x9ebXkmXCV9KwcO9lF4EoiuKuYV0unRu4pktL1m5dcw2ig9psH/IomXK&#10;YNAJ6oYFRnZO/QHVKu7AgwxnHNoMpFRcpBqwmiJ/Vc1jw6xItSA53k40+f8Hy+/2j/bBxdS9XQP/&#10;7pGRrLO+nDRR8IPNQbo22mLi5JBYPE4sikMgHB+L88XsIl9QwlG3mBf5LNGcsXL0ts6HzwJaEi8V&#10;dfhLiTy2X/sQ47NyNEmJgVb1rdI6CbEzxLV2ZM/wTzfbIv4hevhTK22irYHo1avjS6qrLyUVFY5a&#10;RDttvgpJVI3Jz1Iiqf1egjDOhQlFr2pYLfrYxSLPx9Imj5RLAozIEuNP2APA7wWM2H2Wg310Fal7&#10;J+f8b4n1zpNHigwmTM6tMuDeAtBY1RC5tx9J6qmJLG2gPj444qCfHW/5rcJvWzMfHpjDYcGxwgUQ&#10;7vGQGrqKwnCjpAH38633aI89jFpKOhy+ivofO+YEJfqLwe6+KObzOK1JmC8+YgcRd6rZnGrMrr0G&#10;7IUCV43l6Rrtgx6v0kH7jHtiFaOiihmOsSvKgxuF69AvBdw0XKxWyQwn1LKwNo+WR/DIamzLp8Mz&#10;c3bo3YBdfwfjoLLyVQv3ttHTwGoXQKrU3y+8DnzjdKfGGTZRXB+ncrJ62ZfLXwAAAP//AwBQSwME&#10;FAAGAAgAAAAhALE9xMXdAAAACAEAAA8AAABkcnMvZG93bnJldi54bWxMj8FOwzAQRO9I/IO1SNyo&#10;3VahbYhTIQQVcKMQzm68JBH2OsROG/6e5QTH2VnNvCm2k3fiiEPsAmmYzxQIpDrYjhoNb68PV2sQ&#10;MRmyxgVCDd8YYVuenxUmt+FEL3jcp0ZwCMXcaGhT6nMpY92iN3EWeiT2PsLgTWI5NNIO5sTh3smF&#10;UtfSm464oTU93rVYf+5Hr2HMVk/30/vXblmpavVcuewx7XqtLy+m2xsQCaf09wy/+IwOJTMdwkg2&#10;CqdhvWHyxHfFk9hfZmoO4qBhky1AloX8P6D8AQAA//8DAFBLAQItABQABgAIAAAAIQC2gziS/gAA&#10;AOEBAAATAAAAAAAAAAAAAAAAAAAAAABbQ29udGVudF9UeXBlc10ueG1sUEsBAi0AFAAGAAgAAAAh&#10;ADj9If/WAAAAlAEAAAsAAAAAAAAAAAAAAAAALwEAAF9yZWxzLy5yZWxzUEsBAi0AFAAGAAgAAAAh&#10;ALvGIQ2IAgAAdwUAAA4AAAAAAAAAAAAAAAAALgIAAGRycy9lMm9Eb2MueG1sUEsBAi0AFAAGAAgA&#10;AAAhALE9xMXdAAAACAEAAA8AAAAAAAAAAAAAAAAA4gQAAGRycy9kb3ducmV2LnhtbFBLBQYAAAAA&#10;BAAEAPMAAADsBQAAAAA=&#10;" fillcolor="white [3212]" stroked="f" strokeweight="2pt"/>
                </w:pict>
              </mc:Fallback>
            </mc:AlternateContent>
          </w:r>
          <w:r>
            <w:rPr>
              <w:noProof/>
              <w:lang w:val="en-US"/>
            </w:rPr>
            <w:drawing>
              <wp:inline distT="0" distB="0" distL="0" distR="0" wp14:anchorId="4ED31E31" wp14:editId="6AF75EA6">
                <wp:extent cx="2250000" cy="622800"/>
                <wp:effectExtent l="0" t="0" r="0" b="0"/>
                <wp:docPr id="520401048" name="Picture 52040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C466FE" w:rsidRDefault="00C466FE" w:rsidP="00AD3606">
          <w:pPr>
            <w:pStyle w:val="Header"/>
            <w:jc w:val="right"/>
            <w:rPr>
              <w:rFonts w:ascii="Arial" w:hAnsi="Arial" w:cs="Arial"/>
              <w:b/>
              <w:bCs/>
              <w:color w:val="009CD6"/>
              <w:szCs w:val="18"/>
            </w:rPr>
          </w:pPr>
        </w:p>
        <w:p w14:paraId="10B673DE" w14:textId="77777777" w:rsidR="00C466FE" w:rsidRDefault="00C466FE" w:rsidP="00AD3606">
          <w:pPr>
            <w:pStyle w:val="Header"/>
            <w:jc w:val="right"/>
            <w:rPr>
              <w:rFonts w:ascii="Arial" w:hAnsi="Arial" w:cs="Arial"/>
              <w:b/>
              <w:bCs/>
              <w:color w:val="009CD6"/>
              <w:szCs w:val="18"/>
            </w:rPr>
          </w:pPr>
        </w:p>
        <w:p w14:paraId="4287C2DF" w14:textId="0D65FB02" w:rsidR="00C466FE" w:rsidRPr="00784011" w:rsidRDefault="00C466FE"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5"/>
  <w:p w14:paraId="0D24EB89" w14:textId="1C037319" w:rsidR="00C466FE" w:rsidRDefault="00C466FE">
    <w:pPr>
      <w:pStyle w:val="Header"/>
    </w:pPr>
    <w:r>
      <w:rPr>
        <w:noProof/>
        <w:lang w:val="en-US"/>
      </w:rPr>
      <mc:AlternateContent>
        <mc:Choice Requires="wps">
          <w:drawing>
            <wp:anchor distT="0" distB="0" distL="114300" distR="114300" simplePos="0" relativeHeight="251658240" behindDoc="0" locked="0" layoutInCell="1" allowOverlap="1" wp14:anchorId="01E599B6" wp14:editId="633FA756">
              <wp:simplePos x="0" y="0"/>
              <wp:positionH relativeFrom="page">
                <wp:posOffset>14605</wp:posOffset>
              </wp:positionH>
              <wp:positionV relativeFrom="topMargin">
                <wp:posOffset>555625</wp:posOffset>
              </wp:positionV>
              <wp:extent cx="93345" cy="431800"/>
              <wp:effectExtent l="0" t="0" r="0" b="0"/>
              <wp:wrapNone/>
              <wp:docPr id="1443571013" name="Rectangle 1443571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56B02" id="Rectangle 1443571013"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Pr>
        <w:noProof/>
        <w:lang w:val="en-US"/>
      </w:rPr>
      <mc:AlternateContent>
        <mc:Choice Requires="wps">
          <w:drawing>
            <wp:anchor distT="0" distB="0" distL="114300" distR="114300" simplePos="0" relativeHeight="251658242" behindDoc="0" locked="0" layoutInCell="1" allowOverlap="1" wp14:anchorId="20C2F720" wp14:editId="338252A1">
              <wp:simplePos x="0" y="0"/>
              <wp:positionH relativeFrom="column">
                <wp:posOffset>306705</wp:posOffset>
              </wp:positionH>
              <wp:positionV relativeFrom="paragraph">
                <wp:posOffset>-835660</wp:posOffset>
              </wp:positionV>
              <wp:extent cx="3999230" cy="618490"/>
              <wp:effectExtent l="0" t="0" r="0" b="0"/>
              <wp:wrapNone/>
              <wp:docPr id="794586201" name="Text Box 794586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618490"/>
                      </a:xfrm>
                      <a:prstGeom prst="rect">
                        <a:avLst/>
                      </a:prstGeom>
                      <a:noFill/>
                      <a:ln w="9525">
                        <a:noFill/>
                        <a:miter lim="800000"/>
                        <a:headEnd/>
                        <a:tailEnd/>
                      </a:ln>
                    </wps:spPr>
                    <wps:txbx>
                      <w:txbxContent>
                        <w:p w14:paraId="0B44A3EE" w14:textId="7F8C0804" w:rsidR="00C466FE" w:rsidRDefault="00C466FE" w:rsidP="00130599">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Thirty-ninth</w:t>
                          </w:r>
                          <w:r w:rsidRPr="00130599">
                            <w:rPr>
                              <w:sz w:val="20"/>
                            </w:rPr>
                            <w:t xml:space="preserve"> meeting - </w:t>
                          </w:r>
                          <w:r>
                            <w:rPr>
                              <w:sz w:val="20"/>
                            </w:rPr>
                            <w:t>Tuesday, 17</w:t>
                          </w:r>
                          <w:r w:rsidRPr="00130599">
                            <w:rPr>
                              <w:sz w:val="20"/>
                            </w:rPr>
                            <w:t xml:space="preserve"> October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C2F720" id="_x0000_t202" coordsize="21600,21600" o:spt="202" path="m,l,21600r21600,l21600,xe">
              <v:stroke joinstyle="miter"/>
              <v:path gradientshapeok="t" o:connecttype="rect"/>
            </v:shapetype>
            <v:shape id="Text Box 794586201" o:spid="_x0000_s1026" type="#_x0000_t202" style="position:absolute;left:0;text-align:left;margin-left:24.15pt;margin-top:-65.8pt;width:314.9pt;height:48.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fut+gEAAM0DAAAOAAAAZHJzL2Uyb0RvYy54bWysU8tu2zAQvBfoPxC817IdO7UEy0Ga1EWB&#10;9AGk/YA1RVlESS5L0pbSr++SchyjvRXVgVhqydmd2eH6ZjCaHaUPCm3NZ5MpZ9IKbJTd1/z7t+2b&#10;FWchgm1Ao5U1f5KB32xev1r3rpJz7FA30jMCsaHqXc27GF1VFEF00kCYoJOWki16A5G2fl80HnpC&#10;N7qYT6fXRY++cR6FDIH+3o9Jvsn4bStF/NK2QUama069xbz6vO7SWmzWUO09uE6JUxvwD10YUJaK&#10;nqHuIQI7ePUXlFHCY8A2TgSaAttWCZk5EJvZ9A82jx04mbmQOMGdZQr/D1Z8Pj66r57F4R0ONMBM&#10;IrgHFD8Cs3jXgd3LW++x7yQ0VHiWJCt6F6rT1SR1qEIC2fWfsKEhwyFiBhpab5IqxJMROg3g6Sy6&#10;HCIT9POqLMv5FaUE5a5nq0WZp1JA9Xzb+RA/SDQsBTX3NNSMDseHEFM3UD0fScUsbpXWebDasr7m&#10;5XK+zBcuMkZF8p1WpuarafpGJySS722TL0dQeoypgLYn1onoSDkOu4EOJvY7bJ6Iv8fRX/QeKOjQ&#10;/+KsJ2/VPPw8gJec6Y+WNCxni0UyY94slm/ntPGXmd1lBqwgqJpHzsbwLmYDJ67B3ZLWW5VleOnk&#10;1Ct5Jqtz8ncy5eU+n3p5hZvfAAAA//8DAFBLAwQUAAYACAAAACEANZKPjd8AAAALAQAADwAAAGRy&#10;cy9kb3ducmV2LnhtbEyPTU/DMAyG70j8h8hI3La06yhVaTpNfEgcuDDKPWtMU9E4VZOt3b/HnOBo&#10;+9Hr5612ixvEGafQe1KQrhMQSK03PXUKmo+XVQEiRE1GD55QwQUD7Orrq0qXxs/0judD7ASHUCi1&#10;AhvjWEoZWotOh7Ufkfj25SenI49TJ82kZw53g9wkSS6d7ok/WD3io8X2+3ByCmI0+/TSPLvw+rm8&#10;Pc02ae90o9TtzbJ/ABFxiX8w/OqzOtTsdPQnMkEMCrZFxqSCVZqlOQgm8vsiBXHkVbbdgKwr+b9D&#10;/QMAAP//AwBQSwECLQAUAAYACAAAACEAtoM4kv4AAADhAQAAEwAAAAAAAAAAAAAAAAAAAAAAW0Nv&#10;bnRlbnRfVHlwZXNdLnhtbFBLAQItABQABgAIAAAAIQA4/SH/1gAAAJQBAAALAAAAAAAAAAAAAAAA&#10;AC8BAABfcmVscy8ucmVsc1BLAQItABQABgAIAAAAIQDD6fut+gEAAM0DAAAOAAAAAAAAAAAAAAAA&#10;AC4CAABkcnMvZTJvRG9jLnhtbFBLAQItABQABgAIAAAAIQA1ko+N3wAAAAsBAAAPAAAAAAAAAAAA&#10;AAAAAFQEAABkcnMvZG93bnJldi54bWxQSwUGAAAAAAQABADzAAAAYAUAAAAA&#10;" filled="f" stroked="f">
              <v:textbox style="mso-fit-shape-to-text:t">
                <w:txbxContent>
                  <w:p w14:paraId="0B44A3EE" w14:textId="7F8C0804" w:rsidR="00C466FE" w:rsidRDefault="00C466FE" w:rsidP="00130599">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Thirty-ninth</w:t>
                    </w:r>
                    <w:r w:rsidRPr="00130599">
                      <w:rPr>
                        <w:sz w:val="20"/>
                      </w:rPr>
                      <w:t xml:space="preserve"> meeting - </w:t>
                    </w:r>
                    <w:r>
                      <w:rPr>
                        <w:sz w:val="20"/>
                      </w:rPr>
                      <w:t>Tuesday, 17</w:t>
                    </w:r>
                    <w:r w:rsidRPr="00130599">
                      <w:rPr>
                        <w:sz w:val="20"/>
                      </w:rPr>
                      <w:t xml:space="preserve"> October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94990"/>
    <w:multiLevelType w:val="hybridMultilevel"/>
    <w:tmpl w:val="FD763C3E"/>
    <w:lvl w:ilvl="0" w:tplc="6414DF60">
      <w:start w:val="1"/>
      <w:numFmt w:val="lowerLetter"/>
      <w:lvlText w:val="%1)"/>
      <w:lvlJc w:val="left"/>
      <w:pPr>
        <w:tabs>
          <w:tab w:val="num" w:pos="-661"/>
        </w:tabs>
        <w:ind w:left="-661" w:hanging="360"/>
      </w:pPr>
      <w:rPr>
        <w:rFonts w:cs="Times New Roman" w:hint="default"/>
      </w:rPr>
    </w:lvl>
    <w:lvl w:ilvl="1" w:tplc="04090019" w:tentative="1">
      <w:start w:val="1"/>
      <w:numFmt w:val="lowerLetter"/>
      <w:lvlText w:val="%2."/>
      <w:lvlJc w:val="left"/>
      <w:pPr>
        <w:tabs>
          <w:tab w:val="num" w:pos="59"/>
        </w:tabs>
        <w:ind w:left="59" w:hanging="360"/>
      </w:pPr>
      <w:rPr>
        <w:rFonts w:cs="Times New Roman"/>
      </w:rPr>
    </w:lvl>
    <w:lvl w:ilvl="2" w:tplc="0409001B" w:tentative="1">
      <w:start w:val="1"/>
      <w:numFmt w:val="lowerRoman"/>
      <w:lvlText w:val="%3."/>
      <w:lvlJc w:val="right"/>
      <w:pPr>
        <w:tabs>
          <w:tab w:val="num" w:pos="779"/>
        </w:tabs>
        <w:ind w:left="779" w:hanging="180"/>
      </w:pPr>
      <w:rPr>
        <w:rFonts w:cs="Times New Roman"/>
      </w:rPr>
    </w:lvl>
    <w:lvl w:ilvl="3" w:tplc="0409000F" w:tentative="1">
      <w:start w:val="1"/>
      <w:numFmt w:val="decimal"/>
      <w:lvlText w:val="%4."/>
      <w:lvlJc w:val="left"/>
      <w:pPr>
        <w:tabs>
          <w:tab w:val="num" w:pos="1499"/>
        </w:tabs>
        <w:ind w:left="1499" w:hanging="360"/>
      </w:pPr>
      <w:rPr>
        <w:rFonts w:cs="Times New Roman"/>
      </w:rPr>
    </w:lvl>
    <w:lvl w:ilvl="4" w:tplc="04090019" w:tentative="1">
      <w:start w:val="1"/>
      <w:numFmt w:val="lowerLetter"/>
      <w:lvlText w:val="%5."/>
      <w:lvlJc w:val="left"/>
      <w:pPr>
        <w:tabs>
          <w:tab w:val="num" w:pos="2219"/>
        </w:tabs>
        <w:ind w:left="2219" w:hanging="360"/>
      </w:pPr>
      <w:rPr>
        <w:rFonts w:cs="Times New Roman"/>
      </w:rPr>
    </w:lvl>
    <w:lvl w:ilvl="5" w:tplc="0409001B" w:tentative="1">
      <w:start w:val="1"/>
      <w:numFmt w:val="lowerRoman"/>
      <w:lvlText w:val="%6."/>
      <w:lvlJc w:val="right"/>
      <w:pPr>
        <w:tabs>
          <w:tab w:val="num" w:pos="2939"/>
        </w:tabs>
        <w:ind w:left="2939" w:hanging="180"/>
      </w:pPr>
      <w:rPr>
        <w:rFonts w:cs="Times New Roman"/>
      </w:rPr>
    </w:lvl>
    <w:lvl w:ilvl="6" w:tplc="0409000F" w:tentative="1">
      <w:start w:val="1"/>
      <w:numFmt w:val="decimal"/>
      <w:lvlText w:val="%7."/>
      <w:lvlJc w:val="left"/>
      <w:pPr>
        <w:tabs>
          <w:tab w:val="num" w:pos="3659"/>
        </w:tabs>
        <w:ind w:left="3659" w:hanging="360"/>
      </w:pPr>
      <w:rPr>
        <w:rFonts w:cs="Times New Roman"/>
      </w:rPr>
    </w:lvl>
    <w:lvl w:ilvl="7" w:tplc="04090019" w:tentative="1">
      <w:start w:val="1"/>
      <w:numFmt w:val="lowerLetter"/>
      <w:lvlText w:val="%8."/>
      <w:lvlJc w:val="left"/>
      <w:pPr>
        <w:tabs>
          <w:tab w:val="num" w:pos="4379"/>
        </w:tabs>
        <w:ind w:left="4379" w:hanging="360"/>
      </w:pPr>
      <w:rPr>
        <w:rFonts w:cs="Times New Roman"/>
      </w:rPr>
    </w:lvl>
    <w:lvl w:ilvl="8" w:tplc="0409001B" w:tentative="1">
      <w:start w:val="1"/>
      <w:numFmt w:val="lowerRoman"/>
      <w:lvlText w:val="%9."/>
      <w:lvlJc w:val="right"/>
      <w:pPr>
        <w:tabs>
          <w:tab w:val="num" w:pos="5099"/>
        </w:tabs>
        <w:ind w:left="5099" w:hanging="180"/>
      </w:pPr>
      <w:rPr>
        <w:rFonts w:cs="Times New Roman"/>
      </w:rPr>
    </w:lvl>
  </w:abstractNum>
  <w:abstractNum w:abstractNumId="2" w15:restartNumberingAfterBreak="0">
    <w:nsid w:val="02ED695E"/>
    <w:multiLevelType w:val="multilevel"/>
    <w:tmpl w:val="179C2B4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77C5D41"/>
    <w:multiLevelType w:val="hybridMultilevel"/>
    <w:tmpl w:val="461E523A"/>
    <w:lvl w:ilvl="0" w:tplc="A55E74E4">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E7A55"/>
    <w:multiLevelType w:val="multilevel"/>
    <w:tmpl w:val="C6B6DF9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i w:val="0"/>
        <w:color w:val="000000"/>
      </w:rPr>
    </w:lvl>
    <w:lvl w:ilvl="2">
      <w:start w:val="1"/>
      <w:numFmt w:val="decimal"/>
      <w:lvlText w:val="%1.%2.%3."/>
      <w:lvlJc w:val="left"/>
      <w:pPr>
        <w:ind w:left="1224" w:hanging="504"/>
      </w:pPr>
      <w:rPr>
        <w:b/>
        <w:i w:val="0"/>
      </w:r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A54FCF"/>
    <w:multiLevelType w:val="hybridMultilevel"/>
    <w:tmpl w:val="6C50DA4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280CD0"/>
    <w:multiLevelType w:val="multilevel"/>
    <w:tmpl w:val="72909F92"/>
    <w:lvl w:ilvl="0">
      <w:start w:val="1"/>
      <w:numFmt w:val="bullet"/>
      <w:lvlText w:val=""/>
      <w:lvlJc w:val="left"/>
      <w:pPr>
        <w:tabs>
          <w:tab w:val="num" w:pos="899"/>
        </w:tabs>
        <w:ind w:left="899" w:hanging="360"/>
      </w:pPr>
      <w:rPr>
        <w:rFonts w:ascii="Symbol" w:hAnsi="Symbol" w:hint="default"/>
        <w:sz w:val="20"/>
      </w:rPr>
    </w:lvl>
    <w:lvl w:ilvl="1" w:tentative="1">
      <w:start w:val="1"/>
      <w:numFmt w:val="bullet"/>
      <w:lvlText w:val="o"/>
      <w:lvlJc w:val="left"/>
      <w:pPr>
        <w:tabs>
          <w:tab w:val="num" w:pos="1619"/>
        </w:tabs>
        <w:ind w:left="1619" w:hanging="360"/>
      </w:pPr>
      <w:rPr>
        <w:rFonts w:ascii="Courier New" w:hAnsi="Courier New" w:hint="default"/>
        <w:sz w:val="20"/>
      </w:rPr>
    </w:lvl>
    <w:lvl w:ilvl="2" w:tentative="1">
      <w:start w:val="1"/>
      <w:numFmt w:val="bullet"/>
      <w:lvlText w:val=""/>
      <w:lvlJc w:val="left"/>
      <w:pPr>
        <w:tabs>
          <w:tab w:val="num" w:pos="2339"/>
        </w:tabs>
        <w:ind w:left="2339" w:hanging="360"/>
      </w:pPr>
      <w:rPr>
        <w:rFonts w:ascii="Wingdings" w:hAnsi="Wingdings" w:hint="default"/>
        <w:sz w:val="20"/>
      </w:rPr>
    </w:lvl>
    <w:lvl w:ilvl="3" w:tentative="1">
      <w:start w:val="1"/>
      <w:numFmt w:val="bullet"/>
      <w:lvlText w:val=""/>
      <w:lvlJc w:val="left"/>
      <w:pPr>
        <w:tabs>
          <w:tab w:val="num" w:pos="3059"/>
        </w:tabs>
        <w:ind w:left="3059" w:hanging="360"/>
      </w:pPr>
      <w:rPr>
        <w:rFonts w:ascii="Wingdings" w:hAnsi="Wingdings" w:hint="default"/>
        <w:sz w:val="20"/>
      </w:rPr>
    </w:lvl>
    <w:lvl w:ilvl="4" w:tentative="1">
      <w:start w:val="1"/>
      <w:numFmt w:val="bullet"/>
      <w:lvlText w:val=""/>
      <w:lvlJc w:val="left"/>
      <w:pPr>
        <w:tabs>
          <w:tab w:val="num" w:pos="3779"/>
        </w:tabs>
        <w:ind w:left="3779" w:hanging="360"/>
      </w:pPr>
      <w:rPr>
        <w:rFonts w:ascii="Wingdings" w:hAnsi="Wingdings" w:hint="default"/>
        <w:sz w:val="20"/>
      </w:rPr>
    </w:lvl>
    <w:lvl w:ilvl="5" w:tentative="1">
      <w:start w:val="1"/>
      <w:numFmt w:val="bullet"/>
      <w:lvlText w:val=""/>
      <w:lvlJc w:val="left"/>
      <w:pPr>
        <w:tabs>
          <w:tab w:val="num" w:pos="4499"/>
        </w:tabs>
        <w:ind w:left="4499" w:hanging="360"/>
      </w:pPr>
      <w:rPr>
        <w:rFonts w:ascii="Wingdings" w:hAnsi="Wingdings" w:hint="default"/>
        <w:sz w:val="20"/>
      </w:rPr>
    </w:lvl>
    <w:lvl w:ilvl="6" w:tentative="1">
      <w:start w:val="1"/>
      <w:numFmt w:val="bullet"/>
      <w:lvlText w:val=""/>
      <w:lvlJc w:val="left"/>
      <w:pPr>
        <w:tabs>
          <w:tab w:val="num" w:pos="5219"/>
        </w:tabs>
        <w:ind w:left="5219" w:hanging="360"/>
      </w:pPr>
      <w:rPr>
        <w:rFonts w:ascii="Wingdings" w:hAnsi="Wingdings" w:hint="default"/>
        <w:sz w:val="20"/>
      </w:rPr>
    </w:lvl>
    <w:lvl w:ilvl="7" w:tentative="1">
      <w:start w:val="1"/>
      <w:numFmt w:val="bullet"/>
      <w:lvlText w:val=""/>
      <w:lvlJc w:val="left"/>
      <w:pPr>
        <w:tabs>
          <w:tab w:val="num" w:pos="5939"/>
        </w:tabs>
        <w:ind w:left="5939" w:hanging="360"/>
      </w:pPr>
      <w:rPr>
        <w:rFonts w:ascii="Wingdings" w:hAnsi="Wingdings" w:hint="default"/>
        <w:sz w:val="20"/>
      </w:rPr>
    </w:lvl>
    <w:lvl w:ilvl="8" w:tentative="1">
      <w:start w:val="1"/>
      <w:numFmt w:val="bullet"/>
      <w:lvlText w:val=""/>
      <w:lvlJc w:val="left"/>
      <w:pPr>
        <w:tabs>
          <w:tab w:val="num" w:pos="6659"/>
        </w:tabs>
        <w:ind w:left="6659" w:hanging="360"/>
      </w:pPr>
      <w:rPr>
        <w:rFonts w:ascii="Wingdings" w:hAnsi="Wingdings" w:hint="default"/>
        <w:sz w:val="20"/>
      </w:rPr>
    </w:lvl>
  </w:abstractNum>
  <w:abstractNum w:abstractNumId="7" w15:restartNumberingAfterBreak="0">
    <w:nsid w:val="21DF122B"/>
    <w:multiLevelType w:val="hybridMultilevel"/>
    <w:tmpl w:val="6630B4BC"/>
    <w:lvl w:ilvl="0" w:tplc="D87A7106">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564A2"/>
    <w:multiLevelType w:val="hybridMultilevel"/>
    <w:tmpl w:val="8B188F82"/>
    <w:lvl w:ilvl="0" w:tplc="FA401530">
      <w:start w:val="1"/>
      <w:numFmt w:val="lowerLetter"/>
      <w:lvlText w:val="%1)"/>
      <w:lvlJc w:val="left"/>
      <w:pPr>
        <w:tabs>
          <w:tab w:val="num" w:pos="362"/>
        </w:tabs>
        <w:ind w:left="362" w:hanging="360"/>
      </w:pPr>
      <w:rPr>
        <w:rFonts w:cs="Times New Roman" w:hint="default"/>
      </w:rPr>
    </w:lvl>
    <w:lvl w:ilvl="1" w:tplc="04090001">
      <w:start w:val="1"/>
      <w:numFmt w:val="bullet"/>
      <w:lvlText w:val=""/>
      <w:lvlJc w:val="left"/>
      <w:pPr>
        <w:tabs>
          <w:tab w:val="num" w:pos="1082"/>
        </w:tabs>
        <w:ind w:left="1082" w:hanging="360"/>
      </w:pPr>
      <w:rPr>
        <w:rFonts w:ascii="Symbol" w:hAnsi="Symbol" w:hint="default"/>
      </w:rPr>
    </w:lvl>
    <w:lvl w:ilvl="2" w:tplc="0409001B" w:tentative="1">
      <w:start w:val="1"/>
      <w:numFmt w:val="lowerRoman"/>
      <w:lvlText w:val="%3."/>
      <w:lvlJc w:val="right"/>
      <w:pPr>
        <w:tabs>
          <w:tab w:val="num" w:pos="1802"/>
        </w:tabs>
        <w:ind w:left="1802" w:hanging="180"/>
      </w:pPr>
      <w:rPr>
        <w:rFonts w:cs="Times New Roman"/>
      </w:rPr>
    </w:lvl>
    <w:lvl w:ilvl="3" w:tplc="0409000F" w:tentative="1">
      <w:start w:val="1"/>
      <w:numFmt w:val="decimal"/>
      <w:lvlText w:val="%4."/>
      <w:lvlJc w:val="left"/>
      <w:pPr>
        <w:tabs>
          <w:tab w:val="num" w:pos="2522"/>
        </w:tabs>
        <w:ind w:left="2522" w:hanging="360"/>
      </w:pPr>
      <w:rPr>
        <w:rFonts w:cs="Times New Roman"/>
      </w:rPr>
    </w:lvl>
    <w:lvl w:ilvl="4" w:tplc="04090019" w:tentative="1">
      <w:start w:val="1"/>
      <w:numFmt w:val="lowerLetter"/>
      <w:lvlText w:val="%5."/>
      <w:lvlJc w:val="left"/>
      <w:pPr>
        <w:tabs>
          <w:tab w:val="num" w:pos="3242"/>
        </w:tabs>
        <w:ind w:left="3242" w:hanging="360"/>
      </w:pPr>
      <w:rPr>
        <w:rFonts w:cs="Times New Roman"/>
      </w:rPr>
    </w:lvl>
    <w:lvl w:ilvl="5" w:tplc="0409001B" w:tentative="1">
      <w:start w:val="1"/>
      <w:numFmt w:val="lowerRoman"/>
      <w:lvlText w:val="%6."/>
      <w:lvlJc w:val="right"/>
      <w:pPr>
        <w:tabs>
          <w:tab w:val="num" w:pos="3962"/>
        </w:tabs>
        <w:ind w:left="3962" w:hanging="180"/>
      </w:pPr>
      <w:rPr>
        <w:rFonts w:cs="Times New Roman"/>
      </w:rPr>
    </w:lvl>
    <w:lvl w:ilvl="6" w:tplc="0409000F" w:tentative="1">
      <w:start w:val="1"/>
      <w:numFmt w:val="decimal"/>
      <w:lvlText w:val="%7."/>
      <w:lvlJc w:val="left"/>
      <w:pPr>
        <w:tabs>
          <w:tab w:val="num" w:pos="4682"/>
        </w:tabs>
        <w:ind w:left="4682" w:hanging="360"/>
      </w:pPr>
      <w:rPr>
        <w:rFonts w:cs="Times New Roman"/>
      </w:rPr>
    </w:lvl>
    <w:lvl w:ilvl="7" w:tplc="04090019" w:tentative="1">
      <w:start w:val="1"/>
      <w:numFmt w:val="lowerLetter"/>
      <w:lvlText w:val="%8."/>
      <w:lvlJc w:val="left"/>
      <w:pPr>
        <w:tabs>
          <w:tab w:val="num" w:pos="5402"/>
        </w:tabs>
        <w:ind w:left="5402" w:hanging="360"/>
      </w:pPr>
      <w:rPr>
        <w:rFonts w:cs="Times New Roman"/>
      </w:rPr>
    </w:lvl>
    <w:lvl w:ilvl="8" w:tplc="0409001B" w:tentative="1">
      <w:start w:val="1"/>
      <w:numFmt w:val="lowerRoman"/>
      <w:lvlText w:val="%9."/>
      <w:lvlJc w:val="right"/>
      <w:pPr>
        <w:tabs>
          <w:tab w:val="num" w:pos="6122"/>
        </w:tabs>
        <w:ind w:left="6122" w:hanging="180"/>
      </w:pPr>
      <w:rPr>
        <w:rFonts w:cs="Times New Roman"/>
      </w:rPr>
    </w:lvl>
  </w:abstractNum>
  <w:abstractNum w:abstractNumId="9" w15:restartNumberingAfterBreak="0">
    <w:nsid w:val="25D809D7"/>
    <w:multiLevelType w:val="hybridMultilevel"/>
    <w:tmpl w:val="3E4C6D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F2A10FE"/>
    <w:multiLevelType w:val="hybridMultilevel"/>
    <w:tmpl w:val="0FB2748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D81E6F"/>
    <w:multiLevelType w:val="hybridMultilevel"/>
    <w:tmpl w:val="E70AE6F2"/>
    <w:lvl w:ilvl="0" w:tplc="86B2DCF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843AA1"/>
    <w:multiLevelType w:val="hybridMultilevel"/>
    <w:tmpl w:val="0100CDA0"/>
    <w:lvl w:ilvl="0" w:tplc="A55E74E4">
      <w:start w:val="2"/>
      <w:numFmt w:val="bullet"/>
      <w:lvlText w:val="-"/>
      <w:lvlJc w:val="left"/>
      <w:pPr>
        <w:ind w:left="1505" w:hanging="360"/>
      </w:pPr>
      <w:rPr>
        <w:rFonts w:ascii="Calibri" w:eastAsia="Times New Roman" w:hAnsi="Calibri" w:cs="Times New Roman"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3" w15:restartNumberingAfterBreak="0">
    <w:nsid w:val="50076518"/>
    <w:multiLevelType w:val="hybridMultilevel"/>
    <w:tmpl w:val="BBFE9F2E"/>
    <w:lvl w:ilvl="0" w:tplc="2F042408">
      <w:start w:val="1"/>
      <w:numFmt w:val="lowerLetter"/>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14" w15:restartNumberingAfterBreak="0">
    <w:nsid w:val="501F0028"/>
    <w:multiLevelType w:val="multilevel"/>
    <w:tmpl w:val="179C2B4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5031F5E"/>
    <w:multiLevelType w:val="hybridMultilevel"/>
    <w:tmpl w:val="317CE8E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6AB33FB"/>
    <w:multiLevelType w:val="hybridMultilevel"/>
    <w:tmpl w:val="A56E16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0F6DB3"/>
    <w:multiLevelType w:val="hybridMultilevel"/>
    <w:tmpl w:val="39F61D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874B6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66D0A33"/>
    <w:multiLevelType w:val="hybridMultilevel"/>
    <w:tmpl w:val="09402E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BC93225"/>
    <w:multiLevelType w:val="hybridMultilevel"/>
    <w:tmpl w:val="6568CF54"/>
    <w:lvl w:ilvl="0" w:tplc="4EC0B3FA">
      <w:start w:val="1"/>
      <w:numFmt w:val="lowerLetter"/>
      <w:lvlText w:val="%1)"/>
      <w:lvlJc w:val="left"/>
      <w:pPr>
        <w:ind w:left="785" w:hanging="360"/>
      </w:pPr>
      <w:rPr>
        <w:rFonts w:asciiTheme="minorHAnsi" w:eastAsia="Times New Roman"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E665A3"/>
    <w:multiLevelType w:val="hybridMultilevel"/>
    <w:tmpl w:val="D1A2F568"/>
    <w:lvl w:ilvl="0" w:tplc="511C062E">
      <w:start w:val="2"/>
      <w:numFmt w:val="lowerLetter"/>
      <w:lvlText w:val="%1)"/>
      <w:lvlJc w:val="left"/>
      <w:pPr>
        <w:tabs>
          <w:tab w:val="num" w:pos="-661"/>
        </w:tabs>
        <w:ind w:left="-661" w:hanging="360"/>
      </w:pPr>
      <w:rPr>
        <w:rFonts w:cs="Times New Roman" w:hint="default"/>
      </w:rPr>
    </w:lvl>
    <w:lvl w:ilvl="1" w:tplc="FFFFFFFF" w:tentative="1">
      <w:start w:val="1"/>
      <w:numFmt w:val="lowerLetter"/>
      <w:lvlText w:val="%2."/>
      <w:lvlJc w:val="left"/>
      <w:pPr>
        <w:tabs>
          <w:tab w:val="num" w:pos="59"/>
        </w:tabs>
        <w:ind w:left="59" w:hanging="360"/>
      </w:pPr>
      <w:rPr>
        <w:rFonts w:cs="Times New Roman"/>
      </w:rPr>
    </w:lvl>
    <w:lvl w:ilvl="2" w:tplc="FFFFFFFF" w:tentative="1">
      <w:start w:val="1"/>
      <w:numFmt w:val="lowerRoman"/>
      <w:lvlText w:val="%3."/>
      <w:lvlJc w:val="right"/>
      <w:pPr>
        <w:tabs>
          <w:tab w:val="num" w:pos="779"/>
        </w:tabs>
        <w:ind w:left="779" w:hanging="180"/>
      </w:pPr>
      <w:rPr>
        <w:rFonts w:cs="Times New Roman"/>
      </w:rPr>
    </w:lvl>
    <w:lvl w:ilvl="3" w:tplc="FFFFFFFF" w:tentative="1">
      <w:start w:val="1"/>
      <w:numFmt w:val="decimal"/>
      <w:lvlText w:val="%4."/>
      <w:lvlJc w:val="left"/>
      <w:pPr>
        <w:tabs>
          <w:tab w:val="num" w:pos="1499"/>
        </w:tabs>
        <w:ind w:left="1499" w:hanging="360"/>
      </w:pPr>
      <w:rPr>
        <w:rFonts w:cs="Times New Roman"/>
      </w:rPr>
    </w:lvl>
    <w:lvl w:ilvl="4" w:tplc="FFFFFFFF" w:tentative="1">
      <w:start w:val="1"/>
      <w:numFmt w:val="lowerLetter"/>
      <w:lvlText w:val="%5."/>
      <w:lvlJc w:val="left"/>
      <w:pPr>
        <w:tabs>
          <w:tab w:val="num" w:pos="2219"/>
        </w:tabs>
        <w:ind w:left="2219" w:hanging="360"/>
      </w:pPr>
      <w:rPr>
        <w:rFonts w:cs="Times New Roman"/>
      </w:rPr>
    </w:lvl>
    <w:lvl w:ilvl="5" w:tplc="FFFFFFFF" w:tentative="1">
      <w:start w:val="1"/>
      <w:numFmt w:val="lowerRoman"/>
      <w:lvlText w:val="%6."/>
      <w:lvlJc w:val="right"/>
      <w:pPr>
        <w:tabs>
          <w:tab w:val="num" w:pos="2939"/>
        </w:tabs>
        <w:ind w:left="2939" w:hanging="180"/>
      </w:pPr>
      <w:rPr>
        <w:rFonts w:cs="Times New Roman"/>
      </w:rPr>
    </w:lvl>
    <w:lvl w:ilvl="6" w:tplc="FFFFFFFF" w:tentative="1">
      <w:start w:val="1"/>
      <w:numFmt w:val="decimal"/>
      <w:lvlText w:val="%7."/>
      <w:lvlJc w:val="left"/>
      <w:pPr>
        <w:tabs>
          <w:tab w:val="num" w:pos="3659"/>
        </w:tabs>
        <w:ind w:left="3659" w:hanging="360"/>
      </w:pPr>
      <w:rPr>
        <w:rFonts w:cs="Times New Roman"/>
      </w:rPr>
    </w:lvl>
    <w:lvl w:ilvl="7" w:tplc="FFFFFFFF" w:tentative="1">
      <w:start w:val="1"/>
      <w:numFmt w:val="lowerLetter"/>
      <w:lvlText w:val="%8."/>
      <w:lvlJc w:val="left"/>
      <w:pPr>
        <w:tabs>
          <w:tab w:val="num" w:pos="4379"/>
        </w:tabs>
        <w:ind w:left="4379" w:hanging="360"/>
      </w:pPr>
      <w:rPr>
        <w:rFonts w:cs="Times New Roman"/>
      </w:rPr>
    </w:lvl>
    <w:lvl w:ilvl="8" w:tplc="FFFFFFFF" w:tentative="1">
      <w:start w:val="1"/>
      <w:numFmt w:val="lowerRoman"/>
      <w:lvlText w:val="%9."/>
      <w:lvlJc w:val="right"/>
      <w:pPr>
        <w:tabs>
          <w:tab w:val="num" w:pos="5099"/>
        </w:tabs>
        <w:ind w:left="5099" w:hanging="180"/>
      </w:pPr>
      <w:rPr>
        <w:rFonts w:cs="Times New Roman"/>
      </w:rPr>
    </w:lvl>
  </w:abstractNum>
  <w:num w:numId="1" w16cid:durableId="1506287831">
    <w:abstractNumId w:val="0"/>
  </w:num>
  <w:num w:numId="2" w16cid:durableId="1905751294">
    <w:abstractNumId w:val="20"/>
  </w:num>
  <w:num w:numId="3" w16cid:durableId="1269000432">
    <w:abstractNumId w:val="16"/>
  </w:num>
  <w:num w:numId="4" w16cid:durableId="439296113">
    <w:abstractNumId w:val="1"/>
  </w:num>
  <w:num w:numId="5" w16cid:durableId="1823230797">
    <w:abstractNumId w:val="8"/>
  </w:num>
  <w:num w:numId="6" w16cid:durableId="15620096">
    <w:abstractNumId w:val="3"/>
  </w:num>
  <w:num w:numId="7" w16cid:durableId="945113834">
    <w:abstractNumId w:val="12"/>
  </w:num>
  <w:num w:numId="8" w16cid:durableId="1117332697">
    <w:abstractNumId w:val="15"/>
  </w:num>
  <w:num w:numId="9" w16cid:durableId="677776250">
    <w:abstractNumId w:val="18"/>
  </w:num>
  <w:num w:numId="10" w16cid:durableId="1144854732">
    <w:abstractNumId w:val="14"/>
  </w:num>
  <w:num w:numId="11" w16cid:durableId="1316298750">
    <w:abstractNumId w:val="2"/>
  </w:num>
  <w:num w:numId="12" w16cid:durableId="1850756071">
    <w:abstractNumId w:val="7"/>
  </w:num>
  <w:num w:numId="13" w16cid:durableId="149177211">
    <w:abstractNumId w:val="4"/>
  </w:num>
  <w:num w:numId="14" w16cid:durableId="1960794520">
    <w:abstractNumId w:val="9"/>
  </w:num>
  <w:num w:numId="15" w16cid:durableId="1255240679">
    <w:abstractNumId w:val="21"/>
  </w:num>
  <w:num w:numId="16" w16cid:durableId="2132479414">
    <w:abstractNumId w:val="6"/>
  </w:num>
  <w:num w:numId="17" w16cid:durableId="1023482219">
    <w:abstractNumId w:val="11"/>
  </w:num>
  <w:num w:numId="18" w16cid:durableId="1424909866">
    <w:abstractNumId w:val="13"/>
  </w:num>
  <w:num w:numId="19" w16cid:durableId="278419502">
    <w:abstractNumId w:val="5"/>
  </w:num>
  <w:num w:numId="20" w16cid:durableId="1712537219">
    <w:abstractNumId w:val="19"/>
  </w:num>
  <w:num w:numId="21" w16cid:durableId="902179501">
    <w:abstractNumId w:val="17"/>
  </w:num>
  <w:num w:numId="22" w16cid:durableId="465128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E2"/>
    <w:rsid w:val="00000193"/>
    <w:rsid w:val="000018A2"/>
    <w:rsid w:val="00001F2C"/>
    <w:rsid w:val="00007CC1"/>
    <w:rsid w:val="00011B50"/>
    <w:rsid w:val="000158DF"/>
    <w:rsid w:val="000169A7"/>
    <w:rsid w:val="000204B1"/>
    <w:rsid w:val="000210D4"/>
    <w:rsid w:val="000247BE"/>
    <w:rsid w:val="00025335"/>
    <w:rsid w:val="00026C6A"/>
    <w:rsid w:val="0003256C"/>
    <w:rsid w:val="00032EF6"/>
    <w:rsid w:val="00042098"/>
    <w:rsid w:val="00046513"/>
    <w:rsid w:val="00054B7C"/>
    <w:rsid w:val="0005637D"/>
    <w:rsid w:val="00056F4B"/>
    <w:rsid w:val="00060E9A"/>
    <w:rsid w:val="000627E7"/>
    <w:rsid w:val="00062E8A"/>
    <w:rsid w:val="00063016"/>
    <w:rsid w:val="000632C7"/>
    <w:rsid w:val="00064D87"/>
    <w:rsid w:val="000652BE"/>
    <w:rsid w:val="00066795"/>
    <w:rsid w:val="00067FD0"/>
    <w:rsid w:val="00071986"/>
    <w:rsid w:val="00071F21"/>
    <w:rsid w:val="000737C4"/>
    <w:rsid w:val="00075B5B"/>
    <w:rsid w:val="00076AF6"/>
    <w:rsid w:val="0008074D"/>
    <w:rsid w:val="000812B5"/>
    <w:rsid w:val="00084B5B"/>
    <w:rsid w:val="00085CF2"/>
    <w:rsid w:val="00090828"/>
    <w:rsid w:val="00090E5B"/>
    <w:rsid w:val="0009166C"/>
    <w:rsid w:val="00091BAF"/>
    <w:rsid w:val="0009433D"/>
    <w:rsid w:val="000A2AA4"/>
    <w:rsid w:val="000A2C1E"/>
    <w:rsid w:val="000A7165"/>
    <w:rsid w:val="000B1705"/>
    <w:rsid w:val="000B2784"/>
    <w:rsid w:val="000B3DA9"/>
    <w:rsid w:val="000B6827"/>
    <w:rsid w:val="000C0B57"/>
    <w:rsid w:val="000C3F89"/>
    <w:rsid w:val="000C4342"/>
    <w:rsid w:val="000C59BE"/>
    <w:rsid w:val="000C606D"/>
    <w:rsid w:val="000D28EE"/>
    <w:rsid w:val="000D59DE"/>
    <w:rsid w:val="000D75B2"/>
    <w:rsid w:val="000E2DD8"/>
    <w:rsid w:val="000E4177"/>
    <w:rsid w:val="000E52BF"/>
    <w:rsid w:val="000E5E29"/>
    <w:rsid w:val="000F11F0"/>
    <w:rsid w:val="000F2A38"/>
    <w:rsid w:val="000F54AB"/>
    <w:rsid w:val="000F715B"/>
    <w:rsid w:val="001022D8"/>
    <w:rsid w:val="00103935"/>
    <w:rsid w:val="00111D3F"/>
    <w:rsid w:val="001121F5"/>
    <w:rsid w:val="001132FE"/>
    <w:rsid w:val="00115B79"/>
    <w:rsid w:val="00125CA8"/>
    <w:rsid w:val="00126BED"/>
    <w:rsid w:val="00130599"/>
    <w:rsid w:val="001332C4"/>
    <w:rsid w:val="001400DC"/>
    <w:rsid w:val="0014049E"/>
    <w:rsid w:val="00140CE1"/>
    <w:rsid w:val="00141142"/>
    <w:rsid w:val="0014291B"/>
    <w:rsid w:val="0015384E"/>
    <w:rsid w:val="00155791"/>
    <w:rsid w:val="0015580A"/>
    <w:rsid w:val="00156FE6"/>
    <w:rsid w:val="001605AA"/>
    <w:rsid w:val="001630B1"/>
    <w:rsid w:val="001643A2"/>
    <w:rsid w:val="00170425"/>
    <w:rsid w:val="00171CD0"/>
    <w:rsid w:val="00172607"/>
    <w:rsid w:val="001729E1"/>
    <w:rsid w:val="00174DBD"/>
    <w:rsid w:val="00174E5F"/>
    <w:rsid w:val="0017539C"/>
    <w:rsid w:val="00175AC2"/>
    <w:rsid w:val="0017609F"/>
    <w:rsid w:val="001768EE"/>
    <w:rsid w:val="00176D2B"/>
    <w:rsid w:val="00184631"/>
    <w:rsid w:val="00185D13"/>
    <w:rsid w:val="001872BB"/>
    <w:rsid w:val="001921DE"/>
    <w:rsid w:val="0019452F"/>
    <w:rsid w:val="00194AA7"/>
    <w:rsid w:val="00195756"/>
    <w:rsid w:val="00195BE8"/>
    <w:rsid w:val="001979DF"/>
    <w:rsid w:val="001A3BC0"/>
    <w:rsid w:val="001A5B23"/>
    <w:rsid w:val="001A6B58"/>
    <w:rsid w:val="001A7D1D"/>
    <w:rsid w:val="001B2673"/>
    <w:rsid w:val="001B4A1F"/>
    <w:rsid w:val="001B51DD"/>
    <w:rsid w:val="001B592B"/>
    <w:rsid w:val="001C1A23"/>
    <w:rsid w:val="001C22E3"/>
    <w:rsid w:val="001C2E76"/>
    <w:rsid w:val="001C358F"/>
    <w:rsid w:val="001C3A66"/>
    <w:rsid w:val="001C44C6"/>
    <w:rsid w:val="001C48E7"/>
    <w:rsid w:val="001C4BF0"/>
    <w:rsid w:val="001C628E"/>
    <w:rsid w:val="001C689D"/>
    <w:rsid w:val="001C7020"/>
    <w:rsid w:val="001D01AD"/>
    <w:rsid w:val="001D0315"/>
    <w:rsid w:val="001D0865"/>
    <w:rsid w:val="001E0F7B"/>
    <w:rsid w:val="001E2BB9"/>
    <w:rsid w:val="001E4F20"/>
    <w:rsid w:val="001E791D"/>
    <w:rsid w:val="001F396C"/>
    <w:rsid w:val="00200F8D"/>
    <w:rsid w:val="00203C18"/>
    <w:rsid w:val="002119FD"/>
    <w:rsid w:val="00211F2E"/>
    <w:rsid w:val="002130E0"/>
    <w:rsid w:val="00225D64"/>
    <w:rsid w:val="00226BC1"/>
    <w:rsid w:val="002325C6"/>
    <w:rsid w:val="0023649A"/>
    <w:rsid w:val="0024058A"/>
    <w:rsid w:val="00244F7F"/>
    <w:rsid w:val="002467CF"/>
    <w:rsid w:val="00247E0A"/>
    <w:rsid w:val="0025370E"/>
    <w:rsid w:val="00255380"/>
    <w:rsid w:val="00256BB3"/>
    <w:rsid w:val="00256FC9"/>
    <w:rsid w:val="002572FD"/>
    <w:rsid w:val="0026220B"/>
    <w:rsid w:val="00264425"/>
    <w:rsid w:val="00265875"/>
    <w:rsid w:val="0027081E"/>
    <w:rsid w:val="00271EC3"/>
    <w:rsid w:val="002720EE"/>
    <w:rsid w:val="0027303B"/>
    <w:rsid w:val="002807C9"/>
    <w:rsid w:val="0028109B"/>
    <w:rsid w:val="0028171D"/>
    <w:rsid w:val="00283733"/>
    <w:rsid w:val="00284681"/>
    <w:rsid w:val="00287D85"/>
    <w:rsid w:val="0029283C"/>
    <w:rsid w:val="00293B38"/>
    <w:rsid w:val="00295771"/>
    <w:rsid w:val="00296739"/>
    <w:rsid w:val="002A2188"/>
    <w:rsid w:val="002B0327"/>
    <w:rsid w:val="002B18F2"/>
    <w:rsid w:val="002B1F58"/>
    <w:rsid w:val="002B2CD0"/>
    <w:rsid w:val="002B5B59"/>
    <w:rsid w:val="002B6920"/>
    <w:rsid w:val="002C0ECC"/>
    <w:rsid w:val="002C0F01"/>
    <w:rsid w:val="002C1C7A"/>
    <w:rsid w:val="002C54E2"/>
    <w:rsid w:val="002C6B4F"/>
    <w:rsid w:val="002C7EA4"/>
    <w:rsid w:val="002D56AC"/>
    <w:rsid w:val="002D67CA"/>
    <w:rsid w:val="002D6D71"/>
    <w:rsid w:val="002D7E96"/>
    <w:rsid w:val="002E301E"/>
    <w:rsid w:val="002E30F1"/>
    <w:rsid w:val="002E5C35"/>
    <w:rsid w:val="002F11BA"/>
    <w:rsid w:val="002F24D4"/>
    <w:rsid w:val="002F3FCF"/>
    <w:rsid w:val="002F4688"/>
    <w:rsid w:val="002F62CC"/>
    <w:rsid w:val="002F73F4"/>
    <w:rsid w:val="0030160F"/>
    <w:rsid w:val="00302A8F"/>
    <w:rsid w:val="00302FC5"/>
    <w:rsid w:val="00303CEE"/>
    <w:rsid w:val="00307468"/>
    <w:rsid w:val="003122A4"/>
    <w:rsid w:val="003126F6"/>
    <w:rsid w:val="00312C6D"/>
    <w:rsid w:val="00313481"/>
    <w:rsid w:val="00320223"/>
    <w:rsid w:val="003208DC"/>
    <w:rsid w:val="003208DF"/>
    <w:rsid w:val="00322D0D"/>
    <w:rsid w:val="00324F94"/>
    <w:rsid w:val="003255C4"/>
    <w:rsid w:val="003320EB"/>
    <w:rsid w:val="00332E02"/>
    <w:rsid w:val="003336C6"/>
    <w:rsid w:val="00333F69"/>
    <w:rsid w:val="003351AC"/>
    <w:rsid w:val="00335567"/>
    <w:rsid w:val="00335C20"/>
    <w:rsid w:val="0033753C"/>
    <w:rsid w:val="00337BFB"/>
    <w:rsid w:val="00347408"/>
    <w:rsid w:val="003479E7"/>
    <w:rsid w:val="003511DE"/>
    <w:rsid w:val="00354EE7"/>
    <w:rsid w:val="00355956"/>
    <w:rsid w:val="0035709F"/>
    <w:rsid w:val="0036029F"/>
    <w:rsid w:val="00361465"/>
    <w:rsid w:val="00365BF0"/>
    <w:rsid w:val="003727DE"/>
    <w:rsid w:val="00380203"/>
    <w:rsid w:val="0038051E"/>
    <w:rsid w:val="00381F9F"/>
    <w:rsid w:val="003830C4"/>
    <w:rsid w:val="003877F5"/>
    <w:rsid w:val="003907AA"/>
    <w:rsid w:val="003910B7"/>
    <w:rsid w:val="003940D6"/>
    <w:rsid w:val="003942D4"/>
    <w:rsid w:val="003958A8"/>
    <w:rsid w:val="00396746"/>
    <w:rsid w:val="003A06A1"/>
    <w:rsid w:val="003A070D"/>
    <w:rsid w:val="003A0866"/>
    <w:rsid w:val="003B3F15"/>
    <w:rsid w:val="003B7046"/>
    <w:rsid w:val="003C18FA"/>
    <w:rsid w:val="003C2533"/>
    <w:rsid w:val="003D40CC"/>
    <w:rsid w:val="003D5A7F"/>
    <w:rsid w:val="003D6A2F"/>
    <w:rsid w:val="003E2E0C"/>
    <w:rsid w:val="003E7101"/>
    <w:rsid w:val="003E7E15"/>
    <w:rsid w:val="003F058D"/>
    <w:rsid w:val="003F5B5E"/>
    <w:rsid w:val="004016E2"/>
    <w:rsid w:val="0040435A"/>
    <w:rsid w:val="004057E6"/>
    <w:rsid w:val="004114A8"/>
    <w:rsid w:val="00412DC0"/>
    <w:rsid w:val="00416A24"/>
    <w:rsid w:val="00420B5E"/>
    <w:rsid w:val="00422EA8"/>
    <w:rsid w:val="00430CFE"/>
    <w:rsid w:val="00431D9E"/>
    <w:rsid w:val="00433CE8"/>
    <w:rsid w:val="00434A5C"/>
    <w:rsid w:val="004370E3"/>
    <w:rsid w:val="004426D6"/>
    <w:rsid w:val="00442D92"/>
    <w:rsid w:val="00443CB1"/>
    <w:rsid w:val="00444B45"/>
    <w:rsid w:val="00445FCC"/>
    <w:rsid w:val="00447BAA"/>
    <w:rsid w:val="004506BB"/>
    <w:rsid w:val="0045131E"/>
    <w:rsid w:val="0045137C"/>
    <w:rsid w:val="004544D9"/>
    <w:rsid w:val="004606A8"/>
    <w:rsid w:val="0046319C"/>
    <w:rsid w:val="004649A7"/>
    <w:rsid w:val="004679A1"/>
    <w:rsid w:val="00472BAD"/>
    <w:rsid w:val="00474E36"/>
    <w:rsid w:val="004766CB"/>
    <w:rsid w:val="00476BEE"/>
    <w:rsid w:val="0047747C"/>
    <w:rsid w:val="00484009"/>
    <w:rsid w:val="00490575"/>
    <w:rsid w:val="00490E72"/>
    <w:rsid w:val="00491157"/>
    <w:rsid w:val="004921C8"/>
    <w:rsid w:val="00495B0B"/>
    <w:rsid w:val="00496C43"/>
    <w:rsid w:val="00496F2A"/>
    <w:rsid w:val="004A03C1"/>
    <w:rsid w:val="004A05AD"/>
    <w:rsid w:val="004A1B8B"/>
    <w:rsid w:val="004A3A34"/>
    <w:rsid w:val="004A598B"/>
    <w:rsid w:val="004B2284"/>
    <w:rsid w:val="004C4799"/>
    <w:rsid w:val="004D1209"/>
    <w:rsid w:val="004D1851"/>
    <w:rsid w:val="004D3EDD"/>
    <w:rsid w:val="004D5386"/>
    <w:rsid w:val="004D599D"/>
    <w:rsid w:val="004D648B"/>
    <w:rsid w:val="004D7938"/>
    <w:rsid w:val="004E0F98"/>
    <w:rsid w:val="004E2C83"/>
    <w:rsid w:val="004E2EA5"/>
    <w:rsid w:val="004E348E"/>
    <w:rsid w:val="004E3AEB"/>
    <w:rsid w:val="004E47D7"/>
    <w:rsid w:val="004F47BA"/>
    <w:rsid w:val="004F514C"/>
    <w:rsid w:val="004F5776"/>
    <w:rsid w:val="004F7289"/>
    <w:rsid w:val="0050223C"/>
    <w:rsid w:val="00502CFD"/>
    <w:rsid w:val="005062B1"/>
    <w:rsid w:val="00510888"/>
    <w:rsid w:val="00512BDA"/>
    <w:rsid w:val="005147A7"/>
    <w:rsid w:val="00514871"/>
    <w:rsid w:val="0051578E"/>
    <w:rsid w:val="005168F1"/>
    <w:rsid w:val="00523907"/>
    <w:rsid w:val="005243FF"/>
    <w:rsid w:val="005278C8"/>
    <w:rsid w:val="0053080C"/>
    <w:rsid w:val="00532036"/>
    <w:rsid w:val="00532619"/>
    <w:rsid w:val="00532F4A"/>
    <w:rsid w:val="0053517E"/>
    <w:rsid w:val="00535BF3"/>
    <w:rsid w:val="00543B6A"/>
    <w:rsid w:val="005453CB"/>
    <w:rsid w:val="00545E80"/>
    <w:rsid w:val="00553D7A"/>
    <w:rsid w:val="00555ABA"/>
    <w:rsid w:val="00555B4F"/>
    <w:rsid w:val="0055677B"/>
    <w:rsid w:val="00556B59"/>
    <w:rsid w:val="00560062"/>
    <w:rsid w:val="00560EFF"/>
    <w:rsid w:val="00564170"/>
    <w:rsid w:val="00564E85"/>
    <w:rsid w:val="00564FBC"/>
    <w:rsid w:val="00565BD2"/>
    <w:rsid w:val="005727CD"/>
    <w:rsid w:val="005766A7"/>
    <w:rsid w:val="00577F06"/>
    <w:rsid w:val="005800BC"/>
    <w:rsid w:val="00582442"/>
    <w:rsid w:val="00584C30"/>
    <w:rsid w:val="00587258"/>
    <w:rsid w:val="005A1B96"/>
    <w:rsid w:val="005A335D"/>
    <w:rsid w:val="005A6674"/>
    <w:rsid w:val="005B24DF"/>
    <w:rsid w:val="005B37A4"/>
    <w:rsid w:val="005B7A06"/>
    <w:rsid w:val="005B7C71"/>
    <w:rsid w:val="005C0113"/>
    <w:rsid w:val="005C54F3"/>
    <w:rsid w:val="005C6669"/>
    <w:rsid w:val="005C72E2"/>
    <w:rsid w:val="005C76BC"/>
    <w:rsid w:val="005C772A"/>
    <w:rsid w:val="005D0B27"/>
    <w:rsid w:val="005D2626"/>
    <w:rsid w:val="005D2BA1"/>
    <w:rsid w:val="005D385F"/>
    <w:rsid w:val="005D5C32"/>
    <w:rsid w:val="005E1085"/>
    <w:rsid w:val="005E1D4D"/>
    <w:rsid w:val="005E2BD5"/>
    <w:rsid w:val="005E2DBF"/>
    <w:rsid w:val="005E32EB"/>
    <w:rsid w:val="005E6928"/>
    <w:rsid w:val="005E7F1D"/>
    <w:rsid w:val="005F0D48"/>
    <w:rsid w:val="005F0FBF"/>
    <w:rsid w:val="005F1BC5"/>
    <w:rsid w:val="005F3269"/>
    <w:rsid w:val="005F382B"/>
    <w:rsid w:val="005F6993"/>
    <w:rsid w:val="0060028E"/>
    <w:rsid w:val="00600E4A"/>
    <w:rsid w:val="00601F10"/>
    <w:rsid w:val="0060369C"/>
    <w:rsid w:val="00606081"/>
    <w:rsid w:val="006068F9"/>
    <w:rsid w:val="006111F2"/>
    <w:rsid w:val="006153A7"/>
    <w:rsid w:val="00623AE3"/>
    <w:rsid w:val="00627319"/>
    <w:rsid w:val="0063484C"/>
    <w:rsid w:val="00636853"/>
    <w:rsid w:val="006403DC"/>
    <w:rsid w:val="00642014"/>
    <w:rsid w:val="0064252A"/>
    <w:rsid w:val="0064420A"/>
    <w:rsid w:val="00646C37"/>
    <w:rsid w:val="0064737F"/>
    <w:rsid w:val="006473D3"/>
    <w:rsid w:val="006479BB"/>
    <w:rsid w:val="00647D65"/>
    <w:rsid w:val="0065044E"/>
    <w:rsid w:val="00650CB2"/>
    <w:rsid w:val="006535F1"/>
    <w:rsid w:val="00653EBD"/>
    <w:rsid w:val="006545C1"/>
    <w:rsid w:val="0065557D"/>
    <w:rsid w:val="00660D50"/>
    <w:rsid w:val="00662984"/>
    <w:rsid w:val="00663CFA"/>
    <w:rsid w:val="00665203"/>
    <w:rsid w:val="00670D7A"/>
    <w:rsid w:val="006716BB"/>
    <w:rsid w:val="00674279"/>
    <w:rsid w:val="00674E1E"/>
    <w:rsid w:val="006761E9"/>
    <w:rsid w:val="00680DBE"/>
    <w:rsid w:val="0068201E"/>
    <w:rsid w:val="00686382"/>
    <w:rsid w:val="00686EF5"/>
    <w:rsid w:val="0069152E"/>
    <w:rsid w:val="00691EA8"/>
    <w:rsid w:val="006920EB"/>
    <w:rsid w:val="00693C0B"/>
    <w:rsid w:val="00694364"/>
    <w:rsid w:val="006A1026"/>
    <w:rsid w:val="006A3850"/>
    <w:rsid w:val="006A5FAE"/>
    <w:rsid w:val="006B12D1"/>
    <w:rsid w:val="006B1361"/>
    <w:rsid w:val="006B1859"/>
    <w:rsid w:val="006B4E8E"/>
    <w:rsid w:val="006B6680"/>
    <w:rsid w:val="006B6DCC"/>
    <w:rsid w:val="006C1FBB"/>
    <w:rsid w:val="006C2551"/>
    <w:rsid w:val="006C3519"/>
    <w:rsid w:val="006C6932"/>
    <w:rsid w:val="006D1875"/>
    <w:rsid w:val="006D2176"/>
    <w:rsid w:val="006D24F5"/>
    <w:rsid w:val="006D5848"/>
    <w:rsid w:val="006D6964"/>
    <w:rsid w:val="006D7E1B"/>
    <w:rsid w:val="006E1716"/>
    <w:rsid w:val="006E6BC0"/>
    <w:rsid w:val="006F1055"/>
    <w:rsid w:val="006F6462"/>
    <w:rsid w:val="00701834"/>
    <w:rsid w:val="00702DEF"/>
    <w:rsid w:val="00703030"/>
    <w:rsid w:val="00704102"/>
    <w:rsid w:val="007042B8"/>
    <w:rsid w:val="00704F4D"/>
    <w:rsid w:val="00705D42"/>
    <w:rsid w:val="00706861"/>
    <w:rsid w:val="00707291"/>
    <w:rsid w:val="00712CFE"/>
    <w:rsid w:val="00713C89"/>
    <w:rsid w:val="00713EF3"/>
    <w:rsid w:val="00716391"/>
    <w:rsid w:val="007251E3"/>
    <w:rsid w:val="0072670B"/>
    <w:rsid w:val="0072760D"/>
    <w:rsid w:val="00734EAB"/>
    <w:rsid w:val="007372E4"/>
    <w:rsid w:val="007407CA"/>
    <w:rsid w:val="00743349"/>
    <w:rsid w:val="007433FC"/>
    <w:rsid w:val="0074427B"/>
    <w:rsid w:val="0075051B"/>
    <w:rsid w:val="00752BA9"/>
    <w:rsid w:val="00753285"/>
    <w:rsid w:val="00753BA5"/>
    <w:rsid w:val="007561BD"/>
    <w:rsid w:val="00761526"/>
    <w:rsid w:val="00764FC9"/>
    <w:rsid w:val="007755B1"/>
    <w:rsid w:val="00775655"/>
    <w:rsid w:val="00776A4F"/>
    <w:rsid w:val="00783B65"/>
    <w:rsid w:val="007845EB"/>
    <w:rsid w:val="00786745"/>
    <w:rsid w:val="00793188"/>
    <w:rsid w:val="00793B44"/>
    <w:rsid w:val="00794D34"/>
    <w:rsid w:val="00794DFC"/>
    <w:rsid w:val="007A04CE"/>
    <w:rsid w:val="007A783F"/>
    <w:rsid w:val="007B0289"/>
    <w:rsid w:val="007B26BF"/>
    <w:rsid w:val="007C0665"/>
    <w:rsid w:val="007C6FE7"/>
    <w:rsid w:val="007C775E"/>
    <w:rsid w:val="007D3E00"/>
    <w:rsid w:val="007D3E56"/>
    <w:rsid w:val="007D6039"/>
    <w:rsid w:val="007E2AAF"/>
    <w:rsid w:val="007E3F11"/>
    <w:rsid w:val="007E6703"/>
    <w:rsid w:val="007E6916"/>
    <w:rsid w:val="007E6E7F"/>
    <w:rsid w:val="007F0924"/>
    <w:rsid w:val="007F4A64"/>
    <w:rsid w:val="007F5F0E"/>
    <w:rsid w:val="007F6042"/>
    <w:rsid w:val="007F7618"/>
    <w:rsid w:val="007F7EF4"/>
    <w:rsid w:val="00803E89"/>
    <w:rsid w:val="008041A3"/>
    <w:rsid w:val="00807AF2"/>
    <w:rsid w:val="008108A9"/>
    <w:rsid w:val="00813E5E"/>
    <w:rsid w:val="00813EBF"/>
    <w:rsid w:val="00824049"/>
    <w:rsid w:val="00824226"/>
    <w:rsid w:val="00824EE9"/>
    <w:rsid w:val="0082614D"/>
    <w:rsid w:val="0083061E"/>
    <w:rsid w:val="0083178D"/>
    <w:rsid w:val="0083581B"/>
    <w:rsid w:val="00836E68"/>
    <w:rsid w:val="00837256"/>
    <w:rsid w:val="0084138A"/>
    <w:rsid w:val="00843172"/>
    <w:rsid w:val="00847D35"/>
    <w:rsid w:val="00851F2B"/>
    <w:rsid w:val="00853F04"/>
    <w:rsid w:val="00860470"/>
    <w:rsid w:val="00863874"/>
    <w:rsid w:val="008642F2"/>
    <w:rsid w:val="00864AFF"/>
    <w:rsid w:val="00865925"/>
    <w:rsid w:val="00866D3A"/>
    <w:rsid w:val="00874434"/>
    <w:rsid w:val="00875880"/>
    <w:rsid w:val="0087677A"/>
    <w:rsid w:val="00883749"/>
    <w:rsid w:val="00885EDA"/>
    <w:rsid w:val="00886FCC"/>
    <w:rsid w:val="00887373"/>
    <w:rsid w:val="0089239A"/>
    <w:rsid w:val="00893055"/>
    <w:rsid w:val="008960E6"/>
    <w:rsid w:val="008A0FA6"/>
    <w:rsid w:val="008A1D95"/>
    <w:rsid w:val="008A3155"/>
    <w:rsid w:val="008A32BB"/>
    <w:rsid w:val="008A7186"/>
    <w:rsid w:val="008A7B96"/>
    <w:rsid w:val="008B09E5"/>
    <w:rsid w:val="008B0C69"/>
    <w:rsid w:val="008B4A6A"/>
    <w:rsid w:val="008B5D05"/>
    <w:rsid w:val="008B5EAB"/>
    <w:rsid w:val="008C0B5C"/>
    <w:rsid w:val="008C4EF1"/>
    <w:rsid w:val="008C728A"/>
    <w:rsid w:val="008C7E27"/>
    <w:rsid w:val="008D158B"/>
    <w:rsid w:val="008D3E50"/>
    <w:rsid w:val="008E6C5B"/>
    <w:rsid w:val="008F0501"/>
    <w:rsid w:val="008F10CA"/>
    <w:rsid w:val="008F1831"/>
    <w:rsid w:val="008F4688"/>
    <w:rsid w:val="008F7448"/>
    <w:rsid w:val="009008D0"/>
    <w:rsid w:val="00900BA6"/>
    <w:rsid w:val="0090147A"/>
    <w:rsid w:val="00902778"/>
    <w:rsid w:val="009066EA"/>
    <w:rsid w:val="00912380"/>
    <w:rsid w:val="00913EF0"/>
    <w:rsid w:val="00914E37"/>
    <w:rsid w:val="00915227"/>
    <w:rsid w:val="009173EF"/>
    <w:rsid w:val="009233D1"/>
    <w:rsid w:val="00924BBC"/>
    <w:rsid w:val="00925D59"/>
    <w:rsid w:val="00926A51"/>
    <w:rsid w:val="0093050F"/>
    <w:rsid w:val="00930919"/>
    <w:rsid w:val="00931130"/>
    <w:rsid w:val="00932906"/>
    <w:rsid w:val="00934C60"/>
    <w:rsid w:val="009403A1"/>
    <w:rsid w:val="009456CC"/>
    <w:rsid w:val="009513A4"/>
    <w:rsid w:val="00951BCD"/>
    <w:rsid w:val="0095786F"/>
    <w:rsid w:val="00961B0B"/>
    <w:rsid w:val="00962D33"/>
    <w:rsid w:val="009651B4"/>
    <w:rsid w:val="00971705"/>
    <w:rsid w:val="00971D06"/>
    <w:rsid w:val="00976010"/>
    <w:rsid w:val="00977DE7"/>
    <w:rsid w:val="00983C08"/>
    <w:rsid w:val="00985451"/>
    <w:rsid w:val="009912A6"/>
    <w:rsid w:val="00995089"/>
    <w:rsid w:val="00997129"/>
    <w:rsid w:val="009978EC"/>
    <w:rsid w:val="00997BBE"/>
    <w:rsid w:val="009A10D8"/>
    <w:rsid w:val="009A11A0"/>
    <w:rsid w:val="009A35BE"/>
    <w:rsid w:val="009B2104"/>
    <w:rsid w:val="009B38C3"/>
    <w:rsid w:val="009C0D8C"/>
    <w:rsid w:val="009C1F57"/>
    <w:rsid w:val="009C3967"/>
    <w:rsid w:val="009C655F"/>
    <w:rsid w:val="009D5DE4"/>
    <w:rsid w:val="009D6DFB"/>
    <w:rsid w:val="009E067B"/>
    <w:rsid w:val="009E17BD"/>
    <w:rsid w:val="009E36D6"/>
    <w:rsid w:val="009E485A"/>
    <w:rsid w:val="009E5EE7"/>
    <w:rsid w:val="009E6ECD"/>
    <w:rsid w:val="009F70CC"/>
    <w:rsid w:val="009F75B0"/>
    <w:rsid w:val="00A00082"/>
    <w:rsid w:val="00A00692"/>
    <w:rsid w:val="00A00DB4"/>
    <w:rsid w:val="00A01EB7"/>
    <w:rsid w:val="00A02748"/>
    <w:rsid w:val="00A04CEC"/>
    <w:rsid w:val="00A11AEE"/>
    <w:rsid w:val="00A14CAB"/>
    <w:rsid w:val="00A24DA1"/>
    <w:rsid w:val="00A27BF9"/>
    <w:rsid w:val="00A27F92"/>
    <w:rsid w:val="00A32257"/>
    <w:rsid w:val="00A32EE2"/>
    <w:rsid w:val="00A36260"/>
    <w:rsid w:val="00A36D20"/>
    <w:rsid w:val="00A36EA3"/>
    <w:rsid w:val="00A371E4"/>
    <w:rsid w:val="00A42B1F"/>
    <w:rsid w:val="00A44761"/>
    <w:rsid w:val="00A4477B"/>
    <w:rsid w:val="00A44AA0"/>
    <w:rsid w:val="00A4700D"/>
    <w:rsid w:val="00A514A4"/>
    <w:rsid w:val="00A51EC7"/>
    <w:rsid w:val="00A52C84"/>
    <w:rsid w:val="00A53B3A"/>
    <w:rsid w:val="00A53D5A"/>
    <w:rsid w:val="00A55622"/>
    <w:rsid w:val="00A5592F"/>
    <w:rsid w:val="00A60820"/>
    <w:rsid w:val="00A63995"/>
    <w:rsid w:val="00A66D06"/>
    <w:rsid w:val="00A66D36"/>
    <w:rsid w:val="00A702CF"/>
    <w:rsid w:val="00A704CB"/>
    <w:rsid w:val="00A759FD"/>
    <w:rsid w:val="00A760EA"/>
    <w:rsid w:val="00A83502"/>
    <w:rsid w:val="00A9013A"/>
    <w:rsid w:val="00A91801"/>
    <w:rsid w:val="00A91BF3"/>
    <w:rsid w:val="00A92089"/>
    <w:rsid w:val="00A93D20"/>
    <w:rsid w:val="00A9505F"/>
    <w:rsid w:val="00A96614"/>
    <w:rsid w:val="00AA1480"/>
    <w:rsid w:val="00AA2D4C"/>
    <w:rsid w:val="00AA7E5B"/>
    <w:rsid w:val="00AB0F15"/>
    <w:rsid w:val="00AB2166"/>
    <w:rsid w:val="00AB2E0F"/>
    <w:rsid w:val="00AB31C4"/>
    <w:rsid w:val="00AB5A6C"/>
    <w:rsid w:val="00AB6E09"/>
    <w:rsid w:val="00AB6FDD"/>
    <w:rsid w:val="00AC0923"/>
    <w:rsid w:val="00AD0F3B"/>
    <w:rsid w:val="00AD15B3"/>
    <w:rsid w:val="00AD2686"/>
    <w:rsid w:val="00AD3606"/>
    <w:rsid w:val="00AD3D27"/>
    <w:rsid w:val="00AD4A3D"/>
    <w:rsid w:val="00AE1060"/>
    <w:rsid w:val="00AE1C66"/>
    <w:rsid w:val="00AE33C0"/>
    <w:rsid w:val="00AE441C"/>
    <w:rsid w:val="00AE4FC4"/>
    <w:rsid w:val="00AE54DA"/>
    <w:rsid w:val="00AE630C"/>
    <w:rsid w:val="00AE656C"/>
    <w:rsid w:val="00AE670D"/>
    <w:rsid w:val="00AF6E49"/>
    <w:rsid w:val="00AF6FB1"/>
    <w:rsid w:val="00B00354"/>
    <w:rsid w:val="00B017E5"/>
    <w:rsid w:val="00B01FD9"/>
    <w:rsid w:val="00B03D64"/>
    <w:rsid w:val="00B04A67"/>
    <w:rsid w:val="00B0583C"/>
    <w:rsid w:val="00B05B1E"/>
    <w:rsid w:val="00B06940"/>
    <w:rsid w:val="00B1578D"/>
    <w:rsid w:val="00B2203C"/>
    <w:rsid w:val="00B235EE"/>
    <w:rsid w:val="00B239AA"/>
    <w:rsid w:val="00B2571F"/>
    <w:rsid w:val="00B25EAC"/>
    <w:rsid w:val="00B265AB"/>
    <w:rsid w:val="00B30F08"/>
    <w:rsid w:val="00B32F41"/>
    <w:rsid w:val="00B34442"/>
    <w:rsid w:val="00B40A81"/>
    <w:rsid w:val="00B4231C"/>
    <w:rsid w:val="00B44167"/>
    <w:rsid w:val="00B4436B"/>
    <w:rsid w:val="00B44910"/>
    <w:rsid w:val="00B45098"/>
    <w:rsid w:val="00B4530B"/>
    <w:rsid w:val="00B50D8E"/>
    <w:rsid w:val="00B56475"/>
    <w:rsid w:val="00B56510"/>
    <w:rsid w:val="00B616FF"/>
    <w:rsid w:val="00B648CC"/>
    <w:rsid w:val="00B66126"/>
    <w:rsid w:val="00B72267"/>
    <w:rsid w:val="00B75BFD"/>
    <w:rsid w:val="00B76EB6"/>
    <w:rsid w:val="00B7737B"/>
    <w:rsid w:val="00B824C8"/>
    <w:rsid w:val="00B84B9D"/>
    <w:rsid w:val="00B853EE"/>
    <w:rsid w:val="00B8758D"/>
    <w:rsid w:val="00B87BDA"/>
    <w:rsid w:val="00B93B32"/>
    <w:rsid w:val="00B95CC7"/>
    <w:rsid w:val="00BA3D53"/>
    <w:rsid w:val="00BA7647"/>
    <w:rsid w:val="00BB41EF"/>
    <w:rsid w:val="00BB45AE"/>
    <w:rsid w:val="00BB76F0"/>
    <w:rsid w:val="00BC09DA"/>
    <w:rsid w:val="00BC1501"/>
    <w:rsid w:val="00BC251A"/>
    <w:rsid w:val="00BC3958"/>
    <w:rsid w:val="00BC6B18"/>
    <w:rsid w:val="00BD032B"/>
    <w:rsid w:val="00BD1AA1"/>
    <w:rsid w:val="00BE09DA"/>
    <w:rsid w:val="00BE1304"/>
    <w:rsid w:val="00BE1D83"/>
    <w:rsid w:val="00BE2230"/>
    <w:rsid w:val="00BE2640"/>
    <w:rsid w:val="00BF12C9"/>
    <w:rsid w:val="00BF2D4D"/>
    <w:rsid w:val="00BF3C20"/>
    <w:rsid w:val="00BF4A3B"/>
    <w:rsid w:val="00BF4E71"/>
    <w:rsid w:val="00BF5BD7"/>
    <w:rsid w:val="00BF7D6C"/>
    <w:rsid w:val="00C01189"/>
    <w:rsid w:val="00C01A64"/>
    <w:rsid w:val="00C023BA"/>
    <w:rsid w:val="00C14415"/>
    <w:rsid w:val="00C16820"/>
    <w:rsid w:val="00C23664"/>
    <w:rsid w:val="00C23F36"/>
    <w:rsid w:val="00C24F5D"/>
    <w:rsid w:val="00C26397"/>
    <w:rsid w:val="00C3041E"/>
    <w:rsid w:val="00C33680"/>
    <w:rsid w:val="00C35C7C"/>
    <w:rsid w:val="00C36C93"/>
    <w:rsid w:val="00C374DE"/>
    <w:rsid w:val="00C3787E"/>
    <w:rsid w:val="00C40D29"/>
    <w:rsid w:val="00C42172"/>
    <w:rsid w:val="00C4596A"/>
    <w:rsid w:val="00C45DDD"/>
    <w:rsid w:val="00C4668A"/>
    <w:rsid w:val="00C466FE"/>
    <w:rsid w:val="00C47AD4"/>
    <w:rsid w:val="00C50ADE"/>
    <w:rsid w:val="00C51DB5"/>
    <w:rsid w:val="00C52D81"/>
    <w:rsid w:val="00C55198"/>
    <w:rsid w:val="00C55857"/>
    <w:rsid w:val="00C6174D"/>
    <w:rsid w:val="00C6252F"/>
    <w:rsid w:val="00C64A29"/>
    <w:rsid w:val="00C66DB5"/>
    <w:rsid w:val="00C76AC2"/>
    <w:rsid w:val="00C8049E"/>
    <w:rsid w:val="00C80C40"/>
    <w:rsid w:val="00C812E0"/>
    <w:rsid w:val="00C849F1"/>
    <w:rsid w:val="00C84F86"/>
    <w:rsid w:val="00C954C6"/>
    <w:rsid w:val="00CA4002"/>
    <w:rsid w:val="00CA6393"/>
    <w:rsid w:val="00CB18FF"/>
    <w:rsid w:val="00CB2956"/>
    <w:rsid w:val="00CB3462"/>
    <w:rsid w:val="00CB3530"/>
    <w:rsid w:val="00CC2EEE"/>
    <w:rsid w:val="00CC52AD"/>
    <w:rsid w:val="00CC661B"/>
    <w:rsid w:val="00CC6C5F"/>
    <w:rsid w:val="00CC78FF"/>
    <w:rsid w:val="00CD0C08"/>
    <w:rsid w:val="00CD6382"/>
    <w:rsid w:val="00CE03FB"/>
    <w:rsid w:val="00CE3BE5"/>
    <w:rsid w:val="00CE433C"/>
    <w:rsid w:val="00CE6E78"/>
    <w:rsid w:val="00CF0161"/>
    <w:rsid w:val="00CF0D36"/>
    <w:rsid w:val="00CF2727"/>
    <w:rsid w:val="00CF2D3A"/>
    <w:rsid w:val="00CF33F3"/>
    <w:rsid w:val="00CF72F1"/>
    <w:rsid w:val="00D0063C"/>
    <w:rsid w:val="00D00912"/>
    <w:rsid w:val="00D04A97"/>
    <w:rsid w:val="00D05EC8"/>
    <w:rsid w:val="00D06183"/>
    <w:rsid w:val="00D10E31"/>
    <w:rsid w:val="00D112BA"/>
    <w:rsid w:val="00D120A8"/>
    <w:rsid w:val="00D12BA3"/>
    <w:rsid w:val="00D1432A"/>
    <w:rsid w:val="00D16CE9"/>
    <w:rsid w:val="00D16F06"/>
    <w:rsid w:val="00D17D8A"/>
    <w:rsid w:val="00D22C42"/>
    <w:rsid w:val="00D25E8B"/>
    <w:rsid w:val="00D26298"/>
    <w:rsid w:val="00D277E0"/>
    <w:rsid w:val="00D27CD8"/>
    <w:rsid w:val="00D34E21"/>
    <w:rsid w:val="00D3558D"/>
    <w:rsid w:val="00D36362"/>
    <w:rsid w:val="00D40199"/>
    <w:rsid w:val="00D409B2"/>
    <w:rsid w:val="00D40F85"/>
    <w:rsid w:val="00D438D0"/>
    <w:rsid w:val="00D4581C"/>
    <w:rsid w:val="00D464CC"/>
    <w:rsid w:val="00D5618E"/>
    <w:rsid w:val="00D568CC"/>
    <w:rsid w:val="00D576CE"/>
    <w:rsid w:val="00D61B40"/>
    <w:rsid w:val="00D65041"/>
    <w:rsid w:val="00D670F3"/>
    <w:rsid w:val="00D671B0"/>
    <w:rsid w:val="00D7129E"/>
    <w:rsid w:val="00D765F2"/>
    <w:rsid w:val="00D76A27"/>
    <w:rsid w:val="00D77173"/>
    <w:rsid w:val="00D80396"/>
    <w:rsid w:val="00D8113D"/>
    <w:rsid w:val="00D820CE"/>
    <w:rsid w:val="00D83683"/>
    <w:rsid w:val="00D84EEE"/>
    <w:rsid w:val="00D85EEE"/>
    <w:rsid w:val="00D85F6C"/>
    <w:rsid w:val="00D90D72"/>
    <w:rsid w:val="00D95A07"/>
    <w:rsid w:val="00DA0295"/>
    <w:rsid w:val="00DA040F"/>
    <w:rsid w:val="00DA420E"/>
    <w:rsid w:val="00DA4BEE"/>
    <w:rsid w:val="00DA503C"/>
    <w:rsid w:val="00DA6DD6"/>
    <w:rsid w:val="00DB00D5"/>
    <w:rsid w:val="00DB1936"/>
    <w:rsid w:val="00DB384B"/>
    <w:rsid w:val="00DC29F8"/>
    <w:rsid w:val="00DC7C75"/>
    <w:rsid w:val="00DD3682"/>
    <w:rsid w:val="00DD46E1"/>
    <w:rsid w:val="00DD6D5A"/>
    <w:rsid w:val="00DD7095"/>
    <w:rsid w:val="00DE3B20"/>
    <w:rsid w:val="00DE5736"/>
    <w:rsid w:val="00DE641C"/>
    <w:rsid w:val="00DF0189"/>
    <w:rsid w:val="00DF21F6"/>
    <w:rsid w:val="00DF2A78"/>
    <w:rsid w:val="00DF6128"/>
    <w:rsid w:val="00E01863"/>
    <w:rsid w:val="00E01876"/>
    <w:rsid w:val="00E040D2"/>
    <w:rsid w:val="00E05818"/>
    <w:rsid w:val="00E06D47"/>
    <w:rsid w:val="00E06FD5"/>
    <w:rsid w:val="00E0708F"/>
    <w:rsid w:val="00E10E80"/>
    <w:rsid w:val="00E124F0"/>
    <w:rsid w:val="00E20703"/>
    <w:rsid w:val="00E227F3"/>
    <w:rsid w:val="00E25D8C"/>
    <w:rsid w:val="00E31FC6"/>
    <w:rsid w:val="00E34366"/>
    <w:rsid w:val="00E36F47"/>
    <w:rsid w:val="00E40CBD"/>
    <w:rsid w:val="00E43699"/>
    <w:rsid w:val="00E43B33"/>
    <w:rsid w:val="00E46882"/>
    <w:rsid w:val="00E51C2F"/>
    <w:rsid w:val="00E534EF"/>
    <w:rsid w:val="00E545C6"/>
    <w:rsid w:val="00E54E03"/>
    <w:rsid w:val="00E55A83"/>
    <w:rsid w:val="00E57DBC"/>
    <w:rsid w:val="00E600ED"/>
    <w:rsid w:val="00E60F04"/>
    <w:rsid w:val="00E61587"/>
    <w:rsid w:val="00E65B24"/>
    <w:rsid w:val="00E668EC"/>
    <w:rsid w:val="00E66C79"/>
    <w:rsid w:val="00E72361"/>
    <w:rsid w:val="00E73349"/>
    <w:rsid w:val="00E73846"/>
    <w:rsid w:val="00E81DE7"/>
    <w:rsid w:val="00E84728"/>
    <w:rsid w:val="00E8498D"/>
    <w:rsid w:val="00E854E4"/>
    <w:rsid w:val="00E85E36"/>
    <w:rsid w:val="00E86DBF"/>
    <w:rsid w:val="00E93766"/>
    <w:rsid w:val="00EA1870"/>
    <w:rsid w:val="00EA194C"/>
    <w:rsid w:val="00EB05EF"/>
    <w:rsid w:val="00EB0D6F"/>
    <w:rsid w:val="00EB2232"/>
    <w:rsid w:val="00EB2591"/>
    <w:rsid w:val="00EB5F1B"/>
    <w:rsid w:val="00EB5F8F"/>
    <w:rsid w:val="00EC0A39"/>
    <w:rsid w:val="00EC10BC"/>
    <w:rsid w:val="00EC2DBF"/>
    <w:rsid w:val="00EC5337"/>
    <w:rsid w:val="00ED2258"/>
    <w:rsid w:val="00ED54DA"/>
    <w:rsid w:val="00ED5975"/>
    <w:rsid w:val="00ED7DE7"/>
    <w:rsid w:val="00EE04FE"/>
    <w:rsid w:val="00EE28F4"/>
    <w:rsid w:val="00EE49E8"/>
    <w:rsid w:val="00EE6262"/>
    <w:rsid w:val="00EE6836"/>
    <w:rsid w:val="00EE7FAA"/>
    <w:rsid w:val="00EF1289"/>
    <w:rsid w:val="00EF4ECA"/>
    <w:rsid w:val="00EF6AA9"/>
    <w:rsid w:val="00F04574"/>
    <w:rsid w:val="00F121B2"/>
    <w:rsid w:val="00F145C0"/>
    <w:rsid w:val="00F15453"/>
    <w:rsid w:val="00F15FF2"/>
    <w:rsid w:val="00F16BAB"/>
    <w:rsid w:val="00F2150A"/>
    <w:rsid w:val="00F231D8"/>
    <w:rsid w:val="00F259D6"/>
    <w:rsid w:val="00F37F4D"/>
    <w:rsid w:val="00F402EB"/>
    <w:rsid w:val="00F408D4"/>
    <w:rsid w:val="00F43FC4"/>
    <w:rsid w:val="00F44C00"/>
    <w:rsid w:val="00F45D2C"/>
    <w:rsid w:val="00F46C5F"/>
    <w:rsid w:val="00F51877"/>
    <w:rsid w:val="00F54610"/>
    <w:rsid w:val="00F553FA"/>
    <w:rsid w:val="00F55839"/>
    <w:rsid w:val="00F5797D"/>
    <w:rsid w:val="00F607C8"/>
    <w:rsid w:val="00F60E09"/>
    <w:rsid w:val="00F62D93"/>
    <w:rsid w:val="00F62EA6"/>
    <w:rsid w:val="00F62F55"/>
    <w:rsid w:val="00F632C0"/>
    <w:rsid w:val="00F639B8"/>
    <w:rsid w:val="00F714BF"/>
    <w:rsid w:val="00F72310"/>
    <w:rsid w:val="00F728A0"/>
    <w:rsid w:val="00F72BE4"/>
    <w:rsid w:val="00F74694"/>
    <w:rsid w:val="00F761B2"/>
    <w:rsid w:val="00F77159"/>
    <w:rsid w:val="00F8352B"/>
    <w:rsid w:val="00F843A6"/>
    <w:rsid w:val="00F86173"/>
    <w:rsid w:val="00F86DDC"/>
    <w:rsid w:val="00F903DE"/>
    <w:rsid w:val="00F92267"/>
    <w:rsid w:val="00F93774"/>
    <w:rsid w:val="00F93C82"/>
    <w:rsid w:val="00F946AA"/>
    <w:rsid w:val="00F94A63"/>
    <w:rsid w:val="00F95687"/>
    <w:rsid w:val="00F95BB2"/>
    <w:rsid w:val="00F96FD8"/>
    <w:rsid w:val="00FA1C28"/>
    <w:rsid w:val="00FA3B5F"/>
    <w:rsid w:val="00FA4A19"/>
    <w:rsid w:val="00FA4AE5"/>
    <w:rsid w:val="00FA5753"/>
    <w:rsid w:val="00FB1279"/>
    <w:rsid w:val="00FB43B5"/>
    <w:rsid w:val="00FB6566"/>
    <w:rsid w:val="00FB681B"/>
    <w:rsid w:val="00FB6B76"/>
    <w:rsid w:val="00FB6F0B"/>
    <w:rsid w:val="00FB7596"/>
    <w:rsid w:val="00FC0568"/>
    <w:rsid w:val="00FC3799"/>
    <w:rsid w:val="00FD106A"/>
    <w:rsid w:val="00FD2F8B"/>
    <w:rsid w:val="00FD55D3"/>
    <w:rsid w:val="00FD6E51"/>
    <w:rsid w:val="00FD7650"/>
    <w:rsid w:val="00FE399D"/>
    <w:rsid w:val="00FE4077"/>
    <w:rsid w:val="00FE4851"/>
    <w:rsid w:val="00FE500D"/>
    <w:rsid w:val="00FE6DD6"/>
    <w:rsid w:val="00FE72B0"/>
    <w:rsid w:val="00FE77D2"/>
    <w:rsid w:val="00FF0514"/>
    <w:rsid w:val="00FF2451"/>
    <w:rsid w:val="00FF5D44"/>
    <w:rsid w:val="00FF70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E5EE7"/>
    <w:pPr>
      <w:framePr w:hSpace="181" w:wrap="around" w:vAnchor="page" w:hAnchor="margin" w:y="3001"/>
      <w:spacing w:before="840"/>
      <w:jc w:val="center"/>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page" w:x="1821" w:y="2317"/>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UnresolvedMention1">
    <w:name w:val="Unresolved Mention1"/>
    <w:basedOn w:val="DefaultParagraphFont"/>
    <w:uiPriority w:val="99"/>
    <w:semiHidden/>
    <w:unhideWhenUsed/>
    <w:rsid w:val="008D158B"/>
    <w:rPr>
      <w:color w:val="605E5C"/>
      <w:shd w:val="clear" w:color="auto" w:fill="E1DFDD"/>
    </w:rPr>
  </w:style>
  <w:style w:type="paragraph" w:styleId="ListParagraph">
    <w:name w:val="List Paragraph"/>
    <w:basedOn w:val="Normal"/>
    <w:link w:val="ListParagraphChar"/>
    <w:uiPriority w:val="34"/>
    <w:qFormat/>
    <w:rsid w:val="000158DF"/>
    <w:pPr>
      <w:ind w:left="720"/>
      <w:contextualSpacing/>
    </w:pPr>
  </w:style>
  <w:style w:type="character" w:customStyle="1" w:styleId="ListParagraphChar">
    <w:name w:val="List Paragraph Char"/>
    <w:basedOn w:val="DefaultParagraphFont"/>
    <w:link w:val="ListParagraph"/>
    <w:uiPriority w:val="34"/>
    <w:locked/>
    <w:rsid w:val="00786745"/>
    <w:rPr>
      <w:rFonts w:ascii="Calibri" w:hAnsi="Calibri"/>
      <w:sz w:val="24"/>
      <w:lang w:val="en-GB" w:eastAsia="en-US"/>
    </w:rPr>
  </w:style>
  <w:style w:type="character" w:customStyle="1" w:styleId="ui-provider">
    <w:name w:val="ui-provider"/>
    <w:basedOn w:val="DefaultParagraphFont"/>
    <w:rsid w:val="00007CC1"/>
  </w:style>
  <w:style w:type="character" w:customStyle="1" w:styleId="normaltextrun">
    <w:name w:val="normaltextrun"/>
    <w:basedOn w:val="DefaultParagraphFont"/>
    <w:rsid w:val="00535BF3"/>
  </w:style>
  <w:style w:type="character" w:customStyle="1" w:styleId="eop">
    <w:name w:val="eop"/>
    <w:basedOn w:val="DefaultParagraphFont"/>
    <w:rsid w:val="00535BF3"/>
  </w:style>
  <w:style w:type="paragraph" w:styleId="Revision">
    <w:name w:val="Revision"/>
    <w:hidden/>
    <w:uiPriority w:val="99"/>
    <w:semiHidden/>
    <w:rsid w:val="0023649A"/>
    <w:rPr>
      <w:rFonts w:ascii="Calibri" w:hAnsi="Calibri"/>
      <w:sz w:val="24"/>
      <w:lang w:val="en-GB" w:eastAsia="en-US"/>
    </w:rPr>
  </w:style>
  <w:style w:type="paragraph" w:styleId="NormalWeb">
    <w:name w:val="Normal (Web)"/>
    <w:basedOn w:val="Normal"/>
    <w:uiPriority w:val="99"/>
    <w:unhideWhenUsed/>
    <w:rsid w:val="00924BBC"/>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Strong">
    <w:name w:val="Strong"/>
    <w:basedOn w:val="DefaultParagraphFont"/>
    <w:uiPriority w:val="22"/>
    <w:qFormat/>
    <w:rsid w:val="00924BBC"/>
    <w:rPr>
      <w:b/>
      <w:bCs/>
    </w:rPr>
  </w:style>
  <w:style w:type="table" w:styleId="TableGridLight">
    <w:name w:val="Grid Table Light"/>
    <w:basedOn w:val="TableNormal"/>
    <w:uiPriority w:val="40"/>
    <w:rsid w:val="009E36D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584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804">
      <w:bodyDiv w:val="1"/>
      <w:marLeft w:val="0"/>
      <w:marRight w:val="0"/>
      <w:marTop w:val="0"/>
      <w:marBottom w:val="0"/>
      <w:divBdr>
        <w:top w:val="none" w:sz="0" w:space="0" w:color="auto"/>
        <w:left w:val="none" w:sz="0" w:space="0" w:color="auto"/>
        <w:bottom w:val="none" w:sz="0" w:space="0" w:color="auto"/>
        <w:right w:val="none" w:sz="0" w:space="0" w:color="auto"/>
      </w:divBdr>
      <w:divsChild>
        <w:div w:id="809786972">
          <w:marLeft w:val="0"/>
          <w:marRight w:val="0"/>
          <w:marTop w:val="0"/>
          <w:marBottom w:val="0"/>
          <w:divBdr>
            <w:top w:val="none" w:sz="0" w:space="0" w:color="auto"/>
            <w:left w:val="none" w:sz="0" w:space="0" w:color="auto"/>
            <w:bottom w:val="none" w:sz="0" w:space="0" w:color="auto"/>
            <w:right w:val="none" w:sz="0" w:space="0" w:color="auto"/>
          </w:divBdr>
        </w:div>
        <w:div w:id="1988971603">
          <w:marLeft w:val="0"/>
          <w:marRight w:val="0"/>
          <w:marTop w:val="0"/>
          <w:marBottom w:val="0"/>
          <w:divBdr>
            <w:top w:val="none" w:sz="0" w:space="0" w:color="auto"/>
            <w:left w:val="none" w:sz="0" w:space="0" w:color="auto"/>
            <w:bottom w:val="none" w:sz="0" w:space="0" w:color="auto"/>
            <w:right w:val="none" w:sz="0" w:space="0" w:color="auto"/>
          </w:divBdr>
        </w:div>
      </w:divsChild>
    </w:div>
    <w:div w:id="35467025">
      <w:bodyDiv w:val="1"/>
      <w:marLeft w:val="0"/>
      <w:marRight w:val="0"/>
      <w:marTop w:val="0"/>
      <w:marBottom w:val="0"/>
      <w:divBdr>
        <w:top w:val="none" w:sz="0" w:space="0" w:color="auto"/>
        <w:left w:val="none" w:sz="0" w:space="0" w:color="auto"/>
        <w:bottom w:val="none" w:sz="0" w:space="0" w:color="auto"/>
        <w:right w:val="none" w:sz="0" w:space="0" w:color="auto"/>
      </w:divBdr>
      <w:divsChild>
        <w:div w:id="608200029">
          <w:marLeft w:val="0"/>
          <w:marRight w:val="0"/>
          <w:marTop w:val="0"/>
          <w:marBottom w:val="0"/>
          <w:divBdr>
            <w:top w:val="none" w:sz="0" w:space="0" w:color="auto"/>
            <w:left w:val="none" w:sz="0" w:space="0" w:color="auto"/>
            <w:bottom w:val="none" w:sz="0" w:space="0" w:color="auto"/>
            <w:right w:val="none" w:sz="0" w:space="0" w:color="auto"/>
          </w:divBdr>
        </w:div>
        <w:div w:id="959144697">
          <w:marLeft w:val="0"/>
          <w:marRight w:val="0"/>
          <w:marTop w:val="0"/>
          <w:marBottom w:val="0"/>
          <w:divBdr>
            <w:top w:val="none" w:sz="0" w:space="0" w:color="auto"/>
            <w:left w:val="none" w:sz="0" w:space="0" w:color="auto"/>
            <w:bottom w:val="none" w:sz="0" w:space="0" w:color="auto"/>
            <w:right w:val="none" w:sz="0" w:space="0" w:color="auto"/>
          </w:divBdr>
        </w:div>
        <w:div w:id="1851290161">
          <w:marLeft w:val="0"/>
          <w:marRight w:val="0"/>
          <w:marTop w:val="0"/>
          <w:marBottom w:val="0"/>
          <w:divBdr>
            <w:top w:val="none" w:sz="0" w:space="0" w:color="auto"/>
            <w:left w:val="none" w:sz="0" w:space="0" w:color="auto"/>
            <w:bottom w:val="none" w:sz="0" w:space="0" w:color="auto"/>
            <w:right w:val="none" w:sz="0" w:space="0" w:color="auto"/>
          </w:divBdr>
        </w:div>
        <w:div w:id="2057774663">
          <w:marLeft w:val="0"/>
          <w:marRight w:val="0"/>
          <w:marTop w:val="0"/>
          <w:marBottom w:val="0"/>
          <w:divBdr>
            <w:top w:val="none" w:sz="0" w:space="0" w:color="auto"/>
            <w:left w:val="none" w:sz="0" w:space="0" w:color="auto"/>
            <w:bottom w:val="none" w:sz="0" w:space="0" w:color="auto"/>
            <w:right w:val="none" w:sz="0" w:space="0" w:color="auto"/>
          </w:divBdr>
        </w:div>
        <w:div w:id="2139687366">
          <w:marLeft w:val="0"/>
          <w:marRight w:val="0"/>
          <w:marTop w:val="0"/>
          <w:marBottom w:val="0"/>
          <w:divBdr>
            <w:top w:val="none" w:sz="0" w:space="0" w:color="auto"/>
            <w:left w:val="none" w:sz="0" w:space="0" w:color="auto"/>
            <w:bottom w:val="none" w:sz="0" w:space="0" w:color="auto"/>
            <w:right w:val="none" w:sz="0" w:space="0" w:color="auto"/>
          </w:divBdr>
        </w:div>
      </w:divsChild>
    </w:div>
    <w:div w:id="37316657">
      <w:bodyDiv w:val="1"/>
      <w:marLeft w:val="0"/>
      <w:marRight w:val="0"/>
      <w:marTop w:val="0"/>
      <w:marBottom w:val="0"/>
      <w:divBdr>
        <w:top w:val="none" w:sz="0" w:space="0" w:color="auto"/>
        <w:left w:val="none" w:sz="0" w:space="0" w:color="auto"/>
        <w:bottom w:val="none" w:sz="0" w:space="0" w:color="auto"/>
        <w:right w:val="none" w:sz="0" w:space="0" w:color="auto"/>
      </w:divBdr>
    </w:div>
    <w:div w:id="96994849">
      <w:bodyDiv w:val="1"/>
      <w:marLeft w:val="0"/>
      <w:marRight w:val="0"/>
      <w:marTop w:val="0"/>
      <w:marBottom w:val="0"/>
      <w:divBdr>
        <w:top w:val="none" w:sz="0" w:space="0" w:color="auto"/>
        <w:left w:val="none" w:sz="0" w:space="0" w:color="auto"/>
        <w:bottom w:val="none" w:sz="0" w:space="0" w:color="auto"/>
        <w:right w:val="none" w:sz="0" w:space="0" w:color="auto"/>
      </w:divBdr>
      <w:divsChild>
        <w:div w:id="910508835">
          <w:marLeft w:val="0"/>
          <w:marRight w:val="0"/>
          <w:marTop w:val="0"/>
          <w:marBottom w:val="0"/>
          <w:divBdr>
            <w:top w:val="none" w:sz="0" w:space="0" w:color="auto"/>
            <w:left w:val="none" w:sz="0" w:space="0" w:color="auto"/>
            <w:bottom w:val="none" w:sz="0" w:space="0" w:color="auto"/>
            <w:right w:val="none" w:sz="0" w:space="0" w:color="auto"/>
          </w:divBdr>
          <w:divsChild>
            <w:div w:id="15666312">
              <w:marLeft w:val="0"/>
              <w:marRight w:val="0"/>
              <w:marTop w:val="0"/>
              <w:marBottom w:val="0"/>
              <w:divBdr>
                <w:top w:val="none" w:sz="0" w:space="0" w:color="auto"/>
                <w:left w:val="none" w:sz="0" w:space="0" w:color="auto"/>
                <w:bottom w:val="none" w:sz="0" w:space="0" w:color="auto"/>
                <w:right w:val="none" w:sz="0" w:space="0" w:color="auto"/>
              </w:divBdr>
            </w:div>
          </w:divsChild>
        </w:div>
        <w:div w:id="1305087599">
          <w:marLeft w:val="0"/>
          <w:marRight w:val="0"/>
          <w:marTop w:val="0"/>
          <w:marBottom w:val="0"/>
          <w:divBdr>
            <w:top w:val="none" w:sz="0" w:space="0" w:color="auto"/>
            <w:left w:val="none" w:sz="0" w:space="0" w:color="auto"/>
            <w:bottom w:val="none" w:sz="0" w:space="0" w:color="auto"/>
            <w:right w:val="none" w:sz="0" w:space="0" w:color="auto"/>
          </w:divBdr>
          <w:divsChild>
            <w:div w:id="1074475394">
              <w:marLeft w:val="0"/>
              <w:marRight w:val="0"/>
              <w:marTop w:val="0"/>
              <w:marBottom w:val="0"/>
              <w:divBdr>
                <w:top w:val="none" w:sz="0" w:space="0" w:color="auto"/>
                <w:left w:val="none" w:sz="0" w:space="0" w:color="auto"/>
                <w:bottom w:val="none" w:sz="0" w:space="0" w:color="auto"/>
                <w:right w:val="none" w:sz="0" w:space="0" w:color="auto"/>
              </w:divBdr>
            </w:div>
          </w:divsChild>
        </w:div>
        <w:div w:id="1564170659">
          <w:marLeft w:val="0"/>
          <w:marRight w:val="0"/>
          <w:marTop w:val="0"/>
          <w:marBottom w:val="0"/>
          <w:divBdr>
            <w:top w:val="none" w:sz="0" w:space="0" w:color="auto"/>
            <w:left w:val="none" w:sz="0" w:space="0" w:color="auto"/>
            <w:bottom w:val="none" w:sz="0" w:space="0" w:color="auto"/>
            <w:right w:val="none" w:sz="0" w:space="0" w:color="auto"/>
          </w:divBdr>
          <w:divsChild>
            <w:div w:id="14332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4148">
      <w:bodyDiv w:val="1"/>
      <w:marLeft w:val="0"/>
      <w:marRight w:val="0"/>
      <w:marTop w:val="0"/>
      <w:marBottom w:val="0"/>
      <w:divBdr>
        <w:top w:val="none" w:sz="0" w:space="0" w:color="auto"/>
        <w:left w:val="none" w:sz="0" w:space="0" w:color="auto"/>
        <w:bottom w:val="none" w:sz="0" w:space="0" w:color="auto"/>
        <w:right w:val="none" w:sz="0" w:space="0" w:color="auto"/>
      </w:divBdr>
      <w:divsChild>
        <w:div w:id="890919438">
          <w:marLeft w:val="0"/>
          <w:marRight w:val="0"/>
          <w:marTop w:val="0"/>
          <w:marBottom w:val="0"/>
          <w:divBdr>
            <w:top w:val="none" w:sz="0" w:space="0" w:color="auto"/>
            <w:left w:val="none" w:sz="0" w:space="0" w:color="auto"/>
            <w:bottom w:val="none" w:sz="0" w:space="0" w:color="auto"/>
            <w:right w:val="none" w:sz="0" w:space="0" w:color="auto"/>
          </w:divBdr>
        </w:div>
        <w:div w:id="2048294007">
          <w:marLeft w:val="0"/>
          <w:marRight w:val="0"/>
          <w:marTop w:val="0"/>
          <w:marBottom w:val="0"/>
          <w:divBdr>
            <w:top w:val="none" w:sz="0" w:space="0" w:color="auto"/>
            <w:left w:val="none" w:sz="0" w:space="0" w:color="auto"/>
            <w:bottom w:val="none" w:sz="0" w:space="0" w:color="auto"/>
            <w:right w:val="none" w:sz="0" w:space="0" w:color="auto"/>
          </w:divBdr>
        </w:div>
      </w:divsChild>
    </w:div>
    <w:div w:id="210844148">
      <w:bodyDiv w:val="1"/>
      <w:marLeft w:val="0"/>
      <w:marRight w:val="0"/>
      <w:marTop w:val="0"/>
      <w:marBottom w:val="0"/>
      <w:divBdr>
        <w:top w:val="none" w:sz="0" w:space="0" w:color="auto"/>
        <w:left w:val="none" w:sz="0" w:space="0" w:color="auto"/>
        <w:bottom w:val="none" w:sz="0" w:space="0" w:color="auto"/>
        <w:right w:val="none" w:sz="0" w:space="0" w:color="auto"/>
      </w:divBdr>
      <w:divsChild>
        <w:div w:id="310863907">
          <w:marLeft w:val="0"/>
          <w:marRight w:val="0"/>
          <w:marTop w:val="0"/>
          <w:marBottom w:val="0"/>
          <w:divBdr>
            <w:top w:val="none" w:sz="0" w:space="0" w:color="auto"/>
            <w:left w:val="none" w:sz="0" w:space="0" w:color="auto"/>
            <w:bottom w:val="none" w:sz="0" w:space="0" w:color="auto"/>
            <w:right w:val="none" w:sz="0" w:space="0" w:color="auto"/>
          </w:divBdr>
        </w:div>
        <w:div w:id="965353102">
          <w:marLeft w:val="0"/>
          <w:marRight w:val="0"/>
          <w:marTop w:val="0"/>
          <w:marBottom w:val="0"/>
          <w:divBdr>
            <w:top w:val="none" w:sz="0" w:space="0" w:color="auto"/>
            <w:left w:val="none" w:sz="0" w:space="0" w:color="auto"/>
            <w:bottom w:val="none" w:sz="0" w:space="0" w:color="auto"/>
            <w:right w:val="none" w:sz="0" w:space="0" w:color="auto"/>
          </w:divBdr>
        </w:div>
        <w:div w:id="1173836866">
          <w:marLeft w:val="0"/>
          <w:marRight w:val="0"/>
          <w:marTop w:val="0"/>
          <w:marBottom w:val="0"/>
          <w:divBdr>
            <w:top w:val="none" w:sz="0" w:space="0" w:color="auto"/>
            <w:left w:val="none" w:sz="0" w:space="0" w:color="auto"/>
            <w:bottom w:val="none" w:sz="0" w:space="0" w:color="auto"/>
            <w:right w:val="none" w:sz="0" w:space="0" w:color="auto"/>
          </w:divBdr>
        </w:div>
        <w:div w:id="1217935109">
          <w:marLeft w:val="0"/>
          <w:marRight w:val="0"/>
          <w:marTop w:val="0"/>
          <w:marBottom w:val="0"/>
          <w:divBdr>
            <w:top w:val="none" w:sz="0" w:space="0" w:color="auto"/>
            <w:left w:val="none" w:sz="0" w:space="0" w:color="auto"/>
            <w:bottom w:val="none" w:sz="0" w:space="0" w:color="auto"/>
            <w:right w:val="none" w:sz="0" w:space="0" w:color="auto"/>
          </w:divBdr>
        </w:div>
      </w:divsChild>
    </w:div>
    <w:div w:id="226721330">
      <w:bodyDiv w:val="1"/>
      <w:marLeft w:val="0"/>
      <w:marRight w:val="0"/>
      <w:marTop w:val="0"/>
      <w:marBottom w:val="0"/>
      <w:divBdr>
        <w:top w:val="none" w:sz="0" w:space="0" w:color="auto"/>
        <w:left w:val="none" w:sz="0" w:space="0" w:color="auto"/>
        <w:bottom w:val="none" w:sz="0" w:space="0" w:color="auto"/>
        <w:right w:val="none" w:sz="0" w:space="0" w:color="auto"/>
      </w:divBdr>
    </w:div>
    <w:div w:id="243075968">
      <w:bodyDiv w:val="1"/>
      <w:marLeft w:val="0"/>
      <w:marRight w:val="0"/>
      <w:marTop w:val="0"/>
      <w:marBottom w:val="0"/>
      <w:divBdr>
        <w:top w:val="none" w:sz="0" w:space="0" w:color="auto"/>
        <w:left w:val="none" w:sz="0" w:space="0" w:color="auto"/>
        <w:bottom w:val="none" w:sz="0" w:space="0" w:color="auto"/>
        <w:right w:val="none" w:sz="0" w:space="0" w:color="auto"/>
      </w:divBdr>
      <w:divsChild>
        <w:div w:id="95440994">
          <w:marLeft w:val="0"/>
          <w:marRight w:val="0"/>
          <w:marTop w:val="0"/>
          <w:marBottom w:val="0"/>
          <w:divBdr>
            <w:top w:val="none" w:sz="0" w:space="0" w:color="auto"/>
            <w:left w:val="none" w:sz="0" w:space="0" w:color="auto"/>
            <w:bottom w:val="none" w:sz="0" w:space="0" w:color="auto"/>
            <w:right w:val="none" w:sz="0" w:space="0" w:color="auto"/>
          </w:divBdr>
        </w:div>
        <w:div w:id="1570117864">
          <w:marLeft w:val="0"/>
          <w:marRight w:val="0"/>
          <w:marTop w:val="0"/>
          <w:marBottom w:val="0"/>
          <w:divBdr>
            <w:top w:val="none" w:sz="0" w:space="0" w:color="auto"/>
            <w:left w:val="none" w:sz="0" w:space="0" w:color="auto"/>
            <w:bottom w:val="none" w:sz="0" w:space="0" w:color="auto"/>
            <w:right w:val="none" w:sz="0" w:space="0" w:color="auto"/>
          </w:divBdr>
        </w:div>
        <w:div w:id="1623152532">
          <w:marLeft w:val="0"/>
          <w:marRight w:val="0"/>
          <w:marTop w:val="0"/>
          <w:marBottom w:val="0"/>
          <w:divBdr>
            <w:top w:val="none" w:sz="0" w:space="0" w:color="auto"/>
            <w:left w:val="none" w:sz="0" w:space="0" w:color="auto"/>
            <w:bottom w:val="none" w:sz="0" w:space="0" w:color="auto"/>
            <w:right w:val="none" w:sz="0" w:space="0" w:color="auto"/>
          </w:divBdr>
        </w:div>
        <w:div w:id="1632397720">
          <w:marLeft w:val="0"/>
          <w:marRight w:val="0"/>
          <w:marTop w:val="0"/>
          <w:marBottom w:val="0"/>
          <w:divBdr>
            <w:top w:val="none" w:sz="0" w:space="0" w:color="auto"/>
            <w:left w:val="none" w:sz="0" w:space="0" w:color="auto"/>
            <w:bottom w:val="none" w:sz="0" w:space="0" w:color="auto"/>
            <w:right w:val="none" w:sz="0" w:space="0" w:color="auto"/>
          </w:divBdr>
        </w:div>
        <w:div w:id="2064481435">
          <w:marLeft w:val="0"/>
          <w:marRight w:val="0"/>
          <w:marTop w:val="0"/>
          <w:marBottom w:val="0"/>
          <w:divBdr>
            <w:top w:val="none" w:sz="0" w:space="0" w:color="auto"/>
            <w:left w:val="none" w:sz="0" w:space="0" w:color="auto"/>
            <w:bottom w:val="none" w:sz="0" w:space="0" w:color="auto"/>
            <w:right w:val="none" w:sz="0" w:space="0" w:color="auto"/>
          </w:divBdr>
        </w:div>
      </w:divsChild>
    </w:div>
    <w:div w:id="263197165">
      <w:bodyDiv w:val="1"/>
      <w:marLeft w:val="0"/>
      <w:marRight w:val="0"/>
      <w:marTop w:val="0"/>
      <w:marBottom w:val="0"/>
      <w:divBdr>
        <w:top w:val="none" w:sz="0" w:space="0" w:color="auto"/>
        <w:left w:val="none" w:sz="0" w:space="0" w:color="auto"/>
        <w:bottom w:val="none" w:sz="0" w:space="0" w:color="auto"/>
        <w:right w:val="none" w:sz="0" w:space="0" w:color="auto"/>
      </w:divBdr>
      <w:divsChild>
        <w:div w:id="1301880206">
          <w:marLeft w:val="0"/>
          <w:marRight w:val="0"/>
          <w:marTop w:val="0"/>
          <w:marBottom w:val="0"/>
          <w:divBdr>
            <w:top w:val="none" w:sz="0" w:space="0" w:color="auto"/>
            <w:left w:val="none" w:sz="0" w:space="0" w:color="auto"/>
            <w:bottom w:val="none" w:sz="0" w:space="0" w:color="auto"/>
            <w:right w:val="none" w:sz="0" w:space="0" w:color="auto"/>
          </w:divBdr>
        </w:div>
        <w:div w:id="1336417025">
          <w:marLeft w:val="0"/>
          <w:marRight w:val="0"/>
          <w:marTop w:val="0"/>
          <w:marBottom w:val="0"/>
          <w:divBdr>
            <w:top w:val="none" w:sz="0" w:space="0" w:color="auto"/>
            <w:left w:val="none" w:sz="0" w:space="0" w:color="auto"/>
            <w:bottom w:val="none" w:sz="0" w:space="0" w:color="auto"/>
            <w:right w:val="none" w:sz="0" w:space="0" w:color="auto"/>
          </w:divBdr>
        </w:div>
      </w:divsChild>
    </w:div>
    <w:div w:id="282466101">
      <w:bodyDiv w:val="1"/>
      <w:marLeft w:val="0"/>
      <w:marRight w:val="0"/>
      <w:marTop w:val="0"/>
      <w:marBottom w:val="0"/>
      <w:divBdr>
        <w:top w:val="none" w:sz="0" w:space="0" w:color="auto"/>
        <w:left w:val="none" w:sz="0" w:space="0" w:color="auto"/>
        <w:bottom w:val="none" w:sz="0" w:space="0" w:color="auto"/>
        <w:right w:val="none" w:sz="0" w:space="0" w:color="auto"/>
      </w:divBdr>
    </w:div>
    <w:div w:id="305549305">
      <w:bodyDiv w:val="1"/>
      <w:marLeft w:val="0"/>
      <w:marRight w:val="0"/>
      <w:marTop w:val="0"/>
      <w:marBottom w:val="0"/>
      <w:divBdr>
        <w:top w:val="none" w:sz="0" w:space="0" w:color="auto"/>
        <w:left w:val="none" w:sz="0" w:space="0" w:color="auto"/>
        <w:bottom w:val="none" w:sz="0" w:space="0" w:color="auto"/>
        <w:right w:val="none" w:sz="0" w:space="0" w:color="auto"/>
      </w:divBdr>
      <w:divsChild>
        <w:div w:id="386296966">
          <w:marLeft w:val="0"/>
          <w:marRight w:val="0"/>
          <w:marTop w:val="0"/>
          <w:marBottom w:val="0"/>
          <w:divBdr>
            <w:top w:val="none" w:sz="0" w:space="0" w:color="auto"/>
            <w:left w:val="none" w:sz="0" w:space="0" w:color="auto"/>
            <w:bottom w:val="none" w:sz="0" w:space="0" w:color="auto"/>
            <w:right w:val="none" w:sz="0" w:space="0" w:color="auto"/>
          </w:divBdr>
        </w:div>
        <w:div w:id="1273394969">
          <w:marLeft w:val="0"/>
          <w:marRight w:val="0"/>
          <w:marTop w:val="0"/>
          <w:marBottom w:val="0"/>
          <w:divBdr>
            <w:top w:val="none" w:sz="0" w:space="0" w:color="auto"/>
            <w:left w:val="none" w:sz="0" w:space="0" w:color="auto"/>
            <w:bottom w:val="none" w:sz="0" w:space="0" w:color="auto"/>
            <w:right w:val="none" w:sz="0" w:space="0" w:color="auto"/>
          </w:divBdr>
        </w:div>
        <w:div w:id="1886915241">
          <w:marLeft w:val="0"/>
          <w:marRight w:val="0"/>
          <w:marTop w:val="0"/>
          <w:marBottom w:val="0"/>
          <w:divBdr>
            <w:top w:val="none" w:sz="0" w:space="0" w:color="auto"/>
            <w:left w:val="none" w:sz="0" w:space="0" w:color="auto"/>
            <w:bottom w:val="none" w:sz="0" w:space="0" w:color="auto"/>
            <w:right w:val="none" w:sz="0" w:space="0" w:color="auto"/>
          </w:divBdr>
        </w:div>
        <w:div w:id="2000846115">
          <w:marLeft w:val="0"/>
          <w:marRight w:val="0"/>
          <w:marTop w:val="0"/>
          <w:marBottom w:val="0"/>
          <w:divBdr>
            <w:top w:val="none" w:sz="0" w:space="0" w:color="auto"/>
            <w:left w:val="none" w:sz="0" w:space="0" w:color="auto"/>
            <w:bottom w:val="none" w:sz="0" w:space="0" w:color="auto"/>
            <w:right w:val="none" w:sz="0" w:space="0" w:color="auto"/>
          </w:divBdr>
        </w:div>
      </w:divsChild>
    </w:div>
    <w:div w:id="762652807">
      <w:bodyDiv w:val="1"/>
      <w:marLeft w:val="0"/>
      <w:marRight w:val="0"/>
      <w:marTop w:val="0"/>
      <w:marBottom w:val="0"/>
      <w:divBdr>
        <w:top w:val="none" w:sz="0" w:space="0" w:color="auto"/>
        <w:left w:val="none" w:sz="0" w:space="0" w:color="auto"/>
        <w:bottom w:val="none" w:sz="0" w:space="0" w:color="auto"/>
        <w:right w:val="none" w:sz="0" w:space="0" w:color="auto"/>
      </w:divBdr>
    </w:div>
    <w:div w:id="788857515">
      <w:bodyDiv w:val="1"/>
      <w:marLeft w:val="0"/>
      <w:marRight w:val="0"/>
      <w:marTop w:val="0"/>
      <w:marBottom w:val="0"/>
      <w:divBdr>
        <w:top w:val="none" w:sz="0" w:space="0" w:color="auto"/>
        <w:left w:val="none" w:sz="0" w:space="0" w:color="auto"/>
        <w:bottom w:val="none" w:sz="0" w:space="0" w:color="auto"/>
        <w:right w:val="none" w:sz="0" w:space="0" w:color="auto"/>
      </w:divBdr>
      <w:divsChild>
        <w:div w:id="170336867">
          <w:marLeft w:val="0"/>
          <w:marRight w:val="0"/>
          <w:marTop w:val="0"/>
          <w:marBottom w:val="0"/>
          <w:divBdr>
            <w:top w:val="none" w:sz="0" w:space="0" w:color="auto"/>
            <w:left w:val="none" w:sz="0" w:space="0" w:color="auto"/>
            <w:bottom w:val="none" w:sz="0" w:space="0" w:color="auto"/>
            <w:right w:val="none" w:sz="0" w:space="0" w:color="auto"/>
          </w:divBdr>
        </w:div>
        <w:div w:id="1535117029">
          <w:marLeft w:val="0"/>
          <w:marRight w:val="0"/>
          <w:marTop w:val="0"/>
          <w:marBottom w:val="0"/>
          <w:divBdr>
            <w:top w:val="none" w:sz="0" w:space="0" w:color="auto"/>
            <w:left w:val="none" w:sz="0" w:space="0" w:color="auto"/>
            <w:bottom w:val="none" w:sz="0" w:space="0" w:color="auto"/>
            <w:right w:val="none" w:sz="0" w:space="0" w:color="auto"/>
          </w:divBdr>
        </w:div>
        <w:div w:id="1728381447">
          <w:marLeft w:val="0"/>
          <w:marRight w:val="0"/>
          <w:marTop w:val="0"/>
          <w:marBottom w:val="0"/>
          <w:divBdr>
            <w:top w:val="none" w:sz="0" w:space="0" w:color="auto"/>
            <w:left w:val="none" w:sz="0" w:space="0" w:color="auto"/>
            <w:bottom w:val="none" w:sz="0" w:space="0" w:color="auto"/>
            <w:right w:val="none" w:sz="0" w:space="0" w:color="auto"/>
          </w:divBdr>
        </w:div>
      </w:divsChild>
    </w:div>
    <w:div w:id="854198515">
      <w:bodyDiv w:val="1"/>
      <w:marLeft w:val="0"/>
      <w:marRight w:val="0"/>
      <w:marTop w:val="0"/>
      <w:marBottom w:val="0"/>
      <w:divBdr>
        <w:top w:val="none" w:sz="0" w:space="0" w:color="auto"/>
        <w:left w:val="none" w:sz="0" w:space="0" w:color="auto"/>
        <w:bottom w:val="none" w:sz="0" w:space="0" w:color="auto"/>
        <w:right w:val="none" w:sz="0" w:space="0" w:color="auto"/>
      </w:divBdr>
      <w:divsChild>
        <w:div w:id="299917457">
          <w:marLeft w:val="0"/>
          <w:marRight w:val="0"/>
          <w:marTop w:val="0"/>
          <w:marBottom w:val="0"/>
          <w:divBdr>
            <w:top w:val="none" w:sz="0" w:space="0" w:color="auto"/>
            <w:left w:val="none" w:sz="0" w:space="0" w:color="auto"/>
            <w:bottom w:val="none" w:sz="0" w:space="0" w:color="auto"/>
            <w:right w:val="none" w:sz="0" w:space="0" w:color="auto"/>
          </w:divBdr>
        </w:div>
        <w:div w:id="1085034885">
          <w:marLeft w:val="0"/>
          <w:marRight w:val="0"/>
          <w:marTop w:val="0"/>
          <w:marBottom w:val="0"/>
          <w:divBdr>
            <w:top w:val="none" w:sz="0" w:space="0" w:color="auto"/>
            <w:left w:val="none" w:sz="0" w:space="0" w:color="auto"/>
            <w:bottom w:val="none" w:sz="0" w:space="0" w:color="auto"/>
            <w:right w:val="none" w:sz="0" w:space="0" w:color="auto"/>
          </w:divBdr>
        </w:div>
        <w:div w:id="1696881434">
          <w:marLeft w:val="0"/>
          <w:marRight w:val="0"/>
          <w:marTop w:val="0"/>
          <w:marBottom w:val="0"/>
          <w:divBdr>
            <w:top w:val="none" w:sz="0" w:space="0" w:color="auto"/>
            <w:left w:val="none" w:sz="0" w:space="0" w:color="auto"/>
            <w:bottom w:val="none" w:sz="0" w:space="0" w:color="auto"/>
            <w:right w:val="none" w:sz="0" w:space="0" w:color="auto"/>
          </w:divBdr>
        </w:div>
        <w:div w:id="2043820901">
          <w:marLeft w:val="0"/>
          <w:marRight w:val="0"/>
          <w:marTop w:val="0"/>
          <w:marBottom w:val="0"/>
          <w:divBdr>
            <w:top w:val="none" w:sz="0" w:space="0" w:color="auto"/>
            <w:left w:val="none" w:sz="0" w:space="0" w:color="auto"/>
            <w:bottom w:val="none" w:sz="0" w:space="0" w:color="auto"/>
            <w:right w:val="none" w:sz="0" w:space="0" w:color="auto"/>
          </w:divBdr>
        </w:div>
      </w:divsChild>
    </w:div>
    <w:div w:id="892234324">
      <w:bodyDiv w:val="1"/>
      <w:marLeft w:val="0"/>
      <w:marRight w:val="0"/>
      <w:marTop w:val="0"/>
      <w:marBottom w:val="0"/>
      <w:divBdr>
        <w:top w:val="none" w:sz="0" w:space="0" w:color="auto"/>
        <w:left w:val="none" w:sz="0" w:space="0" w:color="auto"/>
        <w:bottom w:val="none" w:sz="0" w:space="0" w:color="auto"/>
        <w:right w:val="none" w:sz="0" w:space="0" w:color="auto"/>
      </w:divBdr>
    </w:div>
    <w:div w:id="947277251">
      <w:bodyDiv w:val="1"/>
      <w:marLeft w:val="0"/>
      <w:marRight w:val="0"/>
      <w:marTop w:val="0"/>
      <w:marBottom w:val="0"/>
      <w:divBdr>
        <w:top w:val="none" w:sz="0" w:space="0" w:color="auto"/>
        <w:left w:val="none" w:sz="0" w:space="0" w:color="auto"/>
        <w:bottom w:val="none" w:sz="0" w:space="0" w:color="auto"/>
        <w:right w:val="none" w:sz="0" w:space="0" w:color="auto"/>
      </w:divBdr>
      <w:divsChild>
        <w:div w:id="396514641">
          <w:marLeft w:val="0"/>
          <w:marRight w:val="0"/>
          <w:marTop w:val="0"/>
          <w:marBottom w:val="0"/>
          <w:divBdr>
            <w:top w:val="none" w:sz="0" w:space="0" w:color="auto"/>
            <w:left w:val="none" w:sz="0" w:space="0" w:color="auto"/>
            <w:bottom w:val="none" w:sz="0" w:space="0" w:color="auto"/>
            <w:right w:val="none" w:sz="0" w:space="0" w:color="auto"/>
          </w:divBdr>
        </w:div>
        <w:div w:id="447630191">
          <w:marLeft w:val="0"/>
          <w:marRight w:val="0"/>
          <w:marTop w:val="0"/>
          <w:marBottom w:val="0"/>
          <w:divBdr>
            <w:top w:val="none" w:sz="0" w:space="0" w:color="auto"/>
            <w:left w:val="none" w:sz="0" w:space="0" w:color="auto"/>
            <w:bottom w:val="none" w:sz="0" w:space="0" w:color="auto"/>
            <w:right w:val="none" w:sz="0" w:space="0" w:color="auto"/>
          </w:divBdr>
        </w:div>
        <w:div w:id="2001733746">
          <w:marLeft w:val="0"/>
          <w:marRight w:val="0"/>
          <w:marTop w:val="0"/>
          <w:marBottom w:val="0"/>
          <w:divBdr>
            <w:top w:val="none" w:sz="0" w:space="0" w:color="auto"/>
            <w:left w:val="none" w:sz="0" w:space="0" w:color="auto"/>
            <w:bottom w:val="none" w:sz="0" w:space="0" w:color="auto"/>
            <w:right w:val="none" w:sz="0" w:space="0" w:color="auto"/>
          </w:divBdr>
        </w:div>
      </w:divsChild>
    </w:div>
    <w:div w:id="957377406">
      <w:bodyDiv w:val="1"/>
      <w:marLeft w:val="0"/>
      <w:marRight w:val="0"/>
      <w:marTop w:val="0"/>
      <w:marBottom w:val="0"/>
      <w:divBdr>
        <w:top w:val="none" w:sz="0" w:space="0" w:color="auto"/>
        <w:left w:val="none" w:sz="0" w:space="0" w:color="auto"/>
        <w:bottom w:val="none" w:sz="0" w:space="0" w:color="auto"/>
        <w:right w:val="none" w:sz="0" w:space="0" w:color="auto"/>
      </w:divBdr>
      <w:divsChild>
        <w:div w:id="1709837576">
          <w:marLeft w:val="0"/>
          <w:marRight w:val="0"/>
          <w:marTop w:val="0"/>
          <w:marBottom w:val="0"/>
          <w:divBdr>
            <w:top w:val="none" w:sz="0" w:space="0" w:color="auto"/>
            <w:left w:val="none" w:sz="0" w:space="0" w:color="auto"/>
            <w:bottom w:val="none" w:sz="0" w:space="0" w:color="auto"/>
            <w:right w:val="none" w:sz="0" w:space="0" w:color="auto"/>
          </w:divBdr>
        </w:div>
        <w:div w:id="2040277717">
          <w:marLeft w:val="0"/>
          <w:marRight w:val="0"/>
          <w:marTop w:val="0"/>
          <w:marBottom w:val="0"/>
          <w:divBdr>
            <w:top w:val="none" w:sz="0" w:space="0" w:color="auto"/>
            <w:left w:val="none" w:sz="0" w:space="0" w:color="auto"/>
            <w:bottom w:val="none" w:sz="0" w:space="0" w:color="auto"/>
            <w:right w:val="none" w:sz="0" w:space="0" w:color="auto"/>
          </w:divBdr>
        </w:div>
      </w:divsChild>
    </w:div>
    <w:div w:id="1012681229">
      <w:bodyDiv w:val="1"/>
      <w:marLeft w:val="0"/>
      <w:marRight w:val="0"/>
      <w:marTop w:val="0"/>
      <w:marBottom w:val="0"/>
      <w:divBdr>
        <w:top w:val="none" w:sz="0" w:space="0" w:color="auto"/>
        <w:left w:val="none" w:sz="0" w:space="0" w:color="auto"/>
        <w:bottom w:val="none" w:sz="0" w:space="0" w:color="auto"/>
        <w:right w:val="none" w:sz="0" w:space="0" w:color="auto"/>
      </w:divBdr>
      <w:divsChild>
        <w:div w:id="1019816599">
          <w:marLeft w:val="0"/>
          <w:marRight w:val="0"/>
          <w:marTop w:val="0"/>
          <w:marBottom w:val="0"/>
          <w:divBdr>
            <w:top w:val="none" w:sz="0" w:space="0" w:color="auto"/>
            <w:left w:val="none" w:sz="0" w:space="0" w:color="auto"/>
            <w:bottom w:val="none" w:sz="0" w:space="0" w:color="auto"/>
            <w:right w:val="none" w:sz="0" w:space="0" w:color="auto"/>
          </w:divBdr>
          <w:divsChild>
            <w:div w:id="1950622477">
              <w:marLeft w:val="0"/>
              <w:marRight w:val="0"/>
              <w:marTop w:val="0"/>
              <w:marBottom w:val="0"/>
              <w:divBdr>
                <w:top w:val="none" w:sz="0" w:space="0" w:color="auto"/>
                <w:left w:val="none" w:sz="0" w:space="0" w:color="auto"/>
                <w:bottom w:val="none" w:sz="0" w:space="0" w:color="auto"/>
                <w:right w:val="none" w:sz="0" w:space="0" w:color="auto"/>
              </w:divBdr>
            </w:div>
          </w:divsChild>
        </w:div>
        <w:div w:id="1392342853">
          <w:marLeft w:val="0"/>
          <w:marRight w:val="0"/>
          <w:marTop w:val="0"/>
          <w:marBottom w:val="0"/>
          <w:divBdr>
            <w:top w:val="none" w:sz="0" w:space="0" w:color="auto"/>
            <w:left w:val="none" w:sz="0" w:space="0" w:color="auto"/>
            <w:bottom w:val="none" w:sz="0" w:space="0" w:color="auto"/>
            <w:right w:val="none" w:sz="0" w:space="0" w:color="auto"/>
          </w:divBdr>
          <w:divsChild>
            <w:div w:id="2035227415">
              <w:marLeft w:val="0"/>
              <w:marRight w:val="0"/>
              <w:marTop w:val="0"/>
              <w:marBottom w:val="0"/>
              <w:divBdr>
                <w:top w:val="none" w:sz="0" w:space="0" w:color="auto"/>
                <w:left w:val="none" w:sz="0" w:space="0" w:color="auto"/>
                <w:bottom w:val="none" w:sz="0" w:space="0" w:color="auto"/>
                <w:right w:val="none" w:sz="0" w:space="0" w:color="auto"/>
              </w:divBdr>
            </w:div>
          </w:divsChild>
        </w:div>
        <w:div w:id="1437287558">
          <w:marLeft w:val="0"/>
          <w:marRight w:val="0"/>
          <w:marTop w:val="0"/>
          <w:marBottom w:val="0"/>
          <w:divBdr>
            <w:top w:val="none" w:sz="0" w:space="0" w:color="auto"/>
            <w:left w:val="none" w:sz="0" w:space="0" w:color="auto"/>
            <w:bottom w:val="none" w:sz="0" w:space="0" w:color="auto"/>
            <w:right w:val="none" w:sz="0" w:space="0" w:color="auto"/>
          </w:divBdr>
          <w:divsChild>
            <w:div w:id="6629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108">
      <w:bodyDiv w:val="1"/>
      <w:marLeft w:val="0"/>
      <w:marRight w:val="0"/>
      <w:marTop w:val="0"/>
      <w:marBottom w:val="0"/>
      <w:divBdr>
        <w:top w:val="none" w:sz="0" w:space="0" w:color="auto"/>
        <w:left w:val="none" w:sz="0" w:space="0" w:color="auto"/>
        <w:bottom w:val="none" w:sz="0" w:space="0" w:color="auto"/>
        <w:right w:val="none" w:sz="0" w:space="0" w:color="auto"/>
      </w:divBdr>
    </w:div>
    <w:div w:id="1042289825">
      <w:bodyDiv w:val="1"/>
      <w:marLeft w:val="0"/>
      <w:marRight w:val="0"/>
      <w:marTop w:val="0"/>
      <w:marBottom w:val="0"/>
      <w:divBdr>
        <w:top w:val="none" w:sz="0" w:space="0" w:color="auto"/>
        <w:left w:val="none" w:sz="0" w:space="0" w:color="auto"/>
        <w:bottom w:val="none" w:sz="0" w:space="0" w:color="auto"/>
        <w:right w:val="none" w:sz="0" w:space="0" w:color="auto"/>
      </w:divBdr>
      <w:divsChild>
        <w:div w:id="734813586">
          <w:marLeft w:val="0"/>
          <w:marRight w:val="0"/>
          <w:marTop w:val="0"/>
          <w:marBottom w:val="0"/>
          <w:divBdr>
            <w:top w:val="none" w:sz="0" w:space="0" w:color="auto"/>
            <w:left w:val="none" w:sz="0" w:space="0" w:color="auto"/>
            <w:bottom w:val="none" w:sz="0" w:space="0" w:color="auto"/>
            <w:right w:val="none" w:sz="0" w:space="0" w:color="auto"/>
          </w:divBdr>
        </w:div>
        <w:div w:id="1323460390">
          <w:marLeft w:val="0"/>
          <w:marRight w:val="0"/>
          <w:marTop w:val="0"/>
          <w:marBottom w:val="0"/>
          <w:divBdr>
            <w:top w:val="none" w:sz="0" w:space="0" w:color="auto"/>
            <w:left w:val="none" w:sz="0" w:space="0" w:color="auto"/>
            <w:bottom w:val="none" w:sz="0" w:space="0" w:color="auto"/>
            <w:right w:val="none" w:sz="0" w:space="0" w:color="auto"/>
          </w:divBdr>
        </w:div>
        <w:div w:id="1396973906">
          <w:marLeft w:val="0"/>
          <w:marRight w:val="0"/>
          <w:marTop w:val="0"/>
          <w:marBottom w:val="0"/>
          <w:divBdr>
            <w:top w:val="none" w:sz="0" w:space="0" w:color="auto"/>
            <w:left w:val="none" w:sz="0" w:space="0" w:color="auto"/>
            <w:bottom w:val="none" w:sz="0" w:space="0" w:color="auto"/>
            <w:right w:val="none" w:sz="0" w:space="0" w:color="auto"/>
          </w:divBdr>
        </w:div>
        <w:div w:id="1402288957">
          <w:marLeft w:val="0"/>
          <w:marRight w:val="0"/>
          <w:marTop w:val="0"/>
          <w:marBottom w:val="0"/>
          <w:divBdr>
            <w:top w:val="none" w:sz="0" w:space="0" w:color="auto"/>
            <w:left w:val="none" w:sz="0" w:space="0" w:color="auto"/>
            <w:bottom w:val="none" w:sz="0" w:space="0" w:color="auto"/>
            <w:right w:val="none" w:sz="0" w:space="0" w:color="auto"/>
          </w:divBdr>
        </w:div>
      </w:divsChild>
    </w:div>
    <w:div w:id="1115370176">
      <w:bodyDiv w:val="1"/>
      <w:marLeft w:val="0"/>
      <w:marRight w:val="0"/>
      <w:marTop w:val="0"/>
      <w:marBottom w:val="0"/>
      <w:divBdr>
        <w:top w:val="none" w:sz="0" w:space="0" w:color="auto"/>
        <w:left w:val="none" w:sz="0" w:space="0" w:color="auto"/>
        <w:bottom w:val="none" w:sz="0" w:space="0" w:color="auto"/>
        <w:right w:val="none" w:sz="0" w:space="0" w:color="auto"/>
      </w:divBdr>
    </w:div>
    <w:div w:id="1312054495">
      <w:bodyDiv w:val="1"/>
      <w:marLeft w:val="0"/>
      <w:marRight w:val="0"/>
      <w:marTop w:val="0"/>
      <w:marBottom w:val="0"/>
      <w:divBdr>
        <w:top w:val="none" w:sz="0" w:space="0" w:color="auto"/>
        <w:left w:val="none" w:sz="0" w:space="0" w:color="auto"/>
        <w:bottom w:val="none" w:sz="0" w:space="0" w:color="auto"/>
        <w:right w:val="none" w:sz="0" w:space="0" w:color="auto"/>
      </w:divBdr>
      <w:divsChild>
        <w:div w:id="1140923427">
          <w:marLeft w:val="0"/>
          <w:marRight w:val="0"/>
          <w:marTop w:val="0"/>
          <w:marBottom w:val="0"/>
          <w:divBdr>
            <w:top w:val="none" w:sz="0" w:space="0" w:color="auto"/>
            <w:left w:val="none" w:sz="0" w:space="0" w:color="auto"/>
            <w:bottom w:val="none" w:sz="0" w:space="0" w:color="auto"/>
            <w:right w:val="none" w:sz="0" w:space="0" w:color="auto"/>
          </w:divBdr>
        </w:div>
        <w:div w:id="1344892607">
          <w:marLeft w:val="0"/>
          <w:marRight w:val="0"/>
          <w:marTop w:val="0"/>
          <w:marBottom w:val="0"/>
          <w:divBdr>
            <w:top w:val="none" w:sz="0" w:space="0" w:color="auto"/>
            <w:left w:val="none" w:sz="0" w:space="0" w:color="auto"/>
            <w:bottom w:val="none" w:sz="0" w:space="0" w:color="auto"/>
            <w:right w:val="none" w:sz="0" w:space="0" w:color="auto"/>
          </w:divBdr>
        </w:div>
        <w:div w:id="2073698872">
          <w:marLeft w:val="0"/>
          <w:marRight w:val="0"/>
          <w:marTop w:val="0"/>
          <w:marBottom w:val="0"/>
          <w:divBdr>
            <w:top w:val="none" w:sz="0" w:space="0" w:color="auto"/>
            <w:left w:val="none" w:sz="0" w:space="0" w:color="auto"/>
            <w:bottom w:val="none" w:sz="0" w:space="0" w:color="auto"/>
            <w:right w:val="none" w:sz="0" w:space="0" w:color="auto"/>
          </w:divBdr>
        </w:div>
      </w:divsChild>
    </w:div>
    <w:div w:id="1406142159">
      <w:bodyDiv w:val="1"/>
      <w:marLeft w:val="0"/>
      <w:marRight w:val="0"/>
      <w:marTop w:val="0"/>
      <w:marBottom w:val="0"/>
      <w:divBdr>
        <w:top w:val="none" w:sz="0" w:space="0" w:color="auto"/>
        <w:left w:val="none" w:sz="0" w:space="0" w:color="auto"/>
        <w:bottom w:val="none" w:sz="0" w:space="0" w:color="auto"/>
        <w:right w:val="none" w:sz="0" w:space="0" w:color="auto"/>
      </w:divBdr>
    </w:div>
    <w:div w:id="1466463269">
      <w:bodyDiv w:val="1"/>
      <w:marLeft w:val="0"/>
      <w:marRight w:val="0"/>
      <w:marTop w:val="0"/>
      <w:marBottom w:val="0"/>
      <w:divBdr>
        <w:top w:val="none" w:sz="0" w:space="0" w:color="auto"/>
        <w:left w:val="none" w:sz="0" w:space="0" w:color="auto"/>
        <w:bottom w:val="none" w:sz="0" w:space="0" w:color="auto"/>
        <w:right w:val="none" w:sz="0" w:space="0" w:color="auto"/>
      </w:divBdr>
      <w:divsChild>
        <w:div w:id="378018280">
          <w:marLeft w:val="0"/>
          <w:marRight w:val="0"/>
          <w:marTop w:val="0"/>
          <w:marBottom w:val="0"/>
          <w:divBdr>
            <w:top w:val="none" w:sz="0" w:space="0" w:color="auto"/>
            <w:left w:val="none" w:sz="0" w:space="0" w:color="auto"/>
            <w:bottom w:val="none" w:sz="0" w:space="0" w:color="auto"/>
            <w:right w:val="none" w:sz="0" w:space="0" w:color="auto"/>
          </w:divBdr>
        </w:div>
        <w:div w:id="889539339">
          <w:marLeft w:val="0"/>
          <w:marRight w:val="0"/>
          <w:marTop w:val="0"/>
          <w:marBottom w:val="0"/>
          <w:divBdr>
            <w:top w:val="none" w:sz="0" w:space="0" w:color="auto"/>
            <w:left w:val="none" w:sz="0" w:space="0" w:color="auto"/>
            <w:bottom w:val="none" w:sz="0" w:space="0" w:color="auto"/>
            <w:right w:val="none" w:sz="0" w:space="0" w:color="auto"/>
          </w:divBdr>
        </w:div>
        <w:div w:id="2141263020">
          <w:marLeft w:val="0"/>
          <w:marRight w:val="0"/>
          <w:marTop w:val="0"/>
          <w:marBottom w:val="0"/>
          <w:divBdr>
            <w:top w:val="none" w:sz="0" w:space="0" w:color="auto"/>
            <w:left w:val="none" w:sz="0" w:space="0" w:color="auto"/>
            <w:bottom w:val="none" w:sz="0" w:space="0" w:color="auto"/>
            <w:right w:val="none" w:sz="0" w:space="0" w:color="auto"/>
          </w:divBdr>
        </w:div>
      </w:divsChild>
    </w:div>
    <w:div w:id="1520512660">
      <w:bodyDiv w:val="1"/>
      <w:marLeft w:val="0"/>
      <w:marRight w:val="0"/>
      <w:marTop w:val="0"/>
      <w:marBottom w:val="0"/>
      <w:divBdr>
        <w:top w:val="none" w:sz="0" w:space="0" w:color="auto"/>
        <w:left w:val="none" w:sz="0" w:space="0" w:color="auto"/>
        <w:bottom w:val="none" w:sz="0" w:space="0" w:color="auto"/>
        <w:right w:val="none" w:sz="0" w:space="0" w:color="auto"/>
      </w:divBdr>
    </w:div>
    <w:div w:id="1881086870">
      <w:bodyDiv w:val="1"/>
      <w:marLeft w:val="0"/>
      <w:marRight w:val="0"/>
      <w:marTop w:val="0"/>
      <w:marBottom w:val="0"/>
      <w:divBdr>
        <w:top w:val="none" w:sz="0" w:space="0" w:color="auto"/>
        <w:left w:val="none" w:sz="0" w:space="0" w:color="auto"/>
        <w:bottom w:val="none" w:sz="0" w:space="0" w:color="auto"/>
        <w:right w:val="none" w:sz="0" w:space="0" w:color="auto"/>
      </w:divBdr>
    </w:div>
    <w:div w:id="2120176544">
      <w:bodyDiv w:val="1"/>
      <w:marLeft w:val="0"/>
      <w:marRight w:val="0"/>
      <w:marTop w:val="0"/>
      <w:marBottom w:val="0"/>
      <w:divBdr>
        <w:top w:val="none" w:sz="0" w:space="0" w:color="auto"/>
        <w:left w:val="none" w:sz="0" w:space="0" w:color="auto"/>
        <w:bottom w:val="none" w:sz="0" w:space="0" w:color="auto"/>
        <w:right w:val="none" w:sz="0" w:space="0" w:color="auto"/>
      </w:divBdr>
      <w:divsChild>
        <w:div w:id="166527409">
          <w:marLeft w:val="20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3-CL-C-0120/en" TargetMode="External"/><Relationship Id="rId21" Type="http://schemas.openxmlformats.org/officeDocument/2006/relationships/hyperlink" Target="https://undocs.org/E/RES/2023/3" TargetMode="External"/><Relationship Id="rId42" Type="http://schemas.openxmlformats.org/officeDocument/2006/relationships/hyperlink" Target="https://www.itu.int/en/council/Documents/basic-texts-2023/RES-140-E.pdf" TargetMode="External"/><Relationship Id="rId47" Type="http://schemas.openxmlformats.org/officeDocument/2006/relationships/hyperlink" Target="https://www.itu.int/md/S23-CWGWSIS39-C-0002/en" TargetMode="External"/><Relationship Id="rId63" Type="http://schemas.openxmlformats.org/officeDocument/2006/relationships/hyperlink" Target="https://www.itu.int/md/meetingdoc.asp?lang=en&amp;parent=S23-CWGWSIS39-C-0018" TargetMode="External"/><Relationship Id="rId68" Type="http://schemas.openxmlformats.org/officeDocument/2006/relationships/hyperlink" Target="https://www.itu.int/md/S23-CWGWSIS39-C-0019/en" TargetMode="External"/><Relationship Id="rId84" Type="http://schemas.openxmlformats.org/officeDocument/2006/relationships/fontTable" Target="fontTable.xml"/><Relationship Id="rId16" Type="http://schemas.openxmlformats.org/officeDocument/2006/relationships/hyperlink" Target="https://documents-dds-ny.un.org/doc/UNDOC/GEN/N22/755/00/pdf/N2275500.pdf?OpenElement" TargetMode="External"/><Relationship Id="rId11" Type="http://schemas.openxmlformats.org/officeDocument/2006/relationships/hyperlink" Target="https://www.itu.int/en/council/Documents/basic-texts-2023/RES-140-E.pdf" TargetMode="External"/><Relationship Id="rId32" Type="http://schemas.openxmlformats.org/officeDocument/2006/relationships/hyperlink" Target="https://www.itu.int/md/S22-CWGWSIS38-C-0019/en" TargetMode="External"/><Relationship Id="rId37" Type="http://schemas.openxmlformats.org/officeDocument/2006/relationships/hyperlink" Target="https://www.itu.int/md/S22-CWGWSIS38-C-0014/en" TargetMode="External"/><Relationship Id="rId53" Type="http://schemas.openxmlformats.org/officeDocument/2006/relationships/hyperlink" Target="https://www.itu.int/md/meetingdoc.asp?lang=en&amp;parent=S23-CWGWSIS39-C-0006" TargetMode="External"/><Relationship Id="rId58" Type="http://schemas.openxmlformats.org/officeDocument/2006/relationships/hyperlink" Target="https://www.itu.int/md/meetingdoc.asp?lang=en&amp;parent=S23-CWGWSIS39-C-0016" TargetMode="External"/><Relationship Id="rId74" Type="http://schemas.openxmlformats.org/officeDocument/2006/relationships/hyperlink" Target="https://www.itu.int/net4/wsis/forum/2023/Agenda/Session/153" TargetMode="External"/><Relationship Id="rId79" Type="http://schemas.openxmlformats.org/officeDocument/2006/relationships/hyperlink" Target="https://www.itu.int/dms_pub/itu-s/md/23/cwgwsis39/c/S23-CWGWSIS39-C-0020!C1!MSW-E.docx" TargetMode="External"/><Relationship Id="rId5" Type="http://schemas.openxmlformats.org/officeDocument/2006/relationships/numbering" Target="numbering.xml"/><Relationship Id="rId19" Type="http://schemas.openxmlformats.org/officeDocument/2006/relationships/hyperlink" Target="https://www.un.org/ga/search/view_doc.asp?symbol=A/70/684" TargetMode="External"/><Relationship Id="rId14" Type="http://schemas.openxmlformats.org/officeDocument/2006/relationships/hyperlink" Target="https://www.un.org/en/ga/search/view_doc.asp?symbol=A/RES/70/125" TargetMode="External"/><Relationship Id="rId22" Type="http://schemas.openxmlformats.org/officeDocument/2006/relationships/hyperlink" Target="https://www.itu.int/en/council/Documents/basic-texts-2023/RES-140-E.pdf" TargetMode="External"/><Relationship Id="rId27" Type="http://schemas.openxmlformats.org/officeDocument/2006/relationships/hyperlink" Target="https://www.itu.int/dms_pub/itu-d/opb/tdc/D-TDC-WTDC-2022-PDF-E.pdf" TargetMode="External"/><Relationship Id="rId30" Type="http://schemas.openxmlformats.org/officeDocument/2006/relationships/hyperlink" Target="http://www.itu.int/en/council/cwg-wsis/Pages/default.aspx" TargetMode="External"/><Relationship Id="rId35" Type="http://schemas.openxmlformats.org/officeDocument/2006/relationships/hyperlink" Target="http://www.itu.int/en/ITU-D/Statistics/Documents/publications/wsisreview2014/WSIS2014_review.pdf" TargetMode="External"/><Relationship Id="rId43" Type="http://schemas.openxmlformats.org/officeDocument/2006/relationships/hyperlink" Target="https://www.itu.int/md/S23-CL-C-0119/en" TargetMode="External"/><Relationship Id="rId48" Type="http://schemas.openxmlformats.org/officeDocument/2006/relationships/hyperlink" Target="https://www.itu.int/md/meetingdoc.asp?lang=en&amp;parent=S23-CWGWSIS39-C-0004" TargetMode="External"/><Relationship Id="rId56" Type="http://schemas.openxmlformats.org/officeDocument/2006/relationships/hyperlink" Target="https://www.itu.int/md/meetingdoc.asp?lang=en&amp;parent=S23-CWGWSIS39-C-0008" TargetMode="External"/><Relationship Id="rId64" Type="http://schemas.openxmlformats.org/officeDocument/2006/relationships/hyperlink" Target="https://www.itu.int/md/meetingdoc.asp?lang=en&amp;parent=S23-CWGWSIS39-C-0015" TargetMode="External"/><Relationship Id="rId69" Type="http://schemas.openxmlformats.org/officeDocument/2006/relationships/hyperlink" Target="https://www.itu.int/md/meetingdoc.asp?lang=en&amp;parent=S23-CWGWSIS39-C-0008" TargetMode="External"/><Relationship Id="rId77" Type="http://schemas.openxmlformats.org/officeDocument/2006/relationships/hyperlink" Target="https://www.itu.int/md/meetingdoc.asp?lang=en&amp;parent=S23-CWGWSIS39-C-0012" TargetMode="External"/><Relationship Id="rId8" Type="http://schemas.openxmlformats.org/officeDocument/2006/relationships/webSettings" Target="webSettings.xml"/><Relationship Id="rId51" Type="http://schemas.openxmlformats.org/officeDocument/2006/relationships/hyperlink" Target="https://www.itu.int/md/meetingdoc.asp?lang=en&amp;parent=S23-CWGWSIS39-C-0014" TargetMode="External"/><Relationship Id="rId72" Type="http://schemas.openxmlformats.org/officeDocument/2006/relationships/hyperlink" Target="https://www.itu.int/md/meetingdoc.asp?lang=en&amp;parent=S23-CWGWSIS39-C-0010" TargetMode="External"/><Relationship Id="rId80" Type="http://schemas.openxmlformats.org/officeDocument/2006/relationships/hyperlink" Target="https://www.itu.int/dms_pub/itu-s/md/23/cwgwsis39/c/S23-CWGWSIS39-C-0020!!MSW-E.docx"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itu.int/md/S23-CL-C-0119/en" TargetMode="External"/><Relationship Id="rId17" Type="http://schemas.openxmlformats.org/officeDocument/2006/relationships/hyperlink" Target="http://www.un.org/en/ga/search/view_doc.asp?symbol=A/RES/70/212" TargetMode="External"/><Relationship Id="rId25" Type="http://schemas.openxmlformats.org/officeDocument/2006/relationships/hyperlink" Target="https://www.itu.int/md/S23-CL-C-0119/en" TargetMode="External"/><Relationship Id="rId33" Type="http://schemas.openxmlformats.org/officeDocument/2006/relationships/hyperlink" Target="http://www.itu.int/net/wsis/implementation/2014/forum/inc/doc/outcome/362828V2E.pdf" TargetMode="External"/><Relationship Id="rId38" Type="http://schemas.openxmlformats.org/officeDocument/2006/relationships/hyperlink" Target="https://www.itu.int/en/council/Documents/basic-texts-2023/RES-140-E.pdf" TargetMode="External"/><Relationship Id="rId46" Type="http://schemas.openxmlformats.org/officeDocument/2006/relationships/hyperlink" Target="https://undocs.org/E/RES/2023/3" TargetMode="External"/><Relationship Id="rId59" Type="http://schemas.openxmlformats.org/officeDocument/2006/relationships/hyperlink" Target="https://www.itu.int/md/meetingdoc.asp?lang=en&amp;parent=S23-CWGWSIS39-C-0011" TargetMode="External"/><Relationship Id="rId67" Type="http://schemas.openxmlformats.org/officeDocument/2006/relationships/hyperlink" Target="https://www.itu.int/md/meetingdoc.asp?lang=en&amp;parent=S23-CWGWSIS39-C-0007" TargetMode="External"/><Relationship Id="rId20" Type="http://schemas.openxmlformats.org/officeDocument/2006/relationships/hyperlink" Target="http://www.un.org/en/ga/search/view_doc.asp?symbol=A/RES/73/218" TargetMode="External"/><Relationship Id="rId41" Type="http://schemas.openxmlformats.org/officeDocument/2006/relationships/hyperlink" Target="https://www.itu.int/dms_pub/itu-s/md/23/cwgwsis39/c/S23-CWGWSIS39-C-0001!R2!MSW-E.docx" TargetMode="External"/><Relationship Id="rId54" Type="http://schemas.openxmlformats.org/officeDocument/2006/relationships/hyperlink" Target="https://www.itu.int/md/meetingdoc.asp?lang=en&amp;parent=S23-CWGWSIS39-C-0007" TargetMode="External"/><Relationship Id="rId62" Type="http://schemas.openxmlformats.org/officeDocument/2006/relationships/hyperlink" Target="https://www.itu.int/md/meetingdoc.asp?lang=en&amp;parent=S23-CWGWSIS39-C-0013" TargetMode="External"/><Relationship Id="rId70" Type="http://schemas.openxmlformats.org/officeDocument/2006/relationships/hyperlink" Target="https://www.itu.int/md/meetingdoc.asp?lang=en&amp;parent=S23-CWGWSIS39-C-0009" TargetMode="External"/><Relationship Id="rId75" Type="http://schemas.openxmlformats.org/officeDocument/2006/relationships/hyperlink" Target="https://www.itu.int/net4/wsis/forum/2023/Agenda/Session/314"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un.org/en/ga/search/view_doc.asp?symbol=A/RES/70/1" TargetMode="External"/><Relationship Id="rId23" Type="http://schemas.openxmlformats.org/officeDocument/2006/relationships/hyperlink" Target="https://www.itu.int/en/council/cwg-wsis/Documents/Resolution172-PP10.pdf" TargetMode="External"/><Relationship Id="rId28" Type="http://schemas.openxmlformats.org/officeDocument/2006/relationships/hyperlink" Target="https://www.itu.int/pub/publications.aspx?lang=en&amp;parent=T-RES-T.75-2022" TargetMode="External"/><Relationship Id="rId36" Type="http://schemas.openxmlformats.org/officeDocument/2006/relationships/hyperlink" Target="https://www.itu.int/en/itu-wsis/Documents/WSIS+10Report.pdf" TargetMode="External"/><Relationship Id="rId49" Type="http://schemas.openxmlformats.org/officeDocument/2006/relationships/hyperlink" Target="https://www.itu.int/md/meetingdoc.asp?lang=en&amp;parent=S23-CWGWSIS39-C-0004" TargetMode="External"/><Relationship Id="rId57" Type="http://schemas.openxmlformats.org/officeDocument/2006/relationships/hyperlink" Target="https://www.itu.int/md/meetingdoc.asp?lang=en&amp;parent=S23-CWGWSIS39-C-0009" TargetMode="External"/><Relationship Id="rId10" Type="http://schemas.openxmlformats.org/officeDocument/2006/relationships/endnotes" Target="endnotes.xml"/><Relationship Id="rId31" Type="http://schemas.openxmlformats.org/officeDocument/2006/relationships/hyperlink" Target="https://www.itu.int/md/S22-CWGWSIS38-C-0020/en" TargetMode="External"/><Relationship Id="rId44" Type="http://schemas.openxmlformats.org/officeDocument/2006/relationships/hyperlink" Target="https://www.itu.int/md/S23-CL-C-0120/en" TargetMode="External"/><Relationship Id="rId52" Type="http://schemas.openxmlformats.org/officeDocument/2006/relationships/hyperlink" Target="https://www.itu.int/md/meetingdoc.asp?lang=en&amp;parent=S23-CWGWSIS39-C-0005" TargetMode="External"/><Relationship Id="rId60" Type="http://schemas.openxmlformats.org/officeDocument/2006/relationships/hyperlink" Target="https://www.itu.int/md/meetingdoc.asp?lang=en&amp;parent=S23-CWGWSIS39-C-0017" TargetMode="External"/><Relationship Id="rId65" Type="http://schemas.openxmlformats.org/officeDocument/2006/relationships/hyperlink" Target="https://www.itu.int/md/meetingdoc.asp?lang=en&amp;parent=S23-CWGWSIS39-C-0005" TargetMode="External"/><Relationship Id="rId73" Type="http://schemas.openxmlformats.org/officeDocument/2006/relationships/hyperlink" Target="https://www.itu.int/md/meetingdoc.asp?lang=en&amp;parent=S23-CWGWSIS39-C-0011" TargetMode="External"/><Relationship Id="rId78" Type="http://schemas.openxmlformats.org/officeDocument/2006/relationships/hyperlink" Target="https://www.itu.int/md/meetingdoc.asp?lang=en&amp;parent=S23-CWGWSIS39-C-0013"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S23-CL-C-0120/en" TargetMode="External"/><Relationship Id="rId18" Type="http://schemas.openxmlformats.org/officeDocument/2006/relationships/hyperlink" Target="http://www.un.org/en/ga/search/view_doc.asp?symbol=A/RES/70/299" TargetMode="External"/><Relationship Id="rId39" Type="http://schemas.openxmlformats.org/officeDocument/2006/relationships/hyperlink" Target="https://www.itu.int/md/S23-CL-C-0119/en" TargetMode="External"/><Relationship Id="rId34" Type="http://schemas.openxmlformats.org/officeDocument/2006/relationships/hyperlink" Target="https://www.itu.int/net/wsis/implementation/2014/forum/inc/doc/outcome/362828V2E.pdf" TargetMode="External"/><Relationship Id="rId50" Type="http://schemas.openxmlformats.org/officeDocument/2006/relationships/hyperlink" Target="https://www.itu.int/md/meetingdoc.asp?lang=en&amp;parent=S23-CWGWSIS39-C-0003" TargetMode="External"/><Relationship Id="rId55" Type="http://schemas.openxmlformats.org/officeDocument/2006/relationships/hyperlink" Target="https://www.itu.int/md/S23-CWGWSIS39-C-0019/en" TargetMode="External"/><Relationship Id="rId76" Type="http://schemas.openxmlformats.org/officeDocument/2006/relationships/hyperlink" Target="https://www.itu.int/md/meetingdoc.asp?lang=en&amp;parent=S23-CWGWSIS39-C-0017" TargetMode="External"/><Relationship Id="rId7" Type="http://schemas.openxmlformats.org/officeDocument/2006/relationships/settings" Target="settings.xml"/><Relationship Id="rId71" Type="http://schemas.openxmlformats.org/officeDocument/2006/relationships/hyperlink" Target="https://www.itu.int/md/meetingdoc.asp?lang=en&amp;parent=S23-CWGWSIS39-C-0016" TargetMode="External"/><Relationship Id="rId2" Type="http://schemas.openxmlformats.org/officeDocument/2006/relationships/customXml" Target="../customXml/item2.xml"/><Relationship Id="rId29" Type="http://schemas.openxmlformats.org/officeDocument/2006/relationships/hyperlink" Target="https://www.itu.int/pub/R-RES-R.61-2-2019" TargetMode="External"/><Relationship Id="rId24" Type="http://schemas.openxmlformats.org/officeDocument/2006/relationships/hyperlink" Target="https://www.itu.int/en/council/Documents/basic-texts-2023/RES-071-E.pdf" TargetMode="External"/><Relationship Id="rId40" Type="http://schemas.openxmlformats.org/officeDocument/2006/relationships/hyperlink" Target="https://www.itu.int/md/S23-CL-C-0120/en" TargetMode="External"/><Relationship Id="rId45" Type="http://schemas.openxmlformats.org/officeDocument/2006/relationships/hyperlink" Target="https://www.itu.int/md/S23-CWGWSIS39-INF-0004/en" TargetMode="External"/><Relationship Id="rId66" Type="http://schemas.openxmlformats.org/officeDocument/2006/relationships/hyperlink" Target="https://www.itu.int/md/meetingdoc.asp?lang=en&amp;parent=S23-CWGWSIS39-C-0006" TargetMode="External"/><Relationship Id="rId61" Type="http://schemas.openxmlformats.org/officeDocument/2006/relationships/hyperlink" Target="https://www.itu.int/md/meetingdoc.asp?lang=en&amp;parent=S23-CWGWSIS39-C-0012" TargetMode="External"/><Relationship Id="rId8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71E44D3260374C8AB15791486AF672" ma:contentTypeVersion="3" ma:contentTypeDescription="Create a new document." ma:contentTypeScope="" ma:versionID="f69fbecf095ace74c5cc90acc195c3fc">
  <xsd:schema xmlns:xsd="http://www.w3.org/2001/XMLSchema" xmlns:xs="http://www.w3.org/2001/XMLSchema" xmlns:p="http://schemas.microsoft.com/office/2006/metadata/properties" xmlns:ns2="182c4cff-5844-4b4c-8c88-96909af4d9b9" targetNamespace="http://schemas.microsoft.com/office/2006/metadata/properties" ma:root="true" ma:fieldsID="f50d2b9c15c5251ab789a43cebe36a3d" ns2:_="">
    <xsd:import namespace="182c4cff-5844-4b4c-8c88-96909af4d9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4cff-5844-4b4c-8c88-96909af4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39904C-ADC8-4AE8-B8F5-8236D5310F8C}">
  <ds:schemaRefs>
    <ds:schemaRef ds:uri="http://schemas.microsoft.com/sharepoint/v3/contenttype/forms"/>
  </ds:schemaRefs>
</ds:datastoreItem>
</file>

<file path=customXml/itemProps2.xml><?xml version="1.0" encoding="utf-8"?>
<ds:datastoreItem xmlns:ds="http://schemas.openxmlformats.org/officeDocument/2006/customXml" ds:itemID="{A72C97B9-5848-4F5C-9A1E-ECC5A4334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4cff-5844-4b4c-8c88-96909af4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88FF8-B240-4290-8A4F-0E0B44956903}">
  <ds:schemaRefs>
    <ds:schemaRef ds:uri="http://schemas.openxmlformats.org/officeDocument/2006/bibliography"/>
  </ds:schemaRefs>
</ds:datastoreItem>
</file>

<file path=customXml/itemProps4.xml><?xml version="1.0" encoding="utf-8"?>
<ds:datastoreItem xmlns:ds="http://schemas.openxmlformats.org/officeDocument/2006/customXml" ds:itemID="{8AF9FEF4-3A4B-4057-87CE-2696D581F28A}">
  <ds:schemaRefs>
    <ds:schemaRef ds:uri="http://schemas.microsoft.com/office/infopath/2007/PartnerControls"/>
    <ds:schemaRef ds:uri="http://www.w3.org/XML/1998/namespace"/>
    <ds:schemaRef ds:uri="http://purl.org/dc/elements/1.1/"/>
    <ds:schemaRef ds:uri="http://purl.org/dc/term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182c4cff-5844-4b4c-8c88-96909af4d9b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5207</Words>
  <Characters>29683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Draft agenda</vt:lpstr>
    </vt:vector>
  </TitlesOfParts>
  <Manager/>
  <Company/>
  <LinksUpToDate>false</LinksUpToDate>
  <CharactersWithSpaces>34821</CharactersWithSpaces>
  <SharedDoc>false</SharedDoc>
  <HLinks>
    <vt:vector size="426" baseType="variant">
      <vt:variant>
        <vt:i4>917616</vt:i4>
      </vt:variant>
      <vt:variant>
        <vt:i4>237</vt:i4>
      </vt:variant>
      <vt:variant>
        <vt:i4>0</vt:i4>
      </vt:variant>
      <vt:variant>
        <vt:i4>5</vt:i4>
      </vt:variant>
      <vt:variant>
        <vt:lpwstr>https://www.itu.int/dms_pub/itu-s/md/23/cwgwsis39/c/S23-CWGWSIS39-C-0020!C1!MSW-E.docx</vt:lpwstr>
      </vt:variant>
      <vt:variant>
        <vt:lpwstr/>
      </vt:variant>
      <vt:variant>
        <vt:i4>1441823</vt:i4>
      </vt:variant>
      <vt:variant>
        <vt:i4>231</vt:i4>
      </vt:variant>
      <vt:variant>
        <vt:i4>0</vt:i4>
      </vt:variant>
      <vt:variant>
        <vt:i4>5</vt:i4>
      </vt:variant>
      <vt:variant>
        <vt:lpwstr>https://www.itu.int/md/meetingdoc.asp?lang=en&amp;parent=S23-CWGWSIS39-C-0013</vt:lpwstr>
      </vt:variant>
      <vt:variant>
        <vt:lpwstr/>
      </vt:variant>
      <vt:variant>
        <vt:i4>1441823</vt:i4>
      </vt:variant>
      <vt:variant>
        <vt:i4>228</vt:i4>
      </vt:variant>
      <vt:variant>
        <vt:i4>0</vt:i4>
      </vt:variant>
      <vt:variant>
        <vt:i4>5</vt:i4>
      </vt:variant>
      <vt:variant>
        <vt:lpwstr>https://www.itu.int/md/meetingdoc.asp?lang=en&amp;parent=S23-CWGWSIS39-C-0012</vt:lpwstr>
      </vt:variant>
      <vt:variant>
        <vt:lpwstr/>
      </vt:variant>
      <vt:variant>
        <vt:i4>1441823</vt:i4>
      </vt:variant>
      <vt:variant>
        <vt:i4>225</vt:i4>
      </vt:variant>
      <vt:variant>
        <vt:i4>0</vt:i4>
      </vt:variant>
      <vt:variant>
        <vt:i4>5</vt:i4>
      </vt:variant>
      <vt:variant>
        <vt:lpwstr>https://www.itu.int/md/meetingdoc.asp?lang=en&amp;parent=S23-CWGWSIS39-C-0017</vt:lpwstr>
      </vt:variant>
      <vt:variant>
        <vt:lpwstr/>
      </vt:variant>
      <vt:variant>
        <vt:i4>2949246</vt:i4>
      </vt:variant>
      <vt:variant>
        <vt:i4>222</vt:i4>
      </vt:variant>
      <vt:variant>
        <vt:i4>0</vt:i4>
      </vt:variant>
      <vt:variant>
        <vt:i4>5</vt:i4>
      </vt:variant>
      <vt:variant>
        <vt:lpwstr>https://www.itu.int/net4/wsis/forum/2023/Agenda/Session/314</vt:lpwstr>
      </vt:variant>
      <vt:variant>
        <vt:lpwstr/>
      </vt:variant>
      <vt:variant>
        <vt:i4>2687100</vt:i4>
      </vt:variant>
      <vt:variant>
        <vt:i4>219</vt:i4>
      </vt:variant>
      <vt:variant>
        <vt:i4>0</vt:i4>
      </vt:variant>
      <vt:variant>
        <vt:i4>5</vt:i4>
      </vt:variant>
      <vt:variant>
        <vt:lpwstr>https://www.itu.int/net4/wsis/forum/2023/Agenda/Session/153</vt:lpwstr>
      </vt:variant>
      <vt:variant>
        <vt:lpwstr/>
      </vt:variant>
      <vt:variant>
        <vt:i4>1441823</vt:i4>
      </vt:variant>
      <vt:variant>
        <vt:i4>216</vt:i4>
      </vt:variant>
      <vt:variant>
        <vt:i4>0</vt:i4>
      </vt:variant>
      <vt:variant>
        <vt:i4>5</vt:i4>
      </vt:variant>
      <vt:variant>
        <vt:lpwstr>https://www.itu.int/md/meetingdoc.asp?lang=en&amp;parent=S23-CWGWSIS39-C-0011</vt:lpwstr>
      </vt:variant>
      <vt:variant>
        <vt:lpwstr/>
      </vt:variant>
      <vt:variant>
        <vt:i4>1441823</vt:i4>
      </vt:variant>
      <vt:variant>
        <vt:i4>213</vt:i4>
      </vt:variant>
      <vt:variant>
        <vt:i4>0</vt:i4>
      </vt:variant>
      <vt:variant>
        <vt:i4>5</vt:i4>
      </vt:variant>
      <vt:variant>
        <vt:lpwstr>https://www.itu.int/md/meetingdoc.asp?lang=en&amp;parent=S23-CWGWSIS39-C-0010</vt:lpwstr>
      </vt:variant>
      <vt:variant>
        <vt:lpwstr/>
      </vt:variant>
      <vt:variant>
        <vt:i4>1441823</vt:i4>
      </vt:variant>
      <vt:variant>
        <vt:i4>210</vt:i4>
      </vt:variant>
      <vt:variant>
        <vt:i4>0</vt:i4>
      </vt:variant>
      <vt:variant>
        <vt:i4>5</vt:i4>
      </vt:variant>
      <vt:variant>
        <vt:lpwstr>https://www.itu.int/md/meetingdoc.asp?lang=en&amp;parent=S23-CWGWSIS39-C-0016</vt:lpwstr>
      </vt:variant>
      <vt:variant>
        <vt:lpwstr/>
      </vt:variant>
      <vt:variant>
        <vt:i4>1507359</vt:i4>
      </vt:variant>
      <vt:variant>
        <vt:i4>207</vt:i4>
      </vt:variant>
      <vt:variant>
        <vt:i4>0</vt:i4>
      </vt:variant>
      <vt:variant>
        <vt:i4>5</vt:i4>
      </vt:variant>
      <vt:variant>
        <vt:lpwstr>https://www.itu.int/md/meetingdoc.asp?lang=en&amp;parent=S23-CWGWSIS39-C-0009</vt:lpwstr>
      </vt:variant>
      <vt:variant>
        <vt:lpwstr/>
      </vt:variant>
      <vt:variant>
        <vt:i4>1507359</vt:i4>
      </vt:variant>
      <vt:variant>
        <vt:i4>204</vt:i4>
      </vt:variant>
      <vt:variant>
        <vt:i4>0</vt:i4>
      </vt:variant>
      <vt:variant>
        <vt:i4>5</vt:i4>
      </vt:variant>
      <vt:variant>
        <vt:lpwstr>https://www.itu.int/md/meetingdoc.asp?lang=en&amp;parent=S23-CWGWSIS39-C-0008</vt:lpwstr>
      </vt:variant>
      <vt:variant>
        <vt:lpwstr/>
      </vt:variant>
      <vt:variant>
        <vt:i4>6881322</vt:i4>
      </vt:variant>
      <vt:variant>
        <vt:i4>201</vt:i4>
      </vt:variant>
      <vt:variant>
        <vt:i4>0</vt:i4>
      </vt:variant>
      <vt:variant>
        <vt:i4>5</vt:i4>
      </vt:variant>
      <vt:variant>
        <vt:lpwstr>https://www.itu.int/md/S23-CWGWSIS39-C-0019/en</vt:lpwstr>
      </vt:variant>
      <vt:variant>
        <vt:lpwstr/>
      </vt:variant>
      <vt:variant>
        <vt:i4>1507359</vt:i4>
      </vt:variant>
      <vt:variant>
        <vt:i4>198</vt:i4>
      </vt:variant>
      <vt:variant>
        <vt:i4>0</vt:i4>
      </vt:variant>
      <vt:variant>
        <vt:i4>5</vt:i4>
      </vt:variant>
      <vt:variant>
        <vt:lpwstr>https://www.itu.int/md/meetingdoc.asp?lang=en&amp;parent=S23-CWGWSIS39-C-0007</vt:lpwstr>
      </vt:variant>
      <vt:variant>
        <vt:lpwstr/>
      </vt:variant>
      <vt:variant>
        <vt:i4>1507359</vt:i4>
      </vt:variant>
      <vt:variant>
        <vt:i4>195</vt:i4>
      </vt:variant>
      <vt:variant>
        <vt:i4>0</vt:i4>
      </vt:variant>
      <vt:variant>
        <vt:i4>5</vt:i4>
      </vt:variant>
      <vt:variant>
        <vt:lpwstr>https://www.itu.int/md/meetingdoc.asp?lang=en&amp;parent=S23-CWGWSIS39-C-0006</vt:lpwstr>
      </vt:variant>
      <vt:variant>
        <vt:lpwstr/>
      </vt:variant>
      <vt:variant>
        <vt:i4>1507359</vt:i4>
      </vt:variant>
      <vt:variant>
        <vt:i4>192</vt:i4>
      </vt:variant>
      <vt:variant>
        <vt:i4>0</vt:i4>
      </vt:variant>
      <vt:variant>
        <vt:i4>5</vt:i4>
      </vt:variant>
      <vt:variant>
        <vt:lpwstr>https://www.itu.int/md/meetingdoc.asp?lang=en&amp;parent=S23-CWGWSIS39-C-0005</vt:lpwstr>
      </vt:variant>
      <vt:variant>
        <vt:lpwstr/>
      </vt:variant>
      <vt:variant>
        <vt:i4>1441823</vt:i4>
      </vt:variant>
      <vt:variant>
        <vt:i4>189</vt:i4>
      </vt:variant>
      <vt:variant>
        <vt:i4>0</vt:i4>
      </vt:variant>
      <vt:variant>
        <vt:i4>5</vt:i4>
      </vt:variant>
      <vt:variant>
        <vt:lpwstr>https://www.itu.int/md/meetingdoc.asp?lang=en&amp;parent=S23-CWGWSIS39-C-0015</vt:lpwstr>
      </vt:variant>
      <vt:variant>
        <vt:lpwstr/>
      </vt:variant>
      <vt:variant>
        <vt:i4>1441823</vt:i4>
      </vt:variant>
      <vt:variant>
        <vt:i4>186</vt:i4>
      </vt:variant>
      <vt:variant>
        <vt:i4>0</vt:i4>
      </vt:variant>
      <vt:variant>
        <vt:i4>5</vt:i4>
      </vt:variant>
      <vt:variant>
        <vt:lpwstr>https://www.itu.int/md/meetingdoc.asp?lang=en&amp;parent=S23-CWGWSIS39-C-0018</vt:lpwstr>
      </vt:variant>
      <vt:variant>
        <vt:lpwstr/>
      </vt:variant>
      <vt:variant>
        <vt:i4>1441823</vt:i4>
      </vt:variant>
      <vt:variant>
        <vt:i4>183</vt:i4>
      </vt:variant>
      <vt:variant>
        <vt:i4>0</vt:i4>
      </vt:variant>
      <vt:variant>
        <vt:i4>5</vt:i4>
      </vt:variant>
      <vt:variant>
        <vt:lpwstr>https://www.itu.int/md/meetingdoc.asp?lang=en&amp;parent=S23-CWGWSIS39-C-0013</vt:lpwstr>
      </vt:variant>
      <vt:variant>
        <vt:lpwstr/>
      </vt:variant>
      <vt:variant>
        <vt:i4>1441823</vt:i4>
      </vt:variant>
      <vt:variant>
        <vt:i4>180</vt:i4>
      </vt:variant>
      <vt:variant>
        <vt:i4>0</vt:i4>
      </vt:variant>
      <vt:variant>
        <vt:i4>5</vt:i4>
      </vt:variant>
      <vt:variant>
        <vt:lpwstr>https://www.itu.int/md/meetingdoc.asp?lang=en&amp;parent=S23-CWGWSIS39-C-0012</vt:lpwstr>
      </vt:variant>
      <vt:variant>
        <vt:lpwstr/>
      </vt:variant>
      <vt:variant>
        <vt:i4>1441823</vt:i4>
      </vt:variant>
      <vt:variant>
        <vt:i4>177</vt:i4>
      </vt:variant>
      <vt:variant>
        <vt:i4>0</vt:i4>
      </vt:variant>
      <vt:variant>
        <vt:i4>5</vt:i4>
      </vt:variant>
      <vt:variant>
        <vt:lpwstr>https://www.itu.int/md/meetingdoc.asp?lang=en&amp;parent=S23-CWGWSIS39-C-0017</vt:lpwstr>
      </vt:variant>
      <vt:variant>
        <vt:lpwstr/>
      </vt:variant>
      <vt:variant>
        <vt:i4>1441823</vt:i4>
      </vt:variant>
      <vt:variant>
        <vt:i4>174</vt:i4>
      </vt:variant>
      <vt:variant>
        <vt:i4>0</vt:i4>
      </vt:variant>
      <vt:variant>
        <vt:i4>5</vt:i4>
      </vt:variant>
      <vt:variant>
        <vt:lpwstr>https://www.itu.int/md/meetingdoc.asp?lang=en&amp;parent=S23-CWGWSIS39-C-0011</vt:lpwstr>
      </vt:variant>
      <vt:variant>
        <vt:lpwstr/>
      </vt:variant>
      <vt:variant>
        <vt:i4>1441823</vt:i4>
      </vt:variant>
      <vt:variant>
        <vt:i4>171</vt:i4>
      </vt:variant>
      <vt:variant>
        <vt:i4>0</vt:i4>
      </vt:variant>
      <vt:variant>
        <vt:i4>5</vt:i4>
      </vt:variant>
      <vt:variant>
        <vt:lpwstr>https://www.itu.int/md/meetingdoc.asp?lang=en&amp;parent=S23-CWGWSIS39-C-0010</vt:lpwstr>
      </vt:variant>
      <vt:variant>
        <vt:lpwstr/>
      </vt:variant>
      <vt:variant>
        <vt:i4>1441823</vt:i4>
      </vt:variant>
      <vt:variant>
        <vt:i4>168</vt:i4>
      </vt:variant>
      <vt:variant>
        <vt:i4>0</vt:i4>
      </vt:variant>
      <vt:variant>
        <vt:i4>5</vt:i4>
      </vt:variant>
      <vt:variant>
        <vt:lpwstr>https://www.itu.int/md/meetingdoc.asp?lang=en&amp;parent=S23-CWGWSIS39-C-0016</vt:lpwstr>
      </vt:variant>
      <vt:variant>
        <vt:lpwstr/>
      </vt:variant>
      <vt:variant>
        <vt:i4>1507359</vt:i4>
      </vt:variant>
      <vt:variant>
        <vt:i4>165</vt:i4>
      </vt:variant>
      <vt:variant>
        <vt:i4>0</vt:i4>
      </vt:variant>
      <vt:variant>
        <vt:i4>5</vt:i4>
      </vt:variant>
      <vt:variant>
        <vt:lpwstr>https://www.itu.int/md/meetingdoc.asp?lang=en&amp;parent=S23-CWGWSIS39-C-0009</vt:lpwstr>
      </vt:variant>
      <vt:variant>
        <vt:lpwstr/>
      </vt:variant>
      <vt:variant>
        <vt:i4>1507359</vt:i4>
      </vt:variant>
      <vt:variant>
        <vt:i4>162</vt:i4>
      </vt:variant>
      <vt:variant>
        <vt:i4>0</vt:i4>
      </vt:variant>
      <vt:variant>
        <vt:i4>5</vt:i4>
      </vt:variant>
      <vt:variant>
        <vt:lpwstr>https://www.itu.int/md/meetingdoc.asp?lang=en&amp;parent=S23-CWGWSIS39-C-0008</vt:lpwstr>
      </vt:variant>
      <vt:variant>
        <vt:lpwstr/>
      </vt:variant>
      <vt:variant>
        <vt:i4>6881322</vt:i4>
      </vt:variant>
      <vt:variant>
        <vt:i4>159</vt:i4>
      </vt:variant>
      <vt:variant>
        <vt:i4>0</vt:i4>
      </vt:variant>
      <vt:variant>
        <vt:i4>5</vt:i4>
      </vt:variant>
      <vt:variant>
        <vt:lpwstr>https://www.itu.int/md/S23-CWGWSIS39-C-0019/en</vt:lpwstr>
      </vt:variant>
      <vt:variant>
        <vt:lpwstr/>
      </vt:variant>
      <vt:variant>
        <vt:i4>1507359</vt:i4>
      </vt:variant>
      <vt:variant>
        <vt:i4>156</vt:i4>
      </vt:variant>
      <vt:variant>
        <vt:i4>0</vt:i4>
      </vt:variant>
      <vt:variant>
        <vt:i4>5</vt:i4>
      </vt:variant>
      <vt:variant>
        <vt:lpwstr>https://www.itu.int/md/meetingdoc.asp?lang=en&amp;parent=S23-CWGWSIS39-C-0007</vt:lpwstr>
      </vt:variant>
      <vt:variant>
        <vt:lpwstr/>
      </vt:variant>
      <vt:variant>
        <vt:i4>1507359</vt:i4>
      </vt:variant>
      <vt:variant>
        <vt:i4>153</vt:i4>
      </vt:variant>
      <vt:variant>
        <vt:i4>0</vt:i4>
      </vt:variant>
      <vt:variant>
        <vt:i4>5</vt:i4>
      </vt:variant>
      <vt:variant>
        <vt:lpwstr>https://www.itu.int/md/meetingdoc.asp?lang=en&amp;parent=S23-CWGWSIS39-C-0006</vt:lpwstr>
      </vt:variant>
      <vt:variant>
        <vt:lpwstr/>
      </vt:variant>
      <vt:variant>
        <vt:i4>1507359</vt:i4>
      </vt:variant>
      <vt:variant>
        <vt:i4>150</vt:i4>
      </vt:variant>
      <vt:variant>
        <vt:i4>0</vt:i4>
      </vt:variant>
      <vt:variant>
        <vt:i4>5</vt:i4>
      </vt:variant>
      <vt:variant>
        <vt:lpwstr>https://www.itu.int/md/meetingdoc.asp?lang=en&amp;parent=S23-CWGWSIS39-C-0005</vt:lpwstr>
      </vt:variant>
      <vt:variant>
        <vt:lpwstr/>
      </vt:variant>
      <vt:variant>
        <vt:i4>1441823</vt:i4>
      </vt:variant>
      <vt:variant>
        <vt:i4>147</vt:i4>
      </vt:variant>
      <vt:variant>
        <vt:i4>0</vt:i4>
      </vt:variant>
      <vt:variant>
        <vt:i4>5</vt:i4>
      </vt:variant>
      <vt:variant>
        <vt:lpwstr>https://www.itu.int/md/meetingdoc.asp?lang=en&amp;parent=S23-CWGWSIS39-C-0015</vt:lpwstr>
      </vt:variant>
      <vt:variant>
        <vt:lpwstr/>
      </vt:variant>
      <vt:variant>
        <vt:i4>1441823</vt:i4>
      </vt:variant>
      <vt:variant>
        <vt:i4>144</vt:i4>
      </vt:variant>
      <vt:variant>
        <vt:i4>0</vt:i4>
      </vt:variant>
      <vt:variant>
        <vt:i4>5</vt:i4>
      </vt:variant>
      <vt:variant>
        <vt:lpwstr>https://www.itu.int/md/meetingdoc.asp?lang=en&amp;parent=S23-CWGWSIS39-C-0014</vt:lpwstr>
      </vt:variant>
      <vt:variant>
        <vt:lpwstr/>
      </vt:variant>
      <vt:variant>
        <vt:i4>1507359</vt:i4>
      </vt:variant>
      <vt:variant>
        <vt:i4>141</vt:i4>
      </vt:variant>
      <vt:variant>
        <vt:i4>0</vt:i4>
      </vt:variant>
      <vt:variant>
        <vt:i4>5</vt:i4>
      </vt:variant>
      <vt:variant>
        <vt:lpwstr>https://www.itu.int/md/meetingdoc.asp?lang=en&amp;parent=S23-CWGWSIS39-C-0003</vt:lpwstr>
      </vt:variant>
      <vt:variant>
        <vt:lpwstr/>
      </vt:variant>
      <vt:variant>
        <vt:i4>1507359</vt:i4>
      </vt:variant>
      <vt:variant>
        <vt:i4>138</vt:i4>
      </vt:variant>
      <vt:variant>
        <vt:i4>0</vt:i4>
      </vt:variant>
      <vt:variant>
        <vt:i4>5</vt:i4>
      </vt:variant>
      <vt:variant>
        <vt:lpwstr>https://www.itu.int/md/meetingdoc.asp?lang=en&amp;parent=S23-CWGWSIS39-C-0004</vt:lpwstr>
      </vt:variant>
      <vt:variant>
        <vt:lpwstr/>
      </vt:variant>
      <vt:variant>
        <vt:i4>1507359</vt:i4>
      </vt:variant>
      <vt:variant>
        <vt:i4>135</vt:i4>
      </vt:variant>
      <vt:variant>
        <vt:i4>0</vt:i4>
      </vt:variant>
      <vt:variant>
        <vt:i4>5</vt:i4>
      </vt:variant>
      <vt:variant>
        <vt:lpwstr>https://www.itu.int/md/meetingdoc.asp?lang=en&amp;parent=S23-CWGWSIS39-C-0004</vt:lpwstr>
      </vt:variant>
      <vt:variant>
        <vt:lpwstr/>
      </vt:variant>
      <vt:variant>
        <vt:i4>6815777</vt:i4>
      </vt:variant>
      <vt:variant>
        <vt:i4>132</vt:i4>
      </vt:variant>
      <vt:variant>
        <vt:i4>0</vt:i4>
      </vt:variant>
      <vt:variant>
        <vt:i4>5</vt:i4>
      </vt:variant>
      <vt:variant>
        <vt:lpwstr>https://www.itu.int/md/S23-CWGWSIS39-C-0002/en</vt:lpwstr>
      </vt:variant>
      <vt:variant>
        <vt:lpwstr/>
      </vt:variant>
      <vt:variant>
        <vt:i4>2097191</vt:i4>
      </vt:variant>
      <vt:variant>
        <vt:i4>129</vt:i4>
      </vt:variant>
      <vt:variant>
        <vt:i4>0</vt:i4>
      </vt:variant>
      <vt:variant>
        <vt:i4>5</vt:i4>
      </vt:variant>
      <vt:variant>
        <vt:lpwstr>https://undocs.org/E/RES/2023/3</vt:lpwstr>
      </vt:variant>
      <vt:variant>
        <vt:lpwstr/>
      </vt:variant>
      <vt:variant>
        <vt:i4>7340094</vt:i4>
      </vt:variant>
      <vt:variant>
        <vt:i4>126</vt:i4>
      </vt:variant>
      <vt:variant>
        <vt:i4>0</vt:i4>
      </vt:variant>
      <vt:variant>
        <vt:i4>5</vt:i4>
      </vt:variant>
      <vt:variant>
        <vt:lpwstr>https://www.itu.int/md/S23-CL-C-0120/en</vt:lpwstr>
      </vt:variant>
      <vt:variant>
        <vt:lpwstr/>
      </vt:variant>
      <vt:variant>
        <vt:i4>7929917</vt:i4>
      </vt:variant>
      <vt:variant>
        <vt:i4>123</vt:i4>
      </vt:variant>
      <vt:variant>
        <vt:i4>0</vt:i4>
      </vt:variant>
      <vt:variant>
        <vt:i4>5</vt:i4>
      </vt:variant>
      <vt:variant>
        <vt:lpwstr>https://www.itu.int/md/S23-CL-C-0119/en</vt:lpwstr>
      </vt:variant>
      <vt:variant>
        <vt:lpwstr/>
      </vt:variant>
      <vt:variant>
        <vt:i4>6946919</vt:i4>
      </vt:variant>
      <vt:variant>
        <vt:i4>120</vt:i4>
      </vt:variant>
      <vt:variant>
        <vt:i4>0</vt:i4>
      </vt:variant>
      <vt:variant>
        <vt:i4>5</vt:i4>
      </vt:variant>
      <vt:variant>
        <vt:lpwstr>https://www.itu.int/en/council/Documents/basic-texts-2023/RES-140-E.pdf</vt:lpwstr>
      </vt:variant>
      <vt:variant>
        <vt:lpwstr/>
      </vt:variant>
      <vt:variant>
        <vt:i4>1966193</vt:i4>
      </vt:variant>
      <vt:variant>
        <vt:i4>93</vt:i4>
      </vt:variant>
      <vt:variant>
        <vt:i4>0</vt:i4>
      </vt:variant>
      <vt:variant>
        <vt:i4>5</vt:i4>
      </vt:variant>
      <vt:variant>
        <vt:lpwstr>https://www.itu.int/dms_pub/itu-s/md/23/cwgwsis39/c/S23-CWGWSIS39-C-0001!R2!MSW-E.docx</vt:lpwstr>
      </vt:variant>
      <vt:variant>
        <vt:lpwstr/>
      </vt:variant>
      <vt:variant>
        <vt:i4>7340094</vt:i4>
      </vt:variant>
      <vt:variant>
        <vt:i4>90</vt:i4>
      </vt:variant>
      <vt:variant>
        <vt:i4>0</vt:i4>
      </vt:variant>
      <vt:variant>
        <vt:i4>5</vt:i4>
      </vt:variant>
      <vt:variant>
        <vt:lpwstr>https://www.itu.int/md/S23-CL-C-0120/en</vt:lpwstr>
      </vt:variant>
      <vt:variant>
        <vt:lpwstr/>
      </vt:variant>
      <vt:variant>
        <vt:i4>7929917</vt:i4>
      </vt:variant>
      <vt:variant>
        <vt:i4>87</vt:i4>
      </vt:variant>
      <vt:variant>
        <vt:i4>0</vt:i4>
      </vt:variant>
      <vt:variant>
        <vt:i4>5</vt:i4>
      </vt:variant>
      <vt:variant>
        <vt:lpwstr>https://www.itu.int/md/S23-CL-C-0119/en</vt:lpwstr>
      </vt:variant>
      <vt:variant>
        <vt:lpwstr/>
      </vt:variant>
      <vt:variant>
        <vt:i4>6946919</vt:i4>
      </vt:variant>
      <vt:variant>
        <vt:i4>84</vt:i4>
      </vt:variant>
      <vt:variant>
        <vt:i4>0</vt:i4>
      </vt:variant>
      <vt:variant>
        <vt:i4>5</vt:i4>
      </vt:variant>
      <vt:variant>
        <vt:lpwstr>https://www.itu.int/en/council/Documents/basic-texts-2023/RES-140-E.pdf</vt:lpwstr>
      </vt:variant>
      <vt:variant>
        <vt:lpwstr/>
      </vt:variant>
      <vt:variant>
        <vt:i4>5636212</vt:i4>
      </vt:variant>
      <vt:variant>
        <vt:i4>81</vt:i4>
      </vt:variant>
      <vt:variant>
        <vt:i4>0</vt:i4>
      </vt:variant>
      <vt:variant>
        <vt:i4>5</vt:i4>
      </vt:variant>
      <vt:variant>
        <vt:lpwstr>https://www.itu.int/dms_pub/itu-s/md/22/cl/c/S22-CL-C-0059!!MSW-E.docx</vt:lpwstr>
      </vt:variant>
      <vt:variant>
        <vt:lpwstr/>
      </vt:variant>
      <vt:variant>
        <vt:i4>6881319</vt:i4>
      </vt:variant>
      <vt:variant>
        <vt:i4>78</vt:i4>
      </vt:variant>
      <vt:variant>
        <vt:i4>0</vt:i4>
      </vt:variant>
      <vt:variant>
        <vt:i4>5</vt:i4>
      </vt:variant>
      <vt:variant>
        <vt:lpwstr>https://www.itu.int/md/S22-CWGWSIS38-C-0014/en</vt:lpwstr>
      </vt:variant>
      <vt:variant>
        <vt:lpwstr/>
      </vt:variant>
      <vt:variant>
        <vt:i4>4128814</vt:i4>
      </vt:variant>
      <vt:variant>
        <vt:i4>75</vt:i4>
      </vt:variant>
      <vt:variant>
        <vt:i4>0</vt:i4>
      </vt:variant>
      <vt:variant>
        <vt:i4>5</vt:i4>
      </vt:variant>
      <vt:variant>
        <vt:lpwstr>https://www.itu.int/en/itu-wsis/Documents/WSIS+10Report.pdf</vt:lpwstr>
      </vt:variant>
      <vt:variant>
        <vt:lpwstr/>
      </vt:variant>
      <vt:variant>
        <vt:i4>6946900</vt:i4>
      </vt:variant>
      <vt:variant>
        <vt:i4>72</vt:i4>
      </vt:variant>
      <vt:variant>
        <vt:i4>0</vt:i4>
      </vt:variant>
      <vt:variant>
        <vt:i4>5</vt:i4>
      </vt:variant>
      <vt:variant>
        <vt:lpwstr>http://www.itu.int/en/ITU-D/Statistics/Documents/publications/wsisreview2014/WSIS2014_review.pdf</vt:lpwstr>
      </vt:variant>
      <vt:variant>
        <vt:lpwstr/>
      </vt:variant>
      <vt:variant>
        <vt:i4>2162726</vt:i4>
      </vt:variant>
      <vt:variant>
        <vt:i4>69</vt:i4>
      </vt:variant>
      <vt:variant>
        <vt:i4>0</vt:i4>
      </vt:variant>
      <vt:variant>
        <vt:i4>5</vt:i4>
      </vt:variant>
      <vt:variant>
        <vt:lpwstr>https://www.itu.int/net/wsis/implementation/2014/forum/inc/doc/outcome/362828V2E.pdf</vt:lpwstr>
      </vt:variant>
      <vt:variant>
        <vt:lpwstr>page=21</vt:lpwstr>
      </vt:variant>
      <vt:variant>
        <vt:i4>6750313</vt:i4>
      </vt:variant>
      <vt:variant>
        <vt:i4>66</vt:i4>
      </vt:variant>
      <vt:variant>
        <vt:i4>0</vt:i4>
      </vt:variant>
      <vt:variant>
        <vt:i4>5</vt:i4>
      </vt:variant>
      <vt:variant>
        <vt:lpwstr>http://www.itu.int/net/wsis/implementation/2014/forum/inc/doc/outcome/362828V2E.pdf</vt:lpwstr>
      </vt:variant>
      <vt:variant>
        <vt:lpwstr/>
      </vt:variant>
      <vt:variant>
        <vt:i4>6881322</vt:i4>
      </vt:variant>
      <vt:variant>
        <vt:i4>63</vt:i4>
      </vt:variant>
      <vt:variant>
        <vt:i4>0</vt:i4>
      </vt:variant>
      <vt:variant>
        <vt:i4>5</vt:i4>
      </vt:variant>
      <vt:variant>
        <vt:lpwstr>https://www.itu.int/md/S22-CWGWSIS38-C-0019/en</vt:lpwstr>
      </vt:variant>
      <vt:variant>
        <vt:lpwstr/>
      </vt:variant>
      <vt:variant>
        <vt:i4>6946851</vt:i4>
      </vt:variant>
      <vt:variant>
        <vt:i4>60</vt:i4>
      </vt:variant>
      <vt:variant>
        <vt:i4>0</vt:i4>
      </vt:variant>
      <vt:variant>
        <vt:i4>5</vt:i4>
      </vt:variant>
      <vt:variant>
        <vt:lpwstr>https://www.itu.int/md/S22-CWGWSIS38-C-0020/en</vt:lpwstr>
      </vt:variant>
      <vt:variant>
        <vt:lpwstr/>
      </vt:variant>
      <vt:variant>
        <vt:i4>720919</vt:i4>
      </vt:variant>
      <vt:variant>
        <vt:i4>57</vt:i4>
      </vt:variant>
      <vt:variant>
        <vt:i4>0</vt:i4>
      </vt:variant>
      <vt:variant>
        <vt:i4>5</vt:i4>
      </vt:variant>
      <vt:variant>
        <vt:lpwstr>http://www.itu.int/en/council/cwg-wsis/Pages/default.aspx</vt:lpwstr>
      </vt:variant>
      <vt:variant>
        <vt:lpwstr/>
      </vt:variant>
      <vt:variant>
        <vt:i4>4325460</vt:i4>
      </vt:variant>
      <vt:variant>
        <vt:i4>54</vt:i4>
      </vt:variant>
      <vt:variant>
        <vt:i4>0</vt:i4>
      </vt:variant>
      <vt:variant>
        <vt:i4>5</vt:i4>
      </vt:variant>
      <vt:variant>
        <vt:lpwstr>https://www.itu.int/pub/R-RES-R.61-2-2019</vt:lpwstr>
      </vt:variant>
      <vt:variant>
        <vt:lpwstr/>
      </vt:variant>
      <vt:variant>
        <vt:i4>1638421</vt:i4>
      </vt:variant>
      <vt:variant>
        <vt:i4>51</vt:i4>
      </vt:variant>
      <vt:variant>
        <vt:i4>0</vt:i4>
      </vt:variant>
      <vt:variant>
        <vt:i4>5</vt:i4>
      </vt:variant>
      <vt:variant>
        <vt:lpwstr>https://www.itu.int/pub/publications.aspx?lang=en&amp;parent=T-RES-T.75-2022</vt:lpwstr>
      </vt:variant>
      <vt:variant>
        <vt:lpwstr/>
      </vt:variant>
      <vt:variant>
        <vt:i4>262250</vt:i4>
      </vt:variant>
      <vt:variant>
        <vt:i4>48</vt:i4>
      </vt:variant>
      <vt:variant>
        <vt:i4>0</vt:i4>
      </vt:variant>
      <vt:variant>
        <vt:i4>5</vt:i4>
      </vt:variant>
      <vt:variant>
        <vt:lpwstr>https://www.itu.int/dms_pub/itu-d/opb/tdc/D-TDC-WTDC-2022-PDF-E.pdf</vt:lpwstr>
      </vt:variant>
      <vt:variant>
        <vt:lpwstr/>
      </vt:variant>
      <vt:variant>
        <vt:i4>7340094</vt:i4>
      </vt:variant>
      <vt:variant>
        <vt:i4>45</vt:i4>
      </vt:variant>
      <vt:variant>
        <vt:i4>0</vt:i4>
      </vt:variant>
      <vt:variant>
        <vt:i4>5</vt:i4>
      </vt:variant>
      <vt:variant>
        <vt:lpwstr>https://www.itu.int/md/S23-CL-C-0120/en</vt:lpwstr>
      </vt:variant>
      <vt:variant>
        <vt:lpwstr/>
      </vt:variant>
      <vt:variant>
        <vt:i4>7929917</vt:i4>
      </vt:variant>
      <vt:variant>
        <vt:i4>42</vt:i4>
      </vt:variant>
      <vt:variant>
        <vt:i4>0</vt:i4>
      </vt:variant>
      <vt:variant>
        <vt:i4>5</vt:i4>
      </vt:variant>
      <vt:variant>
        <vt:lpwstr>https://www.itu.int/md/S23-CL-C-0119/en</vt:lpwstr>
      </vt:variant>
      <vt:variant>
        <vt:lpwstr/>
      </vt:variant>
      <vt:variant>
        <vt:i4>6881383</vt:i4>
      </vt:variant>
      <vt:variant>
        <vt:i4>39</vt:i4>
      </vt:variant>
      <vt:variant>
        <vt:i4>0</vt:i4>
      </vt:variant>
      <vt:variant>
        <vt:i4>5</vt:i4>
      </vt:variant>
      <vt:variant>
        <vt:lpwstr>https://www.itu.int/en/council/Documents/basic-texts-2023/RES-071-E.pdf</vt:lpwstr>
      </vt:variant>
      <vt:variant>
        <vt:lpwstr/>
      </vt:variant>
      <vt:variant>
        <vt:i4>65567</vt:i4>
      </vt:variant>
      <vt:variant>
        <vt:i4>36</vt:i4>
      </vt:variant>
      <vt:variant>
        <vt:i4>0</vt:i4>
      </vt:variant>
      <vt:variant>
        <vt:i4>5</vt:i4>
      </vt:variant>
      <vt:variant>
        <vt:lpwstr>https://www.itu.int/en/council/cwg-wsis/Documents/Resolution172-PP10.pdf</vt:lpwstr>
      </vt:variant>
      <vt:variant>
        <vt:lpwstr/>
      </vt:variant>
      <vt:variant>
        <vt:i4>6946919</vt:i4>
      </vt:variant>
      <vt:variant>
        <vt:i4>33</vt:i4>
      </vt:variant>
      <vt:variant>
        <vt:i4>0</vt:i4>
      </vt:variant>
      <vt:variant>
        <vt:i4>5</vt:i4>
      </vt:variant>
      <vt:variant>
        <vt:lpwstr>https://www.itu.int/en/council/Documents/basic-texts-2023/RES-140-E.pdf</vt:lpwstr>
      </vt:variant>
      <vt:variant>
        <vt:lpwstr/>
      </vt:variant>
      <vt:variant>
        <vt:i4>2097191</vt:i4>
      </vt:variant>
      <vt:variant>
        <vt:i4>30</vt:i4>
      </vt:variant>
      <vt:variant>
        <vt:i4>0</vt:i4>
      </vt:variant>
      <vt:variant>
        <vt:i4>5</vt:i4>
      </vt:variant>
      <vt:variant>
        <vt:lpwstr>https://undocs.org/E/RES/2023/3</vt:lpwstr>
      </vt:variant>
      <vt:variant>
        <vt:lpwstr/>
      </vt:variant>
      <vt:variant>
        <vt:i4>720995</vt:i4>
      </vt:variant>
      <vt:variant>
        <vt:i4>27</vt:i4>
      </vt:variant>
      <vt:variant>
        <vt:i4>0</vt:i4>
      </vt:variant>
      <vt:variant>
        <vt:i4>5</vt:i4>
      </vt:variant>
      <vt:variant>
        <vt:lpwstr>http://www.un.org/en/ga/search/view_doc.asp?symbol=A/RES/73/218</vt:lpwstr>
      </vt:variant>
      <vt:variant>
        <vt:lpwstr/>
      </vt:variant>
      <vt:variant>
        <vt:i4>7208980</vt:i4>
      </vt:variant>
      <vt:variant>
        <vt:i4>24</vt:i4>
      </vt:variant>
      <vt:variant>
        <vt:i4>0</vt:i4>
      </vt:variant>
      <vt:variant>
        <vt:i4>5</vt:i4>
      </vt:variant>
      <vt:variant>
        <vt:lpwstr>https://www.un.org/ga/search/view_doc.asp?symbol=A/70/684</vt:lpwstr>
      </vt:variant>
      <vt:variant>
        <vt:lpwstr/>
      </vt:variant>
      <vt:variant>
        <vt:i4>196704</vt:i4>
      </vt:variant>
      <vt:variant>
        <vt:i4>21</vt:i4>
      </vt:variant>
      <vt:variant>
        <vt:i4>0</vt:i4>
      </vt:variant>
      <vt:variant>
        <vt:i4>5</vt:i4>
      </vt:variant>
      <vt:variant>
        <vt:lpwstr>http://www.un.org/en/ga/search/view_doc.asp?symbol=A/RES/70/299</vt:lpwstr>
      </vt:variant>
      <vt:variant>
        <vt:lpwstr/>
      </vt:variant>
      <vt:variant>
        <vt:i4>720992</vt:i4>
      </vt:variant>
      <vt:variant>
        <vt:i4>18</vt:i4>
      </vt:variant>
      <vt:variant>
        <vt:i4>0</vt:i4>
      </vt:variant>
      <vt:variant>
        <vt:i4>5</vt:i4>
      </vt:variant>
      <vt:variant>
        <vt:lpwstr>http://www.un.org/en/ga/search/view_doc.asp?symbol=A/RES/70/212</vt:lpwstr>
      </vt:variant>
      <vt:variant>
        <vt:lpwstr/>
      </vt:variant>
      <vt:variant>
        <vt:i4>5832713</vt:i4>
      </vt:variant>
      <vt:variant>
        <vt:i4>15</vt:i4>
      </vt:variant>
      <vt:variant>
        <vt:i4>0</vt:i4>
      </vt:variant>
      <vt:variant>
        <vt:i4>5</vt:i4>
      </vt:variant>
      <vt:variant>
        <vt:lpwstr>https://documents-dds-ny.un.org/doc/UNDOC/GEN/N22/755/00/pdf/N2275500.pdf?OpenElement</vt:lpwstr>
      </vt:variant>
      <vt:variant>
        <vt:lpwstr/>
      </vt:variant>
      <vt:variant>
        <vt:i4>3801170</vt:i4>
      </vt:variant>
      <vt:variant>
        <vt:i4>12</vt:i4>
      </vt:variant>
      <vt:variant>
        <vt:i4>0</vt:i4>
      </vt:variant>
      <vt:variant>
        <vt:i4>5</vt:i4>
      </vt:variant>
      <vt:variant>
        <vt:lpwstr>http://www.un.org/en/ga/search/view_doc.asp?symbol=A/RES/70/1</vt:lpwstr>
      </vt:variant>
      <vt:variant>
        <vt:lpwstr/>
      </vt:variant>
      <vt:variant>
        <vt:i4>5111907</vt:i4>
      </vt:variant>
      <vt:variant>
        <vt:i4>9</vt:i4>
      </vt:variant>
      <vt:variant>
        <vt:i4>0</vt:i4>
      </vt:variant>
      <vt:variant>
        <vt:i4>5</vt:i4>
      </vt:variant>
      <vt:variant>
        <vt:lpwstr>https://www.un.org/en/ga/search/view_doc.asp?symbol=A/RES/70/125</vt:lpwstr>
      </vt:variant>
      <vt:variant>
        <vt:lpwstr/>
      </vt:variant>
      <vt:variant>
        <vt:i4>7340094</vt:i4>
      </vt:variant>
      <vt:variant>
        <vt:i4>6</vt:i4>
      </vt:variant>
      <vt:variant>
        <vt:i4>0</vt:i4>
      </vt:variant>
      <vt:variant>
        <vt:i4>5</vt:i4>
      </vt:variant>
      <vt:variant>
        <vt:lpwstr>https://www.itu.int/md/S23-CL-C-0120/en</vt:lpwstr>
      </vt:variant>
      <vt:variant>
        <vt:lpwstr/>
      </vt:variant>
      <vt:variant>
        <vt:i4>7929917</vt:i4>
      </vt:variant>
      <vt:variant>
        <vt:i4>3</vt:i4>
      </vt:variant>
      <vt:variant>
        <vt:i4>0</vt:i4>
      </vt:variant>
      <vt:variant>
        <vt:i4>5</vt:i4>
      </vt:variant>
      <vt:variant>
        <vt:lpwstr>https://www.itu.int/md/S23-CL-C-0119/en</vt:lpwstr>
      </vt:variant>
      <vt:variant>
        <vt:lpwstr/>
      </vt:variant>
      <vt:variant>
        <vt:i4>6946919</vt:i4>
      </vt:variant>
      <vt:variant>
        <vt:i4>0</vt:i4>
      </vt:variant>
      <vt:variant>
        <vt:i4>0</vt:i4>
      </vt:variant>
      <vt:variant>
        <vt:i4>5</vt:i4>
      </vt:variant>
      <vt:variant>
        <vt:lpwstr>https://www.itu.int/en/council/Documents/basic-texts-2023/RES-140-E.pdf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the 39th meeting of Council Working Group on WSIS&amp;SDG</dc:title>
  <dc:subject>Council Working Group on WSIS and the SDGs</dc:subject>
  <dc:creator/>
  <cp:keywords>CWG-WSIS&amp;SDG, C23, Council-23, C23-ADD</cp:keywords>
  <dc:description/>
  <cp:lastModifiedBy/>
  <cp:revision>1</cp:revision>
  <dcterms:created xsi:type="dcterms:W3CDTF">2023-10-18T10:34:00Z</dcterms:created>
  <dcterms:modified xsi:type="dcterms:W3CDTF">2023-10-18T10:42:00Z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0x010100EE71E44D3260374C8AB15791486AF672</vt:lpwstr>
  </property>
  <property fmtid="{D5CDD505-2E9C-101B-9397-08002B2CF9AE}" pid="3" name="MediaServiceImageTags">
    <vt:lpwstr/>
  </property>
</Properties>
</file>