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02492"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0A333E4" w:rsidR="00AD3606" w:rsidRPr="00A52C84" w:rsidRDefault="00AD3606" w:rsidP="00472BAD">
            <w:pPr>
              <w:tabs>
                <w:tab w:val="left" w:pos="851"/>
              </w:tabs>
              <w:spacing w:before="0" w:line="240" w:lineRule="atLeast"/>
              <w:jc w:val="right"/>
              <w:rPr>
                <w:b/>
                <w:lang w:val="fr-CH"/>
              </w:rPr>
            </w:pPr>
            <w:r w:rsidRPr="00A52C84">
              <w:rPr>
                <w:b/>
                <w:lang w:val="fr-CH"/>
              </w:rPr>
              <w:t>Document C</w:t>
            </w:r>
            <w:r w:rsidR="00A52C84" w:rsidRPr="00A52C84">
              <w:rPr>
                <w:b/>
                <w:lang w:val="fr-CH"/>
              </w:rPr>
              <w:t>WG-</w:t>
            </w:r>
            <w:r w:rsidR="00636853">
              <w:rPr>
                <w:b/>
                <w:lang w:val="fr-CH"/>
              </w:rPr>
              <w:t>WSIS&amp;SDG</w:t>
            </w:r>
            <w:r w:rsidR="00A52C84" w:rsidRPr="00A52C84">
              <w:rPr>
                <w:b/>
                <w:lang w:val="fr-CH"/>
              </w:rPr>
              <w:t>-</w:t>
            </w:r>
            <w:r w:rsidR="002B4DF8">
              <w:rPr>
                <w:b/>
                <w:lang w:val="fr-CH"/>
              </w:rPr>
              <w:t>39</w:t>
            </w:r>
            <w:r w:rsidRPr="00A52C84">
              <w:rPr>
                <w:b/>
                <w:lang w:val="fr-CH"/>
              </w:rPr>
              <w:t>/</w:t>
            </w:r>
            <w:r w:rsidR="002B4DF8">
              <w:rPr>
                <w:b/>
                <w:lang w:val="fr-CH"/>
              </w:rPr>
              <w:t>8</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17760904" w:rsidR="00AD3606" w:rsidRPr="00E85629" w:rsidRDefault="002B4DF8" w:rsidP="00AD3606">
            <w:pPr>
              <w:tabs>
                <w:tab w:val="left" w:pos="851"/>
              </w:tabs>
              <w:spacing w:before="0"/>
              <w:jc w:val="right"/>
              <w:rPr>
                <w:b/>
              </w:rPr>
            </w:pPr>
            <w:r>
              <w:rPr>
                <w:b/>
              </w:rPr>
              <w:t>15</w:t>
            </w:r>
            <w:r w:rsidR="00AD3606">
              <w:rPr>
                <w:b/>
              </w:rPr>
              <w:t xml:space="preserve"> </w:t>
            </w:r>
            <w:r w:rsidR="005A335D">
              <w:rPr>
                <w:b/>
              </w:rPr>
              <w:t>September</w:t>
            </w:r>
            <w:r w:rsidR="00AD3606">
              <w:rPr>
                <w:b/>
              </w:rPr>
              <w:t xml:space="preserve"> 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DE14FF0" w:rsidR="00AD3606" w:rsidRPr="00E85629" w:rsidRDefault="0063685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813E5E" w:rsidRDefault="00244F7F" w:rsidP="00AD3606">
            <w:pPr>
              <w:pStyle w:val="Source"/>
              <w:framePr w:hSpace="0" w:wrap="auto" w:vAnchor="margin" w:hAnchor="text" w:yAlign="inline"/>
            </w:pPr>
            <w:bookmarkStart w:id="8" w:name="dsource" w:colFirst="0" w:colLast="0"/>
            <w:bookmarkEnd w:id="7"/>
            <w:r>
              <w:t>Contribution</w:t>
            </w:r>
            <w:r w:rsidR="00AD3606" w:rsidRPr="002C54E2">
              <w:t xml:space="preserve"> </w:t>
            </w:r>
            <w:r w:rsidR="00AD3606">
              <w:t>by</w:t>
            </w:r>
            <w:r w:rsidR="00AD3606" w:rsidRPr="002C54E2">
              <w:t xml:space="preserve"> </w:t>
            </w:r>
            <w:r w:rsidR="00AD3606">
              <w:t>the</w:t>
            </w:r>
            <w:r w:rsidR="00AD3606" w:rsidRPr="002C54E2">
              <w:t xml:space="preserve"> </w:t>
            </w:r>
            <w:r w:rsidR="00A52C84">
              <w:t>secretariat</w:t>
            </w:r>
          </w:p>
        </w:tc>
      </w:tr>
      <w:tr w:rsidR="00AD3606" w:rsidRPr="00813E5E" w14:paraId="2340750D" w14:textId="77777777" w:rsidTr="00AD3606">
        <w:trPr>
          <w:cantSplit/>
        </w:trPr>
        <w:tc>
          <w:tcPr>
            <w:tcW w:w="9214" w:type="dxa"/>
            <w:gridSpan w:val="2"/>
            <w:tcMar>
              <w:left w:w="0" w:type="dxa"/>
            </w:tcMar>
          </w:tcPr>
          <w:p w14:paraId="47B91AA8" w14:textId="3195CAFA" w:rsidR="00AD3606" w:rsidRPr="00813E5E" w:rsidRDefault="002B4DF8" w:rsidP="00DF0189">
            <w:pPr>
              <w:pStyle w:val="Subtitle"/>
              <w:framePr w:hSpace="0" w:wrap="auto" w:hAnchor="text" w:xAlign="left" w:yAlign="inline"/>
            </w:pPr>
            <w:bookmarkStart w:id="9" w:name="dtitle1" w:colFirst="0" w:colLast="0"/>
            <w:bookmarkEnd w:id="8"/>
            <w:r>
              <w:t>WSIS STOCKTAKING 2023 AND 2024</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214D2E67" w14:textId="28D75D02" w:rsidR="00E302CF" w:rsidRPr="00DF03A5" w:rsidRDefault="00E302CF" w:rsidP="00E302CF">
            <w:pPr>
              <w:spacing w:before="160"/>
              <w:rPr>
                <w:szCs w:val="24"/>
              </w:rPr>
            </w:pPr>
            <w:r w:rsidRPr="00DF03A5">
              <w:rPr>
                <w:szCs w:val="24"/>
              </w:rPr>
              <w:t xml:space="preserve">This document serves to inform the Group about the activities related to the WSIS </w:t>
            </w:r>
            <w:r>
              <w:rPr>
                <w:szCs w:val="24"/>
              </w:rPr>
              <w:t>Stocktaking</w:t>
            </w:r>
            <w:r w:rsidRPr="00DF03A5">
              <w:rPr>
                <w:szCs w:val="24"/>
              </w:rPr>
              <w:t xml:space="preserve">, in particular: </w:t>
            </w:r>
          </w:p>
          <w:p w14:paraId="28F9DF30" w14:textId="31F1A0D3" w:rsidR="00E302CF" w:rsidRDefault="00E302CF" w:rsidP="00E302CF">
            <w:pPr>
              <w:numPr>
                <w:ilvl w:val="0"/>
                <w:numId w:val="2"/>
              </w:numPr>
              <w:spacing w:before="0"/>
              <w:rPr>
                <w:szCs w:val="24"/>
              </w:rPr>
            </w:pPr>
            <w:r>
              <w:rPr>
                <w:szCs w:val="24"/>
              </w:rPr>
              <w:t>Outcomes of the WSIS Stocktaking 2023</w:t>
            </w:r>
          </w:p>
          <w:p w14:paraId="7B62C026" w14:textId="3D694FAC" w:rsidR="004D648B" w:rsidRPr="00E302CF" w:rsidRDefault="00E302CF" w:rsidP="00E302CF">
            <w:pPr>
              <w:numPr>
                <w:ilvl w:val="0"/>
                <w:numId w:val="2"/>
              </w:numPr>
              <w:spacing w:before="0"/>
              <w:rPr>
                <w:szCs w:val="24"/>
              </w:rPr>
            </w:pPr>
            <w:r>
              <w:rPr>
                <w:szCs w:val="24"/>
              </w:rPr>
              <w:t>O</w:t>
            </w:r>
            <w:r w:rsidRPr="00DF03A5">
              <w:rPr>
                <w:szCs w:val="24"/>
              </w:rPr>
              <w:t xml:space="preserve">ngoing and planned activities related to the WSIS </w:t>
            </w:r>
            <w:r>
              <w:rPr>
                <w:szCs w:val="24"/>
              </w:rPr>
              <w:t>Stocktaking</w:t>
            </w:r>
            <w:r w:rsidRPr="00DF03A5">
              <w:rPr>
                <w:szCs w:val="24"/>
              </w:rPr>
              <w:t xml:space="preserve"> 202</w:t>
            </w:r>
            <w:r>
              <w:rPr>
                <w:szCs w:val="24"/>
              </w:rPr>
              <w:t>4</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4B77A9E9" w:rsidR="004D648B" w:rsidRPr="00E302CF" w:rsidRDefault="00E302CF" w:rsidP="00E302CF">
            <w:pPr>
              <w:snapToGrid w:val="0"/>
              <w:spacing w:after="120"/>
              <w:ind w:right="64"/>
              <w:jc w:val="both"/>
              <w:rPr>
                <w:rFonts w:eastAsia="SimSun"/>
                <w:szCs w:val="24"/>
              </w:rPr>
            </w:pPr>
            <w:r w:rsidRPr="006046DB">
              <w:rPr>
                <w:szCs w:val="24"/>
              </w:rPr>
              <w:t>Members are invited to note the document</w:t>
            </w:r>
            <w:r>
              <w:rPr>
                <w:szCs w:val="24"/>
              </w:rPr>
              <w:t>, consider its outcomes</w:t>
            </w:r>
            <w:r w:rsidRPr="006046DB">
              <w:rPr>
                <w:szCs w:val="24"/>
              </w:rPr>
              <w:t xml:space="preserve"> and participate in the new call for WSIS</w:t>
            </w:r>
            <w:r>
              <w:rPr>
                <w:szCs w:val="24"/>
              </w:rPr>
              <w:t xml:space="preserve"> Stocktaking</w:t>
            </w:r>
            <w:r w:rsidRPr="006046DB">
              <w:rPr>
                <w:szCs w:val="24"/>
              </w:rPr>
              <w:t xml:space="preserve"> 202</w:t>
            </w:r>
            <w:r>
              <w:rPr>
                <w:szCs w:val="24"/>
              </w:rPr>
              <w:t>4</w:t>
            </w:r>
            <w:r w:rsidRPr="006046DB">
              <w:rPr>
                <w:szCs w:val="24"/>
              </w:rPr>
              <w:t xml:space="preserve"> submissions.</w:t>
            </w:r>
          </w:p>
          <w:p w14:paraId="2F24A0C8" w14:textId="77777777" w:rsidR="004D648B" w:rsidRPr="002B4DF8" w:rsidRDefault="004D648B" w:rsidP="004D648B">
            <w:pPr>
              <w:spacing w:before="160"/>
              <w:rPr>
                <w:sz w:val="26"/>
                <w:szCs w:val="26"/>
              </w:rPr>
            </w:pPr>
            <w:r w:rsidRPr="002B4DF8">
              <w:rPr>
                <w:sz w:val="26"/>
                <w:szCs w:val="26"/>
              </w:rPr>
              <w:t>____________________________________</w:t>
            </w:r>
          </w:p>
          <w:p w14:paraId="00DEE14C" w14:textId="2B38ECA7" w:rsidR="00AD3606" w:rsidRDefault="004D648B" w:rsidP="004D648B">
            <w:pPr>
              <w:spacing w:before="160"/>
              <w:rPr>
                <w:b/>
                <w:bCs/>
                <w:sz w:val="26"/>
                <w:szCs w:val="26"/>
              </w:rPr>
            </w:pPr>
            <w:r w:rsidRPr="004D648B">
              <w:rPr>
                <w:b/>
                <w:bCs/>
                <w:sz w:val="26"/>
                <w:szCs w:val="26"/>
              </w:rPr>
              <w:t>References</w:t>
            </w:r>
          </w:p>
          <w:p w14:paraId="0175CD6C" w14:textId="1B75886F" w:rsidR="00AD3606" w:rsidRDefault="00E302CF" w:rsidP="00F16BAB">
            <w:pPr>
              <w:spacing w:after="160"/>
            </w:pPr>
            <w:r w:rsidRPr="00580386">
              <w:rPr>
                <w:i/>
                <w:iCs/>
                <w:sz w:val="22"/>
                <w:szCs w:val="22"/>
              </w:rPr>
              <w:t>UNGA Resolutions</w:t>
            </w:r>
            <w:r w:rsidRPr="00580386">
              <w:t xml:space="preserve"> </w:t>
            </w:r>
            <w:hyperlink r:id="rId11" w:history="1">
              <w:r w:rsidRPr="00580386">
                <w:rPr>
                  <w:rStyle w:val="Hyperlink"/>
                  <w:i/>
                  <w:iCs/>
                  <w:sz w:val="22"/>
                  <w:szCs w:val="22"/>
                </w:rPr>
                <w:t>A/RES/70/125</w:t>
              </w:r>
            </w:hyperlink>
            <w:r w:rsidRPr="00580386">
              <w:rPr>
                <w:i/>
                <w:iCs/>
                <w:sz w:val="22"/>
                <w:szCs w:val="22"/>
                <w:u w:val="single"/>
              </w:rPr>
              <w:t>,</w:t>
            </w:r>
            <w:r w:rsidRPr="00580386">
              <w:rPr>
                <w:i/>
                <w:iCs/>
                <w:sz w:val="22"/>
                <w:szCs w:val="22"/>
              </w:rPr>
              <w:t xml:space="preserve"> </w:t>
            </w:r>
            <w:hyperlink r:id="rId12" w:history="1">
              <w:r w:rsidRPr="00580386">
                <w:rPr>
                  <w:rStyle w:val="Hyperlink"/>
                  <w:i/>
                  <w:iCs/>
                  <w:sz w:val="22"/>
                  <w:szCs w:val="22"/>
                </w:rPr>
                <w:t>A/RES/70/1</w:t>
              </w:r>
            </w:hyperlink>
            <w:r w:rsidRPr="00580386">
              <w:rPr>
                <w:i/>
                <w:iCs/>
                <w:sz w:val="22"/>
                <w:szCs w:val="22"/>
              </w:rPr>
              <w:t xml:space="preserve">, </w:t>
            </w:r>
            <w:hyperlink r:id="rId13" w:history="1">
              <w:r w:rsidRPr="00580386">
                <w:rPr>
                  <w:rStyle w:val="Hyperlink"/>
                  <w:i/>
                  <w:iCs/>
                  <w:sz w:val="22"/>
                  <w:szCs w:val="22"/>
                </w:rPr>
                <w:t>A/71/212</w:t>
              </w:r>
            </w:hyperlink>
            <w:r w:rsidRPr="00580386">
              <w:rPr>
                <w:i/>
                <w:iCs/>
                <w:sz w:val="22"/>
                <w:szCs w:val="22"/>
                <w:u w:val="single"/>
              </w:rPr>
              <w:t>,</w:t>
            </w:r>
            <w:r w:rsidRPr="00580386">
              <w:rPr>
                <w:i/>
                <w:iCs/>
                <w:sz w:val="22"/>
                <w:szCs w:val="22"/>
              </w:rPr>
              <w:t xml:space="preserve"> </w:t>
            </w:r>
            <w:hyperlink r:id="rId14" w:history="1">
              <w:r w:rsidRPr="00580386">
                <w:rPr>
                  <w:rStyle w:val="Hyperlink"/>
                  <w:i/>
                  <w:iCs/>
                  <w:sz w:val="22"/>
                  <w:szCs w:val="22"/>
                </w:rPr>
                <w:t>A/70/299</w:t>
              </w:r>
            </w:hyperlink>
            <w:r w:rsidRPr="00580386">
              <w:rPr>
                <w:i/>
                <w:iCs/>
                <w:sz w:val="22"/>
                <w:szCs w:val="22"/>
              </w:rPr>
              <w:t xml:space="preserve">, </w:t>
            </w:r>
            <w:hyperlink r:id="rId15" w:history="1">
              <w:r w:rsidRPr="00580386">
                <w:rPr>
                  <w:rStyle w:val="Hyperlink"/>
                  <w:i/>
                  <w:iCs/>
                  <w:sz w:val="22"/>
                  <w:szCs w:val="22"/>
                  <w:lang w:val="en-US"/>
                </w:rPr>
                <w:t>A/70/684</w:t>
              </w:r>
            </w:hyperlink>
            <w:r w:rsidRPr="00580386">
              <w:rPr>
                <w:i/>
                <w:iCs/>
                <w:sz w:val="22"/>
                <w:szCs w:val="22"/>
              </w:rPr>
              <w:t xml:space="preserve">, </w:t>
            </w:r>
            <w:hyperlink r:id="rId16" w:history="1">
              <w:r w:rsidRPr="00580386">
                <w:rPr>
                  <w:rStyle w:val="Hyperlink"/>
                  <w:i/>
                  <w:iCs/>
                  <w:sz w:val="22"/>
                  <w:szCs w:val="22"/>
                </w:rPr>
                <w:t>A/RES/73/218</w:t>
              </w:r>
            </w:hyperlink>
            <w:r w:rsidRPr="00580386">
              <w:rPr>
                <w:i/>
                <w:iCs/>
                <w:sz w:val="22"/>
                <w:szCs w:val="22"/>
              </w:rPr>
              <w:t xml:space="preserve">; UN ECOSOC </w:t>
            </w:r>
            <w:hyperlink r:id="rId17" w:history="1">
              <w:r w:rsidRPr="00580386">
                <w:rPr>
                  <w:rStyle w:val="Hyperlink"/>
                  <w:i/>
                  <w:iCs/>
                  <w:sz w:val="22"/>
                  <w:szCs w:val="22"/>
                </w:rPr>
                <w:t>Resolution E/RES/202</w:t>
              </w:r>
              <w:r>
                <w:rPr>
                  <w:rStyle w:val="Hyperlink"/>
                  <w:i/>
                  <w:iCs/>
                  <w:sz w:val="22"/>
                  <w:szCs w:val="22"/>
                </w:rPr>
                <w:t>3</w:t>
              </w:r>
              <w:r w:rsidRPr="00580386">
                <w:rPr>
                  <w:rStyle w:val="Hyperlink"/>
                  <w:i/>
                  <w:iCs/>
                  <w:sz w:val="22"/>
                  <w:szCs w:val="22"/>
                </w:rPr>
                <w:t>/</w:t>
              </w:r>
              <w:r>
                <w:rPr>
                  <w:rStyle w:val="Hyperlink"/>
                  <w:i/>
                  <w:iCs/>
                  <w:sz w:val="22"/>
                  <w:szCs w:val="22"/>
                </w:rPr>
                <w:t>3</w:t>
              </w:r>
            </w:hyperlink>
            <w:r w:rsidRPr="00580386">
              <w:rPr>
                <w:i/>
                <w:iCs/>
                <w:sz w:val="22"/>
                <w:szCs w:val="22"/>
              </w:rPr>
              <w:t xml:space="preserve">; Resolutions </w:t>
            </w:r>
            <w:hyperlink r:id="rId18" w:history="1">
              <w:r w:rsidRPr="00580386">
                <w:rPr>
                  <w:rStyle w:val="Hyperlink"/>
                  <w:i/>
                  <w:iCs/>
                  <w:sz w:val="22"/>
                  <w:szCs w:val="22"/>
                </w:rPr>
                <w:t>140 (Rev. Bucharest, 2022)</w:t>
              </w:r>
            </w:hyperlink>
            <w:r w:rsidRPr="00580386">
              <w:rPr>
                <w:i/>
                <w:iCs/>
                <w:sz w:val="22"/>
                <w:szCs w:val="22"/>
              </w:rPr>
              <w:t xml:space="preserve">, </w:t>
            </w:r>
            <w:hyperlink r:id="rId19" w:history="1">
              <w:r w:rsidRPr="00580386">
                <w:rPr>
                  <w:rStyle w:val="Hyperlink"/>
                  <w:i/>
                  <w:iCs/>
                  <w:sz w:val="22"/>
                  <w:szCs w:val="22"/>
                </w:rPr>
                <w:t>172 (Rev. Guadalajara, 2010)</w:t>
              </w:r>
            </w:hyperlink>
            <w:r w:rsidRPr="00580386">
              <w:rPr>
                <w:rStyle w:val="Hyperlink"/>
                <w:i/>
                <w:iCs/>
                <w:sz w:val="22"/>
                <w:szCs w:val="22"/>
              </w:rPr>
              <w:t>,</w:t>
            </w:r>
            <w:r w:rsidRPr="00580386">
              <w:rPr>
                <w:i/>
                <w:iCs/>
                <w:sz w:val="22"/>
                <w:szCs w:val="22"/>
              </w:rPr>
              <w:t xml:space="preserve"> </w:t>
            </w:r>
            <w:hyperlink r:id="rId20" w:history="1">
              <w:r w:rsidRPr="00580386">
                <w:rPr>
                  <w:rStyle w:val="Hyperlink"/>
                  <w:i/>
                  <w:iCs/>
                  <w:sz w:val="22"/>
                  <w:szCs w:val="22"/>
                  <w:lang w:val="en-US"/>
                </w:rPr>
                <w:t>Resolution 71 (Rev. Bucharest 2022)</w:t>
              </w:r>
            </w:hyperlink>
            <w:r w:rsidRPr="00580386">
              <w:rPr>
                <w:i/>
                <w:iCs/>
                <w:sz w:val="22"/>
                <w:szCs w:val="22"/>
              </w:rPr>
              <w:t xml:space="preserve"> of the Plenipotentiary Conference; </w:t>
            </w:r>
            <w:r w:rsidRPr="00580386">
              <w:rPr>
                <w:rStyle w:val="Hyperlink"/>
                <w:i/>
                <w:iCs/>
                <w:color w:val="auto"/>
                <w:sz w:val="22"/>
                <w:szCs w:val="22"/>
                <w:u w:val="none"/>
                <w:lang w:val="en-US"/>
              </w:rPr>
              <w:t>Council Resolutions</w:t>
            </w:r>
            <w:r w:rsidRPr="00580386">
              <w:rPr>
                <w:i/>
                <w:iCs/>
                <w:sz w:val="22"/>
                <w:szCs w:val="22"/>
              </w:rPr>
              <w:t xml:space="preserve"> </w:t>
            </w:r>
            <w:hyperlink r:id="rId21" w:history="1">
              <w:r w:rsidRPr="00580386">
                <w:rPr>
                  <w:rStyle w:val="Hyperlink"/>
                  <w:i/>
                  <w:iCs/>
                  <w:sz w:val="22"/>
                  <w:szCs w:val="22"/>
                </w:rPr>
                <w:t>1332 (Modified 20</w:t>
              </w:r>
              <w:r>
                <w:rPr>
                  <w:rStyle w:val="Hyperlink"/>
                  <w:i/>
                  <w:iCs/>
                  <w:sz w:val="22"/>
                  <w:szCs w:val="22"/>
                </w:rPr>
                <w:t>23</w:t>
              </w:r>
              <w:r w:rsidRPr="00580386">
                <w:rPr>
                  <w:rStyle w:val="Hyperlink"/>
                  <w:i/>
                  <w:iCs/>
                  <w:sz w:val="22"/>
                  <w:szCs w:val="22"/>
                </w:rPr>
                <w:t>)</w:t>
              </w:r>
            </w:hyperlink>
            <w:r w:rsidRPr="00580386">
              <w:rPr>
                <w:i/>
                <w:iCs/>
                <w:sz w:val="22"/>
                <w:szCs w:val="22"/>
              </w:rPr>
              <w:t xml:space="preserve">, </w:t>
            </w:r>
            <w:hyperlink r:id="rId22" w:history="1">
              <w:r w:rsidRPr="00580386">
                <w:rPr>
                  <w:rStyle w:val="Hyperlink"/>
                  <w:i/>
                  <w:iCs/>
                  <w:sz w:val="22"/>
                  <w:szCs w:val="22"/>
                </w:rPr>
                <w:t>1334 (Modified 20</w:t>
              </w:r>
              <w:r>
                <w:rPr>
                  <w:rStyle w:val="Hyperlink"/>
                  <w:i/>
                  <w:iCs/>
                  <w:sz w:val="22"/>
                  <w:szCs w:val="22"/>
                </w:rPr>
                <w:t>23</w:t>
              </w:r>
              <w:r w:rsidRPr="00580386">
                <w:rPr>
                  <w:rStyle w:val="Hyperlink"/>
                  <w:i/>
                  <w:iCs/>
                  <w:sz w:val="22"/>
                  <w:szCs w:val="22"/>
                </w:rPr>
                <w:t>)</w:t>
              </w:r>
            </w:hyperlink>
            <w:r w:rsidRPr="00580386">
              <w:rPr>
                <w:i/>
                <w:iCs/>
                <w:sz w:val="22"/>
                <w:szCs w:val="22"/>
              </w:rPr>
              <w:t xml:space="preserve">; WTDC Resolutions </w:t>
            </w:r>
            <w:hyperlink r:id="rId23" w:history="1">
              <w:r w:rsidRPr="00580386">
                <w:rPr>
                  <w:rStyle w:val="Hyperlink"/>
                  <w:i/>
                  <w:iCs/>
                  <w:sz w:val="22"/>
                  <w:szCs w:val="22"/>
                </w:rPr>
                <w:t>30 (Rev. Kigali, 2022)</w:t>
              </w:r>
            </w:hyperlink>
            <w:r w:rsidRPr="00580386">
              <w:rPr>
                <w:i/>
                <w:iCs/>
                <w:sz w:val="22"/>
                <w:szCs w:val="22"/>
                <w:u w:val="single"/>
              </w:rPr>
              <w:t>; WTSA Resolutions</w:t>
            </w:r>
            <w:r w:rsidRPr="00580386">
              <w:rPr>
                <w:i/>
                <w:iCs/>
                <w:sz w:val="22"/>
                <w:szCs w:val="22"/>
              </w:rPr>
              <w:t xml:space="preserve"> </w:t>
            </w:r>
            <w:hyperlink r:id="rId24" w:history="1">
              <w:r w:rsidRPr="00580386">
                <w:rPr>
                  <w:rStyle w:val="Hyperlink"/>
                  <w:i/>
                  <w:iCs/>
                  <w:sz w:val="22"/>
                  <w:szCs w:val="22"/>
                </w:rPr>
                <w:t>75 (Rev. Geneva, 2022)</w:t>
              </w:r>
            </w:hyperlink>
            <w:r w:rsidRPr="00580386">
              <w:rPr>
                <w:i/>
                <w:iCs/>
                <w:sz w:val="22"/>
                <w:szCs w:val="22"/>
                <w:lang w:val="en-US"/>
              </w:rPr>
              <w:t xml:space="preserve">; WRC Resolutions </w:t>
            </w:r>
            <w:hyperlink r:id="rId25" w:history="1">
              <w:r w:rsidRPr="00580386">
                <w:rPr>
                  <w:rStyle w:val="Hyperlink"/>
                  <w:i/>
                  <w:iCs/>
                  <w:sz w:val="22"/>
                  <w:szCs w:val="22"/>
                  <w:lang w:val="en-US"/>
                </w:rPr>
                <w:t>61-2 (Modified 2019)</w:t>
              </w:r>
            </w:hyperlink>
            <w:r w:rsidRPr="00580386">
              <w:rPr>
                <w:i/>
                <w:iCs/>
                <w:sz w:val="22"/>
                <w:szCs w:val="22"/>
                <w:lang w:val="en-US"/>
              </w:rPr>
              <w:t xml:space="preserve">; Reports of the CWG WSIS&amp;SDG meetings </w:t>
            </w:r>
            <w:hyperlink r:id="rId26" w:history="1">
              <w:r w:rsidRPr="00580386">
                <w:rPr>
                  <w:rStyle w:val="Hyperlink"/>
                  <w:i/>
                  <w:iCs/>
                  <w:sz w:val="22"/>
                  <w:szCs w:val="22"/>
                </w:rPr>
                <w:t>33</w:t>
              </w:r>
              <w:r w:rsidRPr="00580386">
                <w:rPr>
                  <w:rStyle w:val="Hyperlink"/>
                  <w:i/>
                  <w:iCs/>
                  <w:sz w:val="22"/>
                  <w:szCs w:val="22"/>
                  <w:vertAlign w:val="superscript"/>
                </w:rPr>
                <w:t>rd</w:t>
              </w:r>
              <w:r w:rsidRPr="00580386">
                <w:rPr>
                  <w:rStyle w:val="Hyperlink"/>
                  <w:i/>
                  <w:iCs/>
                  <w:sz w:val="22"/>
                  <w:szCs w:val="22"/>
                </w:rPr>
                <w:t>, 34</w:t>
              </w:r>
              <w:r w:rsidRPr="00580386">
                <w:rPr>
                  <w:rStyle w:val="Hyperlink"/>
                  <w:i/>
                  <w:iCs/>
                  <w:sz w:val="22"/>
                  <w:szCs w:val="22"/>
                  <w:vertAlign w:val="superscript"/>
                </w:rPr>
                <w:t>th</w:t>
              </w:r>
              <w:r w:rsidRPr="00580386">
                <w:rPr>
                  <w:rStyle w:val="Hyperlink"/>
                  <w:i/>
                  <w:iCs/>
                  <w:sz w:val="22"/>
                  <w:szCs w:val="22"/>
                </w:rPr>
                <w:t>, 35</w:t>
              </w:r>
              <w:r w:rsidRPr="00580386">
                <w:rPr>
                  <w:rStyle w:val="Hyperlink"/>
                  <w:i/>
                  <w:iCs/>
                  <w:sz w:val="22"/>
                  <w:szCs w:val="22"/>
                  <w:vertAlign w:val="superscript"/>
                </w:rPr>
                <w:t>th</w:t>
              </w:r>
              <w:r w:rsidRPr="00580386">
                <w:rPr>
                  <w:rStyle w:val="Hyperlink"/>
                  <w:i/>
                  <w:iCs/>
                  <w:sz w:val="22"/>
                  <w:szCs w:val="22"/>
                </w:rPr>
                <w:t>, 36</w:t>
              </w:r>
              <w:r w:rsidRPr="00580386">
                <w:rPr>
                  <w:rStyle w:val="Hyperlink"/>
                  <w:i/>
                  <w:iCs/>
                  <w:sz w:val="22"/>
                  <w:szCs w:val="22"/>
                  <w:vertAlign w:val="superscript"/>
                </w:rPr>
                <w:t>th</w:t>
              </w:r>
              <w:r w:rsidRPr="00580386">
                <w:rPr>
                  <w:rStyle w:val="Hyperlink"/>
                  <w:i/>
                  <w:iCs/>
                  <w:sz w:val="22"/>
                  <w:szCs w:val="22"/>
                </w:rPr>
                <w:t>, 37</w:t>
              </w:r>
              <w:r w:rsidRPr="00580386">
                <w:rPr>
                  <w:rStyle w:val="Hyperlink"/>
                  <w:i/>
                  <w:iCs/>
                  <w:sz w:val="22"/>
                  <w:szCs w:val="22"/>
                  <w:vertAlign w:val="superscript"/>
                </w:rPr>
                <w:t>th</w:t>
              </w:r>
              <w:r w:rsidRPr="00580386">
                <w:rPr>
                  <w:rStyle w:val="Hyperlink"/>
                  <w:i/>
                  <w:iCs/>
                  <w:sz w:val="22"/>
                  <w:szCs w:val="22"/>
                </w:rPr>
                <w:t>, 38</w:t>
              </w:r>
              <w:r w:rsidRPr="00580386">
                <w:rPr>
                  <w:rStyle w:val="Hyperlink"/>
                  <w:i/>
                  <w:iCs/>
                  <w:sz w:val="22"/>
                  <w:szCs w:val="22"/>
                  <w:vertAlign w:val="superscript"/>
                </w:rPr>
                <w:t>th</w:t>
              </w:r>
            </w:hyperlink>
            <w:r w:rsidRPr="00580386">
              <w:rPr>
                <w:i/>
                <w:iCs/>
                <w:sz w:val="22"/>
                <w:szCs w:val="22"/>
                <w:lang w:val="en-US"/>
              </w:rPr>
              <w:t>;</w:t>
            </w:r>
            <w:r w:rsidRPr="00580386">
              <w:rPr>
                <w:i/>
                <w:iCs/>
                <w:sz w:val="22"/>
                <w:szCs w:val="22"/>
              </w:rPr>
              <w:t xml:space="preserve"> </w:t>
            </w:r>
            <w:hyperlink r:id="rId27" w:history="1">
              <w:r w:rsidRPr="00580386">
                <w:rPr>
                  <w:rStyle w:val="Hyperlink"/>
                  <w:i/>
                  <w:iCs/>
                  <w:sz w:val="22"/>
                  <w:szCs w:val="22"/>
                  <w:lang w:val="en-US"/>
                </w:rPr>
                <w:t>Report on the Outcomes of the CWG-WSIS&amp;SDG Meetings held since PP-18</w:t>
              </w:r>
            </w:hyperlink>
            <w:r w:rsidRPr="00580386">
              <w:rPr>
                <w:i/>
                <w:iCs/>
                <w:sz w:val="22"/>
                <w:szCs w:val="22"/>
                <w:lang w:val="en-US"/>
              </w:rPr>
              <w:t xml:space="preserve">; </w:t>
            </w:r>
            <w:hyperlink r:id="rId28" w:history="1">
              <w:r w:rsidRPr="00580386">
                <w:rPr>
                  <w:rStyle w:val="Hyperlink"/>
                  <w:i/>
                  <w:iCs/>
                  <w:sz w:val="22"/>
                  <w:szCs w:val="22"/>
                  <w:lang w:val="en-US"/>
                </w:rPr>
                <w:t>Report on the Outcomes of the CWG-WSIS&amp;SDG Meetings held since Council 21</w:t>
              </w:r>
            </w:hyperlink>
            <w:r w:rsidRPr="00580386">
              <w:rPr>
                <w:i/>
                <w:iCs/>
                <w:sz w:val="22"/>
                <w:szCs w:val="22"/>
                <w:lang w:val="en-US"/>
              </w:rPr>
              <w:t xml:space="preserve">; </w:t>
            </w:r>
            <w:hyperlink r:id="rId29" w:history="1">
              <w:r w:rsidRPr="00580386">
                <w:rPr>
                  <w:rStyle w:val="Hyperlink"/>
                  <w:bCs/>
                  <w:i/>
                  <w:iCs/>
                  <w:sz w:val="22"/>
                  <w:szCs w:val="22"/>
                </w:rPr>
                <w:t>Roadmap for ITU’s Activities to Help Achieve the 2030 Agenda for Sustainable Development</w:t>
              </w:r>
            </w:hyperlink>
            <w:r w:rsidRPr="00580386">
              <w:rPr>
                <w:bCs/>
                <w:i/>
                <w:iCs/>
                <w:sz w:val="22"/>
                <w:szCs w:val="22"/>
              </w:rPr>
              <w:t>;</w:t>
            </w:r>
            <w:r w:rsidRPr="00580386">
              <w:rPr>
                <w:i/>
                <w:iCs/>
                <w:sz w:val="22"/>
                <w:szCs w:val="22"/>
                <w:lang w:val="en-US"/>
              </w:rPr>
              <w:t xml:space="preserve"> </w:t>
            </w:r>
            <w:bookmarkStart w:id="10" w:name="_Hlk132417791"/>
            <w:r w:rsidRPr="00580386">
              <w:rPr>
                <w:i/>
                <w:iCs/>
                <w:sz w:val="22"/>
                <w:szCs w:val="22"/>
                <w:u w:val="single"/>
                <w:lang w:val="en-US"/>
              </w:rPr>
              <w:fldChar w:fldCharType="begin"/>
            </w:r>
            <w:r w:rsidRPr="00580386">
              <w:rPr>
                <w:i/>
                <w:iCs/>
                <w:sz w:val="22"/>
                <w:szCs w:val="22"/>
                <w:u w:val="single"/>
                <w:lang w:val="en-US"/>
              </w:rPr>
              <w:instrText xml:space="preserve"> HYPERLINK "https://www.itu.int/dms_pub/itu-s/md/22/cl/c/S22-CL-C-0059!!MSW-E.docx" </w:instrText>
            </w:r>
            <w:r w:rsidRPr="00580386">
              <w:rPr>
                <w:i/>
                <w:iCs/>
                <w:sz w:val="22"/>
                <w:szCs w:val="22"/>
                <w:u w:val="single"/>
                <w:lang w:val="en-US"/>
              </w:rPr>
            </w:r>
            <w:r w:rsidRPr="00580386">
              <w:rPr>
                <w:i/>
                <w:iCs/>
                <w:sz w:val="22"/>
                <w:szCs w:val="22"/>
                <w:u w:val="single"/>
                <w:lang w:val="en-US"/>
              </w:rPr>
              <w:fldChar w:fldCharType="separate"/>
            </w:r>
            <w:r w:rsidRPr="00580386">
              <w:rPr>
                <w:rStyle w:val="Hyperlink"/>
                <w:i/>
                <w:iCs/>
                <w:sz w:val="22"/>
                <w:szCs w:val="22"/>
                <w:lang w:val="en-US"/>
              </w:rPr>
              <w:t>World Summit on the Information Society (WSIS)+20: WSIS beyond 2025 - WSIS+20 Roadmap;</w:t>
            </w:r>
            <w:r w:rsidRPr="00580386">
              <w:rPr>
                <w:i/>
                <w:iCs/>
                <w:sz w:val="22"/>
                <w:szCs w:val="22"/>
              </w:rPr>
              <w:fldChar w:fldCharType="end"/>
            </w:r>
            <w:bookmarkEnd w:id="10"/>
          </w:p>
        </w:tc>
      </w:tr>
    </w:tbl>
    <w:p w14:paraId="4CDB8B60" w14:textId="77777777" w:rsidR="00E227F3" w:rsidRPr="002B4DF8"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Pr="002B4DF8"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2B4DF8">
        <w:br w:type="page"/>
      </w:r>
    </w:p>
    <w:bookmarkEnd w:id="5"/>
    <w:bookmarkEnd w:id="11"/>
    <w:p w14:paraId="1B768E81" w14:textId="47829D1E" w:rsidR="00BB21FA" w:rsidRPr="00321F21" w:rsidRDefault="00DA496D" w:rsidP="00BB21FA">
      <w:pPr>
        <w:snapToGrid w:val="0"/>
        <w:spacing w:before="480" w:after="120"/>
        <w:ind w:left="142" w:right="113"/>
        <w:jc w:val="both"/>
        <w:rPr>
          <w:color w:val="000000"/>
          <w:spacing w:val="-2"/>
        </w:rPr>
      </w:pPr>
      <w:r w:rsidRPr="00131663">
        <w:rPr>
          <w:rFonts w:asciiTheme="minorHAnsi" w:hAnsiTheme="minorHAnsi" w:cstheme="minorHAnsi"/>
        </w:rPr>
        <w:lastRenderedPageBreak/>
        <w:t xml:space="preserve">As per the </w:t>
      </w:r>
      <w:hyperlink r:id="rId30" w:history="1">
        <w:r w:rsidRPr="006A7F77">
          <w:rPr>
            <w:rStyle w:val="Hyperlink"/>
            <w:rFonts w:asciiTheme="minorHAnsi" w:hAnsiTheme="minorHAnsi" w:cstheme="minorHAnsi"/>
          </w:rPr>
          <w:t>Tunis Agenda for the Information Society</w:t>
        </w:r>
      </w:hyperlink>
      <w:r>
        <w:rPr>
          <w:rStyle w:val="Hyperlink"/>
          <w:rFonts w:asciiTheme="minorHAnsi" w:hAnsiTheme="minorHAnsi" w:cstheme="minorHAnsi"/>
        </w:rPr>
        <w:t xml:space="preserve"> </w:t>
      </w:r>
      <w:r w:rsidRPr="00131663">
        <w:rPr>
          <w:rFonts w:asciiTheme="minorHAnsi" w:hAnsiTheme="minorHAnsi" w:cstheme="minorHAnsi"/>
        </w:rPr>
        <w:t xml:space="preserve">(paragraph 120), </w:t>
      </w:r>
      <w:hyperlink r:id="rId31" w:history="1">
        <w:r w:rsidR="00BB21FA" w:rsidRPr="00902492">
          <w:rPr>
            <w:rStyle w:val="Hyperlink"/>
            <w:spacing w:val="-2"/>
          </w:rPr>
          <w:t>WSIS Stocktaking</w:t>
        </w:r>
      </w:hyperlink>
      <w:r>
        <w:rPr>
          <w:color w:val="000000"/>
          <w:spacing w:val="-2"/>
        </w:rPr>
        <w:t xml:space="preserve"> </w:t>
      </w:r>
      <w:r w:rsidR="00902492" w:rsidRPr="00483A06">
        <w:rPr>
          <w:rFonts w:asciiTheme="minorHAnsi" w:hAnsiTheme="minorHAnsi" w:cstheme="minorHAnsi"/>
        </w:rPr>
        <w:t>has been maintained by ITU since 2004</w:t>
      </w:r>
      <w:r>
        <w:rPr>
          <w:rFonts w:asciiTheme="minorHAnsi" w:hAnsiTheme="minorHAnsi" w:cstheme="minorHAnsi"/>
        </w:rPr>
        <w:t>. It is</w:t>
      </w:r>
      <w:r w:rsidR="00BB21FA" w:rsidRPr="00321F21">
        <w:rPr>
          <w:color w:val="000000"/>
          <w:spacing w:val="-2"/>
        </w:rPr>
        <w:t xml:space="preserve"> a unique global platform for collecting information and annual reporting on information and communication technology related initiatives and projects, carried out by governments, international organizations, the business sector, civil society, academia, and other entities. Th</w:t>
      </w:r>
      <w:r w:rsidR="00902492">
        <w:rPr>
          <w:color w:val="000000"/>
          <w:spacing w:val="-2"/>
        </w:rPr>
        <w:t>is</w:t>
      </w:r>
      <w:r w:rsidR="00BB21FA" w:rsidRPr="00321F21">
        <w:rPr>
          <w:color w:val="000000"/>
          <w:spacing w:val="-2"/>
        </w:rPr>
        <w:t xml:space="preserve"> global repository</w:t>
      </w:r>
      <w:r w:rsidR="00DF4B24">
        <w:rPr>
          <w:color w:val="000000"/>
          <w:spacing w:val="-2"/>
        </w:rPr>
        <w:t xml:space="preserve">, </w:t>
      </w:r>
      <w:r w:rsidR="00DF4B24" w:rsidRPr="00131663">
        <w:rPr>
          <w:rFonts w:asciiTheme="minorHAnsi" w:hAnsiTheme="minorHAnsi" w:cstheme="minorHAnsi"/>
        </w:rPr>
        <w:t>currently comprising over 14,000 entries</w:t>
      </w:r>
      <w:r w:rsidR="00DF4B24">
        <w:rPr>
          <w:rFonts w:asciiTheme="minorHAnsi" w:hAnsiTheme="minorHAnsi" w:cstheme="minorHAnsi"/>
        </w:rPr>
        <w:t>,</w:t>
      </w:r>
      <w:r w:rsidR="00DF4B24" w:rsidRPr="00131663">
        <w:rPr>
          <w:rFonts w:asciiTheme="minorHAnsi" w:hAnsiTheme="minorHAnsi" w:cstheme="minorHAnsi"/>
        </w:rPr>
        <w:t xml:space="preserve"> </w:t>
      </w:r>
      <w:r w:rsidR="00872E52">
        <w:rPr>
          <w:color w:val="000000"/>
          <w:spacing w:val="-2"/>
        </w:rPr>
        <w:t xml:space="preserve">reflects </w:t>
      </w:r>
      <w:r w:rsidR="00112652">
        <w:rPr>
          <w:color w:val="000000"/>
          <w:spacing w:val="-2"/>
        </w:rPr>
        <w:t>the implementation of</w:t>
      </w:r>
      <w:r w:rsidR="00BB21FA" w:rsidRPr="00321F21">
        <w:rPr>
          <w:color w:val="000000"/>
          <w:spacing w:val="-2"/>
        </w:rPr>
        <w:t xml:space="preserve"> the WSIS Action Lines </w:t>
      </w:r>
      <w:r w:rsidR="00112652">
        <w:rPr>
          <w:color w:val="000000"/>
          <w:spacing w:val="-2"/>
        </w:rPr>
        <w:t xml:space="preserve">on the ground. </w:t>
      </w:r>
    </w:p>
    <w:p w14:paraId="57319339" w14:textId="77777777" w:rsidR="00112652" w:rsidRDefault="00112652" w:rsidP="00112652">
      <w:pPr>
        <w:spacing w:after="120"/>
        <w:ind w:left="90" w:right="139"/>
        <w:rPr>
          <w:rFonts w:asciiTheme="minorHAnsi" w:hAnsiTheme="minorHAnsi" w:cstheme="minorHAnsi"/>
        </w:rPr>
      </w:pPr>
      <w:r w:rsidRPr="00E37800">
        <w:rPr>
          <w:rFonts w:asciiTheme="minorHAnsi" w:hAnsiTheme="minorHAnsi" w:cstheme="minorHAnsi"/>
        </w:rPr>
        <w:t>In 2015, the UN General Assembly, during the ten-year review of the WSIS (</w:t>
      </w:r>
      <w:hyperlink r:id="rId32" w:history="1">
        <w:r w:rsidRPr="001015B3">
          <w:rPr>
            <w:rStyle w:val="Hyperlink"/>
            <w:rFonts w:asciiTheme="minorHAnsi" w:hAnsiTheme="minorHAnsi" w:cstheme="minorHAnsi"/>
          </w:rPr>
          <w:t>Res. A/70/125</w:t>
        </w:r>
      </w:hyperlink>
      <w:r w:rsidRPr="00E37800">
        <w:rPr>
          <w:rFonts w:asciiTheme="minorHAnsi" w:hAnsiTheme="minorHAnsi" w:cstheme="minorHAnsi"/>
        </w:rPr>
        <w:t>), called for a strong alignment between the WSIS process and the 2030 Agenda for Sustainable Development (</w:t>
      </w:r>
      <w:hyperlink r:id="rId33" w:history="1">
        <w:r w:rsidRPr="001015B3">
          <w:rPr>
            <w:rStyle w:val="Hyperlink"/>
            <w:rFonts w:asciiTheme="minorHAnsi" w:hAnsiTheme="minorHAnsi" w:cstheme="minorHAnsi"/>
          </w:rPr>
          <w:t>Res. A/70/1</w:t>
        </w:r>
      </w:hyperlink>
      <w:r w:rsidRPr="00E37800">
        <w:rPr>
          <w:rFonts w:asciiTheme="minorHAnsi" w:hAnsiTheme="minorHAnsi" w:cstheme="minorHAnsi"/>
        </w:rPr>
        <w:t xml:space="preserve">). In response, the WSIS Stocktaking process highlighted the role of 11 WSIS Action Lines in contributing to the achievement of the 17 Sustainable Development Goals (SDGs). </w:t>
      </w:r>
      <w:hyperlink r:id="rId34" w:history="1">
        <w:r w:rsidRPr="00E86C3F">
          <w:rPr>
            <w:rStyle w:val="Hyperlink"/>
            <w:rFonts w:asciiTheme="minorHAnsi" w:hAnsiTheme="minorHAnsi" w:cstheme="minorHAnsi"/>
          </w:rPr>
          <w:t>ECOSOC Resolution 202</w:t>
        </w:r>
        <w:r>
          <w:rPr>
            <w:rStyle w:val="Hyperlink"/>
            <w:rFonts w:asciiTheme="minorHAnsi" w:hAnsiTheme="minorHAnsi" w:cstheme="minorHAnsi"/>
          </w:rPr>
          <w:t>3/3</w:t>
        </w:r>
      </w:hyperlink>
      <w:r>
        <w:rPr>
          <w:rFonts w:asciiTheme="minorHAnsi" w:hAnsiTheme="minorHAnsi" w:cstheme="minorHAnsi"/>
        </w:rPr>
        <w:t xml:space="preserve"> </w:t>
      </w:r>
      <w:r w:rsidRPr="00E37800">
        <w:rPr>
          <w:rFonts w:asciiTheme="minorHAnsi" w:hAnsiTheme="minorHAnsi" w:cstheme="minorHAnsi"/>
        </w:rPr>
        <w:t>reaffirms the significance of sharing best practices globally and encourages all stakeholders to submit ICT-related projects and initiatives to the WSIS Stocktaking platform, recognizing outstanding efforts in implementing projects that advance the WSIS goals.</w:t>
      </w:r>
    </w:p>
    <w:p w14:paraId="4F1404A2" w14:textId="42D067BC" w:rsidR="008A1C27" w:rsidRDefault="008A1C27" w:rsidP="00112652">
      <w:pPr>
        <w:spacing w:after="120"/>
        <w:ind w:left="90" w:right="139"/>
        <w:rPr>
          <w:rFonts w:asciiTheme="minorHAnsi" w:hAnsiTheme="minorHAnsi" w:cstheme="minorHAnsi"/>
        </w:rPr>
      </w:pPr>
      <w:r>
        <w:rPr>
          <w:rFonts w:asciiTheme="minorHAnsi" w:hAnsiTheme="minorHAnsi" w:cstheme="minorHAnsi"/>
        </w:rPr>
        <w:t xml:space="preserve">In 2023, the WSIS Stocktaking Global Report </w:t>
      </w:r>
      <w:r w:rsidR="003B0483">
        <w:rPr>
          <w:rFonts w:asciiTheme="minorHAnsi" w:hAnsiTheme="minorHAnsi" w:cstheme="minorHAnsi"/>
        </w:rPr>
        <w:t xml:space="preserve">publication contains </w:t>
      </w:r>
      <w:r w:rsidR="006F37BA">
        <w:rPr>
          <w:rFonts w:asciiTheme="minorHAnsi" w:hAnsiTheme="minorHAnsi" w:cstheme="minorHAnsi"/>
        </w:rPr>
        <w:t>more than 1,000 submissions, including those submitted to the WSIS Prizes</w:t>
      </w:r>
      <w:r w:rsidR="00D320AD">
        <w:rPr>
          <w:rFonts w:asciiTheme="minorHAnsi" w:hAnsiTheme="minorHAnsi" w:cstheme="minorHAnsi"/>
        </w:rPr>
        <w:t xml:space="preserve"> and special prizes, as listed below.</w:t>
      </w:r>
    </w:p>
    <w:p w14:paraId="2E45B4BE" w14:textId="092F5797" w:rsidR="00BB21FA" w:rsidRDefault="00BB21FA" w:rsidP="00BB21FA">
      <w:pPr>
        <w:snapToGrid w:val="0"/>
        <w:spacing w:after="120"/>
        <w:ind w:left="142" w:right="113"/>
        <w:jc w:val="both"/>
        <w:rPr>
          <w:color w:val="000000"/>
          <w:spacing w:val="-2"/>
        </w:rPr>
      </w:pPr>
      <w:r w:rsidRPr="00321F21">
        <w:rPr>
          <w:color w:val="000000"/>
          <w:spacing w:val="-2"/>
        </w:rPr>
        <w:t xml:space="preserve">All WSIS stakeholders are invited to continue submitting updates and new entries online at </w:t>
      </w:r>
      <w:hyperlink r:id="rId35">
        <w:r w:rsidRPr="00321F21">
          <w:rPr>
            <w:rStyle w:val="Hyperlink"/>
            <w:spacing w:val="-2"/>
          </w:rPr>
          <w:t>www.wsis.org/stocktaking</w:t>
        </w:r>
      </w:hyperlink>
      <w:r w:rsidRPr="00321F21">
        <w:rPr>
          <w:color w:val="000000"/>
          <w:spacing w:val="-2"/>
        </w:rPr>
        <w:t>. Submitted activities will be reflected in the Global WSIS Stocktaking Report 202</w:t>
      </w:r>
      <w:r w:rsidR="00DC6BF5">
        <w:rPr>
          <w:color w:val="000000"/>
          <w:spacing w:val="-2"/>
        </w:rPr>
        <w:t>4</w:t>
      </w:r>
      <w:r w:rsidRPr="00321F21">
        <w:rPr>
          <w:color w:val="000000"/>
          <w:spacing w:val="-2"/>
        </w:rPr>
        <w:t xml:space="preserve">, while the 6 regional reports will be published as part of the </w:t>
      </w:r>
      <w:r w:rsidR="00DC6BF5">
        <w:rPr>
          <w:color w:val="000000"/>
          <w:spacing w:val="-2"/>
        </w:rPr>
        <w:t>5</w:t>
      </w:r>
      <w:r w:rsidRPr="00321F21">
        <w:rPr>
          <w:color w:val="000000"/>
          <w:spacing w:val="-2"/>
          <w:vertAlign w:val="superscript"/>
        </w:rPr>
        <w:t>th</w:t>
      </w:r>
      <w:r w:rsidRPr="00321F21">
        <w:rPr>
          <w:color w:val="000000"/>
          <w:spacing w:val="-2"/>
        </w:rPr>
        <w:t xml:space="preserve"> series of regional reporting and will be released during the final week of the WSIS Forum 202</w:t>
      </w:r>
      <w:r w:rsidR="00DC6BF5">
        <w:rPr>
          <w:color w:val="000000"/>
          <w:spacing w:val="-2"/>
        </w:rPr>
        <w:t>4, branded as the WSIS+20 Forum High-Level Event</w:t>
      </w:r>
      <w:r w:rsidRPr="00321F21">
        <w:rPr>
          <w:color w:val="000000"/>
          <w:spacing w:val="-2"/>
        </w:rPr>
        <w:t xml:space="preserve">. </w:t>
      </w:r>
    </w:p>
    <w:p w14:paraId="3529ED32" w14:textId="78B4519C" w:rsidR="00BB21FA" w:rsidRPr="00AE464F" w:rsidRDefault="00BB21FA" w:rsidP="00BB21FA">
      <w:pPr>
        <w:spacing w:after="120"/>
        <w:ind w:left="90" w:right="139"/>
        <w:rPr>
          <w:rFonts w:asciiTheme="minorHAnsi" w:hAnsiTheme="minorHAnsi" w:cstheme="minorHAnsi"/>
          <w:b/>
          <w:bCs/>
        </w:rPr>
      </w:pPr>
      <w:r w:rsidRPr="00AE464F">
        <w:rPr>
          <w:rFonts w:asciiTheme="minorHAnsi" w:hAnsiTheme="minorHAnsi" w:cstheme="minorHAnsi"/>
          <w:b/>
          <w:bCs/>
        </w:rPr>
        <w:t xml:space="preserve">WSIS Special Prizes </w:t>
      </w:r>
    </w:p>
    <w:p w14:paraId="247D6158" w14:textId="21E76EEB" w:rsidR="00BB21FA" w:rsidRDefault="00BB21FA" w:rsidP="00BB21FA">
      <w:pPr>
        <w:spacing w:after="120"/>
        <w:ind w:left="90" w:right="139"/>
        <w:rPr>
          <w:rFonts w:cstheme="minorHAnsi"/>
        </w:rPr>
      </w:pPr>
      <w:r>
        <w:rPr>
          <w:rFonts w:asciiTheme="minorHAnsi" w:hAnsiTheme="minorHAnsi" w:cstheme="minorHAnsi"/>
        </w:rPr>
        <w:t xml:space="preserve">WSIS Stocktaking continues to diversify its database by introducing new repositories, including the </w:t>
      </w:r>
      <w:hyperlink r:id="rId36" w:history="1">
        <w:r w:rsidRPr="00E37800">
          <w:rPr>
            <w:rStyle w:val="Hyperlink"/>
            <w:rFonts w:asciiTheme="minorHAnsi" w:hAnsiTheme="minorHAnsi" w:cstheme="minorHAnsi"/>
          </w:rPr>
          <w:t>WSIS Photo Contest</w:t>
        </w:r>
      </w:hyperlink>
      <w:r>
        <w:rPr>
          <w:rFonts w:asciiTheme="minorHAnsi" w:hAnsiTheme="minorHAnsi" w:cstheme="minorHAnsi"/>
        </w:rPr>
        <w:t xml:space="preserve"> (since 2016), </w:t>
      </w:r>
      <w:hyperlink r:id="rId37" w:history="1">
        <w:r>
          <w:rPr>
            <w:rStyle w:val="Hyperlink"/>
            <w:rFonts w:asciiTheme="minorHAnsi" w:hAnsiTheme="minorHAnsi" w:cstheme="minorHAnsi"/>
          </w:rPr>
          <w:t>WSIS H</w:t>
        </w:r>
        <w:r w:rsidRPr="00CA0E4E">
          <w:rPr>
            <w:rStyle w:val="Hyperlink"/>
            <w:rFonts w:asciiTheme="minorHAnsi" w:hAnsiTheme="minorHAnsi" w:cstheme="minorHAnsi"/>
          </w:rPr>
          <w:t>ealthy Ageing Innovation Prize</w:t>
        </w:r>
      </w:hyperlink>
      <w:r>
        <w:rPr>
          <w:rFonts w:asciiTheme="minorHAnsi" w:hAnsiTheme="minorHAnsi" w:cstheme="minorHAnsi"/>
        </w:rPr>
        <w:t xml:space="preserve"> (since 2021), </w:t>
      </w:r>
      <w:hyperlink r:id="rId38" w:history="1">
        <w:r>
          <w:rPr>
            <w:rStyle w:val="Hyperlink"/>
            <w:rFonts w:cstheme="minorHAnsi"/>
          </w:rPr>
          <w:t>WSIS W</w:t>
        </w:r>
        <w:r w:rsidRPr="00CA0E4E">
          <w:rPr>
            <w:rStyle w:val="Hyperlink"/>
            <w:rFonts w:cstheme="minorHAnsi"/>
          </w:rPr>
          <w:t>omen in Technology</w:t>
        </w:r>
      </w:hyperlink>
      <w:r>
        <w:rPr>
          <w:rFonts w:cstheme="minorHAnsi"/>
        </w:rPr>
        <w:t xml:space="preserve"> (since 2022), </w:t>
      </w:r>
      <w:r>
        <w:rPr>
          <w:rFonts w:asciiTheme="minorHAnsi" w:hAnsiTheme="minorHAnsi" w:cstheme="minorHAnsi"/>
        </w:rPr>
        <w:t xml:space="preserve">and the recently proposed </w:t>
      </w:r>
      <w:r>
        <w:rPr>
          <w:rFonts w:cstheme="minorHAnsi"/>
        </w:rPr>
        <w:t xml:space="preserve">repositories of </w:t>
      </w:r>
      <w:hyperlink r:id="rId39" w:history="1">
        <w:r w:rsidRPr="00E37800">
          <w:rPr>
            <w:rStyle w:val="Hyperlink"/>
            <w:rFonts w:cstheme="minorHAnsi"/>
          </w:rPr>
          <w:t>WSIS x Generation Connect Youth Prize</w:t>
        </w:r>
      </w:hyperlink>
      <w:r>
        <w:rPr>
          <w:rFonts w:cstheme="minorHAnsi"/>
        </w:rPr>
        <w:t xml:space="preserve"> (since 2023) and </w:t>
      </w:r>
      <w:hyperlink r:id="rId40" w:history="1">
        <w:r w:rsidRPr="00E37800">
          <w:rPr>
            <w:rStyle w:val="Hyperlink"/>
            <w:rFonts w:cstheme="minorHAnsi"/>
          </w:rPr>
          <w:t>WSIS Digital Service Design Prize</w:t>
        </w:r>
      </w:hyperlink>
      <w:r>
        <w:rPr>
          <w:rFonts w:cstheme="minorHAnsi"/>
        </w:rPr>
        <w:t xml:space="preserve"> (since 2023). New repositories are in line with the WSIS Forum special tracks on ICTs and Older Persons, </w:t>
      </w:r>
      <w:r w:rsidRPr="00C73CB3">
        <w:rPr>
          <w:rFonts w:cstheme="minorHAnsi"/>
        </w:rPr>
        <w:t>Gender Mainstreaming</w:t>
      </w:r>
      <w:r>
        <w:rPr>
          <w:rFonts w:cstheme="minorHAnsi"/>
        </w:rPr>
        <w:t>, Youth, and WSIS Action Line e-Government.</w:t>
      </w:r>
      <w:r w:rsidR="00B948F0">
        <w:rPr>
          <w:rFonts w:cstheme="minorHAnsi"/>
        </w:rPr>
        <w:t xml:space="preserve"> The new calls for submissions will be launched in September 2023.</w:t>
      </w:r>
    </w:p>
    <w:p w14:paraId="26D3338B" w14:textId="77777777" w:rsidR="00BB21FA" w:rsidRPr="00321F21" w:rsidRDefault="00BB21FA" w:rsidP="00BB21FA">
      <w:pPr>
        <w:snapToGrid w:val="0"/>
        <w:spacing w:after="120"/>
        <w:ind w:left="142" w:right="113"/>
        <w:jc w:val="both"/>
        <w:rPr>
          <w:color w:val="000000"/>
          <w:spacing w:val="-2"/>
        </w:rPr>
      </w:pPr>
    </w:p>
    <w:p w14:paraId="461B200E" w14:textId="7A56385B" w:rsidR="00BB21FA" w:rsidRPr="00321F21" w:rsidRDefault="00BB21FA" w:rsidP="00BB21FA">
      <w:pPr>
        <w:keepNext/>
        <w:keepLines/>
        <w:snapToGrid w:val="0"/>
        <w:spacing w:before="240" w:after="120"/>
        <w:ind w:left="142" w:right="108"/>
        <w:jc w:val="both"/>
        <w:rPr>
          <w:b/>
          <w:bCs/>
        </w:rPr>
      </w:pPr>
      <w:r w:rsidRPr="00321F21">
        <w:rPr>
          <w:b/>
          <w:bCs/>
        </w:rPr>
        <w:lastRenderedPageBreak/>
        <w:t>WSIS Photo Contest</w:t>
      </w:r>
      <w:r w:rsidR="00DC6BF5">
        <w:rPr>
          <w:b/>
          <w:bCs/>
        </w:rPr>
        <w:t xml:space="preserve"> </w:t>
      </w:r>
    </w:p>
    <w:p w14:paraId="19A99493" w14:textId="233C317B" w:rsidR="00BB21FA" w:rsidRDefault="00BB21FA" w:rsidP="00BB21FA">
      <w:pPr>
        <w:keepNext/>
        <w:keepLines/>
        <w:snapToGrid w:val="0"/>
        <w:spacing w:after="120"/>
        <w:ind w:left="142" w:right="108"/>
        <w:jc w:val="both"/>
      </w:pPr>
      <w:r w:rsidRPr="00321F21">
        <w:t>The new call for the WSIS Photo Contest 202</w:t>
      </w:r>
      <w:r w:rsidR="00DF1232">
        <w:t>4</w:t>
      </w:r>
      <w:r>
        <w:t xml:space="preserve"> will be</w:t>
      </w:r>
      <w:r w:rsidRPr="00321F21">
        <w:t xml:space="preserve"> </w:t>
      </w:r>
      <w:r>
        <w:t xml:space="preserve">launched in September 2023, </w:t>
      </w:r>
      <w:r w:rsidRPr="00321F21">
        <w:t xml:space="preserve">and the submissions are encouraged. For more information, please visit </w:t>
      </w:r>
      <w:hyperlink r:id="rId41" w:history="1">
        <w:r w:rsidRPr="00321F21">
          <w:rPr>
            <w:rStyle w:val="Hyperlink"/>
          </w:rPr>
          <w:t>www.wsis.org/forum</w:t>
        </w:r>
      </w:hyperlink>
      <w:r w:rsidRPr="00321F21">
        <w:t xml:space="preserve">. WSIS community is invited to picture how are ICTs advancing SDGs on the ground, therefore contributing to WSIS Stocktaking overall. </w:t>
      </w:r>
      <w:r w:rsidR="00F756A5">
        <w:t xml:space="preserve">This year’s </w:t>
      </w:r>
      <w:r w:rsidR="00B948F0">
        <w:t xml:space="preserve">3 </w:t>
      </w:r>
      <w:r w:rsidR="00F756A5">
        <w:t xml:space="preserve">winners include: </w:t>
      </w:r>
    </w:p>
    <w:p w14:paraId="6B2B6A8F" w14:textId="4F9D2D62" w:rsidR="00F756A5" w:rsidRPr="00F756A5" w:rsidRDefault="0059368A" w:rsidP="00BB21FA">
      <w:pPr>
        <w:keepNext/>
        <w:keepLines/>
        <w:snapToGrid w:val="0"/>
        <w:spacing w:after="120"/>
        <w:ind w:left="142" w:right="108"/>
        <w:jc w:val="both"/>
        <w:rPr>
          <w:b/>
          <w:bCs/>
        </w:rPr>
      </w:pPr>
      <w:r w:rsidRPr="00F756A5">
        <w:rPr>
          <w:noProof/>
        </w:rPr>
        <w:drawing>
          <wp:anchor distT="0" distB="0" distL="114300" distR="114300" simplePos="0" relativeHeight="251658240" behindDoc="0" locked="0" layoutInCell="1" allowOverlap="1" wp14:anchorId="1A81290B" wp14:editId="43A92C9A">
            <wp:simplePos x="0" y="0"/>
            <wp:positionH relativeFrom="column">
              <wp:posOffset>89535</wp:posOffset>
            </wp:positionH>
            <wp:positionV relativeFrom="paragraph">
              <wp:posOffset>264795</wp:posOffset>
            </wp:positionV>
            <wp:extent cx="3556000" cy="2667000"/>
            <wp:effectExtent l="0" t="0" r="6350" b="0"/>
            <wp:wrapSquare wrapText="bothSides"/>
            <wp:docPr id="9" name="Picture 9" descr="#TeachAChildHowToCode #1BillionProject">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img-6b434956aa0848f19b783ddf58e29832" descr="#TeachAChildHowToCode #1BillionProject">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56000" cy="2667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6A5" w:rsidRPr="00F756A5">
        <w:rPr>
          <w:b/>
          <w:bCs/>
        </w:rPr>
        <w:t>#TeachAChildHowToCode #1BillionProject </w:t>
      </w:r>
      <w:r>
        <w:rPr>
          <w:b/>
          <w:bCs/>
        </w:rPr>
        <w:t xml:space="preserve">by </w:t>
      </w:r>
      <w:r w:rsidRPr="0059368A">
        <w:rPr>
          <w:b/>
          <w:bCs/>
          <w:i/>
          <w:iCs/>
        </w:rPr>
        <w:t xml:space="preserve">Mediahooch Space, </w:t>
      </w:r>
      <w:r w:rsidRPr="0059368A">
        <w:rPr>
          <w:b/>
          <w:bCs/>
        </w:rPr>
        <w:t xml:space="preserve">Nigeria </w:t>
      </w:r>
    </w:p>
    <w:p w14:paraId="2DF23C4B" w14:textId="092632D6" w:rsidR="00F756A5" w:rsidRPr="00F756A5" w:rsidRDefault="00F756A5" w:rsidP="00F756A5">
      <w:pPr>
        <w:keepNext/>
        <w:keepLines/>
        <w:snapToGrid w:val="0"/>
        <w:spacing w:after="120"/>
        <w:ind w:left="142" w:right="108"/>
        <w:jc w:val="both"/>
      </w:pPr>
      <w:r w:rsidRPr="00F756A5">
        <w:t>The #1BillionProject is dedicated to making a positive impact on the lives of one billion people around the world. Our mission is to identify and address pressing social, economic, and Technical challenges facing Startups, Students, Creatives and Local Communities across the globe.</w:t>
      </w:r>
    </w:p>
    <w:p w14:paraId="16BBF858" w14:textId="60BA567D" w:rsidR="00F756A5" w:rsidRDefault="00F756A5" w:rsidP="00F756A5">
      <w:pPr>
        <w:keepNext/>
        <w:keepLines/>
        <w:snapToGrid w:val="0"/>
        <w:spacing w:after="120"/>
        <w:ind w:left="142" w:right="108"/>
        <w:jc w:val="both"/>
      </w:pPr>
    </w:p>
    <w:p w14:paraId="749A026D" w14:textId="47998CC4" w:rsidR="00F756A5" w:rsidRDefault="00F756A5" w:rsidP="00F756A5">
      <w:pPr>
        <w:keepNext/>
        <w:keepLines/>
        <w:snapToGrid w:val="0"/>
        <w:spacing w:after="120"/>
        <w:ind w:left="142" w:right="108"/>
        <w:jc w:val="both"/>
      </w:pPr>
    </w:p>
    <w:p w14:paraId="0BE2D3BA" w14:textId="592291B1" w:rsidR="00F756A5" w:rsidRDefault="00F756A5" w:rsidP="00F756A5">
      <w:pPr>
        <w:keepNext/>
        <w:keepLines/>
        <w:snapToGrid w:val="0"/>
        <w:spacing w:after="120"/>
        <w:ind w:left="142" w:right="108"/>
        <w:jc w:val="both"/>
      </w:pPr>
    </w:p>
    <w:p w14:paraId="799B0D8E" w14:textId="43CEDD54" w:rsidR="00F756A5" w:rsidRDefault="00F756A5" w:rsidP="0059368A">
      <w:pPr>
        <w:keepNext/>
        <w:keepLines/>
        <w:snapToGrid w:val="0"/>
        <w:spacing w:after="120"/>
        <w:ind w:right="108"/>
        <w:jc w:val="both"/>
      </w:pPr>
    </w:p>
    <w:p w14:paraId="6FE49319" w14:textId="66DEB35F" w:rsidR="00F756A5" w:rsidRPr="0059368A" w:rsidRDefault="00F756A5" w:rsidP="00F756A5">
      <w:pPr>
        <w:keepNext/>
        <w:keepLines/>
        <w:snapToGrid w:val="0"/>
        <w:spacing w:after="120"/>
        <w:ind w:left="142" w:right="108"/>
        <w:jc w:val="both"/>
        <w:rPr>
          <w:b/>
          <w:bCs/>
        </w:rPr>
      </w:pPr>
      <w:r w:rsidRPr="00F756A5">
        <w:rPr>
          <w:b/>
          <w:bCs/>
        </w:rPr>
        <w:t>Klik Dengan Bijak - Be Informed, Be Protective </w:t>
      </w:r>
      <w:r w:rsidR="0059368A">
        <w:rPr>
          <w:b/>
          <w:bCs/>
        </w:rPr>
        <w:t xml:space="preserve">by </w:t>
      </w:r>
      <w:r w:rsidR="0059368A" w:rsidRPr="0059368A">
        <w:rPr>
          <w:b/>
          <w:bCs/>
          <w:i/>
          <w:iCs/>
        </w:rPr>
        <w:t>Ts. Md Tahir Musa</w:t>
      </w:r>
      <w:r w:rsidR="0059368A">
        <w:rPr>
          <w:b/>
          <w:bCs/>
          <w:i/>
          <w:iCs/>
        </w:rPr>
        <w:t xml:space="preserve">, Malaysia </w:t>
      </w:r>
    </w:p>
    <w:p w14:paraId="40FFE389" w14:textId="6346CB35" w:rsidR="00F756A5" w:rsidRDefault="0059368A" w:rsidP="00F756A5">
      <w:pPr>
        <w:keepNext/>
        <w:keepLines/>
        <w:snapToGrid w:val="0"/>
        <w:spacing w:after="120"/>
        <w:ind w:left="142" w:right="108"/>
        <w:jc w:val="both"/>
      </w:pPr>
      <w:r w:rsidRPr="00F756A5">
        <w:rPr>
          <w:noProof/>
        </w:rPr>
        <w:drawing>
          <wp:anchor distT="0" distB="0" distL="114300" distR="114300" simplePos="0" relativeHeight="251659264" behindDoc="0" locked="0" layoutInCell="1" allowOverlap="1" wp14:anchorId="68104EE1" wp14:editId="7C3E2E16">
            <wp:simplePos x="0" y="0"/>
            <wp:positionH relativeFrom="column">
              <wp:posOffset>90170</wp:posOffset>
            </wp:positionH>
            <wp:positionV relativeFrom="paragraph">
              <wp:posOffset>86360</wp:posOffset>
            </wp:positionV>
            <wp:extent cx="3556000" cy="2666365"/>
            <wp:effectExtent l="0" t="0" r="6350" b="635"/>
            <wp:wrapSquare wrapText="bothSides"/>
            <wp:docPr id="8" name="Picture 8" descr="Klik Dengan Bijak - Be Informed, Be Protectiv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img-8bd3d7fb257a4f3b86a46435743f59cb" descr="Klik Dengan Bijak - Be Informed, Be Protective">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556000" cy="2666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6A5" w:rsidRPr="00F756A5">
        <w:t>The Internet is a virtual world with limitless resources and boundaries, but without sufficient knowledge and precaution, it could pose threats to us in real life. The photo shown a community at rural area in Terengganu, Malaysia attended the online safety and awareness program called Klik Dengan Bijak and participated in MyCybergenius, an advocacy assessment and monitoring system.</w:t>
      </w:r>
    </w:p>
    <w:p w14:paraId="0F076C84" w14:textId="77777777" w:rsidR="00F756A5" w:rsidRDefault="00F756A5" w:rsidP="00F756A5">
      <w:pPr>
        <w:keepNext/>
        <w:keepLines/>
        <w:snapToGrid w:val="0"/>
        <w:spacing w:after="120"/>
        <w:ind w:left="142" w:right="108"/>
        <w:jc w:val="both"/>
      </w:pPr>
    </w:p>
    <w:p w14:paraId="26A44724" w14:textId="77777777" w:rsidR="00F756A5" w:rsidRDefault="00F756A5" w:rsidP="00F756A5">
      <w:pPr>
        <w:keepNext/>
        <w:keepLines/>
        <w:snapToGrid w:val="0"/>
        <w:spacing w:after="120"/>
        <w:ind w:left="142" w:right="108"/>
        <w:jc w:val="both"/>
      </w:pPr>
    </w:p>
    <w:p w14:paraId="399FE544" w14:textId="77777777" w:rsidR="00F756A5" w:rsidRDefault="00F756A5" w:rsidP="00F756A5">
      <w:pPr>
        <w:keepNext/>
        <w:keepLines/>
        <w:snapToGrid w:val="0"/>
        <w:spacing w:after="120"/>
        <w:ind w:left="142" w:right="108"/>
        <w:jc w:val="both"/>
      </w:pPr>
    </w:p>
    <w:p w14:paraId="02C63E9D" w14:textId="77777777" w:rsidR="00F756A5" w:rsidRDefault="00F756A5" w:rsidP="00F756A5">
      <w:pPr>
        <w:keepNext/>
        <w:keepLines/>
        <w:snapToGrid w:val="0"/>
        <w:spacing w:after="120"/>
        <w:ind w:left="142" w:right="108"/>
        <w:jc w:val="both"/>
      </w:pPr>
    </w:p>
    <w:p w14:paraId="22581E84" w14:textId="77777777" w:rsidR="00F756A5" w:rsidRDefault="00F756A5" w:rsidP="00F756A5">
      <w:pPr>
        <w:keepNext/>
        <w:keepLines/>
        <w:snapToGrid w:val="0"/>
        <w:spacing w:after="120"/>
        <w:ind w:left="142" w:right="108"/>
        <w:jc w:val="both"/>
      </w:pPr>
    </w:p>
    <w:p w14:paraId="23F01464" w14:textId="77777777" w:rsidR="0059368A" w:rsidRDefault="0059368A" w:rsidP="0059368A">
      <w:pPr>
        <w:keepNext/>
        <w:keepLines/>
        <w:snapToGrid w:val="0"/>
        <w:spacing w:after="120"/>
        <w:ind w:right="108"/>
        <w:jc w:val="both"/>
      </w:pPr>
    </w:p>
    <w:p w14:paraId="35086539" w14:textId="27DA785F" w:rsidR="00F756A5" w:rsidRPr="00F756A5" w:rsidRDefault="0059368A" w:rsidP="0059368A">
      <w:pPr>
        <w:keepNext/>
        <w:keepLines/>
        <w:snapToGrid w:val="0"/>
        <w:spacing w:after="120"/>
        <w:ind w:right="108"/>
        <w:jc w:val="both"/>
        <w:rPr>
          <w:b/>
          <w:bCs/>
        </w:rPr>
      </w:pPr>
      <w:r w:rsidRPr="00F756A5">
        <w:rPr>
          <w:noProof/>
        </w:rPr>
        <w:lastRenderedPageBreak/>
        <w:drawing>
          <wp:anchor distT="0" distB="0" distL="114300" distR="114300" simplePos="0" relativeHeight="251660288" behindDoc="0" locked="0" layoutInCell="1" allowOverlap="1" wp14:anchorId="54AEFD4E" wp14:editId="6C91E88D">
            <wp:simplePos x="0" y="0"/>
            <wp:positionH relativeFrom="column">
              <wp:posOffset>90170</wp:posOffset>
            </wp:positionH>
            <wp:positionV relativeFrom="paragraph">
              <wp:posOffset>261620</wp:posOffset>
            </wp:positionV>
            <wp:extent cx="3762375" cy="2647950"/>
            <wp:effectExtent l="0" t="0" r="9525" b="0"/>
            <wp:wrapSquare wrapText="bothSides"/>
            <wp:docPr id="7" name="Picture 7" descr="New Discovery">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img-6758a96ea66143afbdf0a82e5d4e49dd" descr="New Discovery">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62375"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8F0">
        <w:rPr>
          <w:b/>
          <w:bCs/>
        </w:rPr>
        <w:t xml:space="preserve">  </w:t>
      </w:r>
      <w:r w:rsidR="00F756A5" w:rsidRPr="00F756A5">
        <w:rPr>
          <w:b/>
          <w:bCs/>
        </w:rPr>
        <w:t>New</w:t>
      </w:r>
      <w:r w:rsidR="00F756A5" w:rsidRPr="0059368A">
        <w:rPr>
          <w:b/>
          <w:bCs/>
        </w:rPr>
        <w:t xml:space="preserve"> </w:t>
      </w:r>
      <w:r w:rsidR="00F756A5" w:rsidRPr="00F756A5">
        <w:rPr>
          <w:b/>
          <w:bCs/>
        </w:rPr>
        <w:t>Discovery </w:t>
      </w:r>
      <w:r>
        <w:rPr>
          <w:b/>
          <w:bCs/>
        </w:rPr>
        <w:t xml:space="preserve">by </w:t>
      </w:r>
      <w:r w:rsidR="00B948F0" w:rsidRPr="00B948F0">
        <w:rPr>
          <w:b/>
          <w:bCs/>
        </w:rPr>
        <w:t>Mohammed Alamin</w:t>
      </w:r>
      <w:r w:rsidR="00B948F0">
        <w:rPr>
          <w:b/>
          <w:bCs/>
        </w:rPr>
        <w:t>, Nigeria</w:t>
      </w:r>
    </w:p>
    <w:p w14:paraId="33C8D3E4" w14:textId="09F8D9D7" w:rsidR="00F756A5" w:rsidRPr="00F756A5" w:rsidRDefault="00F756A5" w:rsidP="00F756A5">
      <w:pPr>
        <w:keepNext/>
        <w:keepLines/>
        <w:snapToGrid w:val="0"/>
        <w:spacing w:after="120"/>
        <w:ind w:left="142" w:right="108"/>
        <w:jc w:val="both"/>
      </w:pPr>
      <w:r w:rsidRPr="00F756A5">
        <w:t> A farmer holds a drone that just took aerial images of his farm. The farmer's surprise was in full display as he couldn't believe his eyes so he had to hold the flying device otherwise known as a drone.</w:t>
      </w:r>
    </w:p>
    <w:p w14:paraId="542677C5" w14:textId="77777777" w:rsidR="00F756A5" w:rsidRDefault="00F756A5" w:rsidP="00BB21FA">
      <w:pPr>
        <w:keepNext/>
        <w:keepLines/>
        <w:snapToGrid w:val="0"/>
        <w:spacing w:after="120"/>
        <w:ind w:left="142" w:right="108"/>
        <w:jc w:val="both"/>
      </w:pPr>
    </w:p>
    <w:p w14:paraId="62AE51B2" w14:textId="77777777" w:rsidR="0059368A" w:rsidRDefault="0059368A" w:rsidP="00BB21FA">
      <w:pPr>
        <w:keepNext/>
        <w:keepLines/>
        <w:snapToGrid w:val="0"/>
        <w:spacing w:after="120"/>
        <w:ind w:left="142" w:right="108"/>
        <w:jc w:val="both"/>
      </w:pPr>
    </w:p>
    <w:p w14:paraId="224A86F3" w14:textId="77777777" w:rsidR="0059368A" w:rsidRDefault="0059368A" w:rsidP="00BB21FA">
      <w:pPr>
        <w:keepNext/>
        <w:keepLines/>
        <w:snapToGrid w:val="0"/>
        <w:spacing w:after="120"/>
        <w:ind w:left="142" w:right="108"/>
        <w:jc w:val="both"/>
      </w:pPr>
    </w:p>
    <w:p w14:paraId="34A8FB4A" w14:textId="77777777" w:rsidR="0059368A" w:rsidRDefault="0059368A" w:rsidP="00BB21FA">
      <w:pPr>
        <w:keepNext/>
        <w:keepLines/>
        <w:snapToGrid w:val="0"/>
        <w:spacing w:after="120"/>
        <w:ind w:left="142" w:right="108"/>
        <w:jc w:val="both"/>
      </w:pPr>
    </w:p>
    <w:p w14:paraId="606B22E2" w14:textId="77777777" w:rsidR="0059368A" w:rsidRPr="00321F21" w:rsidRDefault="0059368A" w:rsidP="00BB21FA">
      <w:pPr>
        <w:keepNext/>
        <w:keepLines/>
        <w:snapToGrid w:val="0"/>
        <w:spacing w:after="120"/>
        <w:ind w:left="142" w:right="108"/>
        <w:jc w:val="both"/>
      </w:pPr>
    </w:p>
    <w:p w14:paraId="19B59CED" w14:textId="424BB00F" w:rsidR="00BB21FA" w:rsidRPr="00321F21" w:rsidRDefault="00BB21FA" w:rsidP="00BB21FA">
      <w:pPr>
        <w:snapToGrid w:val="0"/>
        <w:spacing w:before="240" w:after="120"/>
        <w:ind w:left="142" w:right="108"/>
        <w:jc w:val="both"/>
        <w:rPr>
          <w:b/>
          <w:bCs/>
        </w:rPr>
      </w:pPr>
      <w:r w:rsidRPr="00321F21">
        <w:rPr>
          <w:b/>
          <w:bCs/>
        </w:rPr>
        <w:t xml:space="preserve">WSIS </w:t>
      </w:r>
      <w:r w:rsidR="00DC6BF5">
        <w:rPr>
          <w:b/>
          <w:bCs/>
        </w:rPr>
        <w:t xml:space="preserve">Healthy Ageing Innovation Prize </w:t>
      </w:r>
    </w:p>
    <w:p w14:paraId="55BA761A" w14:textId="7EB3B491" w:rsidR="00B948F0" w:rsidRDefault="00B948F0" w:rsidP="00B948F0">
      <w:pPr>
        <w:snapToGrid w:val="0"/>
        <w:spacing w:after="120"/>
        <w:ind w:left="142" w:right="108"/>
        <w:jc w:val="both"/>
      </w:pPr>
      <w:r>
        <w:t xml:space="preserve">The WSIS Forum 2023 Special Track on ICTs and Older Persons continued to hold the </w:t>
      </w:r>
      <w:hyperlink r:id="rId48" w:history="1">
        <w:r w:rsidRPr="00B948F0">
          <w:rPr>
            <w:rStyle w:val="Hyperlink"/>
          </w:rPr>
          <w:t>WSIS Healthy Ageing Innovation Prize</w:t>
        </w:r>
      </w:hyperlink>
      <w:r>
        <w:t xml:space="preserve">, focused on ICTs that specifically address the needs of people 60+ to achieve and sustain an active and engaged life as they age. The WSIS Healthy Ageing Innovation Prize is an exceptional international recognition of WSIS Stakeholders as leaders for their excellence in supporting innovation that brings sustainable solutions for the ever-increasing global population of older people. Given the identification and release of the UN/WHO Decade of Healthy Ageing’s Action Areas, we continue to encourage innovators from all sectors to connect their submissions to this seminal global effort. </w:t>
      </w:r>
    </w:p>
    <w:p w14:paraId="3BC7D10F" w14:textId="457A5BF1" w:rsidR="00B948F0" w:rsidRDefault="00B948F0" w:rsidP="00B948F0">
      <w:pPr>
        <w:snapToGrid w:val="0"/>
        <w:spacing w:after="120"/>
        <w:ind w:left="142" w:right="108"/>
        <w:jc w:val="both"/>
      </w:pPr>
      <w:r>
        <w:t xml:space="preserve">The winner of 2023 contest is </w:t>
      </w:r>
      <w:hyperlink r:id="rId49" w:tgtFrame="_blank" w:history="1">
        <w:r w:rsidRPr="00B948F0">
          <w:rPr>
            <w:rStyle w:val="Hyperlink"/>
          </w:rPr>
          <w:t>Fibricheck</w:t>
        </w:r>
      </w:hyperlink>
      <w:r w:rsidRPr="00B948F0">
        <w:t> from Belgium</w:t>
      </w:r>
      <w:r>
        <w:t xml:space="preserve"> for their work on t</w:t>
      </w:r>
      <w:r w:rsidRPr="00B948F0">
        <w:t>ransform</w:t>
      </w:r>
      <w:r>
        <w:t>ing</w:t>
      </w:r>
      <w:r w:rsidRPr="00B948F0">
        <w:t xml:space="preserve"> the way cardiac care is delivered today</w:t>
      </w:r>
      <w:r>
        <w:t xml:space="preserve">. </w:t>
      </w:r>
      <w:r w:rsidRPr="00B948F0">
        <w:t>FibriCheck offers a fully certified application capable of detecting and managing cardiac arrhythmias (including Atrial Fibrillation) using an app on a smartphone or smartwatch. By placing a finger on a smartphone’s camera for 60 seconds, FibriCheck’s technology produces a real-time, medical-grade analysis of heart rhythms through its medical artificial intelligence software.</w:t>
      </w:r>
      <w:r>
        <w:t xml:space="preserve"> Meet all the finalists of 2023 contest </w:t>
      </w:r>
      <w:hyperlink r:id="rId50" w:history="1">
        <w:r w:rsidRPr="00B948F0">
          <w:rPr>
            <w:rStyle w:val="Hyperlink"/>
          </w:rPr>
          <w:t>here</w:t>
        </w:r>
      </w:hyperlink>
      <w:r>
        <w:t xml:space="preserve"> and promote their success.</w:t>
      </w:r>
    </w:p>
    <w:p w14:paraId="6BD51F4D" w14:textId="3C9D6E1C" w:rsidR="00BB21FA" w:rsidRPr="00321F21" w:rsidRDefault="00BB21FA" w:rsidP="00BB21FA">
      <w:pPr>
        <w:snapToGrid w:val="0"/>
        <w:spacing w:after="120"/>
        <w:ind w:left="142" w:right="108"/>
        <w:jc w:val="both"/>
      </w:pPr>
      <w:r w:rsidRPr="00321F21">
        <w:t xml:space="preserve">Detailed information </w:t>
      </w:r>
      <w:r w:rsidR="00B948F0">
        <w:t xml:space="preserve">about the 2024 call for submissions </w:t>
      </w:r>
      <w:r w:rsidRPr="00321F21">
        <w:t xml:space="preserve">will soon be available </w:t>
      </w:r>
      <w:r w:rsidR="00B948F0">
        <w:t>at</w:t>
      </w:r>
      <w:r w:rsidRPr="00321F21">
        <w:t xml:space="preserve"> </w:t>
      </w:r>
      <w:hyperlink r:id="rId51" w:history="1">
        <w:r w:rsidRPr="00321F21">
          <w:rPr>
            <w:rStyle w:val="Hyperlink"/>
          </w:rPr>
          <w:t>www.wsis.org/forum</w:t>
        </w:r>
      </w:hyperlink>
      <w:r w:rsidRPr="00321F21">
        <w:t xml:space="preserve">. </w:t>
      </w:r>
    </w:p>
    <w:p w14:paraId="6A1EC65B" w14:textId="77777777" w:rsidR="00BB21FA" w:rsidRPr="00321F21" w:rsidRDefault="00BB21FA" w:rsidP="00BB21FA">
      <w:pPr>
        <w:snapToGrid w:val="0"/>
        <w:spacing w:before="240" w:after="120"/>
        <w:ind w:left="142" w:right="108"/>
        <w:jc w:val="both"/>
        <w:rPr>
          <w:b/>
          <w:bCs/>
        </w:rPr>
      </w:pPr>
      <w:r w:rsidRPr="00321F21">
        <w:rPr>
          <w:b/>
          <w:bCs/>
        </w:rPr>
        <w:t>WSIS Stocktaking Repository of Women in Technology</w:t>
      </w:r>
    </w:p>
    <w:p w14:paraId="3AAC5961" w14:textId="572B5C25" w:rsidR="00DC6BF5" w:rsidRPr="00EC7AC2" w:rsidRDefault="00BB21FA" w:rsidP="00EC7AC2">
      <w:pPr>
        <w:snapToGrid w:val="0"/>
        <w:spacing w:after="120"/>
        <w:ind w:left="142" w:right="108"/>
        <w:jc w:val="both"/>
      </w:pPr>
      <w:r w:rsidRPr="00321F21">
        <w:t xml:space="preserve">In 2021, at the request of and in collaboration with the WSIS stakeholders, a new </w:t>
      </w:r>
      <w:hyperlink r:id="rId52" w:history="1">
        <w:r w:rsidRPr="00321F21">
          <w:rPr>
            <w:rStyle w:val="Hyperlink"/>
            <w:iCs/>
          </w:rPr>
          <w:t>WSIS Stocktaking Repository of Women in Technology</w:t>
        </w:r>
      </w:hyperlink>
      <w:r w:rsidRPr="00321F21">
        <w:t xml:space="preserve"> was launched to strengthen the ICTs and Gender Mainstreaming activities on WSIS. The aim of this repository is to identify and connect women leaders and practitioners in all sectors of the ICT industry from all regions and engage them in events, forums (e.g. WSIS Forum) and activities such as various workshops, training courses, networking events, aimed at fostering a dialogue on the use of ICTs as a means for implementing the Sustainable Development Goals.</w:t>
      </w:r>
      <w:r w:rsidR="002E54B0">
        <w:t xml:space="preserve"> </w:t>
      </w:r>
      <w:r w:rsidR="00BF21BB">
        <w:t xml:space="preserve">As part of this activity, the </w:t>
      </w:r>
      <w:r w:rsidR="005B3537">
        <w:t xml:space="preserve">group of </w:t>
      </w:r>
      <w:r w:rsidR="00BF21BB">
        <w:t xml:space="preserve">WSIS Gender Trendsetters </w:t>
      </w:r>
      <w:r w:rsidR="005B3537">
        <w:t>was established</w:t>
      </w:r>
      <w:r w:rsidR="002B4EC4">
        <w:t xml:space="preserve">. </w:t>
      </w:r>
      <w:r w:rsidR="00982F9C" w:rsidRPr="00982F9C">
        <w:t xml:space="preserve">As part of the Gender Mainstreaming initiatives, the WSIS Gender Trendsetters contributed to the 67th </w:t>
      </w:r>
      <w:r w:rsidR="00982F9C" w:rsidRPr="00982F9C">
        <w:lastRenderedPageBreak/>
        <w:t>Commission on the Status of Women by organising a side-event on </w:t>
      </w:r>
      <w:r w:rsidR="00982F9C" w:rsidRPr="00982F9C">
        <w:rPr>
          <w:i/>
          <w:iCs/>
        </w:rPr>
        <w:t>WSIS Gender Trendsetters: ICTs for Gender Inclusion</w:t>
      </w:r>
      <w:r w:rsidR="00982F9C" w:rsidRPr="00982F9C">
        <w:t>, which took place on 16 March 2023 in New York. Details of the event are available </w:t>
      </w:r>
      <w:hyperlink r:id="rId53" w:tgtFrame="_blank" w:tooltip="https://www.itu.int/net4/wsis/forum/2023/agenda/session/358" w:history="1">
        <w:r w:rsidR="00982F9C" w:rsidRPr="00982F9C">
          <w:rPr>
            <w:rStyle w:val="Hyperlink"/>
          </w:rPr>
          <w:t>here</w:t>
        </w:r>
      </w:hyperlink>
      <w:r w:rsidR="00982F9C" w:rsidRPr="00982F9C">
        <w:t>.</w:t>
      </w:r>
    </w:p>
    <w:p w14:paraId="19F4BBA0" w14:textId="12CF6D9A" w:rsidR="00F756A5" w:rsidRPr="00F756A5" w:rsidRDefault="00F756A5" w:rsidP="00BB2C88">
      <w:pPr>
        <w:snapToGrid w:val="0"/>
        <w:spacing w:after="120"/>
        <w:ind w:left="142" w:right="108"/>
        <w:jc w:val="both"/>
        <w:rPr>
          <w:b/>
          <w:bCs/>
        </w:rPr>
      </w:pPr>
      <w:r w:rsidRPr="00F756A5">
        <w:rPr>
          <w:b/>
          <w:bCs/>
        </w:rPr>
        <w:t xml:space="preserve">WSIS x Generation Connect Youth Prize </w:t>
      </w:r>
    </w:p>
    <w:p w14:paraId="5FC92B2D" w14:textId="2813C837" w:rsidR="00BB21FA" w:rsidRDefault="00BB21FA" w:rsidP="00BB2C88">
      <w:pPr>
        <w:snapToGrid w:val="0"/>
        <w:spacing w:after="120"/>
        <w:ind w:left="142" w:right="108"/>
        <w:jc w:val="both"/>
        <w:rPr>
          <w:lang w:val="en-US"/>
        </w:rPr>
      </w:pPr>
      <w:r w:rsidRPr="00BB2C88">
        <w:t xml:space="preserve">Following the activities of the WSIS Youth Campaigners, </w:t>
      </w:r>
      <w:r w:rsidRPr="00BB2C88">
        <w:rPr>
          <w:lang w:val="en-US"/>
        </w:rPr>
        <w:t>in collaboration with</w:t>
      </w:r>
      <w:r w:rsidR="00BB2C88">
        <w:rPr>
          <w:lang w:val="en-US"/>
        </w:rPr>
        <w:t xml:space="preserve"> ITU Generation Connect, AI for Good Summit,</w:t>
      </w:r>
      <w:r w:rsidRPr="00BB2C88">
        <w:rPr>
          <w:lang w:val="en-US"/>
        </w:rPr>
        <w:t xml:space="preserve"> </w:t>
      </w:r>
      <w:hyperlink r:id="rId54" w:history="1">
        <w:r w:rsidRPr="00BB2C88">
          <w:rPr>
            <w:rStyle w:val="Hyperlink"/>
            <w:lang w:val="en-US"/>
          </w:rPr>
          <w:t>Geneva International Model United Nations</w:t>
        </w:r>
      </w:hyperlink>
      <w:r w:rsidRPr="00BB2C88">
        <w:rPr>
          <w:lang w:val="en-US"/>
        </w:rPr>
        <w:t xml:space="preserve"> and other stakeholders, </w:t>
      </w:r>
      <w:r w:rsidRPr="00BB2C88">
        <w:t xml:space="preserve">the new repository </w:t>
      </w:r>
      <w:r w:rsidR="00BB2C88">
        <w:t>was</w:t>
      </w:r>
      <w:r w:rsidRPr="00BB2C88">
        <w:t xml:space="preserve"> </w:t>
      </w:r>
      <w:r w:rsidR="00BB2C88">
        <w:t xml:space="preserve">launched in 2023 </w:t>
      </w:r>
      <w:hyperlink r:id="rId55" w:history="1">
        <w:r w:rsidR="00BB2C88" w:rsidRPr="00E37800">
          <w:rPr>
            <w:rStyle w:val="Hyperlink"/>
            <w:rFonts w:cstheme="minorHAnsi"/>
          </w:rPr>
          <w:t>WSIS x Generation Connect Youth Prize</w:t>
        </w:r>
      </w:hyperlink>
      <w:r w:rsidR="00BB2C88">
        <w:rPr>
          <w:rStyle w:val="Hyperlink"/>
          <w:rFonts w:cstheme="minorHAnsi"/>
        </w:rPr>
        <w:t xml:space="preserve"> </w:t>
      </w:r>
      <w:r w:rsidR="00BB2C88">
        <w:t>and is currently b</w:t>
      </w:r>
      <w:r w:rsidRPr="00BB2C88">
        <w:t xml:space="preserve">eing </w:t>
      </w:r>
      <w:r w:rsidR="00BB2C88">
        <w:t>re</w:t>
      </w:r>
      <w:r w:rsidRPr="00BB2C88">
        <w:t xml:space="preserve">designed to help contribute to the </w:t>
      </w:r>
      <w:r w:rsidRPr="00BB2C88">
        <w:rPr>
          <w:lang w:val="en-US"/>
        </w:rPr>
        <w:t xml:space="preserve">WSIS Forum ICTs and Youth Track, and particularly to the </w:t>
      </w:r>
      <w:r w:rsidR="00BB2C88">
        <w:rPr>
          <w:lang w:val="en-US"/>
        </w:rPr>
        <w:t>promotion of activities and efforts by youth in advancing SDGs through technology.</w:t>
      </w:r>
    </w:p>
    <w:p w14:paraId="577A5532" w14:textId="62DF537B" w:rsidR="00F756A5" w:rsidRPr="00F756A5" w:rsidRDefault="00F756A5" w:rsidP="00F756A5">
      <w:pPr>
        <w:snapToGrid w:val="0"/>
        <w:spacing w:after="120"/>
        <w:ind w:left="142" w:right="108"/>
        <w:jc w:val="both"/>
      </w:pPr>
      <w:r>
        <w:rPr>
          <w:lang w:val="en-US"/>
        </w:rPr>
        <w:t xml:space="preserve">The winner is </w:t>
      </w:r>
      <w:r w:rsidRPr="00F756A5">
        <w:rPr>
          <w:lang w:val="en-US"/>
        </w:rPr>
        <w:t>Valentin Gloor</w:t>
      </w:r>
      <w:r>
        <w:rPr>
          <w:lang w:val="en-US"/>
        </w:rPr>
        <w:t xml:space="preserve"> from</w:t>
      </w:r>
      <w:r w:rsidRPr="00F756A5">
        <w:rPr>
          <w:lang w:val="en-US"/>
        </w:rPr>
        <w:t xml:space="preserve"> Switzerland</w:t>
      </w:r>
      <w:r>
        <w:rPr>
          <w:lang w:val="en-US"/>
        </w:rPr>
        <w:t xml:space="preserve">, for his idea of </w:t>
      </w:r>
      <w:r w:rsidRPr="00F756A5">
        <w:rPr>
          <w:lang w:val="en-US"/>
        </w:rPr>
        <w:t xml:space="preserve">The Connect App </w:t>
      </w:r>
      <w:r>
        <w:rPr>
          <w:lang w:val="en-US"/>
        </w:rPr>
        <w:t xml:space="preserve">which </w:t>
      </w:r>
      <w:r w:rsidRPr="00F756A5">
        <w:rPr>
          <w:lang w:val="en-US"/>
        </w:rPr>
        <w:t>aims to bring two important key elements closer to youth in order to achieve the SDGs.</w:t>
      </w:r>
      <w:r>
        <w:rPr>
          <w:lang w:val="en-US"/>
        </w:rPr>
        <w:t xml:space="preserve"> </w:t>
      </w:r>
      <w:r w:rsidRPr="00F756A5">
        <w:rPr>
          <w:lang w:val="en-US"/>
        </w:rPr>
        <w:t>Finalists of the WSIS x Generation Connect Youth Prize</w:t>
      </w:r>
      <w:r>
        <w:rPr>
          <w:lang w:val="en-US"/>
        </w:rPr>
        <w:t xml:space="preserve"> include </w:t>
      </w:r>
      <w:r w:rsidRPr="00F756A5">
        <w:t>Clara Brown and Fiona Brown</w:t>
      </w:r>
      <w:r>
        <w:t xml:space="preserve"> from </w:t>
      </w:r>
      <w:r w:rsidRPr="00F756A5">
        <w:t>Canada</w:t>
      </w:r>
      <w:r>
        <w:t xml:space="preserve"> for their work on </w:t>
      </w:r>
      <w:r w:rsidRPr="00F756A5">
        <w:t>Our Future World, Our Digital Creation</w:t>
      </w:r>
      <w:r>
        <w:t xml:space="preserve">; </w:t>
      </w:r>
      <w:r w:rsidRPr="00F756A5">
        <w:t>Natalie Tercova</w:t>
      </w:r>
      <w:r>
        <w:t xml:space="preserve"> from the </w:t>
      </w:r>
      <w:r w:rsidRPr="00F756A5">
        <w:t>Czech Republic</w:t>
      </w:r>
      <w:r>
        <w:t xml:space="preserve"> for her project </w:t>
      </w:r>
      <w:r w:rsidRPr="00F756A5">
        <w:t>CyberWise: Effective Cooperation Between Academia and Stakeholders</w:t>
      </w:r>
      <w:r>
        <w:t xml:space="preserve">; and Rekik Girmachew from Ethiopia for his innovative photography Inclusion, Ethiopia the hub of East Africa, land of origins, at </w:t>
      </w:r>
      <w:r w:rsidR="00AB6D44">
        <w:t xml:space="preserve">the </w:t>
      </w:r>
      <w:r>
        <w:t xml:space="preserve">Science museum in Addis Ababa. </w:t>
      </w:r>
    </w:p>
    <w:p w14:paraId="6179E827" w14:textId="77777777" w:rsidR="00F756A5" w:rsidRPr="00F756A5" w:rsidRDefault="00F756A5" w:rsidP="002D624A">
      <w:pPr>
        <w:snapToGrid w:val="0"/>
        <w:spacing w:after="120"/>
        <w:ind w:left="142" w:right="108"/>
        <w:jc w:val="both"/>
        <w:rPr>
          <w:b/>
          <w:bCs/>
          <w:lang w:val="en-US"/>
        </w:rPr>
      </w:pPr>
      <w:r w:rsidRPr="00F756A5">
        <w:rPr>
          <w:b/>
          <w:bCs/>
          <w:lang w:val="en-US"/>
        </w:rPr>
        <w:t>WSIS Digital Service Design Prize</w:t>
      </w:r>
    </w:p>
    <w:p w14:paraId="4DBD54F7" w14:textId="0F4572B8" w:rsidR="00F756A5" w:rsidRDefault="00BB2C88" w:rsidP="00F756A5">
      <w:pPr>
        <w:snapToGrid w:val="0"/>
        <w:spacing w:after="120"/>
        <w:ind w:left="142" w:right="108"/>
        <w:jc w:val="both"/>
      </w:pPr>
      <w:r>
        <w:rPr>
          <w:lang w:val="en-US"/>
        </w:rPr>
        <w:t xml:space="preserve">Another innovation is the </w:t>
      </w:r>
      <w:hyperlink r:id="rId56" w:history="1">
        <w:r w:rsidRPr="00BB2C88">
          <w:rPr>
            <w:rStyle w:val="Hyperlink"/>
          </w:rPr>
          <w:t>WSIS Digital Service Design Prize</w:t>
        </w:r>
      </w:hyperlink>
      <w:r w:rsidRPr="00BB2C88">
        <w:t xml:space="preserve"> (since 2023)</w:t>
      </w:r>
      <w:r>
        <w:t>, the n</w:t>
      </w:r>
      <w:r w:rsidRPr="00BB2C88">
        <w:t>ew repositor</w:t>
      </w:r>
      <w:r>
        <w:t xml:space="preserve">y launched together with ITU’s GovStack initiative and other stakeholders </w:t>
      </w:r>
      <w:r w:rsidRPr="00BB2C88">
        <w:t xml:space="preserve">in line with the </w:t>
      </w:r>
      <w:r>
        <w:t xml:space="preserve">implementation of the </w:t>
      </w:r>
      <w:r w:rsidRPr="00BB2C88">
        <w:t>WSIS Action Line e-Government.</w:t>
      </w:r>
      <w:r w:rsidR="002D624A">
        <w:t xml:space="preserve"> </w:t>
      </w:r>
      <w:r w:rsidR="002D624A" w:rsidRPr="002D624A">
        <w:t>The WSIS Digital Service Design Special Prize was developed to recognize governments around the world using DPIs and a whole-of-government approach to Citizen-Centric Digital Service Design to achieve the SDGs.</w:t>
      </w:r>
      <w:r w:rsidR="00F756A5">
        <w:t xml:space="preserve"> </w:t>
      </w:r>
      <w:r w:rsidR="002D624A" w:rsidRPr="002D624A">
        <w:t xml:space="preserve">With 50 submissions, the WSIS Special Prize on Digital Service Design gathered best practices from every continent. </w:t>
      </w:r>
    </w:p>
    <w:p w14:paraId="257674B4" w14:textId="68F55613" w:rsidR="00A514A4" w:rsidRDefault="0042523D" w:rsidP="009A05F2">
      <w:pPr>
        <w:snapToGrid w:val="0"/>
        <w:spacing w:after="120"/>
        <w:ind w:left="142" w:right="108"/>
        <w:jc w:val="both"/>
        <w:rPr>
          <w:rFonts w:cstheme="majorBidi"/>
          <w:color w:val="000000"/>
        </w:rPr>
      </w:pPr>
      <w:hyperlink r:id="rId57" w:history="1">
        <w:r w:rsidR="00F756A5" w:rsidRPr="00F756A5">
          <w:rPr>
            <w:rStyle w:val="Hyperlink"/>
          </w:rPr>
          <w:t>The e-Governance Agency of Moldova</w:t>
        </w:r>
      </w:hyperlink>
      <w:r w:rsidR="00F756A5" w:rsidRPr="00F756A5">
        <w:t> won in the prize in 2023. Their framework contains a collection of visual components and integration libraries that enables rapid design and development of digital government services front-offices.</w:t>
      </w:r>
      <w:r w:rsidR="00DC6BF5">
        <w:rPr>
          <w:rFonts w:cstheme="majorBidi"/>
          <w:color w:val="000000"/>
        </w:rPr>
        <w:t xml:space="preserve"> </w:t>
      </w:r>
    </w:p>
    <w:p w14:paraId="15BFA834" w14:textId="28F7A95D" w:rsidR="0042523D" w:rsidRPr="009A05F2" w:rsidRDefault="0042523D" w:rsidP="0042523D">
      <w:pPr>
        <w:snapToGrid w:val="0"/>
        <w:spacing w:before="840" w:after="120"/>
        <w:ind w:left="142" w:right="108"/>
        <w:jc w:val="center"/>
      </w:pPr>
      <w:r>
        <w:rPr>
          <w:rFonts w:cstheme="majorBidi"/>
          <w:color w:val="000000"/>
        </w:rPr>
        <w:t>___________________</w:t>
      </w:r>
    </w:p>
    <w:sectPr w:rsidR="0042523D" w:rsidRPr="009A05F2" w:rsidSect="00AD3606">
      <w:footerReference w:type="default" r:id="rId58"/>
      <w:headerReference w:type="first" r:id="rId59"/>
      <w:footerReference w:type="first" r:id="rId6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2608FC87" w:rsidR="00EE49E8" w:rsidRDefault="00EE49E8" w:rsidP="00EE49E8">
          <w:pPr>
            <w:pStyle w:val="Header"/>
            <w:jc w:val="left"/>
            <w:rPr>
              <w:noProof/>
            </w:rPr>
          </w:pPr>
          <w:r>
            <w:rPr>
              <w:noProof/>
            </w:rPr>
            <w:t xml:space="preserve">DPS </w:t>
          </w:r>
          <w:r w:rsidR="002B4DF8">
            <w:rPr>
              <w:noProof/>
            </w:rPr>
            <w:t>528020</w:t>
          </w:r>
        </w:p>
      </w:tc>
      <w:tc>
        <w:tcPr>
          <w:tcW w:w="8261" w:type="dxa"/>
        </w:tcPr>
        <w:p w14:paraId="2D49E76E" w14:textId="3B63F134" w:rsidR="00EE49E8" w:rsidRPr="00E06FD5" w:rsidRDefault="00EE49E8" w:rsidP="00636853">
          <w:pPr>
            <w:pStyle w:val="Header"/>
            <w:tabs>
              <w:tab w:val="left" w:pos="573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636853">
            <w:rPr>
              <w:bCs/>
            </w:rPr>
            <w:t>WSIS&amp;SDG</w:t>
          </w:r>
          <w:r w:rsidR="00A52C84">
            <w:rPr>
              <w:bCs/>
            </w:rPr>
            <w:t>-</w:t>
          </w:r>
          <w:r w:rsidR="002B4DF8">
            <w:rPr>
              <w:bCs/>
            </w:rPr>
            <w:t>39</w:t>
          </w:r>
          <w:r w:rsidR="00A52C84" w:rsidRPr="00623AE3">
            <w:rPr>
              <w:bCs/>
            </w:rPr>
            <w:t>/</w:t>
          </w:r>
          <w:r w:rsidR="002B4DF8">
            <w:rPr>
              <w:bCs/>
            </w:rPr>
            <w:t>8</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0E0B5EE3" w:rsidR="00EE49E8" w:rsidRPr="00E06FD5" w:rsidRDefault="00EE49E8" w:rsidP="00636853">
          <w:pPr>
            <w:pStyle w:val="Header"/>
            <w:tabs>
              <w:tab w:val="left" w:pos="4442"/>
              <w:tab w:val="right" w:pos="8505"/>
              <w:tab w:val="right" w:pos="9639"/>
            </w:tabs>
            <w:jc w:val="left"/>
            <w:rPr>
              <w:rFonts w:ascii="Arial" w:hAnsi="Arial" w:cs="Arial"/>
              <w:b/>
              <w:bCs/>
              <w:szCs w:val="18"/>
            </w:rPr>
          </w:pPr>
          <w:r>
            <w:rPr>
              <w:bCs/>
            </w:rPr>
            <w:tab/>
          </w:r>
          <w:r w:rsidRPr="00623AE3">
            <w:rPr>
              <w:bCs/>
            </w:rPr>
            <w:t>C</w:t>
          </w:r>
          <w:r w:rsidR="00A52C84">
            <w:rPr>
              <w:bCs/>
            </w:rPr>
            <w:t>WG-</w:t>
          </w:r>
          <w:r w:rsidR="00636853">
            <w:rPr>
              <w:bCs/>
            </w:rPr>
            <w:t>WSIS&amp;SDG</w:t>
          </w:r>
          <w:r w:rsidR="00A52C84">
            <w:rPr>
              <w:bCs/>
            </w:rPr>
            <w:t>-</w:t>
          </w:r>
          <w:r w:rsidR="002B4DF8">
            <w:rPr>
              <w:bCs/>
            </w:rPr>
            <w:t>39</w:t>
          </w:r>
          <w:r w:rsidRPr="00623AE3">
            <w:rPr>
              <w:bCs/>
            </w:rPr>
            <w:t>/</w:t>
          </w:r>
          <w:r w:rsidR="002B4DF8">
            <w:rPr>
              <w:bCs/>
            </w:rPr>
            <w:t>8</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42A90FB9"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2B4DF8">
                            <w:rPr>
                              <w:sz w:val="20"/>
                            </w:rPr>
                            <w:t>Thirty-ninth</w:t>
                          </w:r>
                          <w:r w:rsidRPr="00130599">
                            <w:rPr>
                              <w:sz w:val="20"/>
                            </w:rPr>
                            <w:t xml:space="preserve"> meeting - </w:t>
                          </w:r>
                          <w:r w:rsidR="00636853">
                            <w:rPr>
                              <w:sz w:val="20"/>
                            </w:rPr>
                            <w:t>Tuesday, 17</w:t>
                          </w:r>
                          <w:r w:rsidRPr="00130599">
                            <w:rPr>
                              <w:sz w:val="20"/>
                            </w:rPr>
                            <w:t xml:space="preserve"> October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42A90FB9"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2B4DF8">
                      <w:rPr>
                        <w:sz w:val="20"/>
                      </w:rPr>
                      <w:t>Thirty-ninth</w:t>
                    </w:r>
                    <w:r w:rsidRPr="00130599">
                      <w:rPr>
                        <w:sz w:val="20"/>
                      </w:rPr>
                      <w:t xml:space="preserve"> meeting - </w:t>
                    </w:r>
                    <w:r w:rsidR="00636853">
                      <w:rPr>
                        <w:sz w:val="20"/>
                      </w:rPr>
                      <w:t>Tuesday, 17</w:t>
                    </w:r>
                    <w:r w:rsidRPr="00130599">
                      <w:rPr>
                        <w:sz w:val="20"/>
                      </w:rPr>
                      <w:t xml:space="preserve"> October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807014A"/>
    <w:multiLevelType w:val="hybridMultilevel"/>
    <w:tmpl w:val="97F65D78"/>
    <w:lvl w:ilvl="0" w:tplc="AC26ABAC">
      <w:start w:val="26"/>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E4A59"/>
    <w:multiLevelType w:val="hybridMultilevel"/>
    <w:tmpl w:val="E66E8C76"/>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735010574">
    <w:abstractNumId w:val="1"/>
  </w:num>
  <w:num w:numId="3" w16cid:durableId="52409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12652"/>
    <w:rsid w:val="00130599"/>
    <w:rsid w:val="001400DC"/>
    <w:rsid w:val="00140CE1"/>
    <w:rsid w:val="0017539C"/>
    <w:rsid w:val="00175AC2"/>
    <w:rsid w:val="0017609F"/>
    <w:rsid w:val="001A7D1D"/>
    <w:rsid w:val="001B51DD"/>
    <w:rsid w:val="001C628E"/>
    <w:rsid w:val="001E0F7B"/>
    <w:rsid w:val="001E6135"/>
    <w:rsid w:val="002119FD"/>
    <w:rsid w:val="002130E0"/>
    <w:rsid w:val="00244F7F"/>
    <w:rsid w:val="00264425"/>
    <w:rsid w:val="00265875"/>
    <w:rsid w:val="0027303B"/>
    <w:rsid w:val="0028109B"/>
    <w:rsid w:val="00292105"/>
    <w:rsid w:val="00293B38"/>
    <w:rsid w:val="002A2188"/>
    <w:rsid w:val="002B1F58"/>
    <w:rsid w:val="002B4DF8"/>
    <w:rsid w:val="002B4EC4"/>
    <w:rsid w:val="002C1C7A"/>
    <w:rsid w:val="002C54E2"/>
    <w:rsid w:val="002D624A"/>
    <w:rsid w:val="002E54B0"/>
    <w:rsid w:val="0030160F"/>
    <w:rsid w:val="00320223"/>
    <w:rsid w:val="00322D0D"/>
    <w:rsid w:val="00361465"/>
    <w:rsid w:val="00376507"/>
    <w:rsid w:val="003877F5"/>
    <w:rsid w:val="003942D4"/>
    <w:rsid w:val="003958A8"/>
    <w:rsid w:val="003B0483"/>
    <w:rsid w:val="003C2533"/>
    <w:rsid w:val="003D5A7F"/>
    <w:rsid w:val="004016E2"/>
    <w:rsid w:val="0040435A"/>
    <w:rsid w:val="00416A24"/>
    <w:rsid w:val="0042523D"/>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2732"/>
    <w:rsid w:val="00564FBC"/>
    <w:rsid w:val="005800BC"/>
    <w:rsid w:val="00582442"/>
    <w:rsid w:val="0059368A"/>
    <w:rsid w:val="005A335D"/>
    <w:rsid w:val="005B3537"/>
    <w:rsid w:val="005E2BD5"/>
    <w:rsid w:val="005F3269"/>
    <w:rsid w:val="00623AE3"/>
    <w:rsid w:val="00636853"/>
    <w:rsid w:val="0064737F"/>
    <w:rsid w:val="006535F1"/>
    <w:rsid w:val="0065557D"/>
    <w:rsid w:val="00660D50"/>
    <w:rsid w:val="00662984"/>
    <w:rsid w:val="006716BB"/>
    <w:rsid w:val="00682A8B"/>
    <w:rsid w:val="006B1859"/>
    <w:rsid w:val="006B6680"/>
    <w:rsid w:val="006B6DCC"/>
    <w:rsid w:val="006F37BA"/>
    <w:rsid w:val="00702DEF"/>
    <w:rsid w:val="00706861"/>
    <w:rsid w:val="0075051B"/>
    <w:rsid w:val="00775655"/>
    <w:rsid w:val="00793188"/>
    <w:rsid w:val="00794D34"/>
    <w:rsid w:val="00794DFC"/>
    <w:rsid w:val="00813E5E"/>
    <w:rsid w:val="0083581B"/>
    <w:rsid w:val="00863874"/>
    <w:rsid w:val="00864AFF"/>
    <w:rsid w:val="00865925"/>
    <w:rsid w:val="00872E52"/>
    <w:rsid w:val="008A1C27"/>
    <w:rsid w:val="008B4A6A"/>
    <w:rsid w:val="008C7E27"/>
    <w:rsid w:val="008F7448"/>
    <w:rsid w:val="0090147A"/>
    <w:rsid w:val="00902492"/>
    <w:rsid w:val="009173EF"/>
    <w:rsid w:val="00932906"/>
    <w:rsid w:val="00961B0B"/>
    <w:rsid w:val="00962D33"/>
    <w:rsid w:val="00982F9C"/>
    <w:rsid w:val="009A05F2"/>
    <w:rsid w:val="009B38C3"/>
    <w:rsid w:val="009E17BD"/>
    <w:rsid w:val="009E485A"/>
    <w:rsid w:val="00A04CEC"/>
    <w:rsid w:val="00A27F92"/>
    <w:rsid w:val="00A32257"/>
    <w:rsid w:val="00A36D20"/>
    <w:rsid w:val="00A514A4"/>
    <w:rsid w:val="00A52C84"/>
    <w:rsid w:val="00A55622"/>
    <w:rsid w:val="00A83502"/>
    <w:rsid w:val="00AB6D44"/>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948F0"/>
    <w:rsid w:val="00BB21FA"/>
    <w:rsid w:val="00BB2C88"/>
    <w:rsid w:val="00BC251A"/>
    <w:rsid w:val="00BC6D02"/>
    <w:rsid w:val="00BD032B"/>
    <w:rsid w:val="00BE2640"/>
    <w:rsid w:val="00BF21BB"/>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320AD"/>
    <w:rsid w:val="00D464CC"/>
    <w:rsid w:val="00D65041"/>
    <w:rsid w:val="00DA496D"/>
    <w:rsid w:val="00DB00D5"/>
    <w:rsid w:val="00DB1936"/>
    <w:rsid w:val="00DB384B"/>
    <w:rsid w:val="00DC6BF5"/>
    <w:rsid w:val="00DF0189"/>
    <w:rsid w:val="00DF1232"/>
    <w:rsid w:val="00DF4B24"/>
    <w:rsid w:val="00E06FD5"/>
    <w:rsid w:val="00E10E80"/>
    <w:rsid w:val="00E124F0"/>
    <w:rsid w:val="00E227F3"/>
    <w:rsid w:val="00E302CF"/>
    <w:rsid w:val="00E545C6"/>
    <w:rsid w:val="00E60F04"/>
    <w:rsid w:val="00E65B24"/>
    <w:rsid w:val="00E854E4"/>
    <w:rsid w:val="00E86DBF"/>
    <w:rsid w:val="00EB0D6F"/>
    <w:rsid w:val="00EB2232"/>
    <w:rsid w:val="00EC5337"/>
    <w:rsid w:val="00EC7AC2"/>
    <w:rsid w:val="00EE49E8"/>
    <w:rsid w:val="00F16BAB"/>
    <w:rsid w:val="00F2150A"/>
    <w:rsid w:val="00F231D8"/>
    <w:rsid w:val="00F44C00"/>
    <w:rsid w:val="00F45D2C"/>
    <w:rsid w:val="00F46C5F"/>
    <w:rsid w:val="00F632C0"/>
    <w:rsid w:val="00F74694"/>
    <w:rsid w:val="00F756A5"/>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BB21FA"/>
    <w:pPr>
      <w:tabs>
        <w:tab w:val="clear" w:pos="567"/>
        <w:tab w:val="clear" w:pos="1134"/>
        <w:tab w:val="clear" w:pos="1701"/>
        <w:tab w:val="clear" w:pos="2268"/>
        <w:tab w:val="clear" w:pos="2835"/>
      </w:tabs>
      <w:overflowPunct/>
      <w:autoSpaceDE/>
      <w:autoSpaceDN/>
      <w:adjustRightInd/>
      <w:spacing w:before="0" w:after="160" w:line="259" w:lineRule="auto"/>
      <w:ind w:left="720"/>
      <w:textAlignment w:val="auto"/>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BB2C88"/>
    <w:rPr>
      <w:color w:val="605E5C"/>
      <w:shd w:val="clear" w:color="auto" w:fill="E1DFDD"/>
    </w:rPr>
  </w:style>
  <w:style w:type="paragraph" w:styleId="NormalWeb">
    <w:name w:val="Normal (Web)"/>
    <w:basedOn w:val="Normal"/>
    <w:semiHidden/>
    <w:unhideWhenUsed/>
    <w:rsid w:val="002D624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8799">
      <w:bodyDiv w:val="1"/>
      <w:marLeft w:val="0"/>
      <w:marRight w:val="0"/>
      <w:marTop w:val="0"/>
      <w:marBottom w:val="0"/>
      <w:divBdr>
        <w:top w:val="none" w:sz="0" w:space="0" w:color="auto"/>
        <w:left w:val="none" w:sz="0" w:space="0" w:color="auto"/>
        <w:bottom w:val="none" w:sz="0" w:space="0" w:color="auto"/>
        <w:right w:val="none" w:sz="0" w:space="0" w:color="auto"/>
      </w:divBdr>
    </w:div>
    <w:div w:id="236132106">
      <w:bodyDiv w:val="1"/>
      <w:marLeft w:val="0"/>
      <w:marRight w:val="0"/>
      <w:marTop w:val="0"/>
      <w:marBottom w:val="0"/>
      <w:divBdr>
        <w:top w:val="none" w:sz="0" w:space="0" w:color="auto"/>
        <w:left w:val="none" w:sz="0" w:space="0" w:color="auto"/>
        <w:bottom w:val="none" w:sz="0" w:space="0" w:color="auto"/>
        <w:right w:val="none" w:sz="0" w:space="0" w:color="auto"/>
      </w:divBdr>
    </w:div>
    <w:div w:id="874999373">
      <w:bodyDiv w:val="1"/>
      <w:marLeft w:val="0"/>
      <w:marRight w:val="0"/>
      <w:marTop w:val="0"/>
      <w:marBottom w:val="0"/>
      <w:divBdr>
        <w:top w:val="none" w:sz="0" w:space="0" w:color="auto"/>
        <w:left w:val="none" w:sz="0" w:space="0" w:color="auto"/>
        <w:bottom w:val="none" w:sz="0" w:space="0" w:color="auto"/>
        <w:right w:val="none" w:sz="0" w:space="0" w:color="auto"/>
      </w:divBdr>
    </w:div>
    <w:div w:id="1291283946">
      <w:bodyDiv w:val="1"/>
      <w:marLeft w:val="0"/>
      <w:marRight w:val="0"/>
      <w:marTop w:val="0"/>
      <w:marBottom w:val="0"/>
      <w:divBdr>
        <w:top w:val="none" w:sz="0" w:space="0" w:color="auto"/>
        <w:left w:val="none" w:sz="0" w:space="0" w:color="auto"/>
        <w:bottom w:val="none" w:sz="0" w:space="0" w:color="auto"/>
        <w:right w:val="none" w:sz="0" w:space="0" w:color="auto"/>
      </w:divBdr>
    </w:div>
    <w:div w:id="1379236647">
      <w:bodyDiv w:val="1"/>
      <w:marLeft w:val="0"/>
      <w:marRight w:val="0"/>
      <w:marTop w:val="0"/>
      <w:marBottom w:val="0"/>
      <w:divBdr>
        <w:top w:val="none" w:sz="0" w:space="0" w:color="auto"/>
        <w:left w:val="none" w:sz="0" w:space="0" w:color="auto"/>
        <w:bottom w:val="none" w:sz="0" w:space="0" w:color="auto"/>
        <w:right w:val="none" w:sz="0" w:space="0" w:color="auto"/>
      </w:divBdr>
      <w:divsChild>
        <w:div w:id="624583730">
          <w:marLeft w:val="-225"/>
          <w:marRight w:val="-225"/>
          <w:marTop w:val="0"/>
          <w:marBottom w:val="0"/>
          <w:divBdr>
            <w:top w:val="none" w:sz="0" w:space="0" w:color="auto"/>
            <w:left w:val="none" w:sz="0" w:space="0" w:color="auto"/>
            <w:bottom w:val="none" w:sz="0" w:space="0" w:color="auto"/>
            <w:right w:val="none" w:sz="0" w:space="0" w:color="auto"/>
          </w:divBdr>
          <w:divsChild>
            <w:div w:id="423573859">
              <w:marLeft w:val="0"/>
              <w:marRight w:val="0"/>
              <w:marTop w:val="0"/>
              <w:marBottom w:val="0"/>
              <w:divBdr>
                <w:top w:val="none" w:sz="0" w:space="0" w:color="auto"/>
                <w:left w:val="none" w:sz="0" w:space="0" w:color="auto"/>
                <w:bottom w:val="none" w:sz="0" w:space="0" w:color="auto"/>
                <w:right w:val="none" w:sz="0" w:space="0" w:color="auto"/>
              </w:divBdr>
            </w:div>
          </w:divsChild>
        </w:div>
        <w:div w:id="1832453256">
          <w:marLeft w:val="-225"/>
          <w:marRight w:val="-225"/>
          <w:marTop w:val="0"/>
          <w:marBottom w:val="0"/>
          <w:divBdr>
            <w:top w:val="none" w:sz="0" w:space="0" w:color="auto"/>
            <w:left w:val="none" w:sz="0" w:space="0" w:color="auto"/>
            <w:bottom w:val="none" w:sz="0" w:space="0" w:color="auto"/>
            <w:right w:val="none" w:sz="0" w:space="0" w:color="auto"/>
          </w:divBdr>
          <w:divsChild>
            <w:div w:id="1568539184">
              <w:marLeft w:val="0"/>
              <w:marRight w:val="0"/>
              <w:marTop w:val="0"/>
              <w:marBottom w:val="0"/>
              <w:divBdr>
                <w:top w:val="none" w:sz="0" w:space="0" w:color="auto"/>
                <w:left w:val="none" w:sz="0" w:space="0" w:color="auto"/>
                <w:bottom w:val="none" w:sz="0" w:space="0" w:color="auto"/>
                <w:right w:val="none" w:sz="0" w:space="0" w:color="auto"/>
              </w:divBdr>
              <w:divsChild>
                <w:div w:id="1430466809">
                  <w:marLeft w:val="-225"/>
                  <w:marRight w:val="-225"/>
                  <w:marTop w:val="0"/>
                  <w:marBottom w:val="0"/>
                  <w:divBdr>
                    <w:top w:val="none" w:sz="0" w:space="0" w:color="auto"/>
                    <w:left w:val="none" w:sz="0" w:space="0" w:color="auto"/>
                    <w:bottom w:val="none" w:sz="0" w:space="0" w:color="auto"/>
                    <w:right w:val="none" w:sz="0" w:space="0" w:color="auto"/>
                  </w:divBdr>
                  <w:divsChild>
                    <w:div w:id="152255501">
                      <w:marLeft w:val="0"/>
                      <w:marRight w:val="0"/>
                      <w:marTop w:val="0"/>
                      <w:marBottom w:val="0"/>
                      <w:divBdr>
                        <w:top w:val="none" w:sz="0" w:space="0" w:color="auto"/>
                        <w:left w:val="none" w:sz="0" w:space="0" w:color="auto"/>
                        <w:bottom w:val="none" w:sz="0" w:space="0" w:color="auto"/>
                        <w:right w:val="none" w:sz="0" w:space="0" w:color="auto"/>
                      </w:divBdr>
                      <w:divsChild>
                        <w:div w:id="1836071420">
                          <w:marLeft w:val="0"/>
                          <w:marRight w:val="0"/>
                          <w:marTop w:val="0"/>
                          <w:marBottom w:val="0"/>
                          <w:divBdr>
                            <w:top w:val="none" w:sz="0" w:space="0" w:color="auto"/>
                            <w:left w:val="none" w:sz="0" w:space="0" w:color="auto"/>
                            <w:bottom w:val="none" w:sz="0" w:space="0" w:color="auto"/>
                            <w:right w:val="none" w:sz="0" w:space="0" w:color="auto"/>
                          </w:divBdr>
                        </w:div>
                      </w:divsChild>
                    </w:div>
                    <w:div w:id="1456757531">
                      <w:marLeft w:val="0"/>
                      <w:marRight w:val="0"/>
                      <w:marTop w:val="0"/>
                      <w:marBottom w:val="0"/>
                      <w:divBdr>
                        <w:top w:val="none" w:sz="0" w:space="0" w:color="auto"/>
                        <w:left w:val="none" w:sz="0" w:space="0" w:color="auto"/>
                        <w:bottom w:val="none" w:sz="0" w:space="0" w:color="auto"/>
                        <w:right w:val="none" w:sz="0" w:space="0" w:color="auto"/>
                      </w:divBdr>
                      <w:divsChild>
                        <w:div w:id="1702315916">
                          <w:marLeft w:val="0"/>
                          <w:marRight w:val="0"/>
                          <w:marTop w:val="0"/>
                          <w:marBottom w:val="0"/>
                          <w:divBdr>
                            <w:top w:val="none" w:sz="0" w:space="0" w:color="auto"/>
                            <w:left w:val="none" w:sz="0" w:space="0" w:color="auto"/>
                            <w:bottom w:val="none" w:sz="0" w:space="0" w:color="auto"/>
                            <w:right w:val="none" w:sz="0" w:space="0" w:color="auto"/>
                          </w:divBdr>
                        </w:div>
                      </w:divsChild>
                    </w:div>
                    <w:div w:id="1834567854">
                      <w:marLeft w:val="0"/>
                      <w:marRight w:val="0"/>
                      <w:marTop w:val="0"/>
                      <w:marBottom w:val="0"/>
                      <w:divBdr>
                        <w:top w:val="none" w:sz="0" w:space="0" w:color="auto"/>
                        <w:left w:val="none" w:sz="0" w:space="0" w:color="auto"/>
                        <w:bottom w:val="none" w:sz="0" w:space="0" w:color="auto"/>
                        <w:right w:val="none" w:sz="0" w:space="0" w:color="auto"/>
                      </w:divBdr>
                      <w:divsChild>
                        <w:div w:id="10069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183831">
      <w:bodyDiv w:val="1"/>
      <w:marLeft w:val="0"/>
      <w:marRight w:val="0"/>
      <w:marTop w:val="0"/>
      <w:marBottom w:val="0"/>
      <w:divBdr>
        <w:top w:val="none" w:sz="0" w:space="0" w:color="auto"/>
        <w:left w:val="none" w:sz="0" w:space="0" w:color="auto"/>
        <w:bottom w:val="none" w:sz="0" w:space="0" w:color="auto"/>
        <w:right w:val="none" w:sz="0" w:space="0" w:color="auto"/>
      </w:divBdr>
    </w:div>
    <w:div w:id="1563829541">
      <w:bodyDiv w:val="1"/>
      <w:marLeft w:val="0"/>
      <w:marRight w:val="0"/>
      <w:marTop w:val="0"/>
      <w:marBottom w:val="0"/>
      <w:divBdr>
        <w:top w:val="none" w:sz="0" w:space="0" w:color="auto"/>
        <w:left w:val="none" w:sz="0" w:space="0" w:color="auto"/>
        <w:bottom w:val="none" w:sz="0" w:space="0" w:color="auto"/>
        <w:right w:val="none" w:sz="0" w:space="0" w:color="auto"/>
      </w:divBdr>
    </w:div>
    <w:div w:id="1580171112">
      <w:bodyDiv w:val="1"/>
      <w:marLeft w:val="0"/>
      <w:marRight w:val="0"/>
      <w:marTop w:val="0"/>
      <w:marBottom w:val="0"/>
      <w:divBdr>
        <w:top w:val="none" w:sz="0" w:space="0" w:color="auto"/>
        <w:left w:val="none" w:sz="0" w:space="0" w:color="auto"/>
        <w:bottom w:val="none" w:sz="0" w:space="0" w:color="auto"/>
        <w:right w:val="none" w:sz="0" w:space="0" w:color="auto"/>
      </w:divBdr>
    </w:div>
    <w:div w:id="1665353496">
      <w:bodyDiv w:val="1"/>
      <w:marLeft w:val="0"/>
      <w:marRight w:val="0"/>
      <w:marTop w:val="0"/>
      <w:marBottom w:val="0"/>
      <w:divBdr>
        <w:top w:val="none" w:sz="0" w:space="0" w:color="auto"/>
        <w:left w:val="none" w:sz="0" w:space="0" w:color="auto"/>
        <w:bottom w:val="none" w:sz="0" w:space="0" w:color="auto"/>
        <w:right w:val="none" w:sz="0" w:space="0" w:color="auto"/>
      </w:divBdr>
    </w:div>
    <w:div w:id="1670713169">
      <w:bodyDiv w:val="1"/>
      <w:marLeft w:val="0"/>
      <w:marRight w:val="0"/>
      <w:marTop w:val="0"/>
      <w:marBottom w:val="0"/>
      <w:divBdr>
        <w:top w:val="none" w:sz="0" w:space="0" w:color="auto"/>
        <w:left w:val="none" w:sz="0" w:space="0" w:color="auto"/>
        <w:bottom w:val="none" w:sz="0" w:space="0" w:color="auto"/>
        <w:right w:val="none" w:sz="0" w:space="0" w:color="auto"/>
      </w:divBdr>
    </w:div>
    <w:div w:id="1694502249">
      <w:bodyDiv w:val="1"/>
      <w:marLeft w:val="0"/>
      <w:marRight w:val="0"/>
      <w:marTop w:val="0"/>
      <w:marBottom w:val="0"/>
      <w:divBdr>
        <w:top w:val="none" w:sz="0" w:space="0" w:color="auto"/>
        <w:left w:val="none" w:sz="0" w:space="0" w:color="auto"/>
        <w:bottom w:val="none" w:sz="0" w:space="0" w:color="auto"/>
        <w:right w:val="none" w:sz="0" w:space="0" w:color="auto"/>
      </w:divBdr>
      <w:divsChild>
        <w:div w:id="1284194256">
          <w:marLeft w:val="-225"/>
          <w:marRight w:val="-225"/>
          <w:marTop w:val="0"/>
          <w:marBottom w:val="0"/>
          <w:divBdr>
            <w:top w:val="none" w:sz="0" w:space="0" w:color="auto"/>
            <w:left w:val="none" w:sz="0" w:space="0" w:color="auto"/>
            <w:bottom w:val="none" w:sz="0" w:space="0" w:color="auto"/>
            <w:right w:val="none" w:sz="0" w:space="0" w:color="auto"/>
          </w:divBdr>
          <w:divsChild>
            <w:div w:id="1882553291">
              <w:marLeft w:val="0"/>
              <w:marRight w:val="0"/>
              <w:marTop w:val="0"/>
              <w:marBottom w:val="0"/>
              <w:divBdr>
                <w:top w:val="none" w:sz="0" w:space="0" w:color="auto"/>
                <w:left w:val="none" w:sz="0" w:space="0" w:color="auto"/>
                <w:bottom w:val="none" w:sz="0" w:space="0" w:color="auto"/>
                <w:right w:val="none" w:sz="0" w:space="0" w:color="auto"/>
              </w:divBdr>
            </w:div>
          </w:divsChild>
        </w:div>
        <w:div w:id="1039548093">
          <w:marLeft w:val="-225"/>
          <w:marRight w:val="-225"/>
          <w:marTop w:val="0"/>
          <w:marBottom w:val="0"/>
          <w:divBdr>
            <w:top w:val="none" w:sz="0" w:space="0" w:color="auto"/>
            <w:left w:val="none" w:sz="0" w:space="0" w:color="auto"/>
            <w:bottom w:val="none" w:sz="0" w:space="0" w:color="auto"/>
            <w:right w:val="none" w:sz="0" w:space="0" w:color="auto"/>
          </w:divBdr>
          <w:divsChild>
            <w:div w:id="858277721">
              <w:marLeft w:val="0"/>
              <w:marRight w:val="0"/>
              <w:marTop w:val="0"/>
              <w:marBottom w:val="0"/>
              <w:divBdr>
                <w:top w:val="none" w:sz="0" w:space="0" w:color="auto"/>
                <w:left w:val="none" w:sz="0" w:space="0" w:color="auto"/>
                <w:bottom w:val="none" w:sz="0" w:space="0" w:color="auto"/>
                <w:right w:val="none" w:sz="0" w:space="0" w:color="auto"/>
              </w:divBdr>
              <w:divsChild>
                <w:div w:id="1529175705">
                  <w:marLeft w:val="-225"/>
                  <w:marRight w:val="-225"/>
                  <w:marTop w:val="0"/>
                  <w:marBottom w:val="0"/>
                  <w:divBdr>
                    <w:top w:val="none" w:sz="0" w:space="0" w:color="auto"/>
                    <w:left w:val="none" w:sz="0" w:space="0" w:color="auto"/>
                    <w:bottom w:val="none" w:sz="0" w:space="0" w:color="auto"/>
                    <w:right w:val="none" w:sz="0" w:space="0" w:color="auto"/>
                  </w:divBdr>
                  <w:divsChild>
                    <w:div w:id="1282416227">
                      <w:marLeft w:val="0"/>
                      <w:marRight w:val="0"/>
                      <w:marTop w:val="0"/>
                      <w:marBottom w:val="0"/>
                      <w:divBdr>
                        <w:top w:val="none" w:sz="0" w:space="0" w:color="auto"/>
                        <w:left w:val="none" w:sz="0" w:space="0" w:color="auto"/>
                        <w:bottom w:val="none" w:sz="0" w:space="0" w:color="auto"/>
                        <w:right w:val="none" w:sz="0" w:space="0" w:color="auto"/>
                      </w:divBdr>
                      <w:divsChild>
                        <w:div w:id="885339709">
                          <w:marLeft w:val="0"/>
                          <w:marRight w:val="0"/>
                          <w:marTop w:val="0"/>
                          <w:marBottom w:val="0"/>
                          <w:divBdr>
                            <w:top w:val="none" w:sz="0" w:space="0" w:color="auto"/>
                            <w:left w:val="none" w:sz="0" w:space="0" w:color="auto"/>
                            <w:bottom w:val="none" w:sz="0" w:space="0" w:color="auto"/>
                            <w:right w:val="none" w:sz="0" w:space="0" w:color="auto"/>
                          </w:divBdr>
                        </w:div>
                      </w:divsChild>
                    </w:div>
                    <w:div w:id="1503205876">
                      <w:marLeft w:val="0"/>
                      <w:marRight w:val="0"/>
                      <w:marTop w:val="0"/>
                      <w:marBottom w:val="0"/>
                      <w:divBdr>
                        <w:top w:val="none" w:sz="0" w:space="0" w:color="auto"/>
                        <w:left w:val="none" w:sz="0" w:space="0" w:color="auto"/>
                        <w:bottom w:val="none" w:sz="0" w:space="0" w:color="auto"/>
                        <w:right w:val="none" w:sz="0" w:space="0" w:color="auto"/>
                      </w:divBdr>
                      <w:divsChild>
                        <w:div w:id="1480995556">
                          <w:marLeft w:val="0"/>
                          <w:marRight w:val="0"/>
                          <w:marTop w:val="0"/>
                          <w:marBottom w:val="0"/>
                          <w:divBdr>
                            <w:top w:val="none" w:sz="0" w:space="0" w:color="auto"/>
                            <w:left w:val="none" w:sz="0" w:space="0" w:color="auto"/>
                            <w:bottom w:val="none" w:sz="0" w:space="0" w:color="auto"/>
                            <w:right w:val="none" w:sz="0" w:space="0" w:color="auto"/>
                          </w:divBdr>
                        </w:div>
                      </w:divsChild>
                    </w:div>
                    <w:div w:id="1108816969">
                      <w:marLeft w:val="0"/>
                      <w:marRight w:val="0"/>
                      <w:marTop w:val="0"/>
                      <w:marBottom w:val="0"/>
                      <w:divBdr>
                        <w:top w:val="none" w:sz="0" w:space="0" w:color="auto"/>
                        <w:left w:val="none" w:sz="0" w:space="0" w:color="auto"/>
                        <w:bottom w:val="none" w:sz="0" w:space="0" w:color="auto"/>
                        <w:right w:val="none" w:sz="0" w:space="0" w:color="auto"/>
                      </w:divBdr>
                      <w:divsChild>
                        <w:div w:id="98959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673154">
      <w:bodyDiv w:val="1"/>
      <w:marLeft w:val="0"/>
      <w:marRight w:val="0"/>
      <w:marTop w:val="0"/>
      <w:marBottom w:val="0"/>
      <w:divBdr>
        <w:top w:val="none" w:sz="0" w:space="0" w:color="auto"/>
        <w:left w:val="none" w:sz="0" w:space="0" w:color="auto"/>
        <w:bottom w:val="none" w:sz="0" w:space="0" w:color="auto"/>
        <w:right w:val="none" w:sz="0" w:space="0" w:color="auto"/>
      </w:divBdr>
    </w:div>
    <w:div w:id="2007635504">
      <w:bodyDiv w:val="1"/>
      <w:marLeft w:val="0"/>
      <w:marRight w:val="0"/>
      <w:marTop w:val="0"/>
      <w:marBottom w:val="0"/>
      <w:divBdr>
        <w:top w:val="none" w:sz="0" w:space="0" w:color="auto"/>
        <w:left w:val="none" w:sz="0" w:space="0" w:color="auto"/>
        <w:bottom w:val="none" w:sz="0" w:space="0" w:color="auto"/>
        <w:right w:val="none" w:sz="0" w:space="0" w:color="auto"/>
      </w:divBdr>
    </w:div>
    <w:div w:id="21092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12" TargetMode="External"/><Relationship Id="rId18" Type="http://schemas.openxmlformats.org/officeDocument/2006/relationships/hyperlink" Target="https://www.itu.int/en/council/Documents/basic-texts-2023/RES-140-E.pdf" TargetMode="External"/><Relationship Id="rId26" Type="http://schemas.openxmlformats.org/officeDocument/2006/relationships/hyperlink" Target="http://www.itu.int/en/council/cwg-wsis/Pages/default.aspx" TargetMode="External"/><Relationship Id="rId39" Type="http://schemas.openxmlformats.org/officeDocument/2006/relationships/hyperlink" Target="https://www.itu.int/net4/wsis/forum/2023/Home/ICTsYouthPrize" TargetMode="External"/><Relationship Id="rId21" Type="http://schemas.openxmlformats.org/officeDocument/2006/relationships/hyperlink" Target="https://www.itu.int/md/S23-CL-C-0119/en" TargetMode="External"/><Relationship Id="rId34" Type="http://schemas.openxmlformats.org/officeDocument/2006/relationships/hyperlink" Target="https://undocs.org/Home/Mobile?FinalSymbol=E%2FRES%2F2023%2F3&amp;Language=E&amp;DeviceType=Desktop&amp;LangRequested=False" TargetMode="External"/><Relationship Id="rId42" Type="http://schemas.openxmlformats.org/officeDocument/2006/relationships/hyperlink" Target="https://www.itu.int/net4/wsis/forum/2023/PhotoContest#photo-6b434956aa0848f19b783ddf58e29832" TargetMode="External"/><Relationship Id="rId47" Type="http://schemas.openxmlformats.org/officeDocument/2006/relationships/image" Target="media/image3.jpeg"/><Relationship Id="rId50" Type="http://schemas.openxmlformats.org/officeDocument/2006/relationships/hyperlink" Target="https://youtu.be/Vo36TxskfsQ" TargetMode="External"/><Relationship Id="rId55" Type="http://schemas.openxmlformats.org/officeDocument/2006/relationships/hyperlink" Target="https://www.itu.int/net4/wsis/forum/2023/Home/ICTsYouthPriz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org/en/ga/search/view_doc.asp?symbol=A/RES/73/218" TargetMode="External"/><Relationship Id="rId29" Type="http://schemas.openxmlformats.org/officeDocument/2006/relationships/hyperlink" Target="https://www.itu.int/md/S22-CWGWSIS38-C-0014/en" TargetMode="External"/><Relationship Id="rId11" Type="http://schemas.openxmlformats.org/officeDocument/2006/relationships/hyperlink" Target="https://www.un.org/en/ga/search/view_doc.asp?symbol=A/RES/70/125" TargetMode="External"/><Relationship Id="rId24" Type="http://schemas.openxmlformats.org/officeDocument/2006/relationships/hyperlink" Target="https://www.itu.int/pub/publications.aspx?lang=en&amp;parent=T-RES-T.75-2022" TargetMode="External"/><Relationship Id="rId32" Type="http://schemas.openxmlformats.org/officeDocument/2006/relationships/hyperlink" Target="https://unctad.org/en/PublicationsLibrary/ares70d125_en.pdf" TargetMode="External"/><Relationship Id="rId37" Type="http://schemas.openxmlformats.org/officeDocument/2006/relationships/hyperlink" Target="https://www.itu.int/net4/wsis/forum/2022/Home/HealthyAgeing" TargetMode="External"/><Relationship Id="rId40" Type="http://schemas.openxmlformats.org/officeDocument/2006/relationships/hyperlink" Target="https://www.itu.int/net4/wsis/forum/2023/en/Home/DigitalServiceDesign" TargetMode="External"/><Relationship Id="rId45" Type="http://schemas.openxmlformats.org/officeDocument/2006/relationships/image" Target="media/image2.jpeg"/><Relationship Id="rId53" Type="http://schemas.openxmlformats.org/officeDocument/2006/relationships/hyperlink" Target="https://www.itu.int/net4/wsis/forum/2023/Agenda/Session/358"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itu.int/en/council/cwg-wsis/Documents/Resolution172-PP10.pdf" TargetMode="External"/><Relationship Id="rId14" Type="http://schemas.openxmlformats.org/officeDocument/2006/relationships/hyperlink" Target="http://www.un.org/en/ga/search/view_doc.asp?symbol=A/RES/70/299" TargetMode="External"/><Relationship Id="rId22" Type="http://schemas.openxmlformats.org/officeDocument/2006/relationships/hyperlink" Target="https://www.itu.int/md/S23-CL-C-0120/en" TargetMode="External"/><Relationship Id="rId27" Type="http://schemas.openxmlformats.org/officeDocument/2006/relationships/hyperlink" Target="https://www.itu.int/md/S22-CWGWSIS38-C-0020/en" TargetMode="External"/><Relationship Id="rId30" Type="http://schemas.openxmlformats.org/officeDocument/2006/relationships/hyperlink" Target="https://www.itu.int/net/wsis/docs2/tunis/off/6rev1.html" TargetMode="External"/><Relationship Id="rId35" Type="http://schemas.openxmlformats.org/officeDocument/2006/relationships/hyperlink" Target="http://www.wsis.org/stocktaking" TargetMode="External"/><Relationship Id="rId43" Type="http://schemas.openxmlformats.org/officeDocument/2006/relationships/image" Target="media/image1.jpeg"/><Relationship Id="rId48" Type="http://schemas.openxmlformats.org/officeDocument/2006/relationships/hyperlink" Target="https://www.itu.int/net4/wsis/forum/2023/en/Home/HealthyAgeing" TargetMode="External"/><Relationship Id="rId56" Type="http://schemas.openxmlformats.org/officeDocument/2006/relationships/hyperlink" Target="https://www.itu.int/net4/wsis/forum/2023/en/Home/DigitalServiceDesign" TargetMode="External"/><Relationship Id="rId8" Type="http://schemas.openxmlformats.org/officeDocument/2006/relationships/webSettings" Target="webSettings.xml"/><Relationship Id="rId51" Type="http://schemas.openxmlformats.org/officeDocument/2006/relationships/hyperlink" Target="http://www.wsis.org/forum" TargetMode="External"/><Relationship Id="rId3" Type="http://schemas.openxmlformats.org/officeDocument/2006/relationships/customXml" Target="../customXml/item3.xml"/><Relationship Id="rId12" Type="http://schemas.openxmlformats.org/officeDocument/2006/relationships/hyperlink" Target="http://www.un.org/en/ga/search/view_doc.asp?symbol=A/RES/70/1" TargetMode="External"/><Relationship Id="rId17" Type="http://schemas.openxmlformats.org/officeDocument/2006/relationships/hyperlink" Target="https://undocs.org/E/RES/2023/3" TargetMode="External"/><Relationship Id="rId25" Type="http://schemas.openxmlformats.org/officeDocument/2006/relationships/hyperlink" Target="https://www.itu.int/pub/R-RES-R.61-2-2019" TargetMode="External"/><Relationship Id="rId33" Type="http://schemas.openxmlformats.org/officeDocument/2006/relationships/hyperlink" Target="https://www.un.org/en/development/desa/population/migration/generalassembly/docs/globalcompact/A_RES_70_1_E.pdf" TargetMode="External"/><Relationship Id="rId38" Type="http://schemas.openxmlformats.org/officeDocument/2006/relationships/hyperlink" Target="https://www.itu.int/net4/wsis/stocktaking/Home/Gender" TargetMode="External"/><Relationship Id="rId46" Type="http://schemas.openxmlformats.org/officeDocument/2006/relationships/hyperlink" Target="https://www.itu.int/net4/wsis/forum/2023/PhotoContest#photo-6758a96ea66143afbdf0a82e5d4e49dd" TargetMode="External"/><Relationship Id="rId59" Type="http://schemas.openxmlformats.org/officeDocument/2006/relationships/header" Target="header1.xml"/><Relationship Id="rId20" Type="http://schemas.openxmlformats.org/officeDocument/2006/relationships/hyperlink" Target="https://www.itu.int/en/council/Documents/basic-texts-2023/RES-071-E.pdf" TargetMode="External"/><Relationship Id="rId41" Type="http://schemas.openxmlformats.org/officeDocument/2006/relationships/hyperlink" Target="http://www.wsis.org/forum" TargetMode="External"/><Relationship Id="rId54" Type="http://schemas.openxmlformats.org/officeDocument/2006/relationships/hyperlink" Target="http://www.gimun.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n.org/ga/search/view_doc.asp?symbol=A/70/684" TargetMode="External"/><Relationship Id="rId23" Type="http://schemas.openxmlformats.org/officeDocument/2006/relationships/hyperlink" Target="https://www.itu.int/dms_pub/itu-d/opb/tdc/D-TDC-WTDC-2022-PDF-E.pdf" TargetMode="External"/><Relationship Id="rId28" Type="http://schemas.openxmlformats.org/officeDocument/2006/relationships/hyperlink" Target="https://www.itu.int/md/S22-CWGWSIS38-C-0019/en" TargetMode="External"/><Relationship Id="rId36" Type="http://schemas.openxmlformats.org/officeDocument/2006/relationships/hyperlink" Target="https://www.itu.int/net4/wsis/forum/2023/en/PhotoContest" TargetMode="External"/><Relationship Id="rId49" Type="http://schemas.openxmlformats.org/officeDocument/2006/relationships/hyperlink" Target="https://www.fibricheck.com/" TargetMode="External"/><Relationship Id="rId57" Type="http://schemas.openxmlformats.org/officeDocument/2006/relationships/hyperlink" Target="https://www.govstack.global/blog/wsis-special-prize-winner/" TargetMode="External"/><Relationship Id="rId10" Type="http://schemas.openxmlformats.org/officeDocument/2006/relationships/endnotes" Target="endnotes.xml"/><Relationship Id="rId31" Type="http://schemas.openxmlformats.org/officeDocument/2006/relationships/hyperlink" Target="http://www.wsis.org/stocktaking" TargetMode="External"/><Relationship Id="rId44" Type="http://schemas.openxmlformats.org/officeDocument/2006/relationships/hyperlink" Target="https://www.itu.int/net4/wsis/forum/2023/PhotoContest#photo-8bd3d7fb257a4f3b86a46435743f59cb" TargetMode="External"/><Relationship Id="rId52" Type="http://schemas.openxmlformats.org/officeDocument/2006/relationships/hyperlink" Target="http://www.itu.int/go/WSISGender"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d6972-f555-4ff7-8b62-01256658efcb">
      <Terms xmlns="http://schemas.microsoft.com/office/infopath/2007/PartnerControls"/>
    </lcf76f155ced4ddcb4097134ff3c332f>
    <TaxCatchAll xmlns="cd7a22dd-02be-4c8d-8d2b-3980ce8f4b8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0121A6B3243248A95F02D40A2115CA" ma:contentTypeVersion="14" ma:contentTypeDescription="Create a new document." ma:contentTypeScope="" ma:versionID="2685faeaf92acbfe02905a6cee5b7832">
  <xsd:schema xmlns:xsd="http://www.w3.org/2001/XMLSchema" xmlns:xs="http://www.w3.org/2001/XMLSchema" xmlns:p="http://schemas.microsoft.com/office/2006/metadata/properties" xmlns:ns2="5d8d6972-f555-4ff7-8b62-01256658efcb" xmlns:ns3="cd7a22dd-02be-4c8d-8d2b-3980ce8f4b81" targetNamespace="http://schemas.microsoft.com/office/2006/metadata/properties" ma:root="true" ma:fieldsID="05bce3e6d08a4f97b367c559f9989fa3" ns2:_="" ns3:_="">
    <xsd:import namespace="5d8d6972-f555-4ff7-8b62-01256658efcb"/>
    <xsd:import namespace="cd7a22dd-02be-4c8d-8d2b-3980ce8f4b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d6972-f555-4ff7-8b62-01256658e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7a22dd-02be-4c8d-8d2b-3980ce8f4b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c80b23-abf8-46ed-8329-6ff3cf65f1a8}" ma:internalName="TaxCatchAll" ma:showField="CatchAllData" ma:web="cd7a22dd-02be-4c8d-8d2b-3980ce8f4b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74BD2-7FAC-4BE3-A593-85D0041FA38F}">
  <ds:schemaRefs>
    <ds:schemaRef ds:uri="http://schemas.microsoft.com/sharepoint/v3/contenttype/forms"/>
  </ds:schemaRefs>
</ds:datastoreItem>
</file>

<file path=customXml/itemProps2.xml><?xml version="1.0" encoding="utf-8"?>
<ds:datastoreItem xmlns:ds="http://schemas.openxmlformats.org/officeDocument/2006/customXml" ds:itemID="{6E0827C4-36AE-4347-818D-7CA36B24F832}">
  <ds:schemaRefs>
    <ds:schemaRef ds:uri="http://schemas.openxmlformats.org/package/2006/metadata/core-properties"/>
    <ds:schemaRef ds:uri="cd7a22dd-02be-4c8d-8d2b-3980ce8f4b81"/>
    <ds:schemaRef ds:uri="http://schemas.microsoft.com/office/infopath/2007/PartnerControls"/>
    <ds:schemaRef ds:uri="http://schemas.microsoft.com/office/2006/documentManagement/types"/>
    <ds:schemaRef ds:uri="http://purl.org/dc/elements/1.1/"/>
    <ds:schemaRef ds:uri="5d8d6972-f555-4ff7-8b62-01256658efcb"/>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79E469C-5F05-4595-8810-6000E8868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d6972-f555-4ff7-8b62-01256658efcb"/>
    <ds:schemaRef ds:uri="cd7a22dd-02be-4c8d-8d2b-3980ce8f4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11312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WSIS Stocktaking 2023 and 2024</vt:lpstr>
    </vt:vector>
  </TitlesOfParts>
  <Manager/>
  <Company/>
  <LinksUpToDate>false</LinksUpToDate>
  <CharactersWithSpaces>12725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Stocktaking 2023 and 2024</dc:title>
  <dc:subject>Council Working Group on WSIS and the SDGs</dc:subject>
  <dc:creator/>
  <cp:keywords>CWG-WSIS&amp;SDG, C23, Council-23, C23-ADD</cp:keywords>
  <dc:description/>
  <cp:lastModifiedBy/>
  <cp:revision>1</cp:revision>
  <dcterms:created xsi:type="dcterms:W3CDTF">2023-08-30T15:16:00Z</dcterms:created>
  <dcterms:modified xsi:type="dcterms:W3CDTF">2023-09-15T14:25:00Z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0x0101000E0121A6B3243248A95F02D40A2115CA</vt:lpwstr>
  </property>
</Properties>
</file>