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4736B" w14:paraId="0043AC80" w14:textId="77777777" w:rsidTr="38B87044">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6B43F83"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WG-FHR-</w:t>
            </w:r>
            <w:r w:rsidR="00F4736B">
              <w:rPr>
                <w:b/>
                <w:lang w:val="fr-CH"/>
              </w:rPr>
              <w:t>16</w:t>
            </w:r>
            <w:r w:rsidRPr="00A52C84">
              <w:rPr>
                <w:b/>
                <w:lang w:val="fr-CH"/>
              </w:rPr>
              <w:t>/</w:t>
            </w:r>
            <w:r w:rsidR="00FC2BAD">
              <w:rPr>
                <w:b/>
                <w:lang w:val="fr-CH"/>
              </w:rPr>
              <w:t>13</w:t>
            </w:r>
          </w:p>
        </w:tc>
      </w:tr>
      <w:tr w:rsidR="00AD3606" w:rsidRPr="00813E5E" w14:paraId="789B45BA" w14:textId="77777777" w:rsidTr="38B87044">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BAD7888" w:rsidR="00AD3606" w:rsidRPr="00E85629" w:rsidRDefault="00FC2BAD" w:rsidP="00AD3606">
            <w:pPr>
              <w:tabs>
                <w:tab w:val="left" w:pos="851"/>
              </w:tabs>
              <w:spacing w:before="0"/>
              <w:jc w:val="right"/>
              <w:rPr>
                <w:b/>
              </w:rPr>
            </w:pPr>
            <w:r>
              <w:rPr>
                <w:b/>
              </w:rPr>
              <w:t>11 September</w:t>
            </w:r>
            <w:r w:rsidR="00AD3606">
              <w:rPr>
                <w:b/>
              </w:rPr>
              <w:t xml:space="preserve"> 2023</w:t>
            </w:r>
          </w:p>
        </w:tc>
      </w:tr>
      <w:tr w:rsidR="00AD3606" w:rsidRPr="00813E5E" w14:paraId="58A84C4A" w14:textId="77777777" w:rsidTr="38B87044">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11040F72" w:rsidR="00AD3606" w:rsidRPr="00E85629" w:rsidRDefault="00FC2BAD" w:rsidP="00AD3606">
            <w:pPr>
              <w:tabs>
                <w:tab w:val="left" w:pos="851"/>
              </w:tabs>
              <w:spacing w:before="0" w:line="240" w:lineRule="atLeast"/>
              <w:jc w:val="right"/>
              <w:rPr>
                <w:b/>
              </w:rPr>
            </w:pPr>
            <w:r>
              <w:rPr>
                <w:b/>
              </w:rPr>
              <w:t>English only</w:t>
            </w:r>
          </w:p>
        </w:tc>
      </w:tr>
      <w:tr w:rsidR="00472BAD" w:rsidRPr="00813E5E" w14:paraId="12C5EF5F" w14:textId="77777777" w:rsidTr="38B87044">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38B87044">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38B87044">
        <w:trPr>
          <w:cantSplit/>
        </w:trPr>
        <w:tc>
          <w:tcPr>
            <w:tcW w:w="9214" w:type="dxa"/>
            <w:gridSpan w:val="2"/>
            <w:tcMar>
              <w:left w:w="0" w:type="dxa"/>
            </w:tcMar>
          </w:tcPr>
          <w:p w14:paraId="47B91AA8" w14:textId="3CF0F55C" w:rsidR="00AD3606" w:rsidRPr="00813E5E" w:rsidRDefault="00FC2BAD" w:rsidP="00DF0189">
            <w:pPr>
              <w:pStyle w:val="Subtitle"/>
              <w:framePr w:hSpace="0" w:wrap="auto" w:hAnchor="text" w:xAlign="left" w:yAlign="inline"/>
            </w:pPr>
            <w:bookmarkStart w:id="9" w:name="dtitle1"/>
            <w:bookmarkEnd w:id="8"/>
            <w:r>
              <w:t>T</w:t>
            </w:r>
            <w:r w:rsidRPr="00334FC9">
              <w:t>HE DEVELOPMENT OF THE REPORT ON THE ONE ITU IMPLEMENTATION</w:t>
            </w:r>
          </w:p>
        </w:tc>
      </w:tr>
      <w:tr w:rsidR="00AD3606" w:rsidRPr="00813E5E" w14:paraId="1F564D2D" w14:textId="77777777" w:rsidTr="38B87044">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03019FD8" w:rsidR="00AD3606" w:rsidRPr="00813E5E" w:rsidRDefault="00627E96" w:rsidP="00F16BAB">
            <w:r>
              <w:t>This document presents</w:t>
            </w:r>
            <w:r w:rsidR="00243E81">
              <w:t xml:space="preserve"> actions </w:t>
            </w:r>
            <w:r w:rsidR="008D2785">
              <w:t xml:space="preserve">that </w:t>
            </w:r>
            <w:r w:rsidR="001C52FC">
              <w:t xml:space="preserve">took </w:t>
            </w:r>
            <w:r w:rsidR="008D2785">
              <w:t xml:space="preserve">place to develop the report of the ONE </w:t>
            </w:r>
            <w:r w:rsidR="005F6D21">
              <w:t xml:space="preserve">ITU implementation </w:t>
            </w:r>
            <w:r w:rsidR="0075220A">
              <w:t>as agreed</w:t>
            </w:r>
            <w:r>
              <w:t xml:space="preserve"> upon by the Member States in Plenipotentiary Conference</w:t>
            </w:r>
            <w:r w:rsidR="00A676B9">
              <w:t xml:space="preserve">, </w:t>
            </w:r>
            <w:r w:rsidR="009D76BD">
              <w:t>B</w:t>
            </w:r>
            <w:r w:rsidR="00F9431E">
              <w:t>ucharest 2022</w:t>
            </w:r>
            <w:r w:rsidR="00FC2BAD">
              <w:t>.</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79F38DAD" w14:textId="451B296D" w:rsidR="00AD3606" w:rsidRPr="00484009" w:rsidRDefault="005A335D" w:rsidP="00AD3606">
            <w:r w:rsidRPr="005A335D">
              <w:t xml:space="preserve">This report is transmitted to the CWG-FHR </w:t>
            </w:r>
            <w:r w:rsidRPr="005A335D">
              <w:rPr>
                <w:b/>
                <w:bCs/>
              </w:rPr>
              <w:t xml:space="preserve">for </w:t>
            </w:r>
            <w:r w:rsidR="00243E81">
              <w:rPr>
                <w:b/>
                <w:bCs/>
              </w:rPr>
              <w:t>notin</w:t>
            </w:r>
            <w:r w:rsidR="001C52FC">
              <w:rPr>
                <w:b/>
                <w:bCs/>
              </w:rPr>
              <w:t>g.</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5B4367BA" w:rsidR="00AD3606" w:rsidRDefault="00AB6318" w:rsidP="00F16BAB">
            <w:pPr>
              <w:spacing w:after="160"/>
            </w:pPr>
            <w:hyperlink r:id="rId11" w:history="1">
              <w:r w:rsidR="00627E96" w:rsidRPr="00627E96">
                <w:rPr>
                  <w:rStyle w:val="Hyperlink"/>
                  <w:i/>
                  <w:iCs/>
                </w:rPr>
                <w:t>Resolution 25</w:t>
              </w:r>
            </w:hyperlink>
            <w:r w:rsidR="00627E96" w:rsidRPr="00627E96">
              <w:rPr>
                <w:i/>
                <w:iCs/>
              </w:rPr>
              <w:t xml:space="preserve"> (Rev. Bucharest, 2022), </w:t>
            </w:r>
            <w:hyperlink r:id="rId12" w:history="1">
              <w:r w:rsidR="00627E96" w:rsidRPr="00627E96">
                <w:rPr>
                  <w:rStyle w:val="Hyperlink"/>
                  <w:i/>
                  <w:iCs/>
                </w:rPr>
                <w:t>Resolution 48</w:t>
              </w:r>
            </w:hyperlink>
            <w:r w:rsidR="00627E96" w:rsidRPr="00627E96">
              <w:rPr>
                <w:i/>
                <w:iCs/>
              </w:rPr>
              <w:t xml:space="preserve"> (Rev. Bucharest, 2022), </w:t>
            </w:r>
            <w:hyperlink r:id="rId13" w:history="1">
              <w:r w:rsidR="00627E96" w:rsidRPr="00627E96">
                <w:rPr>
                  <w:rStyle w:val="Hyperlink"/>
                  <w:i/>
                  <w:iCs/>
                </w:rPr>
                <w:t>Resolution 71</w:t>
              </w:r>
            </w:hyperlink>
            <w:r w:rsidR="00627E96" w:rsidRPr="00627E96">
              <w:rPr>
                <w:i/>
                <w:iCs/>
              </w:rPr>
              <w:t xml:space="preserve"> (Rev. Bucharest, 2022), </w:t>
            </w:r>
            <w:hyperlink r:id="rId14" w:history="1">
              <w:r w:rsidR="00627E96" w:rsidRPr="00627E96">
                <w:rPr>
                  <w:rStyle w:val="Hyperlink"/>
                  <w:i/>
                  <w:iCs/>
                </w:rPr>
                <w:t>Resolution 154</w:t>
              </w:r>
            </w:hyperlink>
            <w:r w:rsidR="00627E96" w:rsidRPr="00627E96">
              <w:rPr>
                <w:i/>
                <w:iCs/>
              </w:rPr>
              <w:t xml:space="preserve"> (Rev. Bucharest, 2022) and </w:t>
            </w:r>
            <w:hyperlink r:id="rId15" w:history="1">
              <w:r w:rsidR="00627E96" w:rsidRPr="00627E96">
                <w:rPr>
                  <w:rStyle w:val="Hyperlink"/>
                  <w:i/>
                  <w:iCs/>
                </w:rPr>
                <w:t>Resolution 191</w:t>
              </w:r>
            </w:hyperlink>
            <w:r w:rsidR="00627E96" w:rsidRPr="00627E96">
              <w:rPr>
                <w:i/>
                <w:iCs/>
              </w:rPr>
              <w:t xml:space="preserve"> (Rev. Bucharest, 2022) of the Plenipotentiary Conference</w:t>
            </w:r>
          </w:p>
        </w:tc>
      </w:tr>
    </w:tbl>
    <w:p w14:paraId="4CDB8B60" w14:textId="77777777" w:rsidR="00E227F3" w:rsidRPr="00291259"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291259"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291259">
        <w:br w:type="page"/>
      </w:r>
    </w:p>
    <w:bookmarkEnd w:id="5"/>
    <w:bookmarkEnd w:id="10"/>
    <w:p w14:paraId="1B2480B6" w14:textId="0E38BF02" w:rsidR="00DD140F" w:rsidRDefault="00F57638" w:rsidP="00FC2BAD">
      <w:pPr>
        <w:tabs>
          <w:tab w:val="clear" w:pos="567"/>
          <w:tab w:val="clear" w:pos="1134"/>
          <w:tab w:val="clear" w:pos="1701"/>
          <w:tab w:val="clear" w:pos="2268"/>
          <w:tab w:val="clear" w:pos="2835"/>
        </w:tabs>
        <w:overflowPunct/>
        <w:autoSpaceDE/>
        <w:autoSpaceDN/>
        <w:adjustRightInd/>
        <w:textAlignment w:val="auto"/>
      </w:pPr>
      <w:r>
        <w:lastRenderedPageBreak/>
        <w:t>The Plenipotentiary Conference 2022 (PP-22) instructed the Secretary-General, working in coordination with the Directors of the Bureaux, to submit a report on the implementation of the concept of "One ITU" to the 2024 session of the ITU Council, and that the Council be instructed to evaluate the report, and report back to the next plenipotentiary conference on the implementation of the "One ITU" concept, including, inter alia, the activities of regional and area offices</w:t>
      </w:r>
      <w:r w:rsidR="000A33C0">
        <w:t xml:space="preserve">(at point 2.4 found </w:t>
      </w:r>
      <w:hyperlink r:id="rId16" w:history="1">
        <w:r w:rsidR="000A33C0" w:rsidRPr="001B6537">
          <w:rPr>
            <w:rStyle w:val="Hyperlink"/>
          </w:rPr>
          <w:t>here</w:t>
        </w:r>
      </w:hyperlink>
      <w:r w:rsidR="000A33C0">
        <w:t>)</w:t>
      </w:r>
      <w:r w:rsidR="001C52FC">
        <w:t>.</w:t>
      </w:r>
    </w:p>
    <w:p w14:paraId="33B54D07" w14:textId="70836F59" w:rsidR="00492335" w:rsidRDefault="00206731" w:rsidP="00FC2BAD">
      <w:pPr>
        <w:tabs>
          <w:tab w:val="clear" w:pos="567"/>
          <w:tab w:val="clear" w:pos="1134"/>
          <w:tab w:val="clear" w:pos="1701"/>
          <w:tab w:val="clear" w:pos="2268"/>
          <w:tab w:val="clear" w:pos="2835"/>
        </w:tabs>
        <w:overflowPunct/>
        <w:autoSpaceDE/>
        <w:autoSpaceDN/>
        <w:adjustRightInd/>
        <w:textAlignment w:val="auto"/>
        <w:rPr>
          <w:lang w:val="en-US"/>
        </w:rPr>
      </w:pPr>
      <w:r w:rsidRPr="008206FB">
        <w:rPr>
          <w:lang w:val="en-US"/>
        </w:rPr>
        <w:t xml:space="preserve">In line with this directive, the ITU Secretary General has </w:t>
      </w:r>
      <w:r w:rsidR="001C52FC">
        <w:rPr>
          <w:lang w:val="en-US"/>
        </w:rPr>
        <w:t>sought to provide an opportunity</w:t>
      </w:r>
      <w:r w:rsidR="001C52FC" w:rsidRPr="008206FB">
        <w:rPr>
          <w:lang w:val="en-US"/>
        </w:rPr>
        <w:t xml:space="preserve"> </w:t>
      </w:r>
      <w:r w:rsidRPr="008206FB">
        <w:rPr>
          <w:lang w:val="en-US"/>
        </w:rPr>
        <w:t xml:space="preserve">to Member States and Sector Members to actively participate in shaping the future of the "One ITU" concept. To achieve this, an </w:t>
      </w:r>
      <w:hyperlink r:id="rId17" w:history="1">
        <w:r w:rsidRPr="0039690C">
          <w:rPr>
            <w:rStyle w:val="Hyperlink"/>
            <w:lang w:val="en-US"/>
          </w:rPr>
          <w:t>online questionnaire</w:t>
        </w:r>
      </w:hyperlink>
      <w:r w:rsidRPr="008206FB">
        <w:rPr>
          <w:lang w:val="en-US"/>
        </w:rPr>
        <w:t xml:space="preserve"> dedicated to the "One ITU" concept and its practical implementation has been made available. The deadline for completion of this questionnaire is 12th September 2023</w:t>
      </w:r>
      <w:r w:rsidR="001C52FC">
        <w:rPr>
          <w:lang w:val="en-US"/>
        </w:rPr>
        <w:t>.</w:t>
      </w:r>
    </w:p>
    <w:p w14:paraId="6DC433C0" w14:textId="6F484D3D" w:rsidR="008206FB" w:rsidRDefault="008206FB" w:rsidP="00FC2BAD">
      <w:pPr>
        <w:tabs>
          <w:tab w:val="clear" w:pos="567"/>
          <w:tab w:val="clear" w:pos="1134"/>
          <w:tab w:val="clear" w:pos="1701"/>
          <w:tab w:val="clear" w:pos="2268"/>
          <w:tab w:val="clear" w:pos="2835"/>
        </w:tabs>
        <w:overflowPunct/>
        <w:autoSpaceDE/>
        <w:autoSpaceDN/>
        <w:adjustRightInd/>
        <w:textAlignment w:val="auto"/>
        <w:rPr>
          <w:lang w:val="en-US"/>
        </w:rPr>
      </w:pPr>
      <w:r w:rsidRPr="008206FB">
        <w:rPr>
          <w:lang w:val="en-US"/>
        </w:rPr>
        <w:t>The inputs gathered through this consultation process will be presented to the ITU Council Working Group on Financial and Human Resources (CWG-FHR)</w:t>
      </w:r>
      <w:r w:rsidR="00FC3F9A">
        <w:rPr>
          <w:lang w:val="en-US"/>
        </w:rPr>
        <w:t xml:space="preserve"> in October 2023</w:t>
      </w:r>
      <w:r w:rsidR="001C52FC">
        <w:rPr>
          <w:lang w:val="en-US"/>
        </w:rPr>
        <w:t xml:space="preserve">, </w:t>
      </w:r>
      <w:r w:rsidR="00011B4B" w:rsidRPr="00011B4B">
        <w:t>as an addendum to this document.</w:t>
      </w:r>
      <w:r w:rsidR="00941A51">
        <w:t xml:space="preserve"> </w:t>
      </w:r>
      <w:r w:rsidRPr="008206FB">
        <w:rPr>
          <w:lang w:val="en-US"/>
        </w:rPr>
        <w:t xml:space="preserve">This report will </w:t>
      </w:r>
      <w:r w:rsidR="001C52FC">
        <w:rPr>
          <w:lang w:val="en-US"/>
        </w:rPr>
        <w:t xml:space="preserve">support </w:t>
      </w:r>
      <w:r w:rsidRPr="008206FB">
        <w:rPr>
          <w:lang w:val="en-US"/>
        </w:rPr>
        <w:t>the CWG-FHR deliberations</w:t>
      </w:r>
      <w:r w:rsidR="001C52FC" w:rsidRPr="0075220A">
        <w:t xml:space="preserve"> </w:t>
      </w:r>
      <w:r w:rsidR="001C52FC">
        <w:t>in providing input to the Secretary-General report on implementation of the concept of “One ITU”</w:t>
      </w:r>
      <w:r w:rsidRPr="008206FB">
        <w:rPr>
          <w:lang w:val="en-US"/>
        </w:rPr>
        <w:t>.</w:t>
      </w:r>
    </w:p>
    <w:p w14:paraId="1B0230B5" w14:textId="4FEE9228" w:rsidR="008206FB" w:rsidRDefault="008206FB" w:rsidP="00FC2BAD">
      <w:pPr>
        <w:tabs>
          <w:tab w:val="clear" w:pos="567"/>
          <w:tab w:val="clear" w:pos="1134"/>
          <w:tab w:val="clear" w:pos="1701"/>
          <w:tab w:val="clear" w:pos="2268"/>
          <w:tab w:val="clear" w:pos="2835"/>
        </w:tabs>
        <w:overflowPunct/>
        <w:autoSpaceDE/>
        <w:autoSpaceDN/>
        <w:adjustRightInd/>
        <w:textAlignment w:val="auto"/>
        <w:rPr>
          <w:lang w:val="en-US"/>
        </w:rPr>
      </w:pPr>
      <w:r w:rsidRPr="008206FB">
        <w:rPr>
          <w:lang w:val="en-US"/>
        </w:rPr>
        <w:t xml:space="preserve">For the convenience of ITU members, the </w:t>
      </w:r>
      <w:hyperlink r:id="rId18" w:history="1">
        <w:r w:rsidRPr="00FC1A33">
          <w:rPr>
            <w:rStyle w:val="Hyperlink"/>
            <w:lang w:val="en-US"/>
          </w:rPr>
          <w:t>CWG-FHR website</w:t>
        </w:r>
      </w:hyperlink>
      <w:r w:rsidRPr="008206FB">
        <w:rPr>
          <w:lang w:val="en-US"/>
        </w:rPr>
        <w:t xml:space="preserve"> now hosts the questionnaire, translated into all six ITU official languages. Additionally, an </w:t>
      </w:r>
      <w:hyperlink r:id="rId19" w:history="1">
        <w:r w:rsidRPr="008D38E5">
          <w:rPr>
            <w:rStyle w:val="Hyperlink"/>
            <w:lang w:val="en-US"/>
          </w:rPr>
          <w:t>inform</w:t>
        </w:r>
        <w:r w:rsidR="00B556E6" w:rsidRPr="008D38E5">
          <w:rPr>
            <w:rStyle w:val="Hyperlink"/>
            <w:lang w:val="en-US"/>
          </w:rPr>
          <w:t>ation</w:t>
        </w:r>
        <w:r w:rsidRPr="008D38E5">
          <w:rPr>
            <w:rStyle w:val="Hyperlink"/>
            <w:lang w:val="en-US"/>
          </w:rPr>
          <w:t xml:space="preserve"> document</w:t>
        </w:r>
      </w:hyperlink>
      <w:r w:rsidRPr="008206FB">
        <w:rPr>
          <w:lang w:val="en-US"/>
        </w:rPr>
        <w:t xml:space="preserve"> elucidating the utilization of the "One ITU" concept within the framework of Plenipotentiary Conferences' resolutions has also been made available for reference by ITU members.</w:t>
      </w:r>
    </w:p>
    <w:p w14:paraId="3E134F38" w14:textId="4BC81260" w:rsidR="008206FB" w:rsidRPr="008206FB" w:rsidRDefault="008206FB" w:rsidP="00FC2BAD">
      <w:pPr>
        <w:tabs>
          <w:tab w:val="clear" w:pos="567"/>
          <w:tab w:val="clear" w:pos="1134"/>
          <w:tab w:val="clear" w:pos="1701"/>
          <w:tab w:val="clear" w:pos="2268"/>
          <w:tab w:val="clear" w:pos="2835"/>
        </w:tabs>
        <w:overflowPunct/>
        <w:autoSpaceDE/>
        <w:autoSpaceDN/>
        <w:adjustRightInd/>
        <w:textAlignment w:val="auto"/>
        <w:rPr>
          <w:lang w:val="en-US"/>
        </w:rPr>
      </w:pPr>
      <w:r w:rsidRPr="008206FB">
        <w:rPr>
          <w:lang w:val="en-US"/>
        </w:rPr>
        <w:t xml:space="preserve">Guided by the </w:t>
      </w:r>
      <w:r w:rsidR="001C52FC">
        <w:rPr>
          <w:lang w:val="en-US"/>
        </w:rPr>
        <w:t xml:space="preserve">inputs from </w:t>
      </w:r>
      <w:r w:rsidRPr="008206FB">
        <w:rPr>
          <w:lang w:val="en-US"/>
        </w:rPr>
        <w:t xml:space="preserve">the forthcoming CWG-FHR meeting in October, the secretariat will embark on structuring the initial draft of the report. </w:t>
      </w:r>
      <w:r w:rsidR="001C52FC">
        <w:rPr>
          <w:lang w:val="en-US"/>
        </w:rPr>
        <w:t xml:space="preserve">Further update on this </w:t>
      </w:r>
      <w:r w:rsidRPr="008206FB">
        <w:rPr>
          <w:lang w:val="en-US"/>
        </w:rPr>
        <w:t xml:space="preserve">draft will be presented </w:t>
      </w:r>
      <w:r w:rsidR="001C52FC">
        <w:rPr>
          <w:lang w:val="en-US"/>
        </w:rPr>
        <w:t xml:space="preserve">to </w:t>
      </w:r>
      <w:r w:rsidRPr="008206FB">
        <w:rPr>
          <w:lang w:val="en-US"/>
        </w:rPr>
        <w:t>the first CWG-FHR meeting in 2024</w:t>
      </w:r>
      <w:r w:rsidR="00361733">
        <w:rPr>
          <w:lang w:val="en-US"/>
        </w:rPr>
        <w:t>.</w:t>
      </w:r>
    </w:p>
    <w:p w14:paraId="257674B4" w14:textId="652FA4EB" w:rsidR="00A514A4" w:rsidRPr="00627E96" w:rsidRDefault="00627E96" w:rsidP="00FC2BAD">
      <w:pPr>
        <w:tabs>
          <w:tab w:val="clear" w:pos="567"/>
          <w:tab w:val="clear" w:pos="1134"/>
          <w:tab w:val="clear" w:pos="1701"/>
          <w:tab w:val="clear" w:pos="2268"/>
          <w:tab w:val="clear" w:pos="2835"/>
        </w:tabs>
        <w:overflowPunct/>
        <w:autoSpaceDE/>
        <w:autoSpaceDN/>
        <w:adjustRightInd/>
        <w:spacing w:before="840"/>
        <w:jc w:val="center"/>
        <w:textAlignment w:val="auto"/>
        <w:rPr>
          <w:lang w:val="en-US"/>
        </w:rPr>
      </w:pPr>
      <w:r>
        <w:rPr>
          <w:lang w:val="en-US"/>
        </w:rPr>
        <w:t>___________________</w:t>
      </w:r>
    </w:p>
    <w:sectPr w:rsidR="00A514A4" w:rsidRPr="00627E96"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88D5" w14:textId="77777777" w:rsidR="00350601" w:rsidRDefault="00350601">
      <w:r>
        <w:separator/>
      </w:r>
    </w:p>
  </w:endnote>
  <w:endnote w:type="continuationSeparator" w:id="0">
    <w:p w14:paraId="1B231A12" w14:textId="77777777" w:rsidR="00350601" w:rsidRDefault="0035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30B07FF3" w:rsidR="00EE49E8" w:rsidRDefault="00FC2BAD" w:rsidP="00EE49E8">
          <w:pPr>
            <w:pStyle w:val="Header"/>
            <w:jc w:val="left"/>
            <w:rPr>
              <w:noProof/>
            </w:rPr>
          </w:pPr>
          <w:r>
            <w:rPr>
              <w:noProof/>
            </w:rPr>
            <w:t>DPS 527844</w:t>
          </w:r>
        </w:p>
      </w:tc>
      <w:tc>
        <w:tcPr>
          <w:tcW w:w="8261" w:type="dxa"/>
        </w:tcPr>
        <w:p w14:paraId="2D49E76E" w14:textId="0D3DA43B"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WG-FHR-</w:t>
          </w:r>
          <w:r w:rsidR="00F4736B">
            <w:rPr>
              <w:bCs/>
            </w:rPr>
            <w:t>16</w:t>
          </w:r>
          <w:r w:rsidR="00A52C84" w:rsidRPr="00623AE3">
            <w:rPr>
              <w:bCs/>
            </w:rPr>
            <w:t>/</w:t>
          </w:r>
          <w:r w:rsidR="00FC2BAD">
            <w:rPr>
              <w:bCs/>
            </w:rPr>
            <w:t>13</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FC2BAD"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7F096905" w:rsidR="00EE49E8" w:rsidRPr="0075220A" w:rsidRDefault="00EE49E8" w:rsidP="00A52C84">
          <w:pPr>
            <w:pStyle w:val="Header"/>
            <w:tabs>
              <w:tab w:val="left" w:pos="4718"/>
              <w:tab w:val="right" w:pos="8505"/>
              <w:tab w:val="right" w:pos="9639"/>
            </w:tabs>
            <w:jc w:val="left"/>
            <w:rPr>
              <w:rFonts w:ascii="Arial" w:hAnsi="Arial" w:cs="Arial"/>
              <w:b/>
              <w:bCs/>
              <w:szCs w:val="18"/>
              <w:lang w:val="de-DE"/>
            </w:rPr>
          </w:pPr>
          <w:r>
            <w:rPr>
              <w:bCs/>
            </w:rPr>
            <w:tab/>
          </w:r>
          <w:r w:rsidRPr="0075220A">
            <w:rPr>
              <w:bCs/>
              <w:lang w:val="de-DE"/>
            </w:rPr>
            <w:t>C</w:t>
          </w:r>
          <w:r w:rsidR="00A52C84" w:rsidRPr="0075220A">
            <w:rPr>
              <w:bCs/>
              <w:lang w:val="de-DE"/>
            </w:rPr>
            <w:t>WG-FHR-</w:t>
          </w:r>
          <w:r w:rsidR="00FC2BAD">
            <w:rPr>
              <w:bCs/>
              <w:lang w:val="de-DE"/>
            </w:rPr>
            <w:t>16</w:t>
          </w:r>
          <w:r w:rsidRPr="0075220A">
            <w:rPr>
              <w:bCs/>
              <w:lang w:val="de-DE"/>
            </w:rPr>
            <w:t>/</w:t>
          </w:r>
          <w:r w:rsidR="00FC2BAD">
            <w:rPr>
              <w:bCs/>
              <w:lang w:val="de-DE"/>
            </w:rPr>
            <w:t>13</w:t>
          </w:r>
          <w:r w:rsidRPr="0075220A">
            <w:rPr>
              <w:bCs/>
              <w:lang w:val="de-DE"/>
            </w:rPr>
            <w:t>-E</w:t>
          </w:r>
          <w:r w:rsidRPr="0075220A">
            <w:rPr>
              <w:bCs/>
              <w:lang w:val="de-DE"/>
            </w:rPr>
            <w:tab/>
          </w:r>
          <w:r>
            <w:fldChar w:fldCharType="begin"/>
          </w:r>
          <w:r w:rsidRPr="0075220A">
            <w:rPr>
              <w:lang w:val="de-DE"/>
            </w:rPr>
            <w:instrText>PAGE</w:instrText>
          </w:r>
          <w:r>
            <w:fldChar w:fldCharType="separate"/>
          </w:r>
          <w:r w:rsidRPr="0075220A">
            <w:rPr>
              <w:lang w:val="de-DE"/>
            </w:rPr>
            <w:t>1</w:t>
          </w:r>
          <w:r>
            <w:rPr>
              <w:noProof/>
            </w:rPr>
            <w:fldChar w:fldCharType="end"/>
          </w:r>
        </w:p>
      </w:tc>
    </w:tr>
  </w:tbl>
  <w:p w14:paraId="12BE588F" w14:textId="77777777" w:rsidR="00A514A4" w:rsidRPr="0075220A" w:rsidRDefault="00A514A4" w:rsidP="00EE49E8">
    <w:pPr>
      <w:pStyle w:val="Header"/>
      <w:tabs>
        <w:tab w:val="left" w:pos="8080"/>
        <w:tab w:val="right" w:pos="9072"/>
      </w:tabs>
      <w:jc w:val="right"/>
      <w:rPr>
        <w:bCs/>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BBB5" w14:textId="77777777" w:rsidR="00350601" w:rsidRDefault="00350601">
      <w:r>
        <w:t>____________________</w:t>
      </w:r>
    </w:p>
  </w:footnote>
  <w:footnote w:type="continuationSeparator" w:id="0">
    <w:p w14:paraId="0F349B4B" w14:textId="77777777" w:rsidR="00350601" w:rsidRDefault="0035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51D1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441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86226B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on Financial and Human Resources</w:t>
                          </w:r>
                          <w:r>
                            <w:br/>
                          </w:r>
                          <w:r w:rsidRPr="00130599">
                            <w:rPr>
                              <w:sz w:val="20"/>
                            </w:rPr>
                            <w:t>Sixteenth meeting - 11 to 13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86226B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on Financial and Human Resources</w:t>
                    </w:r>
                    <w:r>
                      <w:br/>
                    </w:r>
                    <w:r w:rsidRPr="00130599">
                      <w:rPr>
                        <w:sz w:val="20"/>
                      </w:rPr>
                      <w:t>Sixteenth meeting - 11 to 13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4C2A99"/>
    <w:multiLevelType w:val="hybridMultilevel"/>
    <w:tmpl w:val="216A33D6"/>
    <w:lvl w:ilvl="0" w:tplc="59EE6D3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78318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1B4B"/>
    <w:rsid w:val="000210D4"/>
    <w:rsid w:val="00025CEC"/>
    <w:rsid w:val="00063016"/>
    <w:rsid w:val="00066795"/>
    <w:rsid w:val="00076AF6"/>
    <w:rsid w:val="00085CF2"/>
    <w:rsid w:val="000A33C0"/>
    <w:rsid w:val="000B1705"/>
    <w:rsid w:val="000B3C85"/>
    <w:rsid w:val="000D75B2"/>
    <w:rsid w:val="001121F5"/>
    <w:rsid w:val="00130599"/>
    <w:rsid w:val="001400DC"/>
    <w:rsid w:val="00140CE1"/>
    <w:rsid w:val="0017539C"/>
    <w:rsid w:val="00175AC2"/>
    <w:rsid w:val="0017609F"/>
    <w:rsid w:val="001A7D1D"/>
    <w:rsid w:val="001B51DD"/>
    <w:rsid w:val="001B6537"/>
    <w:rsid w:val="001C04CD"/>
    <w:rsid w:val="001C52FC"/>
    <w:rsid w:val="001C628E"/>
    <w:rsid w:val="001E0F7B"/>
    <w:rsid w:val="00206731"/>
    <w:rsid w:val="002119FD"/>
    <w:rsid w:val="002130E0"/>
    <w:rsid w:val="00237556"/>
    <w:rsid w:val="00243E81"/>
    <w:rsid w:val="00244F7F"/>
    <w:rsid w:val="00264425"/>
    <w:rsid w:val="00265875"/>
    <w:rsid w:val="0027303B"/>
    <w:rsid w:val="0028109B"/>
    <w:rsid w:val="00291259"/>
    <w:rsid w:val="00293B38"/>
    <w:rsid w:val="002A2188"/>
    <w:rsid w:val="002B1F58"/>
    <w:rsid w:val="002B3117"/>
    <w:rsid w:val="002C1C7A"/>
    <w:rsid w:val="002C54E2"/>
    <w:rsid w:val="002F4886"/>
    <w:rsid w:val="0030160F"/>
    <w:rsid w:val="00320223"/>
    <w:rsid w:val="00322D0D"/>
    <w:rsid w:val="00334FC9"/>
    <w:rsid w:val="00350601"/>
    <w:rsid w:val="00361465"/>
    <w:rsid w:val="00361733"/>
    <w:rsid w:val="003877F5"/>
    <w:rsid w:val="003942D4"/>
    <w:rsid w:val="003958A8"/>
    <w:rsid w:val="0039690C"/>
    <w:rsid w:val="003A3A38"/>
    <w:rsid w:val="003B5B10"/>
    <w:rsid w:val="003C2533"/>
    <w:rsid w:val="003D5A7F"/>
    <w:rsid w:val="004016E2"/>
    <w:rsid w:val="0040435A"/>
    <w:rsid w:val="00416A24"/>
    <w:rsid w:val="00431D9E"/>
    <w:rsid w:val="00433CE8"/>
    <w:rsid w:val="00434A5C"/>
    <w:rsid w:val="00445D87"/>
    <w:rsid w:val="004544D9"/>
    <w:rsid w:val="00472BAD"/>
    <w:rsid w:val="00484009"/>
    <w:rsid w:val="00490E72"/>
    <w:rsid w:val="00491157"/>
    <w:rsid w:val="004921C8"/>
    <w:rsid w:val="00492335"/>
    <w:rsid w:val="00495B0B"/>
    <w:rsid w:val="004A1B8B"/>
    <w:rsid w:val="004D1851"/>
    <w:rsid w:val="004D599D"/>
    <w:rsid w:val="004E2EA5"/>
    <w:rsid w:val="004E3AEB"/>
    <w:rsid w:val="0050223C"/>
    <w:rsid w:val="005243FF"/>
    <w:rsid w:val="00564FBC"/>
    <w:rsid w:val="005800BC"/>
    <w:rsid w:val="00582442"/>
    <w:rsid w:val="00583A88"/>
    <w:rsid w:val="005A335D"/>
    <w:rsid w:val="005D7C0B"/>
    <w:rsid w:val="005E23EE"/>
    <w:rsid w:val="005E2BD5"/>
    <w:rsid w:val="005F3269"/>
    <w:rsid w:val="005F6D21"/>
    <w:rsid w:val="00623AE3"/>
    <w:rsid w:val="00627E96"/>
    <w:rsid w:val="00631642"/>
    <w:rsid w:val="0064527E"/>
    <w:rsid w:val="0064737F"/>
    <w:rsid w:val="006535F1"/>
    <w:rsid w:val="0065557D"/>
    <w:rsid w:val="00660D50"/>
    <w:rsid w:val="00662984"/>
    <w:rsid w:val="006716BB"/>
    <w:rsid w:val="00673CA3"/>
    <w:rsid w:val="006B1859"/>
    <w:rsid w:val="006B6680"/>
    <w:rsid w:val="006B6DCC"/>
    <w:rsid w:val="00702DEF"/>
    <w:rsid w:val="00706861"/>
    <w:rsid w:val="0075051B"/>
    <w:rsid w:val="0075220A"/>
    <w:rsid w:val="00763776"/>
    <w:rsid w:val="00772FFA"/>
    <w:rsid w:val="00775655"/>
    <w:rsid w:val="00790681"/>
    <w:rsid w:val="00793188"/>
    <w:rsid w:val="00794D34"/>
    <w:rsid w:val="007B66EB"/>
    <w:rsid w:val="007D4A97"/>
    <w:rsid w:val="008013C5"/>
    <w:rsid w:val="00813E5E"/>
    <w:rsid w:val="008206FB"/>
    <w:rsid w:val="0083581B"/>
    <w:rsid w:val="00863874"/>
    <w:rsid w:val="00864AFF"/>
    <w:rsid w:val="00865925"/>
    <w:rsid w:val="008A391F"/>
    <w:rsid w:val="008B4A6A"/>
    <w:rsid w:val="008C7E27"/>
    <w:rsid w:val="008D2785"/>
    <w:rsid w:val="008D38E5"/>
    <w:rsid w:val="008F7448"/>
    <w:rsid w:val="0090147A"/>
    <w:rsid w:val="009173EF"/>
    <w:rsid w:val="00932906"/>
    <w:rsid w:val="00935890"/>
    <w:rsid w:val="00941A51"/>
    <w:rsid w:val="00961B0B"/>
    <w:rsid w:val="00962D33"/>
    <w:rsid w:val="00986932"/>
    <w:rsid w:val="009B38C3"/>
    <w:rsid w:val="009D76BD"/>
    <w:rsid w:val="009E17BD"/>
    <w:rsid w:val="009E485A"/>
    <w:rsid w:val="009F47B9"/>
    <w:rsid w:val="009F7952"/>
    <w:rsid w:val="00A04CEC"/>
    <w:rsid w:val="00A27F92"/>
    <w:rsid w:val="00A32257"/>
    <w:rsid w:val="00A36D20"/>
    <w:rsid w:val="00A514A4"/>
    <w:rsid w:val="00A52C84"/>
    <w:rsid w:val="00A55622"/>
    <w:rsid w:val="00A676B9"/>
    <w:rsid w:val="00A83502"/>
    <w:rsid w:val="00A90982"/>
    <w:rsid w:val="00A928E6"/>
    <w:rsid w:val="00AB50AD"/>
    <w:rsid w:val="00AB6318"/>
    <w:rsid w:val="00AB746D"/>
    <w:rsid w:val="00AD15B3"/>
    <w:rsid w:val="00AD3606"/>
    <w:rsid w:val="00AD4A3D"/>
    <w:rsid w:val="00AF6E49"/>
    <w:rsid w:val="00B04A67"/>
    <w:rsid w:val="00B0583C"/>
    <w:rsid w:val="00B40A81"/>
    <w:rsid w:val="00B44910"/>
    <w:rsid w:val="00B556E6"/>
    <w:rsid w:val="00B72267"/>
    <w:rsid w:val="00B76EB6"/>
    <w:rsid w:val="00B7737B"/>
    <w:rsid w:val="00B824C8"/>
    <w:rsid w:val="00B84B9D"/>
    <w:rsid w:val="00BC251A"/>
    <w:rsid w:val="00BD032B"/>
    <w:rsid w:val="00BE2640"/>
    <w:rsid w:val="00C01189"/>
    <w:rsid w:val="00C10844"/>
    <w:rsid w:val="00C374DE"/>
    <w:rsid w:val="00C47AD4"/>
    <w:rsid w:val="00C52D81"/>
    <w:rsid w:val="00C55198"/>
    <w:rsid w:val="00CA6393"/>
    <w:rsid w:val="00CB18FF"/>
    <w:rsid w:val="00CD0C08"/>
    <w:rsid w:val="00CE03FB"/>
    <w:rsid w:val="00CE433C"/>
    <w:rsid w:val="00CF0161"/>
    <w:rsid w:val="00CF1DE7"/>
    <w:rsid w:val="00CF33F3"/>
    <w:rsid w:val="00D06183"/>
    <w:rsid w:val="00D22C42"/>
    <w:rsid w:val="00D464CC"/>
    <w:rsid w:val="00D65041"/>
    <w:rsid w:val="00DB00D5"/>
    <w:rsid w:val="00DB1936"/>
    <w:rsid w:val="00DB384B"/>
    <w:rsid w:val="00DD140F"/>
    <w:rsid w:val="00DF0189"/>
    <w:rsid w:val="00DF464C"/>
    <w:rsid w:val="00E06FD5"/>
    <w:rsid w:val="00E10E80"/>
    <w:rsid w:val="00E124F0"/>
    <w:rsid w:val="00E227F3"/>
    <w:rsid w:val="00E545C6"/>
    <w:rsid w:val="00E57C5B"/>
    <w:rsid w:val="00E604A5"/>
    <w:rsid w:val="00E60F04"/>
    <w:rsid w:val="00E65B24"/>
    <w:rsid w:val="00E854E4"/>
    <w:rsid w:val="00E86DBF"/>
    <w:rsid w:val="00E909E4"/>
    <w:rsid w:val="00EB0D6F"/>
    <w:rsid w:val="00EB2232"/>
    <w:rsid w:val="00EC5337"/>
    <w:rsid w:val="00EE49E8"/>
    <w:rsid w:val="00EF2155"/>
    <w:rsid w:val="00F1181B"/>
    <w:rsid w:val="00F16BAB"/>
    <w:rsid w:val="00F2150A"/>
    <w:rsid w:val="00F231D8"/>
    <w:rsid w:val="00F44C00"/>
    <w:rsid w:val="00F45D2C"/>
    <w:rsid w:val="00F46C5F"/>
    <w:rsid w:val="00F4736B"/>
    <w:rsid w:val="00F54B8F"/>
    <w:rsid w:val="00F57638"/>
    <w:rsid w:val="00F632C0"/>
    <w:rsid w:val="00F74694"/>
    <w:rsid w:val="00F9431E"/>
    <w:rsid w:val="00F94A63"/>
    <w:rsid w:val="00FA0766"/>
    <w:rsid w:val="00FA1C28"/>
    <w:rsid w:val="00FB1279"/>
    <w:rsid w:val="00FB6B76"/>
    <w:rsid w:val="00FB7596"/>
    <w:rsid w:val="00FC1A33"/>
    <w:rsid w:val="00FC2BAD"/>
    <w:rsid w:val="00FC3F9A"/>
    <w:rsid w:val="00FE4077"/>
    <w:rsid w:val="00FE500D"/>
    <w:rsid w:val="00FE77D2"/>
    <w:rsid w:val="00FF5A0C"/>
    <w:rsid w:val="14F98FD0"/>
    <w:rsid w:val="1530A5E7"/>
    <w:rsid w:val="1E20CF9E"/>
    <w:rsid w:val="38B870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627E96"/>
    <w:rPr>
      <w:color w:val="605E5C"/>
      <w:shd w:val="clear" w:color="auto" w:fill="E1DFDD"/>
    </w:rPr>
  </w:style>
  <w:style w:type="paragraph" w:styleId="ListParagraph">
    <w:name w:val="List Paragraph"/>
    <w:basedOn w:val="Normal"/>
    <w:uiPriority w:val="34"/>
    <w:qFormat/>
    <w:rsid w:val="00627E9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lang w:val="fr-FR"/>
      <w14:ligatures w14:val="standardContextual"/>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1C52FC"/>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1C52FC"/>
    <w:rPr>
      <w:b/>
      <w:bCs/>
    </w:rPr>
  </w:style>
  <w:style w:type="character" w:customStyle="1" w:styleId="CommentSubjectChar">
    <w:name w:val="Comment Subject Char"/>
    <w:basedOn w:val="CommentTextChar"/>
    <w:link w:val="CommentSubject"/>
    <w:semiHidden/>
    <w:rsid w:val="001C52FC"/>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71-E.pdf" TargetMode="External"/><Relationship Id="rId18" Type="http://schemas.openxmlformats.org/officeDocument/2006/relationships/hyperlink" Target="https://www.itu.int/en/council/cwg-fhr/Pages/default.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en/council/Documents/basic-texts-2023/RES-048-E.pdf" TargetMode="External"/><Relationship Id="rId17" Type="http://schemas.openxmlformats.org/officeDocument/2006/relationships/hyperlink" Target="https://forms.office.com/Pages/ResponsePage.aspx?id=12TkI-YEh0uRPCS9iSGf007_2Ueo0nNImVFZv77vxU9URjNNUU1BUVpJME02M0M3OFNBWUw3SUJGQS4u" TargetMode="External"/><Relationship Id="rId2" Type="http://schemas.openxmlformats.org/officeDocument/2006/relationships/customXml" Target="../customXml/item2.xml"/><Relationship Id="rId16" Type="http://schemas.openxmlformats.org/officeDocument/2006/relationships/hyperlink" Target="https://www.itu.int/md/S22-PP-C-0206/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25-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council/Documents/basic-texts-2023/RES-191-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3-CWGFHR16-INF-000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154-E.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53C95-AAB8-4A0B-8763-132B26AFEDF5}">
  <ds:schemaRefs>
    <ds:schemaRef ds:uri="http://schemas.microsoft.com/sharepoint/v3/contenttype/forms"/>
  </ds:schemaRefs>
</ds:datastoreItem>
</file>

<file path=customXml/itemProps2.xml><?xml version="1.0" encoding="utf-8"?>
<ds:datastoreItem xmlns:ds="http://schemas.openxmlformats.org/officeDocument/2006/customXml" ds:itemID="{4568D01A-276E-406F-922A-D5711E1BE23E}">
  <ds:schemaRefs>
    <ds:schemaRef ds:uri="5a9e730e-50ca-4fdd-8a7a-b4f5b57bd209"/>
    <ds:schemaRef ds:uri="http://schemas.microsoft.com/office/2006/metadata/properties"/>
    <ds:schemaRef ds:uri="http://purl.org/dc/terms/"/>
    <ds:schemaRef ds:uri="http://purl.org/dc/elements/1.1/"/>
    <ds:schemaRef ds:uri="f45bef01-bf71-4e4d-8b76-9c8a2fc829be"/>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6CA804A0-4B06-49DA-8934-B43DFC8EC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development of the report on the One ITU implementation</dc:title>
  <dc:subject>Council Working Group on Financial and Human Resources</dc:subject>
  <dc:creator/>
  <cp:keywords>CWG-FHR, C23, Council-23, C23-ADD</cp:keywords>
  <dc:description/>
  <cp:lastModifiedBy/>
  <cp:revision>1</cp:revision>
  <dcterms:created xsi:type="dcterms:W3CDTF">2023-10-13T08:08:00Z</dcterms:created>
  <dcterms:modified xsi:type="dcterms:W3CDTF">2023-10-13T08:10:00Z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