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1E0568"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2A955F05" w:rsidR="00AD3606" w:rsidRPr="001E0568" w:rsidRDefault="00AD3606" w:rsidP="00472BAD">
            <w:pPr>
              <w:tabs>
                <w:tab w:val="left" w:pos="851"/>
              </w:tabs>
              <w:spacing w:before="0" w:line="240" w:lineRule="atLeast"/>
              <w:jc w:val="right"/>
              <w:rPr>
                <w:b/>
                <w:lang w:val="it-IT"/>
              </w:rPr>
            </w:pPr>
            <w:r w:rsidRPr="001E0568">
              <w:rPr>
                <w:b/>
                <w:lang w:val="it-IT"/>
              </w:rPr>
              <w:t>Document C</w:t>
            </w:r>
            <w:r w:rsidR="00A52C84" w:rsidRPr="001E0568">
              <w:rPr>
                <w:b/>
                <w:lang w:val="it-IT"/>
              </w:rPr>
              <w:t>WG-</w:t>
            </w:r>
            <w:r w:rsidR="00891503" w:rsidRPr="001E0568">
              <w:rPr>
                <w:b/>
                <w:lang w:val="it-IT"/>
              </w:rPr>
              <w:t>COP</w:t>
            </w:r>
            <w:r w:rsidR="00A52C84" w:rsidRPr="001E0568">
              <w:rPr>
                <w:b/>
                <w:lang w:val="it-IT"/>
              </w:rPr>
              <w:t>-</w:t>
            </w:r>
            <w:r w:rsidR="00955751" w:rsidRPr="001E0568">
              <w:rPr>
                <w:b/>
                <w:lang w:val="it-IT"/>
              </w:rPr>
              <w:t>19</w:t>
            </w:r>
            <w:r w:rsidRPr="001E0568">
              <w:rPr>
                <w:b/>
                <w:lang w:val="it-IT"/>
              </w:rPr>
              <w:t>/</w:t>
            </w:r>
            <w:r w:rsidR="0084154E">
              <w:rPr>
                <w:b/>
                <w:lang w:val="it-IT"/>
              </w:rPr>
              <w:t>INF/2</w:t>
            </w:r>
          </w:p>
        </w:tc>
      </w:tr>
      <w:tr w:rsidR="00AD3606" w:rsidRPr="00813E5E" w14:paraId="789B45BA" w14:textId="77777777" w:rsidTr="00AD3606">
        <w:trPr>
          <w:cantSplit/>
        </w:trPr>
        <w:tc>
          <w:tcPr>
            <w:tcW w:w="3969" w:type="dxa"/>
            <w:vMerge/>
          </w:tcPr>
          <w:p w14:paraId="3F3D4E17" w14:textId="77777777" w:rsidR="00AD3606" w:rsidRPr="001E0568" w:rsidRDefault="00AD3606" w:rsidP="00AD3606">
            <w:pPr>
              <w:tabs>
                <w:tab w:val="left" w:pos="851"/>
              </w:tabs>
              <w:spacing w:line="240" w:lineRule="atLeast"/>
              <w:rPr>
                <w:b/>
                <w:lang w:val="it-IT"/>
              </w:rPr>
            </w:pPr>
            <w:bookmarkStart w:id="6" w:name="ddate" w:colFirst="1" w:colLast="1"/>
            <w:bookmarkEnd w:id="0"/>
            <w:bookmarkEnd w:id="1"/>
          </w:p>
        </w:tc>
        <w:tc>
          <w:tcPr>
            <w:tcW w:w="5245" w:type="dxa"/>
          </w:tcPr>
          <w:p w14:paraId="2DE9ACEA" w14:textId="2C8AFF62" w:rsidR="00AD3606" w:rsidRPr="00E85629" w:rsidRDefault="00A31E37" w:rsidP="00AD3606">
            <w:pPr>
              <w:tabs>
                <w:tab w:val="left" w:pos="851"/>
              </w:tabs>
              <w:spacing w:before="0"/>
              <w:jc w:val="right"/>
              <w:rPr>
                <w:b/>
              </w:rPr>
            </w:pPr>
            <w:r>
              <w:rPr>
                <w:b/>
              </w:rPr>
              <w:t>2</w:t>
            </w:r>
            <w:r w:rsidR="000C379E">
              <w:rPr>
                <w:b/>
              </w:rPr>
              <w:t>8</w:t>
            </w:r>
            <w:r w:rsidR="00AD3606">
              <w:rPr>
                <w:b/>
              </w:rPr>
              <w:t xml:space="preserve"> </w:t>
            </w:r>
            <w:r w:rsidR="005A335D">
              <w:rPr>
                <w:b/>
              </w:rPr>
              <w:t>September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E85629" w:rsidRDefault="0089150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2D74805B" w:rsidR="00AD3606" w:rsidRPr="00813E5E" w:rsidRDefault="0084154E" w:rsidP="00AD3606">
            <w:pPr>
              <w:pStyle w:val="Source"/>
              <w:framePr w:hSpace="0" w:wrap="auto" w:vAnchor="margin" w:hAnchor="text" w:yAlign="inline"/>
            </w:pPr>
            <w:bookmarkStart w:id="8" w:name="dsource" w:colFirst="0" w:colLast="0"/>
            <w:bookmarkEnd w:id="7"/>
            <w:r>
              <w:t>Report</w:t>
            </w:r>
            <w:r w:rsidR="00AD3606" w:rsidRPr="002C54E2">
              <w:t xml:space="preserve"> </w:t>
            </w:r>
            <w:r w:rsidR="00576871">
              <w:t xml:space="preserve">from </w:t>
            </w:r>
            <w:r w:rsidR="00A31E37">
              <w:t>Telecommunications Management Group</w:t>
            </w:r>
            <w:r w:rsidR="3D879CB5">
              <w:t>, Inc.</w:t>
            </w:r>
          </w:p>
        </w:tc>
      </w:tr>
      <w:tr w:rsidR="00AD3606" w:rsidRPr="00813E5E" w14:paraId="2340750D" w14:textId="77777777" w:rsidTr="00AD3606">
        <w:trPr>
          <w:cantSplit/>
        </w:trPr>
        <w:tc>
          <w:tcPr>
            <w:tcW w:w="9214" w:type="dxa"/>
            <w:gridSpan w:val="2"/>
            <w:tcMar>
              <w:left w:w="0" w:type="dxa"/>
            </w:tcMar>
          </w:tcPr>
          <w:p w14:paraId="47B91AA8" w14:textId="6690919F" w:rsidR="00AD3606" w:rsidRPr="00C44A64" w:rsidRDefault="00C44A64" w:rsidP="00DF0189">
            <w:pPr>
              <w:pStyle w:val="Subtitle"/>
              <w:framePr w:hSpace="0" w:wrap="auto" w:hAnchor="text" w:xAlign="left" w:yAlign="inline"/>
              <w:rPr>
                <w:lang w:val="en-US"/>
              </w:rPr>
            </w:pPr>
            <w:bookmarkStart w:id="9" w:name="dtitle1" w:colFirst="0" w:colLast="0"/>
            <w:bookmarkStart w:id="10" w:name="_Hlk147220808"/>
            <w:bookmarkEnd w:id="8"/>
            <w:r w:rsidRPr="00C44A64">
              <w:rPr>
                <w:lang w:val="en-US"/>
              </w:rPr>
              <w:t>SAFEGUARDING CHILDREN ONLINE: A</w:t>
            </w:r>
            <w:r>
              <w:rPr>
                <w:lang w:val="en-US"/>
              </w:rPr>
              <w:t xml:space="preserve"> SERVICE-SPECIFIC VIEW ON RISKS AND PARENTAL </w:t>
            </w:r>
            <w:r w:rsidR="0041714A">
              <w:rPr>
                <w:lang w:val="en-US"/>
              </w:rPr>
              <w:t>ATTITUDES</w:t>
            </w:r>
            <w:bookmarkEnd w:id="10"/>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50D35E0" w14:textId="3FC0F602" w:rsidR="00967F72" w:rsidRDefault="00603140" w:rsidP="00967F72">
            <w:r>
              <w:t xml:space="preserve">This </w:t>
            </w:r>
            <w:r w:rsidR="00700139">
              <w:t>report</w:t>
            </w:r>
            <w:r>
              <w:t xml:space="preserve"> is intended to </w:t>
            </w:r>
            <w:r w:rsidR="00C32B36">
              <w:t>contribute to the discussion o</w:t>
            </w:r>
            <w:r w:rsidR="47414D11">
              <w:t>n</w:t>
            </w:r>
            <w:r w:rsidR="00C32B36">
              <w:t xml:space="preserve"> child online protection</w:t>
            </w:r>
            <w:r w:rsidR="00967F72">
              <w:t xml:space="preserve">. </w:t>
            </w:r>
            <w:r w:rsidR="00967F72" w:rsidRPr="00312C8A">
              <w:t xml:space="preserve">Building upon the ITU’s Guidelines on Child Online Protection (COP), this report underscores the collective responsibility of parents, educators, industry, and policymakers in bolstering online child protection. It acknowledges the importance of involving parents, as well as children in the development and implementation of </w:t>
            </w:r>
            <w:r w:rsidR="00967F72">
              <w:t>safeguard</w:t>
            </w:r>
            <w:r w:rsidR="4F815B8E">
              <w:t>s</w:t>
            </w:r>
            <w:r w:rsidR="00967F72" w:rsidRPr="00312C8A">
              <w:t xml:space="preserve"> </w:t>
            </w:r>
            <w:r w:rsidR="4F815B8E">
              <w:t>and</w:t>
            </w:r>
            <w:r w:rsidR="00967F72">
              <w:t xml:space="preserve"> </w:t>
            </w:r>
            <w:r w:rsidR="00967F72" w:rsidRPr="00312C8A">
              <w:t xml:space="preserve">strategies. </w:t>
            </w:r>
          </w:p>
          <w:p w14:paraId="2F81C67B" w14:textId="3B844AE3" w:rsidR="006C3973" w:rsidRPr="00312C8A" w:rsidRDefault="006C3973" w:rsidP="00967F72">
            <w:r w:rsidRPr="00312C8A">
              <w:t xml:space="preserve">Focusing across five different online services—messaging applications, online games, social media, streaming services, and user-generated content platforms—this report presents insights on parents’ perceptions in terms of the benefits that these services provide, perceived risks for their children’s online experiences, and the adaptive strategies that parents employ in response to those risks. Additional insights into children’s perceptions complement the study. This approach aims to address specific types of online engagement and unique features of online services that are more likely to result in benefits, risks, harms, or solutions as compared to children’s online screen time or internet usage more broadly. </w:t>
            </w:r>
          </w:p>
          <w:p w14:paraId="5076D5C4" w14:textId="28F00572" w:rsidR="00AD3606" w:rsidRPr="00F16BAB" w:rsidRDefault="00AD3606" w:rsidP="00F16BAB">
            <w:pPr>
              <w:spacing w:before="160"/>
              <w:rPr>
                <w:b/>
                <w:bCs/>
                <w:sz w:val="26"/>
                <w:szCs w:val="26"/>
              </w:rPr>
            </w:pPr>
            <w:r w:rsidRPr="00F16BAB">
              <w:rPr>
                <w:b/>
                <w:bCs/>
                <w:sz w:val="26"/>
                <w:szCs w:val="26"/>
              </w:rPr>
              <w:t xml:space="preserve">Action </w:t>
            </w:r>
            <w:proofErr w:type="gramStart"/>
            <w:r w:rsidRPr="00F16BAB">
              <w:rPr>
                <w:b/>
                <w:bCs/>
                <w:sz w:val="26"/>
                <w:szCs w:val="26"/>
              </w:rPr>
              <w:t>required</w:t>
            </w:r>
            <w:proofErr w:type="gramEnd"/>
          </w:p>
          <w:p w14:paraId="53A776F1" w14:textId="766C003E" w:rsidR="00891503" w:rsidRPr="00380009" w:rsidRDefault="00380009" w:rsidP="00380009">
            <w:pPr>
              <w:spacing w:before="160"/>
              <w:rPr>
                <w:rFonts w:asciiTheme="minorHAnsi" w:hAnsiTheme="minorHAnsi" w:cstheme="minorBidi"/>
              </w:rPr>
            </w:pPr>
            <w:r w:rsidRPr="7583B793">
              <w:rPr>
                <w:rFonts w:asciiTheme="minorHAnsi" w:hAnsiTheme="minorHAnsi" w:cstheme="minorBidi"/>
              </w:rPr>
              <w:t xml:space="preserve">This report is transmitted to the CWG-COP </w:t>
            </w:r>
            <w:r w:rsidRPr="7583B793">
              <w:rPr>
                <w:rFonts w:asciiTheme="minorHAnsi" w:hAnsiTheme="minorHAnsi" w:cstheme="minorBidi"/>
                <w:b/>
                <w:bCs/>
              </w:rPr>
              <w:t>for information</w:t>
            </w:r>
            <w:r w:rsidRPr="7583B793">
              <w:rPr>
                <w:rFonts w:asciiTheme="minorHAnsi" w:hAnsiTheme="minorHAnsi" w:cstheme="minorBidi"/>
              </w:rPr>
              <w:t>.</w:t>
            </w:r>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00DEE14C" w14:textId="3AF49F4D" w:rsidR="00AD3606" w:rsidRDefault="00AD3606" w:rsidP="00F16BAB">
            <w:pPr>
              <w:spacing w:before="160"/>
              <w:rPr>
                <w:b/>
                <w:bCs/>
                <w:sz w:val="26"/>
                <w:szCs w:val="26"/>
              </w:rPr>
            </w:pPr>
            <w:r w:rsidRPr="00F16BAB">
              <w:rPr>
                <w:b/>
                <w:bCs/>
                <w:sz w:val="26"/>
                <w:szCs w:val="26"/>
              </w:rPr>
              <w:t>References</w:t>
            </w:r>
          </w:p>
          <w:p w14:paraId="5DB9B600" w14:textId="3887F67E" w:rsidR="005A57B6" w:rsidRDefault="00AD12F7" w:rsidP="00F16BAB">
            <w:pPr>
              <w:spacing w:before="160"/>
              <w:rPr>
                <w:b/>
                <w:bCs/>
                <w:sz w:val="26"/>
                <w:szCs w:val="26"/>
              </w:rPr>
            </w:pPr>
            <w:hyperlink r:id="rId11" w:history="1">
              <w:r w:rsidR="005A57B6" w:rsidRPr="00744DD8">
                <w:rPr>
                  <w:rStyle w:val="Hyperlink"/>
                  <w:sz w:val="26"/>
                  <w:szCs w:val="26"/>
                </w:rPr>
                <w:t>https://www.itu-cop-guidelines.com/parentsandeducators</w:t>
              </w:r>
            </w:hyperlink>
          </w:p>
          <w:p w14:paraId="1D99A4AD" w14:textId="3406D198" w:rsidR="005A57B6" w:rsidRDefault="005A57B6" w:rsidP="00F16BAB">
            <w:pPr>
              <w:spacing w:before="160"/>
              <w:rPr>
                <w:b/>
                <w:bCs/>
                <w:sz w:val="26"/>
                <w:szCs w:val="26"/>
              </w:rPr>
            </w:pPr>
            <w:r>
              <w:rPr>
                <w:b/>
                <w:bCs/>
                <w:sz w:val="26"/>
                <w:szCs w:val="26"/>
              </w:rPr>
              <w:t>Attachments</w:t>
            </w:r>
          </w:p>
          <w:p w14:paraId="15C4E1D6" w14:textId="5F1B0897" w:rsidR="00474DA1" w:rsidRDefault="00474DA1" w:rsidP="00AD12F7">
            <w:pPr>
              <w:spacing w:before="160"/>
              <w:ind w:left="993" w:hanging="993"/>
              <w:rPr>
                <w:szCs w:val="24"/>
              </w:rPr>
            </w:pPr>
            <w:r w:rsidRPr="002872D2">
              <w:rPr>
                <w:szCs w:val="24"/>
              </w:rPr>
              <w:t xml:space="preserve">Annex A: </w:t>
            </w:r>
            <w:r w:rsidR="005B657A">
              <w:t xml:space="preserve"> </w:t>
            </w:r>
            <w:hyperlink r:id="rId12" w:history="1">
              <w:r w:rsidR="005B657A" w:rsidRPr="00AD12F7">
                <w:rPr>
                  <w:rStyle w:val="Hyperlink"/>
                  <w:szCs w:val="24"/>
                </w:rPr>
                <w:t>Safeguarding Children Online - A service specific view on risks and parental attitudes</w:t>
              </w:r>
            </w:hyperlink>
          </w:p>
          <w:p w14:paraId="0175CD6C" w14:textId="448FD3C1" w:rsidR="00AD3606" w:rsidRPr="00664340" w:rsidRDefault="005B657A" w:rsidP="00AD12F7">
            <w:pPr>
              <w:spacing w:before="160" w:after="240"/>
              <w:rPr>
                <w:szCs w:val="24"/>
              </w:rPr>
            </w:pPr>
            <w:r>
              <w:rPr>
                <w:szCs w:val="24"/>
              </w:rPr>
              <w:t xml:space="preserve">Annex B: </w:t>
            </w:r>
            <w:r w:rsidR="00664340" w:rsidRPr="005B657A">
              <w:rPr>
                <w:szCs w:val="24"/>
              </w:rPr>
              <w:t xml:space="preserve"> </w:t>
            </w:r>
            <w:hyperlink r:id="rId13" w:history="1">
              <w:r w:rsidR="00664340" w:rsidRPr="00AD12F7">
                <w:rPr>
                  <w:rStyle w:val="Hyperlink"/>
                  <w:szCs w:val="24"/>
                </w:rPr>
                <w:t>Safeguarding Children Online Presentation</w:t>
              </w:r>
              <w:r w:rsidR="00AD12F7" w:rsidRPr="00AD12F7">
                <w:rPr>
                  <w:rStyle w:val="Hyperlink"/>
                  <w:szCs w:val="24"/>
                </w:rPr>
                <w:t>,</w:t>
              </w:r>
              <w:r w:rsidR="00664340" w:rsidRPr="00AD12F7">
                <w:rPr>
                  <w:rStyle w:val="Hyperlink"/>
                  <w:szCs w:val="24"/>
                </w:rPr>
                <w:t xml:space="preserve"> Oct</w:t>
              </w:r>
              <w:r w:rsidR="00AD12F7" w:rsidRPr="00AD12F7">
                <w:rPr>
                  <w:rStyle w:val="Hyperlink"/>
                  <w:szCs w:val="24"/>
                </w:rPr>
                <w:t>ober</w:t>
              </w:r>
              <w:r w:rsidR="00664340" w:rsidRPr="00AD12F7">
                <w:rPr>
                  <w:rStyle w:val="Hyperlink"/>
                  <w:szCs w:val="24"/>
                </w:rPr>
                <w:t xml:space="preserve"> 10</w:t>
              </w:r>
            </w:hyperlink>
          </w:p>
        </w:tc>
      </w:tr>
      <w:bookmarkEnd w:id="2"/>
      <w:bookmarkEnd w:id="9"/>
      <w:bookmarkEnd w:id="3"/>
      <w:bookmarkEnd w:id="4"/>
      <w:bookmarkEnd w:id="5"/>
    </w:tbl>
    <w:p w14:paraId="73DA6F9E" w14:textId="77777777" w:rsidR="00692D88" w:rsidRPr="00D50538" w:rsidRDefault="00692D88" w:rsidP="005A57B6">
      <w:pPr>
        <w:tabs>
          <w:tab w:val="clear" w:pos="567"/>
          <w:tab w:val="clear" w:pos="1134"/>
          <w:tab w:val="clear" w:pos="1701"/>
          <w:tab w:val="clear" w:pos="2268"/>
          <w:tab w:val="clear" w:pos="2835"/>
        </w:tabs>
        <w:overflowPunct/>
        <w:autoSpaceDE/>
        <w:autoSpaceDN/>
        <w:adjustRightInd/>
        <w:spacing w:before="0"/>
        <w:textAlignment w:val="auto"/>
        <w:rPr>
          <w:b/>
          <w:bCs/>
        </w:rPr>
      </w:pPr>
    </w:p>
    <w:sectPr w:rsidR="00692D88" w:rsidRPr="00D50538" w:rsidSect="00AD3606">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EA981" w14:textId="77777777" w:rsidR="004016E2" w:rsidRDefault="004016E2">
      <w:r>
        <w:separator/>
      </w:r>
    </w:p>
  </w:endnote>
  <w:endnote w:type="continuationSeparator" w:id="0">
    <w:p w14:paraId="3582CD7B" w14:textId="77777777" w:rsidR="004016E2" w:rsidRDefault="004016E2">
      <w:r>
        <w:continuationSeparator/>
      </w:r>
    </w:p>
  </w:endnote>
  <w:endnote w:type="continuationNotice" w:id="1">
    <w:p w14:paraId="20DB5322" w14:textId="77777777" w:rsidR="009231D7" w:rsidRDefault="009231D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77777777" w:rsidR="00EE49E8" w:rsidRDefault="00EE49E8" w:rsidP="00EE49E8">
          <w:pPr>
            <w:pStyle w:val="Header"/>
            <w:jc w:val="left"/>
            <w:rPr>
              <w:noProof/>
            </w:rPr>
          </w:pPr>
          <w:r>
            <w:rPr>
              <w:noProof/>
            </w:rPr>
            <w:t>DPS #</w:t>
          </w:r>
        </w:p>
      </w:tc>
      <w:tc>
        <w:tcPr>
          <w:tcW w:w="8261" w:type="dxa"/>
        </w:tcPr>
        <w:p w14:paraId="2D49E76E" w14:textId="0488AE29"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891503">
            <w:rPr>
              <w:bCs/>
            </w:rPr>
            <w:t>COP</w:t>
          </w:r>
          <w:r w:rsidR="00A52C84">
            <w:rPr>
              <w:bCs/>
            </w:rPr>
            <w:t>-</w:t>
          </w:r>
          <w:r w:rsidR="00955751">
            <w:rPr>
              <w:bCs/>
            </w:rPr>
            <w:t>19</w:t>
          </w:r>
          <w:r w:rsidR="00A52C84" w:rsidRPr="00623AE3">
            <w:rPr>
              <w:bCs/>
            </w:rPr>
            <w:t>/xx-E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43728714"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891503">
            <w:rPr>
              <w:bCs/>
            </w:rPr>
            <w:t>COP</w:t>
          </w:r>
          <w:r w:rsidR="00A52C84">
            <w:rPr>
              <w:bCs/>
            </w:rPr>
            <w:t>-</w:t>
          </w:r>
          <w:r w:rsidR="00955751">
            <w:rPr>
              <w:bCs/>
            </w:rPr>
            <w:t>19</w:t>
          </w:r>
          <w:r w:rsidRPr="00623AE3">
            <w:rPr>
              <w:bCs/>
            </w:rPr>
            <w:t>/</w:t>
          </w:r>
          <w:r w:rsidR="0084154E">
            <w:rPr>
              <w:bCs/>
            </w:rPr>
            <w:t>INF/2</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FD4C4" w14:textId="77777777" w:rsidR="004016E2" w:rsidRDefault="004016E2">
      <w:r>
        <w:t>____________________</w:t>
      </w:r>
    </w:p>
  </w:footnote>
  <w:footnote w:type="continuationSeparator" w:id="0">
    <w:p w14:paraId="784E51DD" w14:textId="77777777" w:rsidR="004016E2" w:rsidRDefault="004016E2">
      <w:r>
        <w:continuationSeparator/>
      </w:r>
    </w:p>
  </w:footnote>
  <w:footnote w:type="continuationNotice" w:id="1">
    <w:p w14:paraId="0B3459DA" w14:textId="77777777" w:rsidR="009231D7" w:rsidRDefault="009231D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58242"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033DD9B5"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955751">
                            <w:rPr>
                              <w:sz w:val="20"/>
                            </w:rPr>
                            <w:t>Nineteenth</w:t>
                          </w:r>
                          <w:r w:rsidRPr="00130599">
                            <w:rPr>
                              <w:sz w:val="20"/>
                            </w:rPr>
                            <w:t xml:space="preserve"> meeting </w:t>
                          </w:r>
                          <w:r w:rsidR="00B358B2">
                            <w:rPr>
                              <w:sz w:val="20"/>
                            </w:rPr>
                            <w:t>- Tuesday,</w:t>
                          </w:r>
                          <w:r w:rsidRPr="00130599">
                            <w:rPr>
                              <w:sz w:val="20"/>
                            </w:rPr>
                            <w:t xml:space="preserve"> 1</w:t>
                          </w:r>
                          <w:r w:rsidR="00B358B2">
                            <w:rPr>
                              <w:sz w:val="20"/>
                            </w:rPr>
                            <w:t>0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17" o:spid="_x0000_s1026" type="#_x0000_t202" style="position:absolute;left:0;text-align:left;margin-left:24.15pt;margin-top:-65.8pt;width:314.9pt;height:3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033DD9B5"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955751">
                      <w:rPr>
                        <w:sz w:val="20"/>
                      </w:rPr>
                      <w:t>Nineteenth</w:t>
                    </w:r>
                    <w:r w:rsidRPr="00130599">
                      <w:rPr>
                        <w:sz w:val="20"/>
                      </w:rPr>
                      <w:t xml:space="preserve"> meeting </w:t>
                    </w:r>
                    <w:r w:rsidR="00B358B2">
                      <w:rPr>
                        <w:sz w:val="20"/>
                      </w:rPr>
                      <w:t>- Tuesday,</w:t>
                    </w:r>
                    <w:r w:rsidRPr="00130599">
                      <w:rPr>
                        <w:sz w:val="20"/>
                      </w:rPr>
                      <w:t xml:space="preserve"> 1</w:t>
                    </w:r>
                    <w:r w:rsidR="00B358B2">
                      <w:rPr>
                        <w:sz w:val="20"/>
                      </w:rPr>
                      <w:t>0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17D6"/>
    <w:rsid w:val="000210D4"/>
    <w:rsid w:val="00063016"/>
    <w:rsid w:val="00066795"/>
    <w:rsid w:val="00076AF6"/>
    <w:rsid w:val="00085CF2"/>
    <w:rsid w:val="000A015A"/>
    <w:rsid w:val="000B1705"/>
    <w:rsid w:val="000C379E"/>
    <w:rsid w:val="000D75B2"/>
    <w:rsid w:val="001121F5"/>
    <w:rsid w:val="00130599"/>
    <w:rsid w:val="001400DC"/>
    <w:rsid w:val="00140CE1"/>
    <w:rsid w:val="0017539C"/>
    <w:rsid w:val="00175AC2"/>
    <w:rsid w:val="0017609F"/>
    <w:rsid w:val="001A7D1D"/>
    <w:rsid w:val="001B51DD"/>
    <w:rsid w:val="001C628E"/>
    <w:rsid w:val="001E0568"/>
    <w:rsid w:val="001E0F7B"/>
    <w:rsid w:val="002119FD"/>
    <w:rsid w:val="002130E0"/>
    <w:rsid w:val="00244F7F"/>
    <w:rsid w:val="00264425"/>
    <w:rsid w:val="00265875"/>
    <w:rsid w:val="0027303B"/>
    <w:rsid w:val="0028109B"/>
    <w:rsid w:val="002872D2"/>
    <w:rsid w:val="002A03BE"/>
    <w:rsid w:val="002A2188"/>
    <w:rsid w:val="002B1F58"/>
    <w:rsid w:val="002C1C7A"/>
    <w:rsid w:val="002C54E2"/>
    <w:rsid w:val="0030160F"/>
    <w:rsid w:val="003103BE"/>
    <w:rsid w:val="00320223"/>
    <w:rsid w:val="00322D0D"/>
    <w:rsid w:val="00351C52"/>
    <w:rsid w:val="00357701"/>
    <w:rsid w:val="00361465"/>
    <w:rsid w:val="00373574"/>
    <w:rsid w:val="00380009"/>
    <w:rsid w:val="003848CD"/>
    <w:rsid w:val="003877F5"/>
    <w:rsid w:val="003942D4"/>
    <w:rsid w:val="003958A8"/>
    <w:rsid w:val="003B094C"/>
    <w:rsid w:val="003C2533"/>
    <w:rsid w:val="003D5A7F"/>
    <w:rsid w:val="004016E2"/>
    <w:rsid w:val="0040435A"/>
    <w:rsid w:val="00416A24"/>
    <w:rsid w:val="0041714A"/>
    <w:rsid w:val="00431D9E"/>
    <w:rsid w:val="0043231E"/>
    <w:rsid w:val="00433CE8"/>
    <w:rsid w:val="00434A5C"/>
    <w:rsid w:val="004544D9"/>
    <w:rsid w:val="004618E1"/>
    <w:rsid w:val="00472BAD"/>
    <w:rsid w:val="00474DA1"/>
    <w:rsid w:val="00484009"/>
    <w:rsid w:val="00490E72"/>
    <w:rsid w:val="00491157"/>
    <w:rsid w:val="004921C8"/>
    <w:rsid w:val="00495B0B"/>
    <w:rsid w:val="004A1B8B"/>
    <w:rsid w:val="004D1851"/>
    <w:rsid w:val="004D599D"/>
    <w:rsid w:val="004E2EA5"/>
    <w:rsid w:val="004E3AEB"/>
    <w:rsid w:val="004F7E6D"/>
    <w:rsid w:val="0050223C"/>
    <w:rsid w:val="005243FF"/>
    <w:rsid w:val="005563C0"/>
    <w:rsid w:val="00564FBC"/>
    <w:rsid w:val="00576871"/>
    <w:rsid w:val="005800BC"/>
    <w:rsid w:val="00582442"/>
    <w:rsid w:val="005A335D"/>
    <w:rsid w:val="005A57B6"/>
    <w:rsid w:val="005B657A"/>
    <w:rsid w:val="005D6654"/>
    <w:rsid w:val="005E2BD5"/>
    <w:rsid w:val="005F3269"/>
    <w:rsid w:val="005F481B"/>
    <w:rsid w:val="00603140"/>
    <w:rsid w:val="00623AE3"/>
    <w:rsid w:val="0064737F"/>
    <w:rsid w:val="006535F1"/>
    <w:rsid w:val="0065557D"/>
    <w:rsid w:val="00656FC8"/>
    <w:rsid w:val="00660D50"/>
    <w:rsid w:val="00662984"/>
    <w:rsid w:val="00664340"/>
    <w:rsid w:val="006716BB"/>
    <w:rsid w:val="00692D88"/>
    <w:rsid w:val="00693BC9"/>
    <w:rsid w:val="006B1859"/>
    <w:rsid w:val="006B6680"/>
    <w:rsid w:val="006B6DCC"/>
    <w:rsid w:val="006B70A4"/>
    <w:rsid w:val="006C3973"/>
    <w:rsid w:val="00700139"/>
    <w:rsid w:val="00702DEF"/>
    <w:rsid w:val="00706861"/>
    <w:rsid w:val="007403B9"/>
    <w:rsid w:val="00744DD8"/>
    <w:rsid w:val="0075051B"/>
    <w:rsid w:val="007672F6"/>
    <w:rsid w:val="00775655"/>
    <w:rsid w:val="00793188"/>
    <w:rsid w:val="00794D34"/>
    <w:rsid w:val="007D5756"/>
    <w:rsid w:val="00802F88"/>
    <w:rsid w:val="00813E5E"/>
    <w:rsid w:val="008326D3"/>
    <w:rsid w:val="0083581B"/>
    <w:rsid w:val="0084154E"/>
    <w:rsid w:val="008463C9"/>
    <w:rsid w:val="00863874"/>
    <w:rsid w:val="00864AFF"/>
    <w:rsid w:val="008650DD"/>
    <w:rsid w:val="00865925"/>
    <w:rsid w:val="00867241"/>
    <w:rsid w:val="008805F8"/>
    <w:rsid w:val="00891503"/>
    <w:rsid w:val="008B4A6A"/>
    <w:rsid w:val="008C7E27"/>
    <w:rsid w:val="008F7448"/>
    <w:rsid w:val="0090147A"/>
    <w:rsid w:val="009173EF"/>
    <w:rsid w:val="009231D7"/>
    <w:rsid w:val="00932906"/>
    <w:rsid w:val="00947D85"/>
    <w:rsid w:val="00955751"/>
    <w:rsid w:val="00961B0B"/>
    <w:rsid w:val="00962D33"/>
    <w:rsid w:val="00967F72"/>
    <w:rsid w:val="00983BC9"/>
    <w:rsid w:val="00984612"/>
    <w:rsid w:val="009B38C3"/>
    <w:rsid w:val="009B5771"/>
    <w:rsid w:val="009C253A"/>
    <w:rsid w:val="009E17BD"/>
    <w:rsid w:val="009E485A"/>
    <w:rsid w:val="00A04CEC"/>
    <w:rsid w:val="00A27F92"/>
    <w:rsid w:val="00A31E37"/>
    <w:rsid w:val="00A32257"/>
    <w:rsid w:val="00A36D20"/>
    <w:rsid w:val="00A514A4"/>
    <w:rsid w:val="00A52C84"/>
    <w:rsid w:val="00A55622"/>
    <w:rsid w:val="00A83502"/>
    <w:rsid w:val="00AB5142"/>
    <w:rsid w:val="00AD12F7"/>
    <w:rsid w:val="00AD15B3"/>
    <w:rsid w:val="00AD3606"/>
    <w:rsid w:val="00AD4A3D"/>
    <w:rsid w:val="00AE5C5B"/>
    <w:rsid w:val="00AF6E49"/>
    <w:rsid w:val="00B04A67"/>
    <w:rsid w:val="00B0583C"/>
    <w:rsid w:val="00B358B2"/>
    <w:rsid w:val="00B40A81"/>
    <w:rsid w:val="00B44910"/>
    <w:rsid w:val="00B72267"/>
    <w:rsid w:val="00B76EB6"/>
    <w:rsid w:val="00B7737B"/>
    <w:rsid w:val="00B824C8"/>
    <w:rsid w:val="00B84B9D"/>
    <w:rsid w:val="00B92704"/>
    <w:rsid w:val="00BC251A"/>
    <w:rsid w:val="00BD032B"/>
    <w:rsid w:val="00BE2640"/>
    <w:rsid w:val="00C01189"/>
    <w:rsid w:val="00C32B36"/>
    <w:rsid w:val="00C374DE"/>
    <w:rsid w:val="00C44A64"/>
    <w:rsid w:val="00C47AD4"/>
    <w:rsid w:val="00C52D81"/>
    <w:rsid w:val="00C55198"/>
    <w:rsid w:val="00C771DA"/>
    <w:rsid w:val="00CA6393"/>
    <w:rsid w:val="00CB18FF"/>
    <w:rsid w:val="00CD0C08"/>
    <w:rsid w:val="00CE03FB"/>
    <w:rsid w:val="00CE433C"/>
    <w:rsid w:val="00CF0161"/>
    <w:rsid w:val="00CF33F3"/>
    <w:rsid w:val="00D06183"/>
    <w:rsid w:val="00D075AB"/>
    <w:rsid w:val="00D22C42"/>
    <w:rsid w:val="00D464CC"/>
    <w:rsid w:val="00D50538"/>
    <w:rsid w:val="00D65041"/>
    <w:rsid w:val="00DB00D5"/>
    <w:rsid w:val="00DB1936"/>
    <w:rsid w:val="00DB384B"/>
    <w:rsid w:val="00DE07A6"/>
    <w:rsid w:val="00DE5F86"/>
    <w:rsid w:val="00DF0189"/>
    <w:rsid w:val="00E06FD5"/>
    <w:rsid w:val="00E10E80"/>
    <w:rsid w:val="00E124F0"/>
    <w:rsid w:val="00E227F3"/>
    <w:rsid w:val="00E36454"/>
    <w:rsid w:val="00E545C6"/>
    <w:rsid w:val="00E60F04"/>
    <w:rsid w:val="00E65B24"/>
    <w:rsid w:val="00E7230C"/>
    <w:rsid w:val="00E76534"/>
    <w:rsid w:val="00E854E4"/>
    <w:rsid w:val="00E86DBF"/>
    <w:rsid w:val="00EB0D6F"/>
    <w:rsid w:val="00EB2232"/>
    <w:rsid w:val="00EB426D"/>
    <w:rsid w:val="00EC5337"/>
    <w:rsid w:val="00ED454D"/>
    <w:rsid w:val="00EE49E8"/>
    <w:rsid w:val="00F168D0"/>
    <w:rsid w:val="00F16BAB"/>
    <w:rsid w:val="00F2150A"/>
    <w:rsid w:val="00F231D8"/>
    <w:rsid w:val="00F44C00"/>
    <w:rsid w:val="00F45D2C"/>
    <w:rsid w:val="00F46C5F"/>
    <w:rsid w:val="00F632C0"/>
    <w:rsid w:val="00F74694"/>
    <w:rsid w:val="00F94A63"/>
    <w:rsid w:val="00F96B71"/>
    <w:rsid w:val="00FA1C28"/>
    <w:rsid w:val="00FB1279"/>
    <w:rsid w:val="00FB6B76"/>
    <w:rsid w:val="00FB7596"/>
    <w:rsid w:val="00FC6308"/>
    <w:rsid w:val="00FE4077"/>
    <w:rsid w:val="00FE500D"/>
    <w:rsid w:val="00FE77D2"/>
    <w:rsid w:val="01863932"/>
    <w:rsid w:val="108094B5"/>
    <w:rsid w:val="10E3468D"/>
    <w:rsid w:val="12235582"/>
    <w:rsid w:val="230568C1"/>
    <w:rsid w:val="3D879CB5"/>
    <w:rsid w:val="47414D11"/>
    <w:rsid w:val="4F815B8E"/>
    <w:rsid w:val="57EABBEB"/>
    <w:rsid w:val="64B20FCF"/>
    <w:rsid w:val="6B3DDD4C"/>
    <w:rsid w:val="6D9130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FC6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dms_pub/itu-s/md/23/clcwgcop19/inf/S23-CLCWGCOP19-INF-0002!I2!PDF-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dms_pub/itu-s/md/23/clcwgcop19/inf/S23-CLCWGCOP19-INF-0002!I1!PDF-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cop-guidelines.com/parentsandeducator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42d6b3-b44c-4f65-ae22-f1aa72117677">
      <Terms xmlns="http://schemas.microsoft.com/office/infopath/2007/PartnerControls"/>
    </lcf76f155ced4ddcb4097134ff3c332f>
    <TaxCatchAll xmlns="19261d0f-9fb7-4f0b-9c01-11f7f082fd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6B2DD9FFD3CC44B7C1A0D359F0E246" ma:contentTypeVersion="16" ma:contentTypeDescription="Create a new document." ma:contentTypeScope="" ma:versionID="c29b0d3909fc30ccb7264b3eeafa0cdf">
  <xsd:schema xmlns:xsd="http://www.w3.org/2001/XMLSchema" xmlns:xs="http://www.w3.org/2001/XMLSchema" xmlns:p="http://schemas.microsoft.com/office/2006/metadata/properties" xmlns:ns2="d342d6b3-b44c-4f65-ae22-f1aa72117677" xmlns:ns3="19261d0f-9fb7-4f0b-9c01-11f7f082fdc9" targetNamespace="http://schemas.microsoft.com/office/2006/metadata/properties" ma:root="true" ma:fieldsID="e82db0b71cfca57eaf85ef72f1941e30" ns2:_="" ns3:_="">
    <xsd:import namespace="d342d6b3-b44c-4f65-ae22-f1aa72117677"/>
    <xsd:import namespace="19261d0f-9fb7-4f0b-9c01-11f7f082fd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2d6b3-b44c-4f65-ae22-f1aa72117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384dfa6-6430-40e3-b28a-17e6956c72be"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261d0f-9fb7-4f0b-9c01-11f7f082fdc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25b4aa3-8138-4187-9f83-b7fddc1060fc}" ma:internalName="TaxCatchAll" ma:showField="CatchAllData" ma:web="19261d0f-9fb7-4f0b-9c01-11f7f082fd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020430-F71C-49D7-80CF-7A568F6D51F4}">
  <ds:schemaRefs>
    <ds:schemaRef ds:uri="http://schemas.microsoft.com/office/2006/metadata/properties"/>
    <ds:schemaRef ds:uri="http://schemas.microsoft.com/office/infopath/2007/PartnerControls"/>
    <ds:schemaRef ds:uri="http://schemas.microsoft.com/sharepoint/v3"/>
    <ds:schemaRef ds:uri="d342d6b3-b44c-4f65-ae22-f1aa72117677"/>
    <ds:schemaRef ds:uri="19261d0f-9fb7-4f0b-9c01-11f7f082fdc9"/>
  </ds:schemaRefs>
</ds:datastoreItem>
</file>

<file path=customXml/itemProps2.xml><?xml version="1.0" encoding="utf-8"?>
<ds:datastoreItem xmlns:ds="http://schemas.openxmlformats.org/officeDocument/2006/customXml" ds:itemID="{24033BE4-72C3-4871-B165-9F4CA531A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2d6b3-b44c-4f65-ae22-f1aa72117677"/>
    <ds:schemaRef ds:uri="19261d0f-9fb7-4f0b-9c01-11f7f082f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67AA3106-4935-4435-A3AD-3000603842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Working Group on Child Onlinie Protection</dc:subject>
  <dc:creator/>
  <cp:keywords>CWG-COP, C23, Council-23, C23-ADD</cp:keywords>
  <dc:description/>
  <cp:lastModifiedBy/>
  <cp:revision>1</cp:revision>
  <dcterms:created xsi:type="dcterms:W3CDTF">2023-09-27T15:53:00Z</dcterms:created>
  <dcterms:modified xsi:type="dcterms:W3CDTF">2023-10-03T08:45:00Z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0x010100F76B2DD9FFD3CC44B7C1A0D359F0E246</vt:lpwstr>
  </property>
  <property fmtid="{D5CDD505-2E9C-101B-9397-08002B2CF9AE}" pid="3" name="MediaServiceImageTags">
    <vt:lpwstr/>
  </property>
</Properties>
</file>