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204B4" w14:paraId="0043AC80" w14:textId="77777777" w:rsidTr="7583B793">
        <w:trPr>
          <w:cantSplit/>
          <w:trHeight w:val="23"/>
        </w:trPr>
        <w:tc>
          <w:tcPr>
            <w:tcW w:w="3969" w:type="dxa"/>
            <w:vMerge w:val="restart"/>
            <w:tcMar>
              <w:left w:w="0" w:type="dxa"/>
            </w:tcMar>
          </w:tcPr>
          <w:p w14:paraId="60A806D3" w14:textId="6316C87D" w:rsidR="00AD3606" w:rsidRPr="0095291C" w:rsidRDefault="00AD3606" w:rsidP="00472BAD">
            <w:pPr>
              <w:tabs>
                <w:tab w:val="left" w:pos="851"/>
              </w:tabs>
              <w:spacing w:before="0" w:line="240" w:lineRule="atLeast"/>
              <w:rPr>
                <w:rFonts w:asciiTheme="minorHAnsi" w:hAnsiTheme="minorHAnsi" w:cstheme="minorHAnsi"/>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361B3FA6" w:rsidR="00AD3606" w:rsidRPr="0095291C" w:rsidRDefault="00AD3606" w:rsidP="00472BAD">
            <w:pPr>
              <w:tabs>
                <w:tab w:val="left" w:pos="851"/>
              </w:tabs>
              <w:spacing w:before="0" w:line="240" w:lineRule="atLeast"/>
              <w:jc w:val="right"/>
              <w:rPr>
                <w:rFonts w:asciiTheme="minorHAnsi" w:hAnsiTheme="minorHAnsi" w:cstheme="minorHAnsi"/>
                <w:b/>
                <w:lang w:val="it-IT"/>
              </w:rPr>
            </w:pPr>
            <w:r w:rsidRPr="0095291C">
              <w:rPr>
                <w:rFonts w:asciiTheme="minorHAnsi" w:hAnsiTheme="minorHAnsi" w:cstheme="minorHAnsi"/>
                <w:b/>
                <w:lang w:val="it-IT"/>
              </w:rPr>
              <w:t>Document C</w:t>
            </w:r>
            <w:r w:rsidR="00A52C84" w:rsidRPr="0095291C">
              <w:rPr>
                <w:rFonts w:asciiTheme="minorHAnsi" w:hAnsiTheme="minorHAnsi" w:cstheme="minorHAnsi"/>
                <w:b/>
                <w:lang w:val="it-IT"/>
              </w:rPr>
              <w:t>WG-</w:t>
            </w:r>
            <w:r w:rsidR="00891503" w:rsidRPr="0095291C">
              <w:rPr>
                <w:rFonts w:asciiTheme="minorHAnsi" w:hAnsiTheme="minorHAnsi" w:cstheme="minorHAnsi"/>
                <w:b/>
                <w:lang w:val="it-IT"/>
              </w:rPr>
              <w:t>COP</w:t>
            </w:r>
            <w:r w:rsidR="00A52C84" w:rsidRPr="0095291C">
              <w:rPr>
                <w:rFonts w:asciiTheme="minorHAnsi" w:hAnsiTheme="minorHAnsi" w:cstheme="minorHAnsi"/>
                <w:b/>
                <w:lang w:val="it-IT"/>
              </w:rPr>
              <w:t>-</w:t>
            </w:r>
            <w:r w:rsidR="007204B4">
              <w:rPr>
                <w:rFonts w:asciiTheme="minorHAnsi" w:hAnsiTheme="minorHAnsi" w:cstheme="minorHAnsi"/>
                <w:b/>
                <w:lang w:val="it-IT"/>
              </w:rPr>
              <w:t>19</w:t>
            </w:r>
            <w:r w:rsidRPr="0095291C">
              <w:rPr>
                <w:rFonts w:asciiTheme="minorHAnsi" w:hAnsiTheme="minorHAnsi" w:cstheme="minorHAnsi"/>
                <w:b/>
                <w:lang w:val="it-IT"/>
              </w:rPr>
              <w:t>/</w:t>
            </w:r>
            <w:r w:rsidR="007204B4">
              <w:rPr>
                <w:rFonts w:asciiTheme="minorHAnsi" w:hAnsiTheme="minorHAnsi" w:cstheme="minorHAnsi"/>
                <w:b/>
                <w:lang w:val="it-IT"/>
              </w:rPr>
              <w:t>2</w:t>
            </w:r>
          </w:p>
        </w:tc>
      </w:tr>
      <w:tr w:rsidR="00AD3606" w:rsidRPr="0095291C" w14:paraId="789B45BA" w14:textId="77777777" w:rsidTr="7583B793">
        <w:trPr>
          <w:cantSplit/>
        </w:trPr>
        <w:tc>
          <w:tcPr>
            <w:tcW w:w="3969" w:type="dxa"/>
            <w:vMerge/>
          </w:tcPr>
          <w:p w14:paraId="3F3D4E17" w14:textId="77777777" w:rsidR="00AD3606" w:rsidRPr="0095291C" w:rsidRDefault="00AD3606" w:rsidP="00AD3606">
            <w:pPr>
              <w:tabs>
                <w:tab w:val="left" w:pos="851"/>
              </w:tabs>
              <w:spacing w:line="240" w:lineRule="atLeast"/>
              <w:rPr>
                <w:rFonts w:asciiTheme="minorHAnsi" w:hAnsiTheme="minorHAnsi" w:cstheme="minorHAnsi"/>
                <w:b/>
                <w:lang w:val="it-IT"/>
              </w:rPr>
            </w:pPr>
            <w:bookmarkStart w:id="6" w:name="ddate" w:colFirst="1" w:colLast="1"/>
            <w:bookmarkEnd w:id="0"/>
            <w:bookmarkEnd w:id="1"/>
          </w:p>
        </w:tc>
        <w:tc>
          <w:tcPr>
            <w:tcW w:w="5245" w:type="dxa"/>
          </w:tcPr>
          <w:p w14:paraId="2DE9ACEA" w14:textId="44F7DFDF" w:rsidR="00AD3606" w:rsidRPr="0095291C" w:rsidRDefault="003A706E" w:rsidP="7583B793">
            <w:pPr>
              <w:tabs>
                <w:tab w:val="left" w:pos="851"/>
              </w:tabs>
              <w:spacing w:before="0"/>
              <w:jc w:val="right"/>
              <w:rPr>
                <w:rFonts w:asciiTheme="minorHAnsi" w:hAnsiTheme="minorHAnsi" w:cstheme="minorBidi"/>
                <w:b/>
                <w:bCs/>
              </w:rPr>
            </w:pPr>
            <w:r>
              <w:rPr>
                <w:rFonts w:asciiTheme="minorHAnsi" w:hAnsiTheme="minorHAnsi" w:cstheme="minorBidi"/>
                <w:b/>
                <w:bCs/>
              </w:rPr>
              <w:t>8</w:t>
            </w:r>
            <w:r w:rsidR="007204B4">
              <w:rPr>
                <w:rFonts w:asciiTheme="minorHAnsi" w:hAnsiTheme="minorHAnsi" w:cstheme="minorBidi"/>
                <w:b/>
                <w:bCs/>
              </w:rPr>
              <w:t xml:space="preserve"> September</w:t>
            </w:r>
            <w:r w:rsidR="7ECCC989" w:rsidRPr="7583B793">
              <w:rPr>
                <w:rFonts w:asciiTheme="minorHAnsi" w:hAnsiTheme="minorHAnsi" w:cstheme="minorBidi"/>
                <w:b/>
                <w:bCs/>
              </w:rPr>
              <w:t xml:space="preserve"> </w:t>
            </w:r>
            <w:r w:rsidR="00AD3606" w:rsidRPr="7583B793">
              <w:rPr>
                <w:rFonts w:asciiTheme="minorHAnsi" w:hAnsiTheme="minorHAnsi" w:cstheme="minorBidi"/>
                <w:b/>
                <w:bCs/>
              </w:rPr>
              <w:t>2023</w:t>
            </w:r>
          </w:p>
        </w:tc>
      </w:tr>
      <w:tr w:rsidR="00AD3606" w:rsidRPr="0095291C" w14:paraId="58A84C4A" w14:textId="77777777" w:rsidTr="7583B793">
        <w:trPr>
          <w:cantSplit/>
          <w:trHeight w:val="23"/>
        </w:trPr>
        <w:tc>
          <w:tcPr>
            <w:tcW w:w="3969" w:type="dxa"/>
            <w:vMerge/>
          </w:tcPr>
          <w:p w14:paraId="77CEDDAA" w14:textId="77777777" w:rsidR="00AD3606" w:rsidRPr="0095291C" w:rsidRDefault="00AD3606" w:rsidP="00AD3606">
            <w:pPr>
              <w:tabs>
                <w:tab w:val="left" w:pos="851"/>
              </w:tabs>
              <w:spacing w:line="240" w:lineRule="atLeast"/>
              <w:rPr>
                <w:rFonts w:asciiTheme="minorHAnsi" w:hAnsiTheme="minorHAnsi" w:cstheme="minorHAnsi"/>
                <w:b/>
              </w:rPr>
            </w:pPr>
            <w:bookmarkStart w:id="7" w:name="dorlang" w:colFirst="1" w:colLast="1"/>
            <w:bookmarkEnd w:id="6"/>
          </w:p>
        </w:tc>
        <w:tc>
          <w:tcPr>
            <w:tcW w:w="5245" w:type="dxa"/>
          </w:tcPr>
          <w:p w14:paraId="561AAE94" w14:textId="05CDF347" w:rsidR="00AD3606" w:rsidRPr="0095291C" w:rsidRDefault="00891503" w:rsidP="00AD3606">
            <w:pPr>
              <w:tabs>
                <w:tab w:val="left" w:pos="851"/>
              </w:tabs>
              <w:spacing w:before="0" w:line="240" w:lineRule="atLeast"/>
              <w:jc w:val="right"/>
              <w:rPr>
                <w:rFonts w:asciiTheme="minorHAnsi" w:hAnsiTheme="minorHAnsi" w:cstheme="minorHAnsi"/>
                <w:b/>
              </w:rPr>
            </w:pPr>
            <w:r w:rsidRPr="0095291C">
              <w:rPr>
                <w:rFonts w:asciiTheme="minorHAnsi" w:hAnsiTheme="minorHAnsi" w:cstheme="minorHAnsi"/>
                <w:b/>
              </w:rPr>
              <w:t>English only</w:t>
            </w:r>
          </w:p>
        </w:tc>
      </w:tr>
      <w:tr w:rsidR="00472BAD" w:rsidRPr="0095291C" w14:paraId="12C5EF5F" w14:textId="77777777" w:rsidTr="7583B793">
        <w:trPr>
          <w:cantSplit/>
          <w:trHeight w:val="23"/>
        </w:trPr>
        <w:tc>
          <w:tcPr>
            <w:tcW w:w="3969" w:type="dxa"/>
          </w:tcPr>
          <w:p w14:paraId="4B839BA2" w14:textId="77777777" w:rsidR="00472BAD" w:rsidRPr="0095291C" w:rsidRDefault="00472BAD" w:rsidP="00AD3606">
            <w:pPr>
              <w:tabs>
                <w:tab w:val="left" w:pos="851"/>
              </w:tabs>
              <w:spacing w:line="240" w:lineRule="atLeast"/>
              <w:rPr>
                <w:rFonts w:asciiTheme="minorHAnsi" w:hAnsiTheme="minorHAnsi" w:cstheme="minorHAnsi"/>
                <w:b/>
              </w:rPr>
            </w:pPr>
          </w:p>
        </w:tc>
        <w:tc>
          <w:tcPr>
            <w:tcW w:w="5245" w:type="dxa"/>
          </w:tcPr>
          <w:p w14:paraId="12F66D25" w14:textId="77777777" w:rsidR="00472BAD" w:rsidRPr="0095291C" w:rsidRDefault="00472BAD" w:rsidP="00AD3606">
            <w:pPr>
              <w:tabs>
                <w:tab w:val="left" w:pos="851"/>
              </w:tabs>
              <w:spacing w:before="0" w:line="240" w:lineRule="atLeast"/>
              <w:jc w:val="right"/>
              <w:rPr>
                <w:rFonts w:asciiTheme="minorHAnsi" w:hAnsiTheme="minorHAnsi" w:cstheme="minorHAnsi"/>
                <w:b/>
              </w:rPr>
            </w:pPr>
          </w:p>
        </w:tc>
      </w:tr>
      <w:tr w:rsidR="00AD3606" w:rsidRPr="0095291C" w14:paraId="27000B2A" w14:textId="77777777" w:rsidTr="7583B793">
        <w:trPr>
          <w:cantSplit/>
        </w:trPr>
        <w:tc>
          <w:tcPr>
            <w:tcW w:w="9214" w:type="dxa"/>
            <w:gridSpan w:val="2"/>
            <w:tcMar>
              <w:left w:w="0" w:type="dxa"/>
            </w:tcMar>
          </w:tcPr>
          <w:p w14:paraId="4E7CDB90" w14:textId="69E3B982" w:rsidR="00AD3606" w:rsidRPr="0095291C" w:rsidRDefault="00244F7F" w:rsidP="00AD3606">
            <w:pPr>
              <w:pStyle w:val="Source"/>
              <w:framePr w:hSpace="0" w:wrap="auto" w:vAnchor="margin" w:hAnchor="text" w:yAlign="inline"/>
              <w:rPr>
                <w:rFonts w:asciiTheme="minorHAnsi" w:hAnsiTheme="minorHAnsi" w:cstheme="minorHAnsi"/>
              </w:rPr>
            </w:pPr>
            <w:bookmarkStart w:id="8" w:name="dsource" w:colFirst="0" w:colLast="0"/>
            <w:bookmarkEnd w:id="7"/>
            <w:r w:rsidRPr="0095291C">
              <w:rPr>
                <w:rFonts w:asciiTheme="minorHAnsi" w:hAnsiTheme="minorHAnsi" w:cstheme="minorHAnsi"/>
              </w:rPr>
              <w:t>Contribution</w:t>
            </w:r>
            <w:r w:rsidR="00AD3606" w:rsidRPr="0095291C">
              <w:rPr>
                <w:rFonts w:asciiTheme="minorHAnsi" w:hAnsiTheme="minorHAnsi" w:cstheme="minorHAnsi"/>
              </w:rPr>
              <w:t xml:space="preserve"> by the </w:t>
            </w:r>
            <w:r w:rsidR="00A52C84" w:rsidRPr="0095291C">
              <w:rPr>
                <w:rFonts w:asciiTheme="minorHAnsi" w:hAnsiTheme="minorHAnsi" w:cstheme="minorHAnsi"/>
              </w:rPr>
              <w:t>secretariat</w:t>
            </w:r>
          </w:p>
        </w:tc>
      </w:tr>
      <w:tr w:rsidR="00AD3606" w:rsidRPr="0095291C" w14:paraId="2340750D" w14:textId="77777777" w:rsidTr="7583B793">
        <w:trPr>
          <w:cantSplit/>
        </w:trPr>
        <w:tc>
          <w:tcPr>
            <w:tcW w:w="9214" w:type="dxa"/>
            <w:gridSpan w:val="2"/>
            <w:tcMar>
              <w:left w:w="0" w:type="dxa"/>
            </w:tcMar>
          </w:tcPr>
          <w:p w14:paraId="47B91AA8" w14:textId="7CD92B98" w:rsidR="00AD3606" w:rsidRPr="0095291C" w:rsidRDefault="007204B4" w:rsidP="7583B793">
            <w:pPr>
              <w:pStyle w:val="Subtitle"/>
              <w:framePr w:hSpace="0" w:wrap="auto" w:hAnchor="text" w:xAlign="left" w:yAlign="inline"/>
              <w:rPr>
                <w:rFonts w:asciiTheme="minorHAnsi" w:hAnsiTheme="minorHAnsi" w:cstheme="minorBidi"/>
              </w:rPr>
            </w:pPr>
            <w:bookmarkStart w:id="9" w:name="dtitle1"/>
            <w:bookmarkEnd w:id="8"/>
            <w:r w:rsidRPr="7583B793">
              <w:rPr>
                <w:rFonts w:asciiTheme="minorHAnsi" w:hAnsiTheme="minorHAnsi" w:cstheme="minorBidi"/>
              </w:rPr>
              <w:t>UPDATE ON THE ITU CHILD ONLINE PROTECTION INITIATIVE AND THE COP GLOBAL PROGRAMME</w:t>
            </w:r>
          </w:p>
        </w:tc>
      </w:tr>
      <w:tr w:rsidR="00AD3606" w:rsidRPr="00DC23E9" w14:paraId="1F564D2D" w14:textId="77777777" w:rsidTr="7583B793">
        <w:trPr>
          <w:cantSplit/>
        </w:trPr>
        <w:tc>
          <w:tcPr>
            <w:tcW w:w="9214" w:type="dxa"/>
            <w:gridSpan w:val="2"/>
            <w:tcBorders>
              <w:top w:val="single" w:sz="4" w:space="0" w:color="auto"/>
              <w:bottom w:val="single" w:sz="4" w:space="0" w:color="auto"/>
            </w:tcBorders>
            <w:tcMar>
              <w:left w:w="0" w:type="dxa"/>
            </w:tcMar>
          </w:tcPr>
          <w:p w14:paraId="7AD73B47" w14:textId="3A59D05A" w:rsidR="00AD3606" w:rsidRPr="0095291C" w:rsidRDefault="00F16BAB" w:rsidP="00F16BAB">
            <w:pPr>
              <w:spacing w:before="160"/>
              <w:rPr>
                <w:rFonts w:asciiTheme="minorHAnsi" w:hAnsiTheme="minorHAnsi" w:cstheme="minorHAnsi"/>
                <w:b/>
                <w:bCs/>
                <w:sz w:val="26"/>
                <w:szCs w:val="26"/>
              </w:rPr>
            </w:pPr>
            <w:r w:rsidRPr="0095291C">
              <w:rPr>
                <w:rFonts w:asciiTheme="minorHAnsi" w:hAnsiTheme="minorHAnsi" w:cstheme="minorHAnsi"/>
                <w:b/>
                <w:bCs/>
                <w:sz w:val="26"/>
                <w:szCs w:val="26"/>
              </w:rPr>
              <w:t>Purpose</w:t>
            </w:r>
          </w:p>
          <w:p w14:paraId="2E09FE8B" w14:textId="524E209C" w:rsidR="00AD3606" w:rsidRPr="0095291C" w:rsidRDefault="00CD4DAA" w:rsidP="00CD4DAA">
            <w:pPr>
              <w:rPr>
                <w:rFonts w:asciiTheme="minorHAnsi" w:hAnsiTheme="minorHAnsi" w:cstheme="minorHAnsi"/>
              </w:rPr>
            </w:pPr>
            <w:r>
              <w:rPr>
                <w:rFonts w:asciiTheme="minorHAnsi" w:hAnsiTheme="minorHAnsi" w:cstheme="minorHAnsi"/>
              </w:rPr>
              <w:t>This report is intended to provide an overview on the status of the COP Initiative and the implementation of the COP Guidelines</w:t>
            </w:r>
          </w:p>
          <w:p w14:paraId="5076D5C4" w14:textId="28F00572" w:rsidR="00AD3606" w:rsidRDefault="00AD3606" w:rsidP="00F16BAB">
            <w:pPr>
              <w:spacing w:before="160"/>
              <w:rPr>
                <w:rFonts w:asciiTheme="minorHAnsi" w:hAnsiTheme="minorHAnsi" w:cstheme="minorHAnsi"/>
                <w:b/>
                <w:bCs/>
                <w:sz w:val="26"/>
                <w:szCs w:val="26"/>
              </w:rPr>
            </w:pPr>
            <w:r w:rsidRPr="0095291C">
              <w:rPr>
                <w:rFonts w:asciiTheme="minorHAnsi" w:hAnsiTheme="minorHAnsi" w:cstheme="minorHAnsi"/>
                <w:b/>
                <w:bCs/>
                <w:sz w:val="26"/>
                <w:szCs w:val="26"/>
              </w:rPr>
              <w:t xml:space="preserve">Action </w:t>
            </w:r>
            <w:proofErr w:type="gramStart"/>
            <w:r w:rsidRPr="0095291C">
              <w:rPr>
                <w:rFonts w:asciiTheme="minorHAnsi" w:hAnsiTheme="minorHAnsi" w:cstheme="minorHAnsi"/>
                <w:b/>
                <w:bCs/>
                <w:sz w:val="26"/>
                <w:szCs w:val="26"/>
              </w:rPr>
              <w:t>required</w:t>
            </w:r>
            <w:proofErr w:type="gramEnd"/>
          </w:p>
          <w:p w14:paraId="7BAC827E" w14:textId="77777777" w:rsidR="00CD4DAA" w:rsidRPr="0095291C" w:rsidRDefault="00CD4DAA" w:rsidP="00CD4DAA">
            <w:pPr>
              <w:spacing w:before="160"/>
              <w:rPr>
                <w:rFonts w:asciiTheme="minorHAnsi" w:hAnsiTheme="minorHAnsi" w:cstheme="minorBidi"/>
              </w:rPr>
            </w:pPr>
            <w:r w:rsidRPr="7583B793">
              <w:rPr>
                <w:rFonts w:asciiTheme="minorHAnsi" w:hAnsiTheme="minorHAnsi" w:cstheme="minorBidi"/>
              </w:rPr>
              <w:t xml:space="preserve">This report is transmitted to the CWG-COP </w:t>
            </w:r>
            <w:r w:rsidRPr="7583B793">
              <w:rPr>
                <w:rFonts w:asciiTheme="minorHAnsi" w:hAnsiTheme="minorHAnsi" w:cstheme="minorBidi"/>
                <w:b/>
                <w:bCs/>
              </w:rPr>
              <w:t>for information</w:t>
            </w:r>
            <w:r w:rsidRPr="7583B793">
              <w:rPr>
                <w:rFonts w:asciiTheme="minorHAnsi" w:hAnsiTheme="minorHAnsi" w:cstheme="minorBidi"/>
              </w:rPr>
              <w:t>.</w:t>
            </w:r>
          </w:p>
          <w:p w14:paraId="0C7773EB" w14:textId="17EAD846" w:rsidR="00971EC9" w:rsidRPr="003A291D" w:rsidRDefault="00971EC9" w:rsidP="007204B4">
            <w:pPr>
              <w:spacing w:before="160"/>
              <w:rPr>
                <w:rFonts w:asciiTheme="minorHAnsi" w:hAnsiTheme="minorHAnsi" w:cstheme="minorBidi"/>
              </w:rPr>
            </w:pPr>
          </w:p>
          <w:p w14:paraId="2AAB18B0" w14:textId="53B34B54" w:rsidR="00AD3606" w:rsidRPr="003A291D" w:rsidRDefault="00891503" w:rsidP="00891503">
            <w:pPr>
              <w:spacing w:before="160"/>
              <w:rPr>
                <w:rFonts w:asciiTheme="minorHAnsi" w:hAnsiTheme="minorHAnsi" w:cstheme="minorHAnsi"/>
                <w:caps/>
                <w:sz w:val="22"/>
              </w:rPr>
            </w:pPr>
            <w:r w:rsidRPr="003A291D">
              <w:rPr>
                <w:rFonts w:asciiTheme="minorHAnsi" w:hAnsiTheme="minorHAnsi" w:cstheme="minorHAnsi"/>
                <w:sz w:val="22"/>
              </w:rPr>
              <w:t>__________________</w:t>
            </w:r>
            <w:r w:rsidR="00AD3606" w:rsidRPr="003A291D">
              <w:rPr>
                <w:rFonts w:asciiTheme="minorHAnsi" w:hAnsiTheme="minorHAnsi" w:cstheme="minorHAnsi"/>
                <w:sz w:val="22"/>
              </w:rPr>
              <w:t>__________________</w:t>
            </w:r>
          </w:p>
          <w:p w14:paraId="00DEE14C" w14:textId="77777777" w:rsidR="00AD3606" w:rsidRPr="003A291D" w:rsidRDefault="00AD3606" w:rsidP="00F16BAB">
            <w:pPr>
              <w:spacing w:before="160"/>
              <w:rPr>
                <w:rFonts w:asciiTheme="minorHAnsi" w:hAnsiTheme="minorHAnsi" w:cstheme="minorHAnsi"/>
                <w:b/>
                <w:bCs/>
                <w:sz w:val="26"/>
                <w:szCs w:val="26"/>
              </w:rPr>
            </w:pPr>
            <w:r w:rsidRPr="003A291D">
              <w:rPr>
                <w:rFonts w:asciiTheme="minorHAnsi" w:hAnsiTheme="minorHAnsi" w:cstheme="minorHAnsi"/>
                <w:b/>
                <w:bCs/>
                <w:sz w:val="26"/>
                <w:szCs w:val="26"/>
              </w:rPr>
              <w:t>References</w:t>
            </w:r>
          </w:p>
          <w:p w14:paraId="4EB76731" w14:textId="0C7D304F" w:rsidR="00AD3606" w:rsidRPr="003A291D" w:rsidRDefault="00ED2A0C" w:rsidP="00F16BAB">
            <w:pPr>
              <w:spacing w:after="160"/>
              <w:rPr>
                <w:rFonts w:asciiTheme="minorHAnsi" w:hAnsiTheme="minorHAnsi" w:cstheme="minorHAnsi"/>
              </w:rPr>
            </w:pPr>
            <w:hyperlink r:id="rId11" w:history="1">
              <w:r w:rsidR="00CD4DAA" w:rsidRPr="003A291D">
                <w:rPr>
                  <w:rStyle w:val="Hyperlink"/>
                  <w:rFonts w:asciiTheme="minorHAnsi" w:hAnsiTheme="minorHAnsi" w:cstheme="minorHAnsi"/>
                </w:rPr>
                <w:t>https://www.itu.int/en/ITU-D/Cybersecurity/Pages/COP/COP.aspx</w:t>
              </w:r>
            </w:hyperlink>
          </w:p>
          <w:p w14:paraId="0175CD6C" w14:textId="7C8B7DDB" w:rsidR="00CD4DAA" w:rsidRPr="003A291D" w:rsidRDefault="00CD4DAA" w:rsidP="00F16BAB">
            <w:pPr>
              <w:spacing w:after="160"/>
              <w:rPr>
                <w:rFonts w:asciiTheme="minorHAnsi" w:hAnsiTheme="minorHAnsi" w:cstheme="minorHAnsi"/>
              </w:rPr>
            </w:pPr>
          </w:p>
        </w:tc>
      </w:tr>
    </w:tbl>
    <w:p w14:paraId="4CDB8B60" w14:textId="419EAAFB" w:rsidR="007204B4" w:rsidRPr="003A291D" w:rsidRDefault="007204B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bookmarkStart w:id="10" w:name="_Hlk133421428"/>
      <w:bookmarkEnd w:id="2"/>
      <w:bookmarkEnd w:id="9"/>
    </w:p>
    <w:p w14:paraId="40C7874F" w14:textId="52A7787C" w:rsidR="007204B4" w:rsidRPr="003A291D" w:rsidRDefault="007204B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r w:rsidRPr="003A291D">
        <w:rPr>
          <w:rFonts w:asciiTheme="minorHAnsi" w:hAnsiTheme="minorHAnsi" w:cstheme="minorHAnsi"/>
        </w:rPr>
        <w:br w:type="page"/>
      </w:r>
    </w:p>
    <w:bookmarkEnd w:id="3"/>
    <w:bookmarkEnd w:id="4"/>
    <w:p w14:paraId="3F5529D3" w14:textId="4582D690" w:rsidR="001603C2" w:rsidRPr="0095291C" w:rsidRDefault="7D77D208" w:rsidP="007204B4">
      <w:pPr>
        <w:pStyle w:val="paragraph"/>
        <w:spacing w:before="120" w:beforeAutospacing="0" w:after="120" w:afterAutospacing="0"/>
        <w:rPr>
          <w:rStyle w:val="eop"/>
          <w:rFonts w:asciiTheme="minorHAnsi" w:hAnsiTheme="minorHAnsi" w:cstheme="minorHAnsi"/>
        </w:rPr>
      </w:pPr>
      <w:r w:rsidRPr="0095291C">
        <w:rPr>
          <w:rStyle w:val="normaltextrun"/>
          <w:rFonts w:asciiTheme="minorHAnsi" w:hAnsiTheme="minorHAnsi" w:cstheme="minorHAnsi"/>
        </w:rPr>
        <w:lastRenderedPageBreak/>
        <w:t>The Child Online Protection (COP) initiative aims to protect children from online risks and potential harm and empower them to fully benefit from online opportunities through research, in-country policy support, capacity building and technical tools.</w:t>
      </w:r>
    </w:p>
    <w:p w14:paraId="3C16EC2E" w14:textId="3F0C3EFB" w:rsidR="00162CB9" w:rsidRDefault="00162CB9" w:rsidP="007204B4">
      <w:pPr>
        <w:pStyle w:val="paragraph"/>
        <w:spacing w:before="120" w:beforeAutospacing="0" w:after="120" w:afterAutospacing="0"/>
        <w:jc w:val="both"/>
        <w:textAlignment w:val="baseline"/>
        <w:rPr>
          <w:rStyle w:val="eop"/>
          <w:rFonts w:asciiTheme="minorHAnsi" w:hAnsiTheme="minorHAnsi" w:cstheme="minorHAnsi"/>
        </w:rPr>
      </w:pPr>
      <w:r w:rsidRPr="0095291C">
        <w:rPr>
          <w:rStyle w:val="normaltextrun"/>
          <w:rFonts w:asciiTheme="minorHAnsi" w:hAnsiTheme="minorHAnsi" w:cstheme="minorHAnsi"/>
        </w:rPr>
        <w:t>ITU COP serves as global leadership platform with a multi-stakeholder community with proven expertise and successful technical assistance record of more than 1</w:t>
      </w:r>
      <w:r w:rsidR="005047C5" w:rsidRPr="0095291C">
        <w:rPr>
          <w:rStyle w:val="normaltextrun"/>
          <w:rFonts w:asciiTheme="minorHAnsi" w:hAnsiTheme="minorHAnsi" w:cstheme="minorHAnsi"/>
        </w:rPr>
        <w:t>3</w:t>
      </w:r>
      <w:r w:rsidRPr="0095291C">
        <w:rPr>
          <w:rStyle w:val="normaltextrun"/>
          <w:rFonts w:asciiTheme="minorHAnsi" w:hAnsiTheme="minorHAnsi" w:cstheme="minorHAnsi"/>
        </w:rPr>
        <w:t xml:space="preserve"> years on child online protection activities worldwide. Through </w:t>
      </w:r>
      <w:r w:rsidR="005047C5" w:rsidRPr="0095291C">
        <w:rPr>
          <w:rStyle w:val="normaltextrun"/>
          <w:rFonts w:asciiTheme="minorHAnsi" w:hAnsiTheme="minorHAnsi" w:cstheme="minorHAnsi"/>
        </w:rPr>
        <w:t>a</w:t>
      </w:r>
      <w:r w:rsidRPr="0095291C">
        <w:rPr>
          <w:rStyle w:val="normaltextrun"/>
          <w:rFonts w:asciiTheme="minorHAnsi" w:hAnsiTheme="minorHAnsi" w:cstheme="minorHAnsi"/>
        </w:rPr>
        <w:t xml:space="preserve"> strong network of more than 80 knowledge partners from leading institutions active in the ICT and child rights sectors, </w:t>
      </w:r>
      <w:r w:rsidR="005047C5" w:rsidRPr="0095291C">
        <w:rPr>
          <w:rStyle w:val="normaltextrun"/>
          <w:rFonts w:asciiTheme="minorHAnsi" w:hAnsiTheme="minorHAnsi" w:cstheme="minorHAnsi"/>
        </w:rPr>
        <w:t>the COP initiative</w:t>
      </w:r>
      <w:r w:rsidRPr="0095291C">
        <w:rPr>
          <w:rStyle w:val="normaltextrun"/>
          <w:rFonts w:asciiTheme="minorHAnsi" w:hAnsiTheme="minorHAnsi" w:cstheme="minorHAnsi"/>
        </w:rPr>
        <w:t xml:space="preserve"> provide</w:t>
      </w:r>
      <w:r w:rsidR="005047C5" w:rsidRPr="0095291C">
        <w:rPr>
          <w:rStyle w:val="normaltextrun"/>
          <w:rFonts w:asciiTheme="minorHAnsi" w:hAnsiTheme="minorHAnsi" w:cstheme="minorHAnsi"/>
        </w:rPr>
        <w:t>s</w:t>
      </w:r>
      <w:r w:rsidRPr="0095291C">
        <w:rPr>
          <w:rStyle w:val="normaltextrun"/>
          <w:rFonts w:asciiTheme="minorHAnsi" w:hAnsiTheme="minorHAnsi" w:cstheme="minorHAnsi"/>
        </w:rPr>
        <w:t xml:space="preserve"> resources and tools that support children’s’ and their families’ digital skills development and provide support to industry and government stakeholders in the development of corporate and national child online protection strategies and frameworks allowing countries to provide a safer online environment for children.</w:t>
      </w:r>
      <w:r w:rsidRPr="0095291C">
        <w:rPr>
          <w:rStyle w:val="eop"/>
          <w:rFonts w:asciiTheme="minorHAnsi" w:hAnsiTheme="minorHAnsi" w:cstheme="minorHAnsi"/>
        </w:rPr>
        <w:t> </w:t>
      </w:r>
    </w:p>
    <w:p w14:paraId="0D19D840" w14:textId="3216668F" w:rsidR="00E96964" w:rsidRPr="0095291C" w:rsidRDefault="00E96964" w:rsidP="007204B4">
      <w:pPr>
        <w:pStyle w:val="paragraph"/>
        <w:spacing w:before="360" w:beforeAutospacing="0" w:after="0" w:afterAutospacing="0"/>
        <w:jc w:val="both"/>
        <w:textAlignment w:val="baseline"/>
        <w:rPr>
          <w:rFonts w:asciiTheme="minorHAnsi" w:hAnsiTheme="minorHAnsi" w:cstheme="minorHAnsi"/>
        </w:rPr>
      </w:pPr>
      <w:r w:rsidRPr="00077415">
        <w:rPr>
          <w:rStyle w:val="eop"/>
          <w:rFonts w:asciiTheme="minorHAnsi" w:hAnsiTheme="minorHAnsi" w:cstheme="minorBidi"/>
          <w:b/>
          <w:bCs/>
        </w:rPr>
        <w:t xml:space="preserve">As part </w:t>
      </w:r>
      <w:r w:rsidR="507A5423" w:rsidRPr="00077415">
        <w:rPr>
          <w:rStyle w:val="eop"/>
          <w:rFonts w:asciiTheme="minorHAnsi" w:hAnsiTheme="minorHAnsi" w:cstheme="minorBidi"/>
          <w:b/>
          <w:bCs/>
        </w:rPr>
        <w:t>o</w:t>
      </w:r>
      <w:r w:rsidRPr="00077415">
        <w:rPr>
          <w:rStyle w:val="eop"/>
          <w:rFonts w:asciiTheme="minorHAnsi" w:hAnsiTheme="minorHAnsi" w:cstheme="minorBidi"/>
          <w:b/>
          <w:bCs/>
        </w:rPr>
        <w:t>f ITU’s</w:t>
      </w:r>
      <w:r w:rsidR="00ED1A4B" w:rsidRPr="00077415">
        <w:rPr>
          <w:rStyle w:val="eop"/>
          <w:rFonts w:asciiTheme="minorHAnsi" w:hAnsiTheme="minorHAnsi" w:cstheme="minorBidi"/>
          <w:b/>
          <w:bCs/>
        </w:rPr>
        <w:t xml:space="preserve"> global programme (2021-2024)</w:t>
      </w:r>
      <w:r w:rsidR="00970B44" w:rsidRPr="00077415">
        <w:rPr>
          <w:rStyle w:val="eop"/>
          <w:rFonts w:asciiTheme="minorHAnsi" w:hAnsiTheme="minorHAnsi" w:cstheme="minorBidi"/>
          <w:b/>
          <w:bCs/>
        </w:rPr>
        <w:t xml:space="preserve">, </w:t>
      </w:r>
      <w:r w:rsidR="0087785C" w:rsidRPr="00077415">
        <w:rPr>
          <w:rStyle w:val="eop"/>
          <w:rFonts w:asciiTheme="minorHAnsi" w:hAnsiTheme="minorHAnsi" w:cstheme="minorBidi"/>
          <w:b/>
          <w:bCs/>
        </w:rPr>
        <w:t xml:space="preserve">between 2022 and 2023, </w:t>
      </w:r>
      <w:r w:rsidR="00970B44" w:rsidRPr="0095291C">
        <w:rPr>
          <w:rStyle w:val="eop"/>
          <w:rFonts w:asciiTheme="minorHAnsi" w:hAnsiTheme="minorHAnsi" w:cstheme="minorHAnsi"/>
          <w:b/>
          <w:bCs/>
        </w:rPr>
        <w:t>the following activities were undertaken</w:t>
      </w:r>
      <w:r w:rsidR="00970B44" w:rsidRPr="0095291C">
        <w:rPr>
          <w:rStyle w:val="eop"/>
          <w:rFonts w:asciiTheme="minorHAnsi" w:hAnsiTheme="minorHAnsi" w:cstheme="minorHAnsi"/>
        </w:rPr>
        <w:t xml:space="preserve">: </w:t>
      </w:r>
    </w:p>
    <w:p w14:paraId="0FC2AD9E" w14:textId="3D782727" w:rsidR="00162CB9" w:rsidRPr="0095291C" w:rsidRDefault="00162CB9" w:rsidP="4CFFD185">
      <w:pPr>
        <w:pStyle w:val="paragraph"/>
        <w:numPr>
          <w:ilvl w:val="0"/>
          <w:numId w:val="2"/>
        </w:numPr>
        <w:tabs>
          <w:tab w:val="left" w:pos="1134"/>
        </w:tabs>
        <w:spacing w:before="120" w:beforeAutospacing="0" w:after="120" w:afterAutospacing="0"/>
        <w:ind w:left="709" w:firstLine="0"/>
        <w:jc w:val="both"/>
        <w:textAlignment w:val="baseline"/>
        <w:rPr>
          <w:rFonts w:asciiTheme="minorHAnsi" w:hAnsiTheme="minorHAnsi" w:cstheme="minorBidi"/>
        </w:rPr>
      </w:pPr>
      <w:r w:rsidRPr="4CFFD185">
        <w:rPr>
          <w:rStyle w:val="normaltextrun"/>
          <w:rFonts w:asciiTheme="minorHAnsi" w:hAnsiTheme="minorHAnsi" w:cstheme="minorBidi"/>
        </w:rPr>
        <w:t>Capacity building</w:t>
      </w:r>
    </w:p>
    <w:p w14:paraId="57A423F1" w14:textId="09600A04" w:rsidR="00BB54D0" w:rsidRPr="0095291C" w:rsidRDefault="00162CB9" w:rsidP="007204B4">
      <w:pPr>
        <w:pStyle w:val="paragraph"/>
        <w:numPr>
          <w:ilvl w:val="0"/>
          <w:numId w:val="23"/>
        </w:numPr>
        <w:ind w:left="1701" w:hanging="425"/>
        <w:jc w:val="both"/>
        <w:textAlignment w:val="baseline"/>
        <w:rPr>
          <w:rFonts w:asciiTheme="minorHAnsi" w:hAnsiTheme="minorHAnsi" w:cstheme="minorHAnsi"/>
          <w:bCs/>
        </w:rPr>
      </w:pPr>
      <w:r w:rsidRPr="0095291C">
        <w:rPr>
          <w:rStyle w:val="normaltextrun"/>
          <w:rFonts w:asciiTheme="minorHAnsi" w:hAnsiTheme="minorHAnsi" w:cstheme="minorHAnsi"/>
        </w:rPr>
        <w:t xml:space="preserve">Development and dissemination </w:t>
      </w:r>
      <w:r w:rsidR="00206698" w:rsidRPr="0095291C">
        <w:rPr>
          <w:rStyle w:val="normaltextrun"/>
          <w:rFonts w:asciiTheme="minorHAnsi" w:hAnsiTheme="minorHAnsi" w:cstheme="minorHAnsi"/>
        </w:rPr>
        <w:t xml:space="preserve">of the </w:t>
      </w:r>
      <w:hyperlink r:id="rId12" w:tgtFrame="_blank" w:history="1">
        <w:r w:rsidRPr="0095291C">
          <w:rPr>
            <w:rStyle w:val="normaltextrun"/>
            <w:rFonts w:asciiTheme="minorHAnsi" w:hAnsiTheme="minorHAnsi" w:cstheme="minorHAnsi"/>
            <w:color w:val="0000FF"/>
            <w:u w:val="single"/>
          </w:rPr>
          <w:t>COP guidelines</w:t>
        </w:r>
      </w:hyperlink>
      <w:r w:rsidRPr="0095291C">
        <w:rPr>
          <w:rStyle w:val="normaltextrun"/>
          <w:rFonts w:asciiTheme="minorHAnsi" w:hAnsiTheme="minorHAnsi" w:cstheme="minorHAnsi"/>
        </w:rPr>
        <w:t xml:space="preserve"> through translation, localization, </w:t>
      </w:r>
      <w:r w:rsidR="00206698" w:rsidRPr="0095291C">
        <w:rPr>
          <w:rStyle w:val="normaltextrun"/>
          <w:rFonts w:asciiTheme="minorHAnsi" w:hAnsiTheme="minorHAnsi" w:cstheme="minorHAnsi"/>
        </w:rPr>
        <w:t xml:space="preserve">and </w:t>
      </w:r>
      <w:r w:rsidRPr="0095291C">
        <w:rPr>
          <w:rStyle w:val="normaltextrun"/>
          <w:rFonts w:asciiTheme="minorHAnsi" w:hAnsiTheme="minorHAnsi" w:cstheme="minorHAnsi"/>
        </w:rPr>
        <w:t xml:space="preserve">awareness </w:t>
      </w:r>
      <w:r w:rsidR="007B51DC" w:rsidRPr="0095291C">
        <w:rPr>
          <w:rStyle w:val="normaltextrun"/>
          <w:rFonts w:asciiTheme="minorHAnsi" w:hAnsiTheme="minorHAnsi" w:cstheme="minorHAnsi"/>
        </w:rPr>
        <w:t>campaigns</w:t>
      </w:r>
      <w:r w:rsidR="00BB54D0" w:rsidRPr="0095291C">
        <w:rPr>
          <w:rFonts w:asciiTheme="minorHAnsi" w:hAnsiTheme="minorHAnsi" w:cstheme="minorHAnsi"/>
          <w:bCs/>
        </w:rPr>
        <w:t>.</w:t>
      </w:r>
    </w:p>
    <w:p w14:paraId="04DD853C" w14:textId="4F03A6D2" w:rsidR="00162CB9" w:rsidRPr="0095291C" w:rsidRDefault="00ED2A0C" w:rsidP="007204B4">
      <w:pPr>
        <w:pStyle w:val="paragraph"/>
        <w:numPr>
          <w:ilvl w:val="0"/>
          <w:numId w:val="23"/>
        </w:numPr>
        <w:spacing w:before="0" w:beforeAutospacing="0" w:after="0" w:afterAutospacing="0"/>
        <w:ind w:left="1701" w:hanging="425"/>
        <w:jc w:val="both"/>
        <w:textAlignment w:val="baseline"/>
        <w:rPr>
          <w:rFonts w:asciiTheme="minorHAnsi" w:hAnsiTheme="minorHAnsi" w:cstheme="minorHAnsi"/>
        </w:rPr>
      </w:pPr>
      <w:hyperlink r:id="rId13" w:tgtFrame="_blank" w:history="1">
        <w:r w:rsidR="00162CB9" w:rsidRPr="0095291C">
          <w:rPr>
            <w:rStyle w:val="normaltextrun"/>
            <w:rFonts w:asciiTheme="minorHAnsi" w:hAnsiTheme="minorHAnsi" w:cstheme="minorHAnsi"/>
            <w:color w:val="0000FF"/>
            <w:u w:val="single"/>
          </w:rPr>
          <w:t>Online trainings</w:t>
        </w:r>
      </w:hyperlink>
      <w:r w:rsidR="00162CB9" w:rsidRPr="0095291C">
        <w:rPr>
          <w:rStyle w:val="normaltextrun"/>
          <w:rFonts w:asciiTheme="minorHAnsi" w:hAnsiTheme="minorHAnsi" w:cstheme="minorHAnsi"/>
        </w:rPr>
        <w:t>: launch of self-paced modules on ITU Academy for parents/guardians, carers, educators, social workers, policymakers and ICT Industry and children and youth of various age groups</w:t>
      </w:r>
      <w:r w:rsidR="007B51DC" w:rsidRPr="0095291C">
        <w:rPr>
          <w:rStyle w:val="eop"/>
          <w:rFonts w:asciiTheme="minorHAnsi" w:hAnsiTheme="minorHAnsi" w:cstheme="minorHAnsi"/>
        </w:rPr>
        <w:t>.</w:t>
      </w:r>
    </w:p>
    <w:p w14:paraId="4220ABD1" w14:textId="252E2E06" w:rsidR="00162CB9" w:rsidRDefault="00162CB9" w:rsidP="007204B4">
      <w:pPr>
        <w:pStyle w:val="paragraph"/>
        <w:numPr>
          <w:ilvl w:val="0"/>
          <w:numId w:val="23"/>
        </w:numPr>
        <w:spacing w:before="0" w:beforeAutospacing="0" w:after="0" w:afterAutospacing="0"/>
        <w:ind w:left="1701" w:hanging="425"/>
        <w:jc w:val="both"/>
        <w:textAlignment w:val="baseline"/>
        <w:rPr>
          <w:rStyle w:val="eop"/>
          <w:rFonts w:asciiTheme="minorHAnsi" w:hAnsiTheme="minorHAnsi" w:cstheme="minorHAnsi"/>
        </w:rPr>
      </w:pPr>
      <w:r w:rsidRPr="0095291C">
        <w:rPr>
          <w:rStyle w:val="normaltextrun"/>
          <w:rFonts w:asciiTheme="minorHAnsi" w:hAnsiTheme="minorHAnsi" w:cstheme="minorHAnsi"/>
        </w:rPr>
        <w:t>In person trainings: Training of Trainers (</w:t>
      </w:r>
      <w:proofErr w:type="spellStart"/>
      <w:r w:rsidRPr="0095291C">
        <w:rPr>
          <w:rStyle w:val="normaltextrun"/>
          <w:rFonts w:asciiTheme="minorHAnsi" w:hAnsiTheme="minorHAnsi" w:cstheme="minorHAnsi"/>
        </w:rPr>
        <w:t>ToTs</w:t>
      </w:r>
      <w:proofErr w:type="spellEnd"/>
      <w:r w:rsidRPr="0095291C">
        <w:rPr>
          <w:rStyle w:val="normaltextrun"/>
          <w:rFonts w:asciiTheme="minorHAnsi" w:hAnsiTheme="minorHAnsi" w:cstheme="minorHAnsi"/>
        </w:rPr>
        <w:t>) for educators, as well as in-person trainings for children and youth of various age groups</w:t>
      </w:r>
      <w:r w:rsidR="007B51DC" w:rsidRPr="0095291C">
        <w:rPr>
          <w:rStyle w:val="eop"/>
          <w:rFonts w:asciiTheme="minorHAnsi" w:hAnsiTheme="minorHAnsi" w:cstheme="minorHAnsi"/>
        </w:rPr>
        <w:t xml:space="preserve">. </w:t>
      </w:r>
    </w:p>
    <w:p w14:paraId="2F4CEA22" w14:textId="1E2AFD31" w:rsidR="001B0BCB" w:rsidRPr="0095291C" w:rsidRDefault="001B0BCB" w:rsidP="007204B4">
      <w:pPr>
        <w:pStyle w:val="paragraph"/>
        <w:numPr>
          <w:ilvl w:val="0"/>
          <w:numId w:val="23"/>
        </w:numPr>
        <w:spacing w:before="0" w:beforeAutospacing="0" w:after="0" w:afterAutospacing="0"/>
        <w:ind w:left="1701" w:hanging="425"/>
        <w:jc w:val="both"/>
        <w:textAlignment w:val="baseline"/>
        <w:rPr>
          <w:rFonts w:asciiTheme="minorHAnsi" w:hAnsiTheme="minorHAnsi" w:cstheme="minorHAnsi"/>
        </w:rPr>
      </w:pPr>
      <w:r>
        <w:rPr>
          <w:rStyle w:val="eop"/>
          <w:rFonts w:asciiTheme="minorHAnsi" w:hAnsiTheme="minorHAnsi" w:cstheme="minorHAnsi"/>
        </w:rPr>
        <w:t xml:space="preserve">Training sessions for girls and young women on online safety were held both online and offline – in strong collaboration with related initiatives of ITU and partners. </w:t>
      </w:r>
    </w:p>
    <w:p w14:paraId="28E462B6" w14:textId="5E23B985" w:rsidR="00162CB9" w:rsidRPr="0095291C" w:rsidRDefault="00162CB9" w:rsidP="4CFFD185">
      <w:pPr>
        <w:pStyle w:val="paragraph"/>
        <w:numPr>
          <w:ilvl w:val="0"/>
          <w:numId w:val="23"/>
        </w:numPr>
        <w:spacing w:before="0" w:beforeAutospacing="0" w:after="0" w:afterAutospacing="0"/>
        <w:ind w:left="1701" w:hanging="425"/>
        <w:jc w:val="both"/>
        <w:textAlignment w:val="baseline"/>
        <w:rPr>
          <w:rFonts w:asciiTheme="minorHAnsi" w:hAnsiTheme="minorHAnsi" w:cstheme="minorBidi"/>
        </w:rPr>
      </w:pPr>
      <w:r w:rsidRPr="4CFFD185">
        <w:rPr>
          <w:rStyle w:val="normaltextrun"/>
          <w:rFonts w:asciiTheme="minorHAnsi" w:hAnsiTheme="minorHAnsi" w:cstheme="minorBidi"/>
        </w:rPr>
        <w:t>Development of Web App for children: “Ask me! Your online safety friend”. Targeted at children aged 13 to 18, this webapp act</w:t>
      </w:r>
      <w:r w:rsidR="00ED2A0C">
        <w:rPr>
          <w:rStyle w:val="normaltextrun"/>
          <w:rFonts w:asciiTheme="minorHAnsi" w:hAnsiTheme="minorHAnsi" w:cstheme="minorBidi"/>
        </w:rPr>
        <w:t>s</w:t>
      </w:r>
      <w:r w:rsidRPr="4CFFD185">
        <w:rPr>
          <w:rStyle w:val="normaltextrun"/>
          <w:rFonts w:asciiTheme="minorHAnsi" w:hAnsiTheme="minorHAnsi" w:cstheme="minorBidi"/>
        </w:rPr>
        <w:t xml:space="preserve"> as a virtual friend, providing useful information and resources on key online safety issues in the format of interactive storylines and conversations. Developed in partnership with UNICEF, its goal is to provide children with a better understanding their rights online and to strengthen their skills to navigate the online world safely.</w:t>
      </w:r>
    </w:p>
    <w:p w14:paraId="4085DAA5" w14:textId="592821C6" w:rsidR="00162CB9" w:rsidRPr="0095291C" w:rsidRDefault="00162CB9" w:rsidP="4CFFD185">
      <w:pPr>
        <w:pStyle w:val="paragraph"/>
        <w:numPr>
          <w:ilvl w:val="0"/>
          <w:numId w:val="23"/>
        </w:numPr>
        <w:spacing w:before="0" w:beforeAutospacing="0" w:after="0" w:afterAutospacing="0"/>
        <w:ind w:left="1701" w:hanging="425"/>
        <w:jc w:val="both"/>
        <w:textAlignment w:val="baseline"/>
        <w:rPr>
          <w:rFonts w:asciiTheme="minorHAnsi" w:hAnsiTheme="minorHAnsi" w:cstheme="minorBidi"/>
        </w:rPr>
      </w:pPr>
      <w:r w:rsidRPr="4CFFD185">
        <w:rPr>
          <w:rStyle w:val="normaltextrun"/>
          <w:rFonts w:asciiTheme="minorHAnsi" w:hAnsiTheme="minorHAnsi" w:cstheme="minorBidi"/>
        </w:rPr>
        <w:t xml:space="preserve">Development of online </w:t>
      </w:r>
      <w:r w:rsidR="03C0B89C" w:rsidRPr="4CFFD185">
        <w:rPr>
          <w:rStyle w:val="normaltextrun"/>
          <w:rFonts w:asciiTheme="minorHAnsi" w:hAnsiTheme="minorHAnsi" w:cstheme="minorBidi"/>
        </w:rPr>
        <w:t>g</w:t>
      </w:r>
      <w:r w:rsidRPr="4CFFD185">
        <w:rPr>
          <w:rStyle w:val="normaltextrun"/>
          <w:rFonts w:asciiTheme="minorHAnsi" w:hAnsiTheme="minorHAnsi" w:cstheme="minorBidi"/>
        </w:rPr>
        <w:t>ame for children: “Sango’s Adventure: Discover Online Safety”</w:t>
      </w:r>
      <w:r w:rsidR="00145F31" w:rsidRPr="4CFFD185">
        <w:rPr>
          <w:rStyle w:val="normaltextrun"/>
          <w:rFonts w:asciiTheme="minorHAnsi" w:hAnsiTheme="minorHAnsi" w:cstheme="minorBidi"/>
        </w:rPr>
        <w:t>.</w:t>
      </w:r>
      <w:r w:rsidRPr="4CFFD185">
        <w:rPr>
          <w:rStyle w:val="normaltextrun"/>
          <w:rFonts w:asciiTheme="minorHAnsi" w:hAnsiTheme="minorHAnsi" w:cstheme="minorBidi"/>
        </w:rPr>
        <w:t xml:space="preserve"> Targeted at children aged 9 to 12, the game is an interactive and immersive platform which includes several </w:t>
      </w:r>
      <w:r w:rsidR="00145F31" w:rsidRPr="4CFFD185">
        <w:rPr>
          <w:rStyle w:val="normaltextrun"/>
          <w:rFonts w:asciiTheme="minorHAnsi" w:hAnsiTheme="minorHAnsi" w:cstheme="minorBidi"/>
        </w:rPr>
        <w:t>mini games</w:t>
      </w:r>
      <w:r w:rsidRPr="4CFFD185">
        <w:rPr>
          <w:rStyle w:val="normaltextrun"/>
          <w:rFonts w:asciiTheme="minorHAnsi" w:hAnsiTheme="minorHAnsi" w:cstheme="minorBidi"/>
        </w:rPr>
        <w:t xml:space="preserve"> with challenges that teach the children how to access the necessary knowledge and skills to become responsible digital citizens, develop their digital literacy and increase their online resilience.</w:t>
      </w:r>
      <w:r w:rsidRPr="4CFFD185">
        <w:rPr>
          <w:rStyle w:val="eop"/>
          <w:rFonts w:asciiTheme="minorHAnsi" w:hAnsiTheme="minorHAnsi" w:cstheme="minorBidi"/>
        </w:rPr>
        <w:t> </w:t>
      </w:r>
    </w:p>
    <w:p w14:paraId="6A21C7BA" w14:textId="1E83B309" w:rsidR="00162CB9" w:rsidRPr="0095291C" w:rsidRDefault="00162CB9" w:rsidP="4CFFD185">
      <w:pPr>
        <w:pStyle w:val="paragraph"/>
        <w:numPr>
          <w:ilvl w:val="0"/>
          <w:numId w:val="7"/>
        </w:numPr>
        <w:tabs>
          <w:tab w:val="left" w:pos="1134"/>
        </w:tabs>
        <w:spacing w:before="120" w:beforeAutospacing="0" w:after="120" w:afterAutospacing="0"/>
        <w:ind w:left="709" w:firstLine="0"/>
        <w:jc w:val="both"/>
        <w:textAlignment w:val="baseline"/>
        <w:rPr>
          <w:rFonts w:asciiTheme="minorHAnsi" w:hAnsiTheme="minorHAnsi" w:cstheme="minorBidi"/>
        </w:rPr>
      </w:pPr>
      <w:r w:rsidRPr="4CFFD185">
        <w:rPr>
          <w:rStyle w:val="normaltextrun"/>
          <w:rFonts w:asciiTheme="minorHAnsi" w:hAnsiTheme="minorHAnsi" w:cstheme="minorBidi"/>
        </w:rPr>
        <w:t>Policy assistance:</w:t>
      </w:r>
    </w:p>
    <w:p w14:paraId="70A29596" w14:textId="40977ED0" w:rsidR="00162CB9" w:rsidRPr="0095291C" w:rsidRDefault="00162CB9" w:rsidP="007204B4">
      <w:pPr>
        <w:pStyle w:val="paragraph"/>
        <w:numPr>
          <w:ilvl w:val="2"/>
          <w:numId w:val="24"/>
        </w:numPr>
        <w:spacing w:before="0" w:beforeAutospacing="0" w:after="0" w:afterAutospacing="0"/>
        <w:ind w:left="1701" w:hanging="425"/>
        <w:jc w:val="both"/>
        <w:textAlignment w:val="baseline"/>
        <w:rPr>
          <w:rFonts w:asciiTheme="minorHAnsi" w:hAnsiTheme="minorHAnsi" w:cstheme="minorHAnsi"/>
        </w:rPr>
      </w:pPr>
      <w:r w:rsidRPr="0095291C">
        <w:rPr>
          <w:rStyle w:val="normaltextrun"/>
          <w:rFonts w:asciiTheme="minorHAnsi" w:hAnsiTheme="minorHAnsi" w:cstheme="minorHAnsi"/>
        </w:rPr>
        <w:t>Technical assistance to member states for the development and implementation of national COP frameworks and strategy.</w:t>
      </w:r>
      <w:r w:rsidRPr="0095291C">
        <w:rPr>
          <w:rStyle w:val="eop"/>
          <w:rFonts w:asciiTheme="minorHAnsi" w:hAnsiTheme="minorHAnsi" w:cstheme="minorHAnsi"/>
        </w:rPr>
        <w:t> </w:t>
      </w:r>
    </w:p>
    <w:p w14:paraId="3C93718F" w14:textId="17D49C28" w:rsidR="00604AC7" w:rsidRPr="0095291C" w:rsidRDefault="0087785C" w:rsidP="007204B4">
      <w:pPr>
        <w:keepNext/>
        <w:tabs>
          <w:tab w:val="clear" w:pos="567"/>
          <w:tab w:val="clear" w:pos="1134"/>
          <w:tab w:val="clear" w:pos="1701"/>
          <w:tab w:val="clear" w:pos="2268"/>
          <w:tab w:val="clear" w:pos="2835"/>
        </w:tabs>
        <w:overflowPunct/>
        <w:autoSpaceDE/>
        <w:autoSpaceDN/>
        <w:adjustRightInd/>
        <w:spacing w:before="480" w:after="120"/>
        <w:textAlignment w:val="auto"/>
        <w:rPr>
          <w:rFonts w:asciiTheme="minorHAnsi" w:hAnsiTheme="minorHAnsi" w:cstheme="minorHAnsi"/>
          <w:b/>
        </w:rPr>
      </w:pPr>
      <w:r w:rsidRPr="0095291C">
        <w:rPr>
          <w:rFonts w:asciiTheme="minorHAnsi" w:hAnsiTheme="minorHAnsi" w:cstheme="minorHAnsi"/>
          <w:b/>
        </w:rPr>
        <w:lastRenderedPageBreak/>
        <w:t>The following results were achieved</w:t>
      </w:r>
      <w:r w:rsidR="00206698" w:rsidRPr="0095291C">
        <w:rPr>
          <w:rFonts w:asciiTheme="minorHAnsi" w:hAnsiTheme="minorHAnsi" w:cstheme="minorHAnsi"/>
          <w:b/>
        </w:rPr>
        <w:t xml:space="preserve">: </w:t>
      </w:r>
    </w:p>
    <w:p w14:paraId="0615D902" w14:textId="77777777" w:rsidR="00A34DF8" w:rsidRPr="0095291C" w:rsidRDefault="00A34DF8" w:rsidP="00826186">
      <w:pPr>
        <w:pStyle w:val="ListParagraph"/>
        <w:numPr>
          <w:ilvl w:val="0"/>
          <w:numId w:val="11"/>
        </w:num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rPr>
      </w:pPr>
      <w:r w:rsidRPr="0095291C">
        <w:rPr>
          <w:rFonts w:asciiTheme="minorHAnsi" w:hAnsiTheme="minorHAnsi" w:cstheme="minorHAnsi"/>
          <w:bCs/>
        </w:rPr>
        <w:t xml:space="preserve">The ITU COP Guidelines localised in 23 countries. </w:t>
      </w:r>
    </w:p>
    <w:p w14:paraId="233884AE" w14:textId="632E6642" w:rsidR="002E517E" w:rsidRPr="0095291C" w:rsidRDefault="009472A6" w:rsidP="00826186">
      <w:pPr>
        <w:pStyle w:val="ListParagraph"/>
        <w:numPr>
          <w:ilvl w:val="0"/>
          <w:numId w:val="11"/>
        </w:num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rPr>
      </w:pPr>
      <w:r w:rsidRPr="0095291C">
        <w:rPr>
          <w:rFonts w:asciiTheme="minorHAnsi" w:hAnsiTheme="minorHAnsi" w:cstheme="minorHAnsi"/>
          <w:bCs/>
        </w:rPr>
        <w:t xml:space="preserve">24 </w:t>
      </w:r>
      <w:r w:rsidR="00790FD0" w:rsidRPr="0095291C">
        <w:rPr>
          <w:rFonts w:asciiTheme="minorHAnsi" w:hAnsiTheme="minorHAnsi" w:cstheme="minorHAnsi"/>
          <w:bCs/>
        </w:rPr>
        <w:t xml:space="preserve">online and offline digital skills development training sessions delivered to children and young people in the 6 official </w:t>
      </w:r>
      <w:r w:rsidRPr="0095291C">
        <w:rPr>
          <w:rFonts w:asciiTheme="minorHAnsi" w:hAnsiTheme="minorHAnsi" w:cstheme="minorHAnsi"/>
          <w:bCs/>
        </w:rPr>
        <w:t>languages.</w:t>
      </w:r>
    </w:p>
    <w:p w14:paraId="0AB6B0C1" w14:textId="0F32CBD7" w:rsidR="00BA31BA" w:rsidRPr="0095291C" w:rsidRDefault="00905E15" w:rsidP="00826186">
      <w:pPr>
        <w:pStyle w:val="ListParagraph"/>
        <w:numPr>
          <w:ilvl w:val="0"/>
          <w:numId w:val="11"/>
        </w:num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rPr>
      </w:pPr>
      <w:r w:rsidRPr="0095291C">
        <w:rPr>
          <w:rFonts w:asciiTheme="minorHAnsi" w:hAnsiTheme="minorHAnsi" w:cstheme="minorHAnsi"/>
          <w:bCs/>
        </w:rPr>
        <w:t xml:space="preserve">5500 </w:t>
      </w:r>
      <w:r w:rsidR="000D2D14" w:rsidRPr="0095291C">
        <w:rPr>
          <w:rFonts w:asciiTheme="minorHAnsi" w:hAnsiTheme="minorHAnsi" w:cstheme="minorHAnsi"/>
          <w:bCs/>
        </w:rPr>
        <w:t xml:space="preserve">children and young people participated in awareness raising and capacity building activities or </w:t>
      </w:r>
      <w:r w:rsidR="009B6ECD" w:rsidRPr="0095291C">
        <w:rPr>
          <w:rFonts w:asciiTheme="minorHAnsi" w:hAnsiTheme="minorHAnsi" w:cstheme="minorHAnsi"/>
          <w:bCs/>
        </w:rPr>
        <w:t>programs.</w:t>
      </w:r>
    </w:p>
    <w:p w14:paraId="358BB45F" w14:textId="73A48550" w:rsidR="001E7A87" w:rsidRPr="0095291C" w:rsidRDefault="001E7A87" w:rsidP="4CFFD185">
      <w:pPr>
        <w:pStyle w:val="ListParagraph"/>
        <w:numPr>
          <w:ilvl w:val="0"/>
          <w:numId w:val="11"/>
        </w:num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Bidi"/>
        </w:rPr>
      </w:pPr>
      <w:r w:rsidRPr="4CFFD185">
        <w:rPr>
          <w:rFonts w:asciiTheme="minorHAnsi" w:hAnsiTheme="minorHAnsi" w:cstheme="minorBidi"/>
        </w:rPr>
        <w:t xml:space="preserve">1500 parents, carers and educators participated in training and capacity building </w:t>
      </w:r>
      <w:r w:rsidR="009B6ECD" w:rsidRPr="4CFFD185">
        <w:rPr>
          <w:rFonts w:asciiTheme="minorHAnsi" w:hAnsiTheme="minorHAnsi" w:cstheme="minorBidi"/>
        </w:rPr>
        <w:t>activities.</w:t>
      </w:r>
    </w:p>
    <w:p w14:paraId="494258BA" w14:textId="0F9BCBFE" w:rsidR="000D2D14" w:rsidRPr="0095291C" w:rsidRDefault="000D2D14" w:rsidP="00826186">
      <w:pPr>
        <w:pStyle w:val="ListParagraph"/>
        <w:numPr>
          <w:ilvl w:val="0"/>
          <w:numId w:val="11"/>
        </w:num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rPr>
      </w:pPr>
      <w:r w:rsidRPr="0095291C">
        <w:rPr>
          <w:rFonts w:asciiTheme="minorHAnsi" w:hAnsiTheme="minorHAnsi" w:cstheme="minorHAnsi"/>
          <w:bCs/>
        </w:rPr>
        <w:t xml:space="preserve">Three countries </w:t>
      </w:r>
      <w:r w:rsidR="001E7A87" w:rsidRPr="0095291C">
        <w:rPr>
          <w:rFonts w:asciiTheme="minorHAnsi" w:hAnsiTheme="minorHAnsi" w:cstheme="minorHAnsi"/>
          <w:bCs/>
        </w:rPr>
        <w:t>benefited</w:t>
      </w:r>
      <w:r w:rsidRPr="0095291C">
        <w:rPr>
          <w:rFonts w:asciiTheme="minorHAnsi" w:hAnsiTheme="minorHAnsi" w:cstheme="minorHAnsi"/>
          <w:bCs/>
        </w:rPr>
        <w:t xml:space="preserve"> from T</w:t>
      </w:r>
      <w:r w:rsidR="00A34DF8" w:rsidRPr="0095291C">
        <w:rPr>
          <w:rFonts w:asciiTheme="minorHAnsi" w:hAnsiTheme="minorHAnsi" w:cstheme="minorHAnsi"/>
          <w:bCs/>
        </w:rPr>
        <w:t>raining of Trainers for Educators.</w:t>
      </w:r>
    </w:p>
    <w:p w14:paraId="2B84C678" w14:textId="5FBA3374" w:rsidR="005C6B71" w:rsidRPr="0095291C" w:rsidRDefault="009B6ECD" w:rsidP="4CFFD185">
      <w:pPr>
        <w:pStyle w:val="ListParagraph"/>
        <w:numPr>
          <w:ilvl w:val="0"/>
          <w:numId w:val="11"/>
        </w:num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Bidi"/>
        </w:rPr>
      </w:pPr>
      <w:r w:rsidRPr="4CFFD185">
        <w:rPr>
          <w:rFonts w:asciiTheme="minorHAnsi" w:hAnsiTheme="minorHAnsi" w:cstheme="minorBidi"/>
        </w:rPr>
        <w:t>One</w:t>
      </w:r>
      <w:r w:rsidR="001E7A87" w:rsidRPr="4CFFD185">
        <w:rPr>
          <w:rFonts w:asciiTheme="minorHAnsi" w:hAnsiTheme="minorHAnsi" w:cstheme="minorBidi"/>
        </w:rPr>
        <w:t xml:space="preserve"> </w:t>
      </w:r>
      <w:r w:rsidR="00F95929" w:rsidRPr="4CFFD185">
        <w:rPr>
          <w:rFonts w:asciiTheme="minorHAnsi" w:hAnsiTheme="minorHAnsi" w:cstheme="minorBidi"/>
        </w:rPr>
        <w:t xml:space="preserve">draft </w:t>
      </w:r>
      <w:r w:rsidR="00ED2A0C">
        <w:rPr>
          <w:rFonts w:asciiTheme="minorHAnsi" w:hAnsiTheme="minorHAnsi" w:cstheme="minorBidi"/>
        </w:rPr>
        <w:t xml:space="preserve">national </w:t>
      </w:r>
      <w:r w:rsidR="00F95929" w:rsidRPr="4CFFD185">
        <w:rPr>
          <w:rFonts w:asciiTheme="minorHAnsi" w:hAnsiTheme="minorHAnsi" w:cstheme="minorBidi"/>
        </w:rPr>
        <w:t>strateg</w:t>
      </w:r>
      <w:r w:rsidR="001E7A87" w:rsidRPr="4CFFD185">
        <w:rPr>
          <w:rFonts w:asciiTheme="minorHAnsi" w:hAnsiTheme="minorHAnsi" w:cstheme="minorBidi"/>
        </w:rPr>
        <w:t xml:space="preserve">y </w:t>
      </w:r>
      <w:r w:rsidR="00A34DF8" w:rsidRPr="4CFFD185">
        <w:rPr>
          <w:rFonts w:asciiTheme="minorHAnsi" w:hAnsiTheme="minorHAnsi" w:cstheme="minorBidi"/>
        </w:rPr>
        <w:t xml:space="preserve">was handed over and eight additional are </w:t>
      </w:r>
      <w:r w:rsidR="00333380" w:rsidRPr="4CFFD185">
        <w:rPr>
          <w:rFonts w:asciiTheme="minorHAnsi" w:hAnsiTheme="minorHAnsi" w:cstheme="minorBidi"/>
        </w:rPr>
        <w:t xml:space="preserve">currently being </w:t>
      </w:r>
      <w:r w:rsidRPr="4CFFD185">
        <w:rPr>
          <w:rFonts w:asciiTheme="minorHAnsi" w:hAnsiTheme="minorHAnsi" w:cstheme="minorBidi"/>
        </w:rPr>
        <w:t>discussed / developed.</w:t>
      </w:r>
      <w:r w:rsidR="00333380" w:rsidRPr="4CFFD185">
        <w:rPr>
          <w:rFonts w:asciiTheme="minorHAnsi" w:hAnsiTheme="minorHAnsi" w:cstheme="minorBidi"/>
        </w:rPr>
        <w:t xml:space="preserve"> </w:t>
      </w:r>
    </w:p>
    <w:p w14:paraId="74E0F56D" w14:textId="09E95AA1" w:rsidR="0040368F" w:rsidRDefault="00A34DF8" w:rsidP="00826186">
      <w:pPr>
        <w:pStyle w:val="ListParagraph"/>
        <w:numPr>
          <w:ilvl w:val="0"/>
          <w:numId w:val="11"/>
        </w:num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rPr>
      </w:pPr>
      <w:r w:rsidRPr="0095291C">
        <w:rPr>
          <w:rFonts w:asciiTheme="minorHAnsi" w:hAnsiTheme="minorHAnsi" w:cstheme="minorHAnsi"/>
          <w:bCs/>
        </w:rPr>
        <w:t>Three</w:t>
      </w:r>
      <w:r w:rsidR="0040368F" w:rsidRPr="0095291C">
        <w:rPr>
          <w:rFonts w:asciiTheme="minorHAnsi" w:hAnsiTheme="minorHAnsi" w:cstheme="minorHAnsi"/>
          <w:bCs/>
        </w:rPr>
        <w:t xml:space="preserve"> online and offline capacity building activities delivered to government stakeholders</w:t>
      </w:r>
      <w:r w:rsidR="00CB12CF" w:rsidRPr="0095291C">
        <w:rPr>
          <w:rFonts w:asciiTheme="minorHAnsi" w:hAnsiTheme="minorHAnsi" w:cstheme="minorHAnsi"/>
          <w:bCs/>
        </w:rPr>
        <w:t xml:space="preserve"> with </w:t>
      </w:r>
      <w:r w:rsidRPr="0095291C">
        <w:rPr>
          <w:rFonts w:asciiTheme="minorHAnsi" w:hAnsiTheme="minorHAnsi" w:cstheme="minorHAnsi"/>
          <w:bCs/>
        </w:rPr>
        <w:t xml:space="preserve">a total of </w:t>
      </w:r>
      <w:r w:rsidR="00CB12CF" w:rsidRPr="0095291C">
        <w:rPr>
          <w:rFonts w:asciiTheme="minorHAnsi" w:hAnsiTheme="minorHAnsi" w:cstheme="minorHAnsi"/>
          <w:bCs/>
        </w:rPr>
        <w:t xml:space="preserve">225 </w:t>
      </w:r>
      <w:r w:rsidR="009B6ECD" w:rsidRPr="0095291C">
        <w:rPr>
          <w:rFonts w:asciiTheme="minorHAnsi" w:hAnsiTheme="minorHAnsi" w:cstheme="minorHAnsi"/>
          <w:bCs/>
        </w:rPr>
        <w:t>participants.</w:t>
      </w:r>
      <w:r w:rsidR="00CB12CF" w:rsidRPr="0095291C">
        <w:rPr>
          <w:rFonts w:asciiTheme="minorHAnsi" w:hAnsiTheme="minorHAnsi" w:cstheme="minorHAnsi"/>
          <w:bCs/>
        </w:rPr>
        <w:t xml:space="preserve"> </w:t>
      </w:r>
    </w:p>
    <w:bookmarkEnd w:id="5"/>
    <w:bookmarkEnd w:id="10"/>
    <w:p w14:paraId="17625C4E" w14:textId="3D5C0CD7" w:rsidR="006B2942" w:rsidRPr="007204B4" w:rsidRDefault="00406987" w:rsidP="007204B4">
      <w:pPr>
        <w:pStyle w:val="paragraph"/>
        <w:spacing w:before="360" w:beforeAutospacing="0" w:after="120" w:afterAutospacing="0"/>
        <w:jc w:val="both"/>
        <w:textAlignment w:val="baseline"/>
        <w:rPr>
          <w:rFonts w:asciiTheme="minorHAnsi" w:hAnsiTheme="minorHAnsi" w:cstheme="minorHAnsi"/>
          <w:b/>
          <w:bCs/>
          <w:szCs w:val="20"/>
          <w:lang w:eastAsia="en-US"/>
        </w:rPr>
      </w:pPr>
      <w:r w:rsidRPr="007204B4">
        <w:rPr>
          <w:rFonts w:asciiTheme="minorHAnsi" w:hAnsiTheme="minorHAnsi" w:cstheme="minorHAnsi"/>
          <w:b/>
          <w:bCs/>
          <w:szCs w:val="20"/>
          <w:lang w:eastAsia="en-US"/>
        </w:rPr>
        <w:t>Collaborating across sectors, the ITU COP Initiative took further actions:</w:t>
      </w:r>
    </w:p>
    <w:p w14:paraId="7B14B52D" w14:textId="6AEAD194" w:rsidR="00416569" w:rsidRPr="0095291C" w:rsidRDefault="00ED2A0C" w:rsidP="001561E1">
      <w:pPr>
        <w:pStyle w:val="paragraph"/>
        <w:numPr>
          <w:ilvl w:val="0"/>
          <w:numId w:val="14"/>
        </w:numPr>
        <w:spacing w:before="0" w:beforeAutospacing="0" w:after="0" w:afterAutospacing="0"/>
        <w:jc w:val="both"/>
        <w:textAlignment w:val="baseline"/>
        <w:rPr>
          <w:rStyle w:val="eop"/>
          <w:rFonts w:asciiTheme="minorHAnsi" w:hAnsiTheme="minorHAnsi" w:cstheme="minorHAnsi"/>
          <w:b/>
          <w:bCs/>
        </w:rPr>
      </w:pPr>
      <w:hyperlink r:id="rId14" w:tgtFrame="_blank" w:history="1">
        <w:r w:rsidR="0095291C" w:rsidRPr="0095291C">
          <w:rPr>
            <w:rStyle w:val="Hyperlink"/>
            <w:rFonts w:asciiTheme="minorHAnsi" w:hAnsiTheme="minorHAnsi" w:cstheme="minorHAnsi"/>
            <w:b/>
            <w:bCs/>
          </w:rPr>
          <w:t>Child Online Protection in Sports:</w:t>
        </w:r>
      </w:hyperlink>
      <w:r w:rsidR="006B2942" w:rsidRPr="0095291C">
        <w:rPr>
          <w:rStyle w:val="eop"/>
          <w:rFonts w:asciiTheme="minorHAnsi" w:hAnsiTheme="minorHAnsi" w:cstheme="minorHAnsi"/>
          <w:b/>
          <w:bCs/>
        </w:rPr>
        <w:t> </w:t>
      </w:r>
    </w:p>
    <w:p w14:paraId="1FB30C33" w14:textId="0E7EF305" w:rsidR="004F0ECA" w:rsidRPr="0095291C" w:rsidRDefault="004F0ECA" w:rsidP="004F0ECA">
      <w:pPr>
        <w:pStyle w:val="paragraph"/>
        <w:numPr>
          <w:ilvl w:val="1"/>
          <w:numId w:val="14"/>
        </w:numPr>
        <w:spacing w:before="0"/>
        <w:jc w:val="both"/>
        <w:rPr>
          <w:rStyle w:val="normaltextrun"/>
          <w:rFonts w:asciiTheme="minorHAnsi" w:hAnsiTheme="minorHAnsi" w:cstheme="minorHAnsi"/>
        </w:rPr>
      </w:pPr>
      <w:r w:rsidRPr="0095291C">
        <w:rPr>
          <w:rStyle w:val="normaltextrun"/>
          <w:rFonts w:asciiTheme="minorHAnsi" w:hAnsiTheme="minorHAnsi" w:cstheme="minorHAnsi"/>
        </w:rPr>
        <w:t xml:space="preserve">The COP in Sports initiative focuses on children’s rights online in sports with the main areas of consideration: </w:t>
      </w:r>
    </w:p>
    <w:p w14:paraId="70E67897" w14:textId="77777777" w:rsidR="0095291C" w:rsidRPr="0095291C" w:rsidRDefault="004F0ECA" w:rsidP="0095291C">
      <w:pPr>
        <w:pStyle w:val="paragraph"/>
        <w:numPr>
          <w:ilvl w:val="2"/>
          <w:numId w:val="14"/>
        </w:numPr>
        <w:spacing w:before="0"/>
        <w:jc w:val="both"/>
        <w:rPr>
          <w:rStyle w:val="normaltextrun"/>
          <w:rFonts w:asciiTheme="minorHAnsi" w:hAnsiTheme="minorHAnsi" w:cstheme="minorHAnsi"/>
        </w:rPr>
      </w:pPr>
      <w:r w:rsidRPr="0095291C">
        <w:rPr>
          <w:rStyle w:val="normaltextrun"/>
          <w:rFonts w:asciiTheme="minorHAnsi" w:hAnsiTheme="minorHAnsi" w:cstheme="minorHAnsi"/>
        </w:rPr>
        <w:t xml:space="preserve">Child online protection frameworks, including policies, guidelines, and </w:t>
      </w:r>
      <w:proofErr w:type="gramStart"/>
      <w:r w:rsidRPr="0095291C">
        <w:rPr>
          <w:rStyle w:val="normaltextrun"/>
          <w:rFonts w:asciiTheme="minorHAnsi" w:hAnsiTheme="minorHAnsi" w:cstheme="minorHAnsi"/>
        </w:rPr>
        <w:t>principles;</w:t>
      </w:r>
      <w:proofErr w:type="gramEnd"/>
    </w:p>
    <w:p w14:paraId="5D1BB336" w14:textId="77777777" w:rsidR="0095291C" w:rsidRPr="0095291C" w:rsidRDefault="004F0ECA" w:rsidP="0095291C">
      <w:pPr>
        <w:pStyle w:val="paragraph"/>
        <w:numPr>
          <w:ilvl w:val="2"/>
          <w:numId w:val="14"/>
        </w:numPr>
        <w:spacing w:before="0"/>
        <w:jc w:val="both"/>
        <w:rPr>
          <w:rStyle w:val="normaltextrun"/>
          <w:rFonts w:asciiTheme="minorHAnsi" w:hAnsiTheme="minorHAnsi" w:cstheme="minorHAnsi"/>
        </w:rPr>
      </w:pPr>
      <w:r w:rsidRPr="0095291C">
        <w:rPr>
          <w:rStyle w:val="normaltextrun"/>
          <w:rFonts w:asciiTheme="minorHAnsi" w:hAnsiTheme="minorHAnsi" w:cstheme="minorHAnsi"/>
        </w:rPr>
        <w:t xml:space="preserve">Capacity building &amp; awareness raising, including trainings on child safeguarding, digital skills development programs, </w:t>
      </w:r>
      <w:proofErr w:type="gramStart"/>
      <w:r w:rsidRPr="0095291C">
        <w:rPr>
          <w:rStyle w:val="normaltextrun"/>
          <w:rFonts w:asciiTheme="minorHAnsi" w:hAnsiTheme="minorHAnsi" w:cstheme="minorHAnsi"/>
        </w:rPr>
        <w:t>etc.;</w:t>
      </w:r>
      <w:proofErr w:type="gramEnd"/>
      <w:r w:rsidRPr="0095291C">
        <w:rPr>
          <w:rStyle w:val="normaltextrun"/>
          <w:rFonts w:asciiTheme="minorHAnsi" w:hAnsiTheme="minorHAnsi" w:cstheme="minorHAnsi"/>
        </w:rPr>
        <w:t xml:space="preserve"> </w:t>
      </w:r>
    </w:p>
    <w:p w14:paraId="458AB030" w14:textId="77777777" w:rsidR="0095291C" w:rsidRPr="0095291C" w:rsidRDefault="004F0ECA" w:rsidP="0095291C">
      <w:pPr>
        <w:pStyle w:val="paragraph"/>
        <w:numPr>
          <w:ilvl w:val="2"/>
          <w:numId w:val="14"/>
        </w:numPr>
        <w:spacing w:before="0"/>
        <w:jc w:val="both"/>
        <w:rPr>
          <w:rStyle w:val="normaltextrun"/>
          <w:rFonts w:asciiTheme="minorHAnsi" w:hAnsiTheme="minorHAnsi" w:cstheme="minorHAnsi"/>
        </w:rPr>
      </w:pPr>
      <w:r w:rsidRPr="0095291C">
        <w:rPr>
          <w:rStyle w:val="normaltextrun"/>
          <w:rFonts w:asciiTheme="minorHAnsi" w:hAnsiTheme="minorHAnsi" w:cstheme="minorHAnsi"/>
        </w:rPr>
        <w:t xml:space="preserve">Reporting and response mechanisms to tackle online violence against children in sports. </w:t>
      </w:r>
    </w:p>
    <w:p w14:paraId="420AF66F" w14:textId="1733CB8A" w:rsidR="0095291C" w:rsidRDefault="0095291C" w:rsidP="00406987">
      <w:pPr>
        <w:pStyle w:val="paragraph"/>
        <w:numPr>
          <w:ilvl w:val="1"/>
          <w:numId w:val="14"/>
        </w:numPr>
        <w:rPr>
          <w:rStyle w:val="normaltextrun"/>
          <w:rFonts w:asciiTheme="minorHAnsi" w:hAnsiTheme="minorHAnsi" w:cstheme="minorHAnsi"/>
        </w:rPr>
      </w:pPr>
      <w:r w:rsidRPr="0095291C">
        <w:rPr>
          <w:rFonts w:asciiTheme="minorHAnsi" w:hAnsiTheme="minorHAnsi" w:cstheme="minorHAnsi"/>
        </w:rPr>
        <w:t xml:space="preserve">As part of an multistakeholder effort, ITU published the </w:t>
      </w:r>
      <w:hyperlink r:id="rId15" w:history="1">
        <w:r w:rsidRPr="0095291C">
          <w:rPr>
            <w:rStyle w:val="Hyperlink"/>
            <w:rFonts w:asciiTheme="minorHAnsi" w:hAnsiTheme="minorHAnsi" w:cstheme="minorHAnsi"/>
          </w:rPr>
          <w:t>ITU policy brief on Child Online Protection in Sports</w:t>
        </w:r>
      </w:hyperlink>
      <w:r w:rsidRPr="0095291C">
        <w:rPr>
          <w:rFonts w:asciiTheme="minorHAnsi" w:hAnsiTheme="minorHAnsi" w:cstheme="minorHAnsi"/>
        </w:rPr>
        <w:t>.  </w:t>
      </w:r>
    </w:p>
    <w:p w14:paraId="55F46D88" w14:textId="239D848C" w:rsidR="00294D39" w:rsidRPr="0095291C" w:rsidRDefault="00ED2A0C" w:rsidP="00294D39">
      <w:pPr>
        <w:pStyle w:val="paragraph"/>
        <w:numPr>
          <w:ilvl w:val="0"/>
          <w:numId w:val="14"/>
        </w:numPr>
        <w:spacing w:before="0" w:beforeAutospacing="0" w:after="0" w:afterAutospacing="0"/>
        <w:jc w:val="both"/>
        <w:textAlignment w:val="baseline"/>
        <w:rPr>
          <w:rFonts w:asciiTheme="minorHAnsi" w:hAnsiTheme="minorHAnsi" w:cstheme="minorHAnsi"/>
          <w:b/>
          <w:bCs/>
        </w:rPr>
      </w:pPr>
      <w:hyperlink r:id="rId16" w:history="1">
        <w:r w:rsidR="0095291C" w:rsidRPr="0095291C">
          <w:rPr>
            <w:rStyle w:val="Hyperlink"/>
            <w:rFonts w:asciiTheme="minorHAnsi" w:hAnsiTheme="minorHAnsi" w:cstheme="minorHAnsi"/>
            <w:b/>
            <w:bCs/>
          </w:rPr>
          <w:t>“</w:t>
        </w:r>
        <w:proofErr w:type="spellStart"/>
        <w:r w:rsidR="0095291C" w:rsidRPr="0095291C">
          <w:rPr>
            <w:rStyle w:val="Hyperlink"/>
            <w:rFonts w:asciiTheme="minorHAnsi" w:hAnsiTheme="minorHAnsi" w:cstheme="minorHAnsi"/>
            <w:b/>
            <w:bCs/>
          </w:rPr>
          <w:t>PoP</w:t>
        </w:r>
        <w:proofErr w:type="spellEnd"/>
        <w:r w:rsidR="0095291C" w:rsidRPr="0095291C">
          <w:rPr>
            <w:rStyle w:val="Hyperlink"/>
            <w:rFonts w:asciiTheme="minorHAnsi" w:hAnsiTheme="minorHAnsi" w:cstheme="minorHAnsi"/>
            <w:b/>
            <w:bCs/>
          </w:rPr>
          <w:t>: Protection through online participation”</w:t>
        </w:r>
      </w:hyperlink>
    </w:p>
    <w:p w14:paraId="4E66427F" w14:textId="34B1DEC0" w:rsidR="008F6A9E" w:rsidRPr="0095291C" w:rsidRDefault="00A05288">
      <w:pPr>
        <w:pStyle w:val="paragraph"/>
        <w:numPr>
          <w:ilvl w:val="1"/>
          <w:numId w:val="14"/>
        </w:numPr>
        <w:spacing w:before="0" w:beforeAutospacing="0" w:after="0" w:afterAutospacing="0"/>
        <w:jc w:val="both"/>
        <w:textAlignment w:val="baseline"/>
        <w:rPr>
          <w:rFonts w:asciiTheme="minorHAnsi" w:hAnsiTheme="minorHAnsi" w:cstheme="minorHAnsi"/>
        </w:rPr>
      </w:pPr>
      <w:r w:rsidRPr="0095291C">
        <w:rPr>
          <w:rFonts w:asciiTheme="minorHAnsi" w:hAnsiTheme="minorHAnsi" w:cstheme="minorHAnsi"/>
        </w:rPr>
        <w:t xml:space="preserve">Led by ITU and the Office of the Special Representative of the Secretary General on Violence against Children, </w:t>
      </w:r>
      <w:r w:rsidR="00ED5243" w:rsidRPr="0095291C">
        <w:rPr>
          <w:rFonts w:asciiTheme="minorHAnsi" w:hAnsiTheme="minorHAnsi" w:cstheme="minorHAnsi"/>
        </w:rPr>
        <w:t>the research collaboration “</w:t>
      </w:r>
      <w:proofErr w:type="spellStart"/>
      <w:r w:rsidR="00ED5243" w:rsidRPr="0095291C">
        <w:rPr>
          <w:rFonts w:asciiTheme="minorHAnsi" w:hAnsiTheme="minorHAnsi" w:cstheme="minorHAnsi"/>
        </w:rPr>
        <w:t>PoP</w:t>
      </w:r>
      <w:proofErr w:type="spellEnd"/>
      <w:r w:rsidR="00ED5243" w:rsidRPr="0095291C">
        <w:rPr>
          <w:rFonts w:asciiTheme="minorHAnsi" w:hAnsiTheme="minorHAnsi" w:cstheme="minorHAnsi"/>
        </w:rPr>
        <w:t xml:space="preserve">: </w:t>
      </w:r>
      <w:r w:rsidR="00917323" w:rsidRPr="0095291C">
        <w:rPr>
          <w:rFonts w:asciiTheme="minorHAnsi" w:hAnsiTheme="minorHAnsi" w:cstheme="minorHAnsi"/>
        </w:rPr>
        <w:t>Protection through online participation</w:t>
      </w:r>
      <w:r w:rsidR="00ED5243" w:rsidRPr="0095291C">
        <w:rPr>
          <w:rFonts w:asciiTheme="minorHAnsi" w:hAnsiTheme="minorHAnsi" w:cstheme="minorHAnsi"/>
        </w:rPr>
        <w:t>”</w:t>
      </w:r>
      <w:r w:rsidR="00917323" w:rsidRPr="0095291C">
        <w:rPr>
          <w:rFonts w:asciiTheme="minorHAnsi" w:hAnsiTheme="minorHAnsi" w:cstheme="minorHAnsi"/>
        </w:rPr>
        <w:t xml:space="preserve">, </w:t>
      </w:r>
      <w:r w:rsidR="000A521E" w:rsidRPr="0095291C">
        <w:rPr>
          <w:rFonts w:asciiTheme="minorHAnsi" w:hAnsiTheme="minorHAnsi" w:cstheme="minorHAnsi"/>
        </w:rPr>
        <w:t xml:space="preserve">consists of </w:t>
      </w:r>
      <w:r w:rsidR="008F6A9E" w:rsidRPr="0095291C">
        <w:rPr>
          <w:rFonts w:asciiTheme="minorHAnsi" w:hAnsiTheme="minorHAnsi" w:cstheme="minorHAnsi"/>
        </w:rPr>
        <w:t>over 30 global partners - private sector companies, academia, civil society organizations and children and young people themselves</w:t>
      </w:r>
      <w:r w:rsidR="000A521E" w:rsidRPr="0095291C">
        <w:rPr>
          <w:rFonts w:asciiTheme="minorHAnsi" w:hAnsiTheme="minorHAnsi" w:cstheme="minorHAnsi"/>
        </w:rPr>
        <w:t>.</w:t>
      </w:r>
      <w:r w:rsidR="008F6A9E" w:rsidRPr="0095291C">
        <w:rPr>
          <w:rFonts w:asciiTheme="minorHAnsi" w:hAnsiTheme="minorHAnsi" w:cstheme="minorHAnsi"/>
        </w:rPr>
        <w:t xml:space="preserve"> </w:t>
      </w:r>
      <w:r w:rsidR="000A521E" w:rsidRPr="0095291C">
        <w:rPr>
          <w:rFonts w:asciiTheme="minorHAnsi" w:hAnsiTheme="minorHAnsi" w:cstheme="minorHAnsi"/>
        </w:rPr>
        <w:t xml:space="preserve">It’s focus lays on </w:t>
      </w:r>
      <w:r w:rsidR="009210C8" w:rsidRPr="0095291C">
        <w:rPr>
          <w:rFonts w:asciiTheme="minorHAnsi" w:hAnsiTheme="minorHAnsi" w:cstheme="minorHAnsi"/>
        </w:rPr>
        <w:t xml:space="preserve">gathering evidence on how the online environment </w:t>
      </w:r>
      <w:r w:rsidR="008F6A9E" w:rsidRPr="0095291C">
        <w:rPr>
          <w:rFonts w:asciiTheme="minorHAnsi" w:hAnsiTheme="minorHAnsi" w:cstheme="minorHAnsi"/>
        </w:rPr>
        <w:t xml:space="preserve">facilitates access to protection and support for children and young people. </w:t>
      </w:r>
    </w:p>
    <w:p w14:paraId="059F114E" w14:textId="6A71B63B" w:rsidR="00575A41" w:rsidRPr="0095291C" w:rsidRDefault="00917323" w:rsidP="00575A41">
      <w:pPr>
        <w:pStyle w:val="paragraph"/>
        <w:numPr>
          <w:ilvl w:val="1"/>
          <w:numId w:val="14"/>
        </w:numPr>
        <w:spacing w:before="0" w:beforeAutospacing="0" w:after="0" w:afterAutospacing="0"/>
        <w:jc w:val="both"/>
        <w:textAlignment w:val="baseline"/>
        <w:rPr>
          <w:rFonts w:asciiTheme="minorHAnsi" w:hAnsiTheme="minorHAnsi" w:cstheme="minorHAnsi"/>
        </w:rPr>
      </w:pPr>
      <w:r w:rsidRPr="0095291C">
        <w:rPr>
          <w:rFonts w:asciiTheme="minorHAnsi" w:hAnsiTheme="minorHAnsi" w:cstheme="minorHAnsi"/>
        </w:rPr>
        <w:t xml:space="preserve">Through </w:t>
      </w:r>
      <w:r w:rsidR="008F6A9E" w:rsidRPr="0095291C">
        <w:rPr>
          <w:rFonts w:asciiTheme="minorHAnsi" w:hAnsiTheme="minorHAnsi" w:cstheme="minorHAnsi"/>
        </w:rPr>
        <w:t>intersectoral</w:t>
      </w:r>
      <w:r w:rsidRPr="0095291C">
        <w:rPr>
          <w:rFonts w:asciiTheme="minorHAnsi" w:hAnsiTheme="minorHAnsi" w:cstheme="minorHAnsi"/>
        </w:rPr>
        <w:t xml:space="preserve"> cooperation and an evidence-based approach, POP will </w:t>
      </w:r>
      <w:r w:rsidR="00575A41" w:rsidRPr="0095291C">
        <w:rPr>
          <w:rFonts w:asciiTheme="minorHAnsi" w:hAnsiTheme="minorHAnsi" w:cstheme="minorHAnsi"/>
        </w:rPr>
        <w:t xml:space="preserve">make new data available, </w:t>
      </w:r>
      <w:r w:rsidRPr="0095291C">
        <w:rPr>
          <w:rFonts w:asciiTheme="minorHAnsi" w:hAnsiTheme="minorHAnsi" w:cstheme="minorHAnsi"/>
        </w:rPr>
        <w:t xml:space="preserve">provide insights into how online protection systems function, </w:t>
      </w:r>
      <w:r w:rsidR="00575A41" w:rsidRPr="0095291C">
        <w:rPr>
          <w:rFonts w:asciiTheme="minorHAnsi" w:hAnsiTheme="minorHAnsi" w:cstheme="minorHAnsi"/>
        </w:rPr>
        <w:t xml:space="preserve">and </w:t>
      </w:r>
      <w:r w:rsidRPr="0095291C">
        <w:rPr>
          <w:rFonts w:asciiTheme="minorHAnsi" w:hAnsiTheme="minorHAnsi" w:cstheme="minorHAnsi"/>
        </w:rPr>
        <w:t xml:space="preserve">share recommendations on how to </w:t>
      </w:r>
      <w:r w:rsidR="00575A41" w:rsidRPr="0095291C">
        <w:rPr>
          <w:rFonts w:asciiTheme="minorHAnsi" w:hAnsiTheme="minorHAnsi" w:cstheme="minorHAnsi"/>
        </w:rPr>
        <w:t xml:space="preserve">develop, </w:t>
      </w:r>
      <w:r w:rsidRPr="0095291C">
        <w:rPr>
          <w:rFonts w:asciiTheme="minorHAnsi" w:hAnsiTheme="minorHAnsi" w:cstheme="minorHAnsi"/>
        </w:rPr>
        <w:t xml:space="preserve">implement and improve </w:t>
      </w:r>
      <w:r w:rsidR="00575A41" w:rsidRPr="0095291C">
        <w:rPr>
          <w:rFonts w:asciiTheme="minorHAnsi" w:hAnsiTheme="minorHAnsi" w:cstheme="minorHAnsi"/>
        </w:rPr>
        <w:t>online protection services.</w:t>
      </w:r>
    </w:p>
    <w:p w14:paraId="761DB17A" w14:textId="5BF80BBB" w:rsidR="004567B1" w:rsidRPr="0095291C" w:rsidRDefault="007204B4" w:rsidP="007204B4">
      <w:pPr>
        <w:tabs>
          <w:tab w:val="clear" w:pos="567"/>
          <w:tab w:val="clear" w:pos="1134"/>
          <w:tab w:val="clear" w:pos="1701"/>
          <w:tab w:val="clear" w:pos="2268"/>
          <w:tab w:val="clear" w:pos="2835"/>
        </w:tabs>
        <w:overflowPunct/>
        <w:autoSpaceDE/>
        <w:autoSpaceDN/>
        <w:adjustRightInd/>
        <w:spacing w:before="840"/>
        <w:jc w:val="center"/>
        <w:textAlignment w:val="auto"/>
        <w:rPr>
          <w:rFonts w:asciiTheme="minorHAnsi" w:hAnsiTheme="minorHAnsi" w:cstheme="minorHAnsi"/>
        </w:rPr>
      </w:pPr>
      <w:r>
        <w:rPr>
          <w:rFonts w:asciiTheme="minorHAnsi" w:hAnsiTheme="minorHAnsi" w:cstheme="minorHAnsi"/>
        </w:rPr>
        <w:t>________________</w:t>
      </w:r>
    </w:p>
    <w:sectPr w:rsidR="004567B1" w:rsidRPr="0095291C" w:rsidSect="00AD3606">
      <w:footerReference w:type="default" r:id="rId17"/>
      <w:headerReference w:type="first" r:id="rId18"/>
      <w:footerReference w:type="first" r:id="rId1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3CE4A" w14:textId="77777777" w:rsidR="000E5206" w:rsidRDefault="000E5206">
      <w:r>
        <w:separator/>
      </w:r>
    </w:p>
  </w:endnote>
  <w:endnote w:type="continuationSeparator" w:id="0">
    <w:p w14:paraId="5C30398A" w14:textId="77777777" w:rsidR="000E5206" w:rsidRDefault="000E5206">
      <w:r>
        <w:continuationSeparator/>
      </w:r>
    </w:p>
  </w:endnote>
  <w:endnote w:type="continuationNotice" w:id="1">
    <w:p w14:paraId="7760FFD4" w14:textId="77777777" w:rsidR="000E5206" w:rsidRDefault="000E520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204B4" w14:paraId="07402CB9" w14:textId="77777777">
      <w:trPr>
        <w:jc w:val="center"/>
      </w:trPr>
      <w:tc>
        <w:tcPr>
          <w:tcW w:w="1803" w:type="dxa"/>
          <w:vAlign w:val="center"/>
        </w:tcPr>
        <w:p w14:paraId="727FD637" w14:textId="7C029122" w:rsidR="00EE49E8" w:rsidRDefault="00EE49E8" w:rsidP="00EE49E8">
          <w:pPr>
            <w:pStyle w:val="Header"/>
            <w:jc w:val="left"/>
            <w:rPr>
              <w:noProof/>
            </w:rPr>
          </w:pPr>
          <w:r>
            <w:rPr>
              <w:noProof/>
            </w:rPr>
            <w:t xml:space="preserve">DPS </w:t>
          </w:r>
          <w:r w:rsidR="007204B4">
            <w:rPr>
              <w:noProof/>
            </w:rPr>
            <w:t>527482</w:t>
          </w:r>
        </w:p>
      </w:tc>
      <w:tc>
        <w:tcPr>
          <w:tcW w:w="8261" w:type="dxa"/>
        </w:tcPr>
        <w:p w14:paraId="2D49E76E" w14:textId="5FF3D278" w:rsidR="00EE49E8" w:rsidRPr="00096C4C" w:rsidRDefault="00EE49E8" w:rsidP="00A52C84">
          <w:pPr>
            <w:pStyle w:val="Header"/>
            <w:tabs>
              <w:tab w:val="left" w:pos="6028"/>
              <w:tab w:val="right" w:pos="8505"/>
              <w:tab w:val="right" w:pos="9639"/>
            </w:tabs>
            <w:jc w:val="left"/>
            <w:rPr>
              <w:rFonts w:ascii="Arial" w:hAnsi="Arial" w:cs="Arial"/>
              <w:b/>
              <w:bCs/>
              <w:szCs w:val="18"/>
              <w:lang w:val="it-IT"/>
            </w:rPr>
          </w:pPr>
          <w:r w:rsidRPr="00096C4C">
            <w:rPr>
              <w:bCs/>
              <w:lang w:val="it-IT"/>
            </w:rPr>
            <w:tab/>
          </w:r>
          <w:r w:rsidR="00A52C84" w:rsidRPr="00096C4C">
            <w:rPr>
              <w:bCs/>
              <w:lang w:val="it-IT"/>
            </w:rPr>
            <w:t>CWG-</w:t>
          </w:r>
          <w:r w:rsidR="00891503" w:rsidRPr="00096C4C">
            <w:rPr>
              <w:bCs/>
              <w:lang w:val="it-IT"/>
            </w:rPr>
            <w:t>COP</w:t>
          </w:r>
          <w:r w:rsidR="00A52C84" w:rsidRPr="00096C4C">
            <w:rPr>
              <w:bCs/>
              <w:lang w:val="it-IT"/>
            </w:rPr>
            <w:t>-</w:t>
          </w:r>
          <w:r w:rsidR="007204B4">
            <w:rPr>
              <w:bCs/>
              <w:lang w:val="it-IT"/>
            </w:rPr>
            <w:t>19</w:t>
          </w:r>
          <w:r w:rsidR="00A52C84" w:rsidRPr="00096C4C">
            <w:rPr>
              <w:bCs/>
              <w:lang w:val="it-IT"/>
            </w:rPr>
            <w:t>/</w:t>
          </w:r>
          <w:r w:rsidR="007204B4">
            <w:rPr>
              <w:bCs/>
              <w:lang w:val="it-IT"/>
            </w:rPr>
            <w:t>2</w:t>
          </w:r>
          <w:r w:rsidR="00A52C84" w:rsidRPr="00096C4C">
            <w:rPr>
              <w:bCs/>
              <w:lang w:val="it-IT"/>
            </w:rPr>
            <w:t>-E</w:t>
          </w:r>
          <w:r w:rsidRPr="00096C4C">
            <w:rPr>
              <w:bCs/>
              <w:lang w:val="it-IT"/>
            </w:rPr>
            <w:tab/>
          </w:r>
          <w:r>
            <w:fldChar w:fldCharType="begin"/>
          </w:r>
          <w:r w:rsidRPr="00096C4C">
            <w:rPr>
              <w:lang w:val="it-IT"/>
            </w:rPr>
            <w:instrText>PAGE</w:instrText>
          </w:r>
          <w:r>
            <w:fldChar w:fldCharType="separate"/>
          </w:r>
          <w:r w:rsidRPr="00096C4C">
            <w:rPr>
              <w:lang w:val="it-IT"/>
            </w:rPr>
            <w:t>1</w:t>
          </w:r>
          <w:r>
            <w:rPr>
              <w:noProof/>
            </w:rPr>
            <w:fldChar w:fldCharType="end"/>
          </w:r>
        </w:p>
      </w:tc>
    </w:tr>
  </w:tbl>
  <w:p w14:paraId="44006CCE" w14:textId="77777777" w:rsidR="00EE49E8" w:rsidRPr="00096C4C" w:rsidRDefault="00EE49E8" w:rsidP="00EE49E8">
    <w:pPr>
      <w:pStyle w:val="Header"/>
      <w:tabs>
        <w:tab w:val="left" w:pos="8080"/>
        <w:tab w:val="right" w:pos="9072"/>
      </w:tabs>
      <w:jc w:val="left"/>
      <w:rPr>
        <w:bCs/>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204B4"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676FF140" w:rsidR="00EE49E8" w:rsidRPr="00096C4C" w:rsidRDefault="00EE49E8" w:rsidP="00A52C84">
          <w:pPr>
            <w:pStyle w:val="Header"/>
            <w:tabs>
              <w:tab w:val="left" w:pos="4718"/>
              <w:tab w:val="right" w:pos="8505"/>
              <w:tab w:val="right" w:pos="9639"/>
            </w:tabs>
            <w:jc w:val="left"/>
            <w:rPr>
              <w:rFonts w:ascii="Arial" w:hAnsi="Arial" w:cs="Arial"/>
              <w:b/>
              <w:bCs/>
              <w:szCs w:val="18"/>
              <w:lang w:val="it-IT"/>
            </w:rPr>
          </w:pPr>
          <w:r>
            <w:rPr>
              <w:bCs/>
            </w:rPr>
            <w:tab/>
          </w:r>
          <w:r w:rsidRPr="00096C4C">
            <w:rPr>
              <w:bCs/>
              <w:lang w:val="it-IT"/>
            </w:rPr>
            <w:t>C</w:t>
          </w:r>
          <w:r w:rsidR="00A52C84" w:rsidRPr="00096C4C">
            <w:rPr>
              <w:bCs/>
              <w:lang w:val="it-IT"/>
            </w:rPr>
            <w:t>WG-</w:t>
          </w:r>
          <w:r w:rsidR="00891503" w:rsidRPr="00096C4C">
            <w:rPr>
              <w:bCs/>
              <w:lang w:val="it-IT"/>
            </w:rPr>
            <w:t>COP</w:t>
          </w:r>
          <w:r w:rsidR="00A52C84" w:rsidRPr="00096C4C">
            <w:rPr>
              <w:bCs/>
              <w:lang w:val="it-IT"/>
            </w:rPr>
            <w:t>-</w:t>
          </w:r>
          <w:r w:rsidR="007204B4">
            <w:rPr>
              <w:bCs/>
              <w:lang w:val="it-IT"/>
            </w:rPr>
            <w:t>19</w:t>
          </w:r>
          <w:r w:rsidRPr="00096C4C">
            <w:rPr>
              <w:bCs/>
              <w:lang w:val="it-IT"/>
            </w:rPr>
            <w:t>/</w:t>
          </w:r>
          <w:r w:rsidR="007204B4">
            <w:rPr>
              <w:bCs/>
              <w:lang w:val="it-IT"/>
            </w:rPr>
            <w:t>2</w:t>
          </w:r>
          <w:r w:rsidRPr="00096C4C">
            <w:rPr>
              <w:bCs/>
              <w:lang w:val="it-IT"/>
            </w:rPr>
            <w:t>-E</w:t>
          </w:r>
          <w:r w:rsidRPr="00096C4C">
            <w:rPr>
              <w:bCs/>
              <w:lang w:val="it-IT"/>
            </w:rPr>
            <w:tab/>
          </w:r>
          <w:r>
            <w:fldChar w:fldCharType="begin"/>
          </w:r>
          <w:r w:rsidRPr="00096C4C">
            <w:rPr>
              <w:lang w:val="it-IT"/>
            </w:rPr>
            <w:instrText>PAGE</w:instrText>
          </w:r>
          <w:r>
            <w:fldChar w:fldCharType="separate"/>
          </w:r>
          <w:r w:rsidRPr="00096C4C">
            <w:rPr>
              <w:lang w:val="it-IT"/>
            </w:rPr>
            <w:t>1</w:t>
          </w:r>
          <w:r>
            <w:rPr>
              <w:noProof/>
            </w:rPr>
            <w:fldChar w:fldCharType="end"/>
          </w:r>
        </w:p>
      </w:tc>
    </w:tr>
  </w:tbl>
  <w:p w14:paraId="12BE588F" w14:textId="77777777" w:rsidR="00A514A4" w:rsidRPr="00096C4C" w:rsidRDefault="00A514A4" w:rsidP="00EE49E8">
    <w:pPr>
      <w:pStyle w:val="Header"/>
      <w:tabs>
        <w:tab w:val="left" w:pos="8080"/>
        <w:tab w:val="right" w:pos="9072"/>
      </w:tabs>
      <w:jc w:val="right"/>
      <w:rPr>
        <w:bCs/>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86EDD" w14:textId="77777777" w:rsidR="000E5206" w:rsidRDefault="000E5206">
      <w:r>
        <w:t>____________________</w:t>
      </w:r>
    </w:p>
  </w:footnote>
  <w:footnote w:type="continuationSeparator" w:id="0">
    <w:p w14:paraId="5ADBA873" w14:textId="77777777" w:rsidR="000E5206" w:rsidRDefault="000E5206">
      <w:r>
        <w:continuationSeparator/>
      </w:r>
    </w:p>
  </w:footnote>
  <w:footnote w:type="continuationNotice" w:id="1">
    <w:p w14:paraId="467DFEC2" w14:textId="77777777" w:rsidR="000E5206" w:rsidRDefault="000E520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rect id="Rectangle 2"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2pt" w14:anchorId="45FE89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"/>
                </w:pict>
              </mc:Fallback>
            </mc:AlternateContent>
          </w:r>
          <w:r w:rsidR="00AD3606">
            <w:rPr>
              <w:noProof/>
            </w:rPr>
            <w:drawing>
              <wp:inline distT="0" distB="0" distL="0" distR="0" wp14:anchorId="4ED31E31" wp14:editId="6AF75EA6">
                <wp:extent cx="2250000" cy="622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11D50B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">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58242"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03AF0261"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096C4C">
                            <w:rPr>
                              <w:sz w:val="20"/>
                            </w:rPr>
                            <w:t>19</w:t>
                          </w:r>
                          <w:r w:rsidR="00096C4C" w:rsidRPr="00096C4C">
                            <w:rPr>
                              <w:sz w:val="20"/>
                              <w:vertAlign w:val="superscript"/>
                            </w:rPr>
                            <w:t>th</w:t>
                          </w:r>
                          <w:r w:rsidR="00096C4C">
                            <w:rPr>
                              <w:sz w:val="20"/>
                            </w:rPr>
                            <w:t xml:space="preserve"> </w:t>
                          </w:r>
                          <w:r w:rsidRPr="00130599">
                            <w:rPr>
                              <w:sz w:val="20"/>
                            </w:rPr>
                            <w:t xml:space="preserve">meeting </w:t>
                          </w:r>
                          <w:r w:rsidR="00B358B2">
                            <w:rPr>
                              <w:sz w:val="20"/>
                            </w:rPr>
                            <w:t>- Tuesday,</w:t>
                          </w:r>
                          <w:r w:rsidRPr="00130599">
                            <w:rPr>
                              <w:sz w:val="20"/>
                            </w:rPr>
                            <w:t xml:space="preserve"> 1</w:t>
                          </w:r>
                          <w:r w:rsidR="00B358B2">
                            <w:rPr>
                              <w:sz w:val="20"/>
                            </w:rPr>
                            <w:t>0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17" o:spid="_x0000_s1026" type="#_x0000_t202" style="position:absolute;left:0;text-align:left;margin-left:24.15pt;margin-top:-65.8pt;width:314.9pt;height:3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03AF0261"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096C4C">
                      <w:rPr>
                        <w:sz w:val="20"/>
                      </w:rPr>
                      <w:t>19</w:t>
                    </w:r>
                    <w:r w:rsidR="00096C4C" w:rsidRPr="00096C4C">
                      <w:rPr>
                        <w:sz w:val="20"/>
                        <w:vertAlign w:val="superscript"/>
                      </w:rPr>
                      <w:t>th</w:t>
                    </w:r>
                    <w:r w:rsidR="00096C4C">
                      <w:rPr>
                        <w:sz w:val="20"/>
                      </w:rPr>
                      <w:t xml:space="preserve"> </w:t>
                    </w:r>
                    <w:r w:rsidRPr="00130599">
                      <w:rPr>
                        <w:sz w:val="20"/>
                      </w:rPr>
                      <w:t xml:space="preserve">meeting </w:t>
                    </w:r>
                    <w:r w:rsidR="00B358B2">
                      <w:rPr>
                        <w:sz w:val="20"/>
                      </w:rPr>
                      <w:t>- Tuesday,</w:t>
                    </w:r>
                    <w:r w:rsidRPr="00130599">
                      <w:rPr>
                        <w:sz w:val="20"/>
                      </w:rPr>
                      <w:t xml:space="preserve"> 1</w:t>
                    </w:r>
                    <w:r w:rsidR="00B358B2">
                      <w:rPr>
                        <w:sz w:val="20"/>
                      </w:rPr>
                      <w:t>0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9E533B"/>
    <w:multiLevelType w:val="hybridMultilevel"/>
    <w:tmpl w:val="EC483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BF2B63"/>
    <w:multiLevelType w:val="hybridMultilevel"/>
    <w:tmpl w:val="0492C304"/>
    <w:lvl w:ilvl="0" w:tplc="21EA62B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E0B84"/>
    <w:multiLevelType w:val="multilevel"/>
    <w:tmpl w:val="E612DD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76A6CEA"/>
    <w:multiLevelType w:val="hybridMultilevel"/>
    <w:tmpl w:val="A4E4620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7C0C48"/>
    <w:multiLevelType w:val="multilevel"/>
    <w:tmpl w:val="C06C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0A0530"/>
    <w:multiLevelType w:val="hybridMultilevel"/>
    <w:tmpl w:val="1A1ADD96"/>
    <w:lvl w:ilvl="0" w:tplc="0096B9A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516535"/>
    <w:multiLevelType w:val="hybridMultilevel"/>
    <w:tmpl w:val="FA4A7FF8"/>
    <w:lvl w:ilvl="0" w:tplc="08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0" w15:restartNumberingAfterBreak="0">
    <w:nsid w:val="1FF76F12"/>
    <w:multiLevelType w:val="multilevel"/>
    <w:tmpl w:val="A8C0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C35A8B"/>
    <w:multiLevelType w:val="multilevel"/>
    <w:tmpl w:val="7C44AA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2813EE5"/>
    <w:multiLevelType w:val="multilevel"/>
    <w:tmpl w:val="5490A2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79B7876"/>
    <w:multiLevelType w:val="multilevel"/>
    <w:tmpl w:val="75EA307E"/>
    <w:lvl w:ilvl="0">
      <w:start w:val="1"/>
      <w:numFmt w:val="bullet"/>
      <w:lvlText w:val="o"/>
      <w:lvlJc w:val="left"/>
      <w:pPr>
        <w:tabs>
          <w:tab w:val="num" w:pos="2520"/>
        </w:tabs>
        <w:ind w:left="2520" w:hanging="360"/>
      </w:pPr>
      <w:rPr>
        <w:rFonts w:ascii="Courier New" w:hAnsi="Courier New" w:cs="Courier New"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o"/>
      <w:lvlJc w:val="left"/>
      <w:pPr>
        <w:tabs>
          <w:tab w:val="num" w:pos="3960"/>
        </w:tabs>
        <w:ind w:left="3960" w:hanging="360"/>
      </w:pPr>
      <w:rPr>
        <w:rFonts w:ascii="Courier New" w:hAnsi="Courier New" w:hint="default"/>
        <w:sz w:val="20"/>
      </w:rPr>
    </w:lvl>
    <w:lvl w:ilvl="3" w:tentative="1">
      <w:start w:val="1"/>
      <w:numFmt w:val="bullet"/>
      <w:lvlText w:val="o"/>
      <w:lvlJc w:val="left"/>
      <w:pPr>
        <w:tabs>
          <w:tab w:val="num" w:pos="4680"/>
        </w:tabs>
        <w:ind w:left="4680" w:hanging="360"/>
      </w:pPr>
      <w:rPr>
        <w:rFonts w:ascii="Courier New" w:hAnsi="Courier New" w:hint="default"/>
        <w:sz w:val="20"/>
      </w:rPr>
    </w:lvl>
    <w:lvl w:ilvl="4" w:tentative="1">
      <w:start w:val="1"/>
      <w:numFmt w:val="bullet"/>
      <w:lvlText w:val="o"/>
      <w:lvlJc w:val="left"/>
      <w:pPr>
        <w:tabs>
          <w:tab w:val="num" w:pos="5400"/>
        </w:tabs>
        <w:ind w:left="5400" w:hanging="360"/>
      </w:pPr>
      <w:rPr>
        <w:rFonts w:ascii="Courier New" w:hAnsi="Courier New" w:hint="default"/>
        <w:sz w:val="20"/>
      </w:rPr>
    </w:lvl>
    <w:lvl w:ilvl="5" w:tentative="1">
      <w:start w:val="1"/>
      <w:numFmt w:val="bullet"/>
      <w:lvlText w:val="o"/>
      <w:lvlJc w:val="left"/>
      <w:pPr>
        <w:tabs>
          <w:tab w:val="num" w:pos="6120"/>
        </w:tabs>
        <w:ind w:left="6120" w:hanging="360"/>
      </w:pPr>
      <w:rPr>
        <w:rFonts w:ascii="Courier New" w:hAnsi="Courier New" w:hint="default"/>
        <w:sz w:val="20"/>
      </w:rPr>
    </w:lvl>
    <w:lvl w:ilvl="6" w:tentative="1">
      <w:start w:val="1"/>
      <w:numFmt w:val="bullet"/>
      <w:lvlText w:val="o"/>
      <w:lvlJc w:val="left"/>
      <w:pPr>
        <w:tabs>
          <w:tab w:val="num" w:pos="6840"/>
        </w:tabs>
        <w:ind w:left="6840" w:hanging="360"/>
      </w:pPr>
      <w:rPr>
        <w:rFonts w:ascii="Courier New" w:hAnsi="Courier New" w:hint="default"/>
        <w:sz w:val="20"/>
      </w:rPr>
    </w:lvl>
    <w:lvl w:ilvl="7" w:tentative="1">
      <w:start w:val="1"/>
      <w:numFmt w:val="bullet"/>
      <w:lvlText w:val="o"/>
      <w:lvlJc w:val="left"/>
      <w:pPr>
        <w:tabs>
          <w:tab w:val="num" w:pos="7560"/>
        </w:tabs>
        <w:ind w:left="7560" w:hanging="360"/>
      </w:pPr>
      <w:rPr>
        <w:rFonts w:ascii="Courier New" w:hAnsi="Courier New" w:hint="default"/>
        <w:sz w:val="20"/>
      </w:rPr>
    </w:lvl>
    <w:lvl w:ilvl="8" w:tentative="1">
      <w:start w:val="1"/>
      <w:numFmt w:val="bullet"/>
      <w:lvlText w:val="o"/>
      <w:lvlJc w:val="left"/>
      <w:pPr>
        <w:tabs>
          <w:tab w:val="num" w:pos="8280"/>
        </w:tabs>
        <w:ind w:left="8280" w:hanging="360"/>
      </w:pPr>
      <w:rPr>
        <w:rFonts w:ascii="Courier New" w:hAnsi="Courier New" w:hint="default"/>
        <w:sz w:val="20"/>
      </w:rPr>
    </w:lvl>
  </w:abstractNum>
  <w:abstractNum w:abstractNumId="14" w15:restartNumberingAfterBreak="0">
    <w:nsid w:val="381F3E56"/>
    <w:multiLevelType w:val="hybridMultilevel"/>
    <w:tmpl w:val="66229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6A31AB"/>
    <w:multiLevelType w:val="multilevel"/>
    <w:tmpl w:val="5CE425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B831F09"/>
    <w:multiLevelType w:val="hybridMultilevel"/>
    <w:tmpl w:val="87CE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7557C7"/>
    <w:multiLevelType w:val="multilevel"/>
    <w:tmpl w:val="4BCE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EC4FC8"/>
    <w:multiLevelType w:val="hybridMultilevel"/>
    <w:tmpl w:val="03CAC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0F1BC7"/>
    <w:multiLevelType w:val="hybridMultilevel"/>
    <w:tmpl w:val="C6CE4C0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0" w15:restartNumberingAfterBreak="0">
    <w:nsid w:val="5BC55598"/>
    <w:multiLevelType w:val="multilevel"/>
    <w:tmpl w:val="FC34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616406"/>
    <w:multiLevelType w:val="hybridMultilevel"/>
    <w:tmpl w:val="0B3AF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1E2A11"/>
    <w:multiLevelType w:val="multilevel"/>
    <w:tmpl w:val="1ECCF9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74C33BC9"/>
    <w:multiLevelType w:val="hybridMultilevel"/>
    <w:tmpl w:val="A492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D067CF"/>
    <w:multiLevelType w:val="multilevel"/>
    <w:tmpl w:val="7DF0D9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374816267">
    <w:abstractNumId w:val="0"/>
  </w:num>
  <w:num w:numId="2" w16cid:durableId="1719473040">
    <w:abstractNumId w:val="7"/>
  </w:num>
  <w:num w:numId="3" w16cid:durableId="836457583">
    <w:abstractNumId w:val="15"/>
  </w:num>
  <w:num w:numId="4" w16cid:durableId="1966152213">
    <w:abstractNumId w:val="12"/>
  </w:num>
  <w:num w:numId="5" w16cid:durableId="1374690456">
    <w:abstractNumId w:val="11"/>
  </w:num>
  <w:num w:numId="6" w16cid:durableId="804157908">
    <w:abstractNumId w:val="5"/>
  </w:num>
  <w:num w:numId="7" w16cid:durableId="2046366434">
    <w:abstractNumId w:val="17"/>
  </w:num>
  <w:num w:numId="8" w16cid:durableId="466632340">
    <w:abstractNumId w:val="24"/>
  </w:num>
  <w:num w:numId="9" w16cid:durableId="2005278766">
    <w:abstractNumId w:val="10"/>
  </w:num>
  <w:num w:numId="10" w16cid:durableId="1086849550">
    <w:abstractNumId w:val="22"/>
  </w:num>
  <w:num w:numId="11" w16cid:durableId="768889340">
    <w:abstractNumId w:val="8"/>
  </w:num>
  <w:num w:numId="12" w16cid:durableId="588268400">
    <w:abstractNumId w:val="6"/>
  </w:num>
  <w:num w:numId="13" w16cid:durableId="641236540">
    <w:abstractNumId w:val="4"/>
  </w:num>
  <w:num w:numId="14" w16cid:durableId="96561652">
    <w:abstractNumId w:val="3"/>
  </w:num>
  <w:num w:numId="15" w16cid:durableId="48723514">
    <w:abstractNumId w:val="21"/>
  </w:num>
  <w:num w:numId="16" w16cid:durableId="333529553">
    <w:abstractNumId w:val="14"/>
  </w:num>
  <w:num w:numId="17" w16cid:durableId="1762683506">
    <w:abstractNumId w:val="1"/>
  </w:num>
  <w:num w:numId="18" w16cid:durableId="1433474521">
    <w:abstractNumId w:val="2"/>
  </w:num>
  <w:num w:numId="19" w16cid:durableId="1075082082">
    <w:abstractNumId w:val="16"/>
  </w:num>
  <w:num w:numId="20" w16cid:durableId="1305698816">
    <w:abstractNumId w:val="23"/>
  </w:num>
  <w:num w:numId="21" w16cid:durableId="309411485">
    <w:abstractNumId w:val="18"/>
  </w:num>
  <w:num w:numId="22" w16cid:durableId="1101147324">
    <w:abstractNumId w:val="19"/>
  </w:num>
  <w:num w:numId="23" w16cid:durableId="1824814741">
    <w:abstractNumId w:val="9"/>
  </w:num>
  <w:num w:numId="24" w16cid:durableId="1917667425">
    <w:abstractNumId w:val="20"/>
  </w:num>
  <w:num w:numId="25" w16cid:durableId="5849939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77415"/>
    <w:rsid w:val="00085CF2"/>
    <w:rsid w:val="00096C4C"/>
    <w:rsid w:val="000A521E"/>
    <w:rsid w:val="000A699A"/>
    <w:rsid w:val="000B1705"/>
    <w:rsid w:val="000D2D14"/>
    <w:rsid w:val="000D75B2"/>
    <w:rsid w:val="000E5206"/>
    <w:rsid w:val="001121F5"/>
    <w:rsid w:val="00130599"/>
    <w:rsid w:val="001400DC"/>
    <w:rsid w:val="0014059E"/>
    <w:rsid w:val="00140CE1"/>
    <w:rsid w:val="00145F31"/>
    <w:rsid w:val="001561E1"/>
    <w:rsid w:val="001603C2"/>
    <w:rsid w:val="00162CB9"/>
    <w:rsid w:val="00167EDA"/>
    <w:rsid w:val="001724F8"/>
    <w:rsid w:val="001729B8"/>
    <w:rsid w:val="0017539C"/>
    <w:rsid w:val="00175AC2"/>
    <w:rsid w:val="0017609F"/>
    <w:rsid w:val="001A7D1D"/>
    <w:rsid w:val="001B0BCB"/>
    <w:rsid w:val="001B51DD"/>
    <w:rsid w:val="001C628E"/>
    <w:rsid w:val="001E0F7B"/>
    <w:rsid w:val="001E7A87"/>
    <w:rsid w:val="001F1022"/>
    <w:rsid w:val="001F4AE5"/>
    <w:rsid w:val="00206698"/>
    <w:rsid w:val="002119FD"/>
    <w:rsid w:val="002130E0"/>
    <w:rsid w:val="00244F7F"/>
    <w:rsid w:val="00264425"/>
    <w:rsid w:val="00265875"/>
    <w:rsid w:val="00266E1D"/>
    <w:rsid w:val="0027303B"/>
    <w:rsid w:val="0028109B"/>
    <w:rsid w:val="00292944"/>
    <w:rsid w:val="00294D39"/>
    <w:rsid w:val="002A2188"/>
    <w:rsid w:val="002B1F58"/>
    <w:rsid w:val="002C1645"/>
    <w:rsid w:val="002C1C7A"/>
    <w:rsid w:val="002C54E2"/>
    <w:rsid w:val="002E517E"/>
    <w:rsid w:val="0030160F"/>
    <w:rsid w:val="00305364"/>
    <w:rsid w:val="00320223"/>
    <w:rsid w:val="00322D0D"/>
    <w:rsid w:val="00333380"/>
    <w:rsid w:val="00342530"/>
    <w:rsid w:val="00342FD4"/>
    <w:rsid w:val="00357F5E"/>
    <w:rsid w:val="0036126F"/>
    <w:rsid w:val="00361465"/>
    <w:rsid w:val="003877F5"/>
    <w:rsid w:val="003942D4"/>
    <w:rsid w:val="003958A8"/>
    <w:rsid w:val="003A291D"/>
    <w:rsid w:val="003A706E"/>
    <w:rsid w:val="003B646A"/>
    <w:rsid w:val="003B7819"/>
    <w:rsid w:val="003C2533"/>
    <w:rsid w:val="003D5A7F"/>
    <w:rsid w:val="003E4835"/>
    <w:rsid w:val="003E4916"/>
    <w:rsid w:val="003F66C5"/>
    <w:rsid w:val="004016E2"/>
    <w:rsid w:val="0040368F"/>
    <w:rsid w:val="0040435A"/>
    <w:rsid w:val="00406987"/>
    <w:rsid w:val="00416569"/>
    <w:rsid w:val="00416A24"/>
    <w:rsid w:val="0043194A"/>
    <w:rsid w:val="00431D9E"/>
    <w:rsid w:val="00433CE8"/>
    <w:rsid w:val="00434A5C"/>
    <w:rsid w:val="004544D9"/>
    <w:rsid w:val="0045678D"/>
    <w:rsid w:val="004567B1"/>
    <w:rsid w:val="0046561B"/>
    <w:rsid w:val="00470C2B"/>
    <w:rsid w:val="00472BAD"/>
    <w:rsid w:val="00482E5F"/>
    <w:rsid w:val="00484009"/>
    <w:rsid w:val="00490E72"/>
    <w:rsid w:val="00491157"/>
    <w:rsid w:val="004921C8"/>
    <w:rsid w:val="00492B18"/>
    <w:rsid w:val="00495B0B"/>
    <w:rsid w:val="004A1B8B"/>
    <w:rsid w:val="004A2240"/>
    <w:rsid w:val="004A2E6D"/>
    <w:rsid w:val="004A7BAB"/>
    <w:rsid w:val="004D1851"/>
    <w:rsid w:val="004D599D"/>
    <w:rsid w:val="004E2EA5"/>
    <w:rsid w:val="004E3AEB"/>
    <w:rsid w:val="004F0ECA"/>
    <w:rsid w:val="0050223C"/>
    <w:rsid w:val="005047C5"/>
    <w:rsid w:val="005141CA"/>
    <w:rsid w:val="0052317C"/>
    <w:rsid w:val="005243FF"/>
    <w:rsid w:val="00564FBC"/>
    <w:rsid w:val="00575A41"/>
    <w:rsid w:val="005800BC"/>
    <w:rsid w:val="00582442"/>
    <w:rsid w:val="005A335D"/>
    <w:rsid w:val="005C6B71"/>
    <w:rsid w:val="005E2BD5"/>
    <w:rsid w:val="005F3269"/>
    <w:rsid w:val="00604AC7"/>
    <w:rsid w:val="00612232"/>
    <w:rsid w:val="0061565F"/>
    <w:rsid w:val="00623AE3"/>
    <w:rsid w:val="0064737F"/>
    <w:rsid w:val="006535F1"/>
    <w:rsid w:val="0065557D"/>
    <w:rsid w:val="00660D50"/>
    <w:rsid w:val="00662984"/>
    <w:rsid w:val="006701E6"/>
    <w:rsid w:val="006716BB"/>
    <w:rsid w:val="006B1859"/>
    <w:rsid w:val="006B2942"/>
    <w:rsid w:val="006B6680"/>
    <w:rsid w:val="006B6DCC"/>
    <w:rsid w:val="006D7D4A"/>
    <w:rsid w:val="006F2314"/>
    <w:rsid w:val="00702DEF"/>
    <w:rsid w:val="00706861"/>
    <w:rsid w:val="007204B4"/>
    <w:rsid w:val="0075051B"/>
    <w:rsid w:val="00761B9B"/>
    <w:rsid w:val="00775655"/>
    <w:rsid w:val="00790FD0"/>
    <w:rsid w:val="00793188"/>
    <w:rsid w:val="00794D34"/>
    <w:rsid w:val="007B51DC"/>
    <w:rsid w:val="007C695F"/>
    <w:rsid w:val="007E34CB"/>
    <w:rsid w:val="00813E5E"/>
    <w:rsid w:val="00817FF4"/>
    <w:rsid w:val="00826186"/>
    <w:rsid w:val="0083581B"/>
    <w:rsid w:val="00863874"/>
    <w:rsid w:val="00864AFF"/>
    <w:rsid w:val="00865925"/>
    <w:rsid w:val="0087785C"/>
    <w:rsid w:val="00891222"/>
    <w:rsid w:val="00891503"/>
    <w:rsid w:val="00892DF5"/>
    <w:rsid w:val="00893104"/>
    <w:rsid w:val="008B4A6A"/>
    <w:rsid w:val="008C7E27"/>
    <w:rsid w:val="008F6A9E"/>
    <w:rsid w:val="008F7448"/>
    <w:rsid w:val="0090147A"/>
    <w:rsid w:val="00904D91"/>
    <w:rsid w:val="00905E15"/>
    <w:rsid w:val="00906A00"/>
    <w:rsid w:val="00917323"/>
    <w:rsid w:val="009173EF"/>
    <w:rsid w:val="009210C8"/>
    <w:rsid w:val="00925934"/>
    <w:rsid w:val="00932906"/>
    <w:rsid w:val="009472A6"/>
    <w:rsid w:val="0095291C"/>
    <w:rsid w:val="00961B0B"/>
    <w:rsid w:val="00962D33"/>
    <w:rsid w:val="00970B44"/>
    <w:rsid w:val="00971EC9"/>
    <w:rsid w:val="00987144"/>
    <w:rsid w:val="009B38C3"/>
    <w:rsid w:val="009B6ECD"/>
    <w:rsid w:val="009C253A"/>
    <w:rsid w:val="009E17BD"/>
    <w:rsid w:val="009E485A"/>
    <w:rsid w:val="00A04CEC"/>
    <w:rsid w:val="00A05288"/>
    <w:rsid w:val="00A162A9"/>
    <w:rsid w:val="00A27F92"/>
    <w:rsid w:val="00A32257"/>
    <w:rsid w:val="00A3306A"/>
    <w:rsid w:val="00A34DF8"/>
    <w:rsid w:val="00A36D20"/>
    <w:rsid w:val="00A514A4"/>
    <w:rsid w:val="00A52C84"/>
    <w:rsid w:val="00A55622"/>
    <w:rsid w:val="00A65019"/>
    <w:rsid w:val="00A74643"/>
    <w:rsid w:val="00A83502"/>
    <w:rsid w:val="00A871B2"/>
    <w:rsid w:val="00A90E3C"/>
    <w:rsid w:val="00AD15B3"/>
    <w:rsid w:val="00AD3606"/>
    <w:rsid w:val="00AD4A3D"/>
    <w:rsid w:val="00AF6E49"/>
    <w:rsid w:val="00B04A67"/>
    <w:rsid w:val="00B0583C"/>
    <w:rsid w:val="00B358B2"/>
    <w:rsid w:val="00B40A81"/>
    <w:rsid w:val="00B42F19"/>
    <w:rsid w:val="00B44910"/>
    <w:rsid w:val="00B45001"/>
    <w:rsid w:val="00B47BD2"/>
    <w:rsid w:val="00B5541C"/>
    <w:rsid w:val="00B65381"/>
    <w:rsid w:val="00B72267"/>
    <w:rsid w:val="00B76EB6"/>
    <w:rsid w:val="00B7737B"/>
    <w:rsid w:val="00B824C8"/>
    <w:rsid w:val="00B84B9D"/>
    <w:rsid w:val="00B9605C"/>
    <w:rsid w:val="00BA0055"/>
    <w:rsid w:val="00BA31BA"/>
    <w:rsid w:val="00BB54D0"/>
    <w:rsid w:val="00BC251A"/>
    <w:rsid w:val="00BD032B"/>
    <w:rsid w:val="00BE2640"/>
    <w:rsid w:val="00C01189"/>
    <w:rsid w:val="00C16FCF"/>
    <w:rsid w:val="00C374DE"/>
    <w:rsid w:val="00C47AD4"/>
    <w:rsid w:val="00C52D81"/>
    <w:rsid w:val="00C55198"/>
    <w:rsid w:val="00C66D10"/>
    <w:rsid w:val="00C96060"/>
    <w:rsid w:val="00CA6393"/>
    <w:rsid w:val="00CB12CF"/>
    <w:rsid w:val="00CB18FF"/>
    <w:rsid w:val="00CD0C08"/>
    <w:rsid w:val="00CD4DAA"/>
    <w:rsid w:val="00CE03FB"/>
    <w:rsid w:val="00CE433C"/>
    <w:rsid w:val="00CF0161"/>
    <w:rsid w:val="00CF33F3"/>
    <w:rsid w:val="00D06183"/>
    <w:rsid w:val="00D22C42"/>
    <w:rsid w:val="00D36E46"/>
    <w:rsid w:val="00D42D9F"/>
    <w:rsid w:val="00D464CC"/>
    <w:rsid w:val="00D65041"/>
    <w:rsid w:val="00D87544"/>
    <w:rsid w:val="00DA0BCF"/>
    <w:rsid w:val="00DA2274"/>
    <w:rsid w:val="00DB00D5"/>
    <w:rsid w:val="00DB1936"/>
    <w:rsid w:val="00DB384B"/>
    <w:rsid w:val="00DC23E9"/>
    <w:rsid w:val="00DD0B5D"/>
    <w:rsid w:val="00DF0189"/>
    <w:rsid w:val="00DF7266"/>
    <w:rsid w:val="00E06FD5"/>
    <w:rsid w:val="00E10E80"/>
    <w:rsid w:val="00E124F0"/>
    <w:rsid w:val="00E15F58"/>
    <w:rsid w:val="00E227F3"/>
    <w:rsid w:val="00E545C6"/>
    <w:rsid w:val="00E60F04"/>
    <w:rsid w:val="00E64AAE"/>
    <w:rsid w:val="00E65B24"/>
    <w:rsid w:val="00E6696C"/>
    <w:rsid w:val="00E67009"/>
    <w:rsid w:val="00E854E4"/>
    <w:rsid w:val="00E86DBF"/>
    <w:rsid w:val="00E96964"/>
    <w:rsid w:val="00EB0D6F"/>
    <w:rsid w:val="00EB2232"/>
    <w:rsid w:val="00EC5337"/>
    <w:rsid w:val="00ED1A4B"/>
    <w:rsid w:val="00ED2A0C"/>
    <w:rsid w:val="00ED5243"/>
    <w:rsid w:val="00ED7ECA"/>
    <w:rsid w:val="00EE49E8"/>
    <w:rsid w:val="00F16BAB"/>
    <w:rsid w:val="00F2150A"/>
    <w:rsid w:val="00F231D8"/>
    <w:rsid w:val="00F429E8"/>
    <w:rsid w:val="00F44C00"/>
    <w:rsid w:val="00F45D2C"/>
    <w:rsid w:val="00F46C5F"/>
    <w:rsid w:val="00F62423"/>
    <w:rsid w:val="00F632C0"/>
    <w:rsid w:val="00F74694"/>
    <w:rsid w:val="00F929CF"/>
    <w:rsid w:val="00F94A63"/>
    <w:rsid w:val="00F95929"/>
    <w:rsid w:val="00FA1C28"/>
    <w:rsid w:val="00FB1279"/>
    <w:rsid w:val="00FB6B76"/>
    <w:rsid w:val="00FB7596"/>
    <w:rsid w:val="00FD20A2"/>
    <w:rsid w:val="00FE4077"/>
    <w:rsid w:val="00FE500D"/>
    <w:rsid w:val="00FE77D2"/>
    <w:rsid w:val="03C0B89C"/>
    <w:rsid w:val="11F033C6"/>
    <w:rsid w:val="18464CED"/>
    <w:rsid w:val="19825E5E"/>
    <w:rsid w:val="1A6895F3"/>
    <w:rsid w:val="2495EAE4"/>
    <w:rsid w:val="281153A5"/>
    <w:rsid w:val="4358EF3F"/>
    <w:rsid w:val="44CB9602"/>
    <w:rsid w:val="471F7512"/>
    <w:rsid w:val="4CFFD185"/>
    <w:rsid w:val="507A5423"/>
    <w:rsid w:val="5B1590D4"/>
    <w:rsid w:val="6E3FF7D3"/>
    <w:rsid w:val="703956A7"/>
    <w:rsid w:val="74CAE5BF"/>
    <w:rsid w:val="7583B793"/>
    <w:rsid w:val="773D15EA"/>
    <w:rsid w:val="7D77D208"/>
    <w:rsid w:val="7ECCC9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67B1"/>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normaltextrun">
    <w:name w:val="normaltextrun"/>
    <w:basedOn w:val="DefaultParagraphFont"/>
    <w:rsid w:val="003F66C5"/>
  </w:style>
  <w:style w:type="character" w:customStyle="1" w:styleId="findhit">
    <w:name w:val="findhit"/>
    <w:basedOn w:val="DefaultParagraphFont"/>
    <w:rsid w:val="003F66C5"/>
  </w:style>
  <w:style w:type="character" w:customStyle="1" w:styleId="eop">
    <w:name w:val="eop"/>
    <w:basedOn w:val="DefaultParagraphFont"/>
    <w:rsid w:val="003F66C5"/>
  </w:style>
  <w:style w:type="paragraph" w:customStyle="1" w:styleId="paragraph">
    <w:name w:val="paragraph"/>
    <w:basedOn w:val="Normal"/>
    <w:rsid w:val="00162CB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ListParagraph">
    <w:name w:val="List Paragraph"/>
    <w:basedOn w:val="Normal"/>
    <w:uiPriority w:val="34"/>
    <w:qFormat/>
    <w:rsid w:val="00826186"/>
    <w:pPr>
      <w:ind w:left="720"/>
      <w:contextualSpacing/>
    </w:pPr>
  </w:style>
  <w:style w:type="character" w:styleId="CommentReference">
    <w:name w:val="annotation reference"/>
    <w:basedOn w:val="DefaultParagraphFont"/>
    <w:semiHidden/>
    <w:unhideWhenUsed/>
    <w:rsid w:val="009B6ECD"/>
    <w:rPr>
      <w:sz w:val="16"/>
      <w:szCs w:val="16"/>
    </w:rPr>
  </w:style>
  <w:style w:type="paragraph" w:styleId="CommentText">
    <w:name w:val="annotation text"/>
    <w:basedOn w:val="Normal"/>
    <w:link w:val="CommentTextChar"/>
    <w:unhideWhenUsed/>
    <w:rsid w:val="009B6ECD"/>
    <w:rPr>
      <w:sz w:val="20"/>
    </w:rPr>
  </w:style>
  <w:style w:type="character" w:customStyle="1" w:styleId="CommentTextChar">
    <w:name w:val="Comment Text Char"/>
    <w:basedOn w:val="DefaultParagraphFont"/>
    <w:link w:val="CommentText"/>
    <w:rsid w:val="009B6ECD"/>
    <w:rPr>
      <w:rFonts w:ascii="Calibri" w:hAnsi="Calibri"/>
      <w:lang w:val="en-GB" w:eastAsia="en-US"/>
    </w:rPr>
  </w:style>
  <w:style w:type="paragraph" w:styleId="CommentSubject">
    <w:name w:val="annotation subject"/>
    <w:basedOn w:val="CommentText"/>
    <w:next w:val="CommentText"/>
    <w:link w:val="CommentSubjectChar"/>
    <w:semiHidden/>
    <w:unhideWhenUsed/>
    <w:rsid w:val="009B6ECD"/>
    <w:rPr>
      <w:b/>
      <w:bCs/>
    </w:rPr>
  </w:style>
  <w:style w:type="character" w:customStyle="1" w:styleId="CommentSubjectChar">
    <w:name w:val="Comment Subject Char"/>
    <w:basedOn w:val="CommentTextChar"/>
    <w:link w:val="CommentSubject"/>
    <w:semiHidden/>
    <w:rsid w:val="009B6ECD"/>
    <w:rPr>
      <w:rFonts w:ascii="Calibri" w:hAnsi="Calibri"/>
      <w:b/>
      <w:bCs/>
      <w:lang w:val="en-GB" w:eastAsia="en-US"/>
    </w:rPr>
  </w:style>
  <w:style w:type="character" w:styleId="Mention">
    <w:name w:val="Mention"/>
    <w:basedOn w:val="DefaultParagraphFont"/>
    <w:uiPriority w:val="99"/>
    <w:unhideWhenUsed/>
    <w:rsid w:val="009B6ECD"/>
    <w:rPr>
      <w:color w:val="2B579A"/>
      <w:shd w:val="clear" w:color="auto" w:fill="E1DFDD"/>
    </w:rPr>
  </w:style>
  <w:style w:type="character" w:styleId="UnresolvedMention">
    <w:name w:val="Unresolved Mention"/>
    <w:basedOn w:val="DefaultParagraphFont"/>
    <w:uiPriority w:val="99"/>
    <w:semiHidden/>
    <w:unhideWhenUsed/>
    <w:rsid w:val="007E34CB"/>
    <w:rPr>
      <w:color w:val="605E5C"/>
      <w:shd w:val="clear" w:color="auto" w:fill="E1DFDD"/>
    </w:rPr>
  </w:style>
  <w:style w:type="paragraph" w:styleId="Revision">
    <w:name w:val="Revision"/>
    <w:hidden/>
    <w:uiPriority w:val="99"/>
    <w:semiHidden/>
    <w:rsid w:val="003A706E"/>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15720">
      <w:bodyDiv w:val="1"/>
      <w:marLeft w:val="0"/>
      <w:marRight w:val="0"/>
      <w:marTop w:val="0"/>
      <w:marBottom w:val="0"/>
      <w:divBdr>
        <w:top w:val="none" w:sz="0" w:space="0" w:color="auto"/>
        <w:left w:val="none" w:sz="0" w:space="0" w:color="auto"/>
        <w:bottom w:val="none" w:sz="0" w:space="0" w:color="auto"/>
        <w:right w:val="none" w:sz="0" w:space="0" w:color="auto"/>
      </w:divBdr>
    </w:div>
    <w:div w:id="1643848291">
      <w:bodyDiv w:val="1"/>
      <w:marLeft w:val="0"/>
      <w:marRight w:val="0"/>
      <w:marTop w:val="0"/>
      <w:marBottom w:val="0"/>
      <w:divBdr>
        <w:top w:val="none" w:sz="0" w:space="0" w:color="auto"/>
        <w:left w:val="none" w:sz="0" w:space="0" w:color="auto"/>
        <w:bottom w:val="none" w:sz="0" w:space="0" w:color="auto"/>
        <w:right w:val="none" w:sz="0" w:space="0" w:color="auto"/>
      </w:divBdr>
      <w:divsChild>
        <w:div w:id="674579500">
          <w:marLeft w:val="0"/>
          <w:marRight w:val="0"/>
          <w:marTop w:val="0"/>
          <w:marBottom w:val="0"/>
          <w:divBdr>
            <w:top w:val="none" w:sz="0" w:space="0" w:color="auto"/>
            <w:left w:val="none" w:sz="0" w:space="0" w:color="auto"/>
            <w:bottom w:val="none" w:sz="0" w:space="0" w:color="auto"/>
            <w:right w:val="none" w:sz="0" w:space="0" w:color="auto"/>
          </w:divBdr>
        </w:div>
        <w:div w:id="1053845090">
          <w:marLeft w:val="0"/>
          <w:marRight w:val="0"/>
          <w:marTop w:val="0"/>
          <w:marBottom w:val="0"/>
          <w:divBdr>
            <w:top w:val="none" w:sz="0" w:space="0" w:color="auto"/>
            <w:left w:val="none" w:sz="0" w:space="0" w:color="auto"/>
            <w:bottom w:val="none" w:sz="0" w:space="0" w:color="auto"/>
            <w:right w:val="none" w:sz="0" w:space="0" w:color="auto"/>
          </w:divBdr>
        </w:div>
        <w:div w:id="1719354488">
          <w:marLeft w:val="0"/>
          <w:marRight w:val="0"/>
          <w:marTop w:val="0"/>
          <w:marBottom w:val="0"/>
          <w:divBdr>
            <w:top w:val="none" w:sz="0" w:space="0" w:color="auto"/>
            <w:left w:val="none" w:sz="0" w:space="0" w:color="auto"/>
            <w:bottom w:val="none" w:sz="0" w:space="0" w:color="auto"/>
            <w:right w:val="none" w:sz="0" w:space="0" w:color="auto"/>
          </w:divBdr>
        </w:div>
        <w:div w:id="1739010990">
          <w:marLeft w:val="0"/>
          <w:marRight w:val="0"/>
          <w:marTop w:val="0"/>
          <w:marBottom w:val="0"/>
          <w:divBdr>
            <w:top w:val="none" w:sz="0" w:space="0" w:color="auto"/>
            <w:left w:val="none" w:sz="0" w:space="0" w:color="auto"/>
            <w:bottom w:val="none" w:sz="0" w:space="0" w:color="auto"/>
            <w:right w:val="none" w:sz="0" w:space="0" w:color="auto"/>
          </w:divBdr>
        </w:div>
      </w:divsChild>
    </w:div>
    <w:div w:id="1733769951">
      <w:bodyDiv w:val="1"/>
      <w:marLeft w:val="0"/>
      <w:marRight w:val="0"/>
      <w:marTop w:val="0"/>
      <w:marBottom w:val="0"/>
      <w:divBdr>
        <w:top w:val="none" w:sz="0" w:space="0" w:color="auto"/>
        <w:left w:val="none" w:sz="0" w:space="0" w:color="auto"/>
        <w:bottom w:val="none" w:sz="0" w:space="0" w:color="auto"/>
        <w:right w:val="none" w:sz="0" w:space="0" w:color="auto"/>
      </w:divBdr>
      <w:divsChild>
        <w:div w:id="1209168">
          <w:marLeft w:val="0"/>
          <w:marRight w:val="0"/>
          <w:marTop w:val="0"/>
          <w:marBottom w:val="0"/>
          <w:divBdr>
            <w:top w:val="none" w:sz="0" w:space="0" w:color="auto"/>
            <w:left w:val="none" w:sz="0" w:space="0" w:color="auto"/>
            <w:bottom w:val="none" w:sz="0" w:space="0" w:color="auto"/>
            <w:right w:val="none" w:sz="0" w:space="0" w:color="auto"/>
          </w:divBdr>
        </w:div>
        <w:div w:id="22904282">
          <w:marLeft w:val="0"/>
          <w:marRight w:val="0"/>
          <w:marTop w:val="0"/>
          <w:marBottom w:val="0"/>
          <w:divBdr>
            <w:top w:val="none" w:sz="0" w:space="0" w:color="auto"/>
            <w:left w:val="none" w:sz="0" w:space="0" w:color="auto"/>
            <w:bottom w:val="none" w:sz="0" w:space="0" w:color="auto"/>
            <w:right w:val="none" w:sz="0" w:space="0" w:color="auto"/>
          </w:divBdr>
        </w:div>
        <w:div w:id="145047821">
          <w:marLeft w:val="0"/>
          <w:marRight w:val="0"/>
          <w:marTop w:val="0"/>
          <w:marBottom w:val="0"/>
          <w:divBdr>
            <w:top w:val="none" w:sz="0" w:space="0" w:color="auto"/>
            <w:left w:val="none" w:sz="0" w:space="0" w:color="auto"/>
            <w:bottom w:val="none" w:sz="0" w:space="0" w:color="auto"/>
            <w:right w:val="none" w:sz="0" w:space="0" w:color="auto"/>
          </w:divBdr>
        </w:div>
        <w:div w:id="487096285">
          <w:marLeft w:val="0"/>
          <w:marRight w:val="0"/>
          <w:marTop w:val="0"/>
          <w:marBottom w:val="0"/>
          <w:divBdr>
            <w:top w:val="none" w:sz="0" w:space="0" w:color="auto"/>
            <w:left w:val="none" w:sz="0" w:space="0" w:color="auto"/>
            <w:bottom w:val="none" w:sz="0" w:space="0" w:color="auto"/>
            <w:right w:val="none" w:sz="0" w:space="0" w:color="auto"/>
          </w:divBdr>
        </w:div>
        <w:div w:id="599291315">
          <w:marLeft w:val="0"/>
          <w:marRight w:val="0"/>
          <w:marTop w:val="0"/>
          <w:marBottom w:val="0"/>
          <w:divBdr>
            <w:top w:val="none" w:sz="0" w:space="0" w:color="auto"/>
            <w:left w:val="none" w:sz="0" w:space="0" w:color="auto"/>
            <w:bottom w:val="none" w:sz="0" w:space="0" w:color="auto"/>
            <w:right w:val="none" w:sz="0" w:space="0" w:color="auto"/>
          </w:divBdr>
        </w:div>
        <w:div w:id="667444320">
          <w:marLeft w:val="0"/>
          <w:marRight w:val="0"/>
          <w:marTop w:val="0"/>
          <w:marBottom w:val="0"/>
          <w:divBdr>
            <w:top w:val="none" w:sz="0" w:space="0" w:color="auto"/>
            <w:left w:val="none" w:sz="0" w:space="0" w:color="auto"/>
            <w:bottom w:val="none" w:sz="0" w:space="0" w:color="auto"/>
            <w:right w:val="none" w:sz="0" w:space="0" w:color="auto"/>
          </w:divBdr>
        </w:div>
        <w:div w:id="880286642">
          <w:marLeft w:val="0"/>
          <w:marRight w:val="0"/>
          <w:marTop w:val="0"/>
          <w:marBottom w:val="0"/>
          <w:divBdr>
            <w:top w:val="none" w:sz="0" w:space="0" w:color="auto"/>
            <w:left w:val="none" w:sz="0" w:space="0" w:color="auto"/>
            <w:bottom w:val="none" w:sz="0" w:space="0" w:color="auto"/>
            <w:right w:val="none" w:sz="0" w:space="0" w:color="auto"/>
          </w:divBdr>
        </w:div>
        <w:div w:id="1442918136">
          <w:marLeft w:val="0"/>
          <w:marRight w:val="0"/>
          <w:marTop w:val="0"/>
          <w:marBottom w:val="0"/>
          <w:divBdr>
            <w:top w:val="none" w:sz="0" w:space="0" w:color="auto"/>
            <w:left w:val="none" w:sz="0" w:space="0" w:color="auto"/>
            <w:bottom w:val="none" w:sz="0" w:space="0" w:color="auto"/>
            <w:right w:val="none" w:sz="0" w:space="0" w:color="auto"/>
          </w:divBdr>
        </w:div>
        <w:div w:id="1485046312">
          <w:marLeft w:val="0"/>
          <w:marRight w:val="0"/>
          <w:marTop w:val="0"/>
          <w:marBottom w:val="0"/>
          <w:divBdr>
            <w:top w:val="none" w:sz="0" w:space="0" w:color="auto"/>
            <w:left w:val="none" w:sz="0" w:space="0" w:color="auto"/>
            <w:bottom w:val="none" w:sz="0" w:space="0" w:color="auto"/>
            <w:right w:val="none" w:sz="0" w:space="0" w:color="auto"/>
          </w:divBdr>
        </w:div>
        <w:div w:id="1615475255">
          <w:marLeft w:val="0"/>
          <w:marRight w:val="0"/>
          <w:marTop w:val="0"/>
          <w:marBottom w:val="0"/>
          <w:divBdr>
            <w:top w:val="none" w:sz="0" w:space="0" w:color="auto"/>
            <w:left w:val="none" w:sz="0" w:space="0" w:color="auto"/>
            <w:bottom w:val="none" w:sz="0" w:space="0" w:color="auto"/>
            <w:right w:val="none" w:sz="0" w:space="0" w:color="auto"/>
          </w:divBdr>
        </w:div>
        <w:div w:id="1656178798">
          <w:marLeft w:val="0"/>
          <w:marRight w:val="0"/>
          <w:marTop w:val="0"/>
          <w:marBottom w:val="0"/>
          <w:divBdr>
            <w:top w:val="none" w:sz="0" w:space="0" w:color="auto"/>
            <w:left w:val="none" w:sz="0" w:space="0" w:color="auto"/>
            <w:bottom w:val="none" w:sz="0" w:space="0" w:color="auto"/>
            <w:right w:val="none" w:sz="0" w:space="0" w:color="auto"/>
          </w:divBdr>
        </w:div>
        <w:div w:id="1694842705">
          <w:marLeft w:val="0"/>
          <w:marRight w:val="0"/>
          <w:marTop w:val="0"/>
          <w:marBottom w:val="0"/>
          <w:divBdr>
            <w:top w:val="none" w:sz="0" w:space="0" w:color="auto"/>
            <w:left w:val="none" w:sz="0" w:space="0" w:color="auto"/>
            <w:bottom w:val="none" w:sz="0" w:space="0" w:color="auto"/>
            <w:right w:val="none" w:sz="0" w:space="0" w:color="auto"/>
          </w:divBdr>
        </w:div>
        <w:div w:id="2041278134">
          <w:marLeft w:val="0"/>
          <w:marRight w:val="0"/>
          <w:marTop w:val="0"/>
          <w:marBottom w:val="0"/>
          <w:divBdr>
            <w:top w:val="none" w:sz="0" w:space="0" w:color="auto"/>
            <w:left w:val="none" w:sz="0" w:space="0" w:color="auto"/>
            <w:bottom w:val="none" w:sz="0" w:space="0" w:color="auto"/>
            <w:right w:val="none" w:sz="0" w:space="0" w:color="auto"/>
          </w:divBdr>
        </w:div>
        <w:div w:id="2105832424">
          <w:marLeft w:val="0"/>
          <w:marRight w:val="0"/>
          <w:marTop w:val="0"/>
          <w:marBottom w:val="0"/>
          <w:divBdr>
            <w:top w:val="none" w:sz="0" w:space="0" w:color="auto"/>
            <w:left w:val="none" w:sz="0" w:space="0" w:color="auto"/>
            <w:bottom w:val="none" w:sz="0" w:space="0" w:color="auto"/>
            <w:right w:val="none" w:sz="0" w:space="0" w:color="auto"/>
          </w:divBdr>
        </w:div>
      </w:divsChild>
    </w:div>
    <w:div w:id="179378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D/Cybersecurity/Pages/COP/Trainings.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cop-guideline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en/ITU-D/Cybersecurity/Pages/COP/POP.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ITU-D/Cybersecurity/Pages/COP/COP.aspx" TargetMode="External"/><Relationship Id="rId5" Type="http://schemas.openxmlformats.org/officeDocument/2006/relationships/numbering" Target="numbering.xml"/><Relationship Id="rId15" Type="http://schemas.openxmlformats.org/officeDocument/2006/relationships/hyperlink" Target="https://www.itu.int/dms_pub/itu-s/opb/gen/S-GEN-COP.CHILD_PB-2022-PDF-E.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Cybersecurity/Pages/COP/Sport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9e730e-50ca-4fdd-8a7a-b4f5b57bd20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12" ma:contentTypeDescription="Create a new document." ma:contentTypeScope="" ma:versionID="eb92d5b0b4bb59e2ba43b9d6a5bcaa99">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101ed44692452e17efb0035abdf2b24a"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07EED-ED8E-454C-8E31-FC91B1ADD7F0}">
  <ds:schemaRefs>
    <ds:schemaRef ds:uri="http://schemas.microsoft.com/sharepoint/v3/contenttype/forms"/>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5B3AD9C6-467A-4B40-BBEB-E846EED34678}">
  <ds:schemaRefs>
    <ds:schemaRef ds:uri="http://www.w3.org/XML/1998/namespace"/>
    <ds:schemaRef ds:uri="http://purl.org/dc/elements/1.1/"/>
    <ds:schemaRef ds:uri="http://schemas.openxmlformats.org/package/2006/metadata/core-properties"/>
    <ds:schemaRef ds:uri="http://schemas.microsoft.com/office/2006/documentManagement/types"/>
    <ds:schemaRef ds:uri="f45bef01-bf71-4e4d-8b76-9c8a2fc829be"/>
    <ds:schemaRef ds:uri="http://schemas.microsoft.com/office/2006/metadata/properties"/>
    <ds:schemaRef ds:uri="5a9e730e-50ca-4fdd-8a7a-b4f5b57bd209"/>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C23B368B-EB96-49C0-A933-02183865F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Update on the ITU Child Online Protection Initiative and the COP Global Programme</vt:lpstr>
    </vt:vector>
  </TitlesOfParts>
  <Manager/>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on the ITU Child Online Protection Initiative and the COP Global Programme</dc:title>
  <dc:subject>Council Working Group on Child Online Protection</dc:subject>
  <dc:creator/>
  <cp:keywords>CWG-COP, C23, Council-23, C23-ADD</cp:keywords>
  <dc:description/>
  <cp:lastModifiedBy/>
  <cp:revision>1</cp:revision>
  <dcterms:created xsi:type="dcterms:W3CDTF">2023-09-08T13:24:00Z</dcterms:created>
  <dcterms:modified xsi:type="dcterms:W3CDTF">2023-09-08T13:48:00Z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0x01010016B1078E3AD18D4E9484B5666A3C18CB</vt:lpwstr>
  </property>
  <property fmtid="{D5CDD505-2E9C-101B-9397-08002B2CF9AE}" pid="3" name="MediaServiceImageTags">
    <vt:lpwstr/>
  </property>
</Properties>
</file>