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17780" w14:paraId="0700F6D9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2B48904" w14:textId="102A015B" w:rsidR="00796BD3" w:rsidRPr="00617780" w:rsidRDefault="00796BD3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F909FC" w14:textId="609B438A" w:rsidR="00796BD3" w:rsidRPr="0061778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17780">
              <w:rPr>
                <w:b/>
                <w:lang w:val="ru-RU"/>
              </w:rPr>
              <w:t xml:space="preserve">Документ </w:t>
            </w:r>
            <w:r w:rsidR="00796BD3" w:rsidRPr="00617780">
              <w:rPr>
                <w:b/>
                <w:lang w:val="ru-RU"/>
              </w:rPr>
              <w:t>C23/</w:t>
            </w:r>
            <w:r w:rsidR="00445641" w:rsidRPr="00617780">
              <w:rPr>
                <w:b/>
                <w:lang w:val="ru-RU"/>
              </w:rPr>
              <w:t>121</w:t>
            </w:r>
            <w:r w:rsidR="00796BD3" w:rsidRPr="00617780">
              <w:rPr>
                <w:b/>
                <w:lang w:val="ru-RU"/>
              </w:rPr>
              <w:t>-R</w:t>
            </w:r>
          </w:p>
        </w:tc>
      </w:tr>
      <w:tr w:rsidR="00796BD3" w:rsidRPr="00617780" w14:paraId="287A8353" w14:textId="77777777" w:rsidTr="0099131E">
        <w:trPr>
          <w:cantSplit/>
        </w:trPr>
        <w:tc>
          <w:tcPr>
            <w:tcW w:w="3969" w:type="dxa"/>
            <w:vMerge/>
          </w:tcPr>
          <w:p w14:paraId="4B0A9555" w14:textId="77777777" w:rsidR="00796BD3" w:rsidRPr="0061778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0FC80D" w14:textId="350B5E36" w:rsidR="00796BD3" w:rsidRPr="00617780" w:rsidRDefault="00445641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17780">
              <w:rPr>
                <w:b/>
                <w:bCs/>
                <w:szCs w:val="22"/>
                <w:lang w:val="ru-RU"/>
              </w:rPr>
              <w:t>4</w:t>
            </w:r>
            <w:r w:rsidR="000D31C3" w:rsidRPr="00617780">
              <w:rPr>
                <w:b/>
                <w:bCs/>
                <w:szCs w:val="22"/>
                <w:lang w:val="ru-RU"/>
              </w:rPr>
              <w:t xml:space="preserve"> </w:t>
            </w:r>
            <w:r w:rsidRPr="00617780">
              <w:rPr>
                <w:b/>
                <w:bCs/>
                <w:szCs w:val="22"/>
                <w:lang w:val="ru-RU"/>
              </w:rPr>
              <w:t>августа</w:t>
            </w:r>
            <w:r w:rsidR="00707A7F" w:rsidRPr="00617780">
              <w:rPr>
                <w:b/>
                <w:lang w:val="ru-RU"/>
              </w:rPr>
              <w:t xml:space="preserve"> </w:t>
            </w:r>
            <w:r w:rsidR="00796BD3" w:rsidRPr="00617780">
              <w:rPr>
                <w:b/>
                <w:lang w:val="ru-RU"/>
              </w:rPr>
              <w:t>2023</w:t>
            </w:r>
            <w:r w:rsidR="00782C0A" w:rsidRPr="00617780">
              <w:rPr>
                <w:b/>
                <w:lang w:val="ru-RU"/>
              </w:rPr>
              <w:t xml:space="preserve"> года</w:t>
            </w:r>
          </w:p>
        </w:tc>
      </w:tr>
      <w:tr w:rsidR="00796BD3" w:rsidRPr="00617780" w14:paraId="280BBA82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7F0CD081" w14:textId="77777777" w:rsidR="00796BD3" w:rsidRPr="0061778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9A7DE66" w14:textId="6129F353" w:rsidR="00796BD3" w:rsidRPr="0061778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17780">
              <w:rPr>
                <w:b/>
                <w:lang w:val="ru-RU"/>
              </w:rPr>
              <w:t xml:space="preserve">Оригинал: </w:t>
            </w:r>
            <w:r w:rsidR="000D31C3" w:rsidRPr="00617780">
              <w:rPr>
                <w:b/>
                <w:lang w:val="ru-RU"/>
              </w:rPr>
              <w:t>английский</w:t>
            </w:r>
          </w:p>
        </w:tc>
      </w:tr>
      <w:tr w:rsidR="00796BD3" w:rsidRPr="00617780" w14:paraId="2ADDE925" w14:textId="77777777" w:rsidTr="0099131E">
        <w:trPr>
          <w:cantSplit/>
          <w:trHeight w:val="23"/>
        </w:trPr>
        <w:tc>
          <w:tcPr>
            <w:tcW w:w="3969" w:type="dxa"/>
          </w:tcPr>
          <w:p w14:paraId="64FEE3B1" w14:textId="77777777" w:rsidR="00796BD3" w:rsidRPr="0061778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171EEAB" w14:textId="77777777" w:rsidR="00796BD3" w:rsidRPr="00617780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p w14:paraId="2EC5E1A8" w14:textId="7223ABE9" w:rsidR="00AF1008" w:rsidRPr="00617780" w:rsidRDefault="00AF1008" w:rsidP="00AF1008">
      <w:pPr>
        <w:pStyle w:val="ResNo"/>
        <w:rPr>
          <w:lang w:val="ru-RU"/>
        </w:rPr>
      </w:pPr>
      <w:bookmarkStart w:id="5" w:name="_Toc460246981"/>
      <w:bookmarkStart w:id="6" w:name="_Toc489964933"/>
      <w:bookmarkStart w:id="7" w:name="_Toc531269889"/>
      <w:bookmarkStart w:id="8" w:name="_Toc119327268"/>
      <w:bookmarkEnd w:id="4"/>
      <w:bookmarkEnd w:id="2"/>
      <w:r w:rsidRPr="00617780">
        <w:rPr>
          <w:lang w:val="ru-RU"/>
        </w:rPr>
        <w:t>РЕЗОЛЮЦИЯ 1379 (</w:t>
      </w:r>
      <w:r w:rsidR="00BE5A09" w:rsidRPr="00617780">
        <w:rPr>
          <w:lang w:val="ru-RU"/>
        </w:rPr>
        <w:t>измененная,</w:t>
      </w:r>
      <w:r w:rsidR="0051798F" w:rsidRPr="00617780">
        <w:rPr>
          <w:lang w:val="ru-RU"/>
        </w:rPr>
        <w:t xml:space="preserve"> 2023</w:t>
      </w:r>
      <w:r w:rsidR="00BE5A09" w:rsidRPr="00617780">
        <w:rPr>
          <w:lang w:val="ru-RU"/>
        </w:rPr>
        <w:t xml:space="preserve"> </w:t>
      </w:r>
      <w:r w:rsidR="00BE5A09" w:rsidRPr="00617780">
        <w:rPr>
          <w:caps w:val="0"/>
          <w:lang w:val="ru-RU"/>
        </w:rPr>
        <w:t>г</w:t>
      </w:r>
      <w:r w:rsidR="00BE5A09" w:rsidRPr="00617780">
        <w:rPr>
          <w:lang w:val="ru-RU"/>
        </w:rPr>
        <w:t>.</w:t>
      </w:r>
      <w:r w:rsidRPr="00617780">
        <w:rPr>
          <w:lang w:val="ru-RU"/>
        </w:rPr>
        <w:t>)</w:t>
      </w:r>
      <w:bookmarkEnd w:id="5"/>
      <w:bookmarkEnd w:id="6"/>
      <w:bookmarkEnd w:id="7"/>
      <w:bookmarkEnd w:id="8"/>
    </w:p>
    <w:p w14:paraId="22FCCB69" w14:textId="6DF22281" w:rsidR="00AF1008" w:rsidRPr="00617780" w:rsidRDefault="00AF1008" w:rsidP="00AF1008">
      <w:pPr>
        <w:jc w:val="center"/>
        <w:rPr>
          <w:lang w:val="ru-RU"/>
        </w:rPr>
      </w:pPr>
      <w:r w:rsidRPr="00617780">
        <w:rPr>
          <w:lang w:val="ru-RU"/>
        </w:rPr>
        <w:t>(</w:t>
      </w:r>
      <w:r w:rsidR="00CB3FB6" w:rsidRPr="00617780">
        <w:rPr>
          <w:lang w:val="ru-RU"/>
        </w:rPr>
        <w:t xml:space="preserve">принята на </w:t>
      </w:r>
      <w:r w:rsidR="00EA2533" w:rsidRPr="00617780">
        <w:rPr>
          <w:lang w:val="ru-RU"/>
        </w:rPr>
        <w:t>четвертом</w:t>
      </w:r>
      <w:r w:rsidR="00CB3FB6" w:rsidRPr="00617780">
        <w:rPr>
          <w:lang w:val="ru-RU"/>
        </w:rPr>
        <w:t xml:space="preserve"> пленарном заседании</w:t>
      </w:r>
      <w:r w:rsidRPr="00617780">
        <w:rPr>
          <w:lang w:val="ru-RU"/>
        </w:rPr>
        <w:t>)</w:t>
      </w:r>
    </w:p>
    <w:p w14:paraId="786EAA77" w14:textId="77777777" w:rsidR="00AF1008" w:rsidRPr="00617780" w:rsidRDefault="00AF1008" w:rsidP="00AF1008">
      <w:pPr>
        <w:pStyle w:val="Restitle"/>
        <w:rPr>
          <w:lang w:val="ru-RU"/>
        </w:rPr>
      </w:pPr>
      <w:bookmarkStart w:id="9" w:name="_Toc119327269"/>
      <w:r w:rsidRPr="00617780">
        <w:rPr>
          <w:lang w:val="ru-RU"/>
        </w:rPr>
        <w:t>Группа экспертов по Регламенту международной электросвязи (ГЭ-РМЭ)</w:t>
      </w:r>
      <w:bookmarkEnd w:id="9"/>
    </w:p>
    <w:p w14:paraId="488E9F86" w14:textId="085B9841" w:rsidR="00AF1008" w:rsidRPr="00617780" w:rsidRDefault="00AF1008" w:rsidP="00AF1008">
      <w:pPr>
        <w:pStyle w:val="Normalaftertitle"/>
        <w:rPr>
          <w:lang w:val="ru-RU"/>
        </w:rPr>
      </w:pPr>
      <w:r w:rsidRPr="00617780">
        <w:rPr>
          <w:lang w:val="ru-RU"/>
        </w:rPr>
        <w:t>Совет МСЭ,</w:t>
      </w:r>
    </w:p>
    <w:p w14:paraId="228AC11B" w14:textId="77777777" w:rsidR="00AF1008" w:rsidRPr="00617780" w:rsidRDefault="00AF1008" w:rsidP="00AF1008">
      <w:pPr>
        <w:pStyle w:val="Call"/>
        <w:rPr>
          <w:lang w:val="ru-RU"/>
        </w:rPr>
      </w:pPr>
      <w:r w:rsidRPr="00617780">
        <w:rPr>
          <w:lang w:val="ru-RU"/>
        </w:rPr>
        <w:t>учитывая</w:t>
      </w:r>
    </w:p>
    <w:p w14:paraId="401EF217" w14:textId="77777777" w:rsidR="00AF1008" w:rsidRPr="00617780" w:rsidRDefault="00AF1008" w:rsidP="00AF1008">
      <w:pPr>
        <w:rPr>
          <w:lang w:val="ru-RU"/>
        </w:rPr>
      </w:pPr>
      <w:r w:rsidRPr="00617780">
        <w:rPr>
          <w:i/>
          <w:iCs/>
          <w:lang w:val="ru-RU"/>
        </w:rPr>
        <w:t>a)</w:t>
      </w:r>
      <w:r w:rsidRPr="00617780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14:paraId="7E3A288E" w14:textId="77777777" w:rsidR="00AF1008" w:rsidRPr="00617780" w:rsidRDefault="00AF1008" w:rsidP="00AF1008">
      <w:pPr>
        <w:rPr>
          <w:lang w:val="ru-RU"/>
        </w:rPr>
      </w:pPr>
      <w:r w:rsidRPr="00617780">
        <w:rPr>
          <w:i/>
          <w:iCs/>
          <w:lang w:val="ru-RU"/>
        </w:rPr>
        <w:t>b)</w:t>
      </w:r>
      <w:r w:rsidRPr="00617780">
        <w:rPr>
          <w:lang w:val="ru-RU"/>
        </w:rPr>
        <w:tab/>
        <w:t>пункт 48 Статьи 3 Конвенции МСЭ о других конференциях и ассамблеях;</w:t>
      </w:r>
    </w:p>
    <w:p w14:paraId="1832C560" w14:textId="66F01B1B" w:rsidR="00AF1008" w:rsidRPr="00617780" w:rsidRDefault="00AF1008" w:rsidP="00AF1008">
      <w:pPr>
        <w:rPr>
          <w:lang w:val="ru-RU"/>
        </w:rPr>
      </w:pPr>
      <w:r w:rsidRPr="00617780">
        <w:rPr>
          <w:i/>
          <w:iCs/>
          <w:lang w:val="ru-RU"/>
        </w:rPr>
        <w:t>c)</w:t>
      </w:r>
      <w:r w:rsidRPr="00617780">
        <w:rPr>
          <w:lang w:val="ru-RU"/>
        </w:rPr>
        <w:tab/>
        <w:t>Резолюцию 146 (Пересм. Бухарест, 2022 г.) Полномочной конференции о регулярном рассмотрении и пересмотре Регламента международной электросвязи;</w:t>
      </w:r>
    </w:p>
    <w:p w14:paraId="6ECABC07" w14:textId="77777777" w:rsidR="00AF1008" w:rsidRPr="00617780" w:rsidRDefault="00AF1008" w:rsidP="00AF1008">
      <w:pPr>
        <w:rPr>
          <w:lang w:val="ru-RU"/>
        </w:rPr>
      </w:pPr>
      <w:r w:rsidRPr="00617780">
        <w:rPr>
          <w:i/>
          <w:iCs/>
          <w:lang w:val="ru-RU"/>
        </w:rPr>
        <w:t>d)</w:t>
      </w:r>
      <w:r w:rsidRPr="00617780">
        <w:rPr>
          <w:lang w:val="ru-RU"/>
        </w:rPr>
        <w:tab/>
        <w:t>Резолюцию 4 (Дубай, 2012 г.) Всемирной конференции по международной электросвязи 2012 года о регулярном рассмотрении Регламента международной электросвязи,</w:t>
      </w:r>
    </w:p>
    <w:p w14:paraId="729C55AC" w14:textId="77777777" w:rsidR="00AF1008" w:rsidRPr="00617780" w:rsidRDefault="00AF1008" w:rsidP="00AF1008">
      <w:pPr>
        <w:pStyle w:val="Call"/>
        <w:rPr>
          <w:i w:val="0"/>
          <w:iCs/>
          <w:lang w:val="ru-RU"/>
        </w:rPr>
      </w:pPr>
      <w:r w:rsidRPr="00617780">
        <w:rPr>
          <w:lang w:val="ru-RU"/>
        </w:rPr>
        <w:t>напоминая</w:t>
      </w:r>
      <w:r w:rsidRPr="00617780">
        <w:rPr>
          <w:i w:val="0"/>
          <w:iCs/>
          <w:lang w:val="ru-RU"/>
        </w:rPr>
        <w:t>,</w:t>
      </w:r>
    </w:p>
    <w:p w14:paraId="728F8E82" w14:textId="45A828FC" w:rsidR="00AF1008" w:rsidRPr="00617780" w:rsidRDefault="00AF1008" w:rsidP="00AF1008">
      <w:pPr>
        <w:rPr>
          <w:lang w:val="ru-RU"/>
        </w:rPr>
      </w:pPr>
      <w:r w:rsidRPr="00617780">
        <w:rPr>
          <w:i/>
          <w:iCs/>
          <w:lang w:val="ru-RU"/>
        </w:rPr>
        <w:t>a)</w:t>
      </w:r>
      <w:r w:rsidRPr="00617780">
        <w:rPr>
          <w:lang w:val="ru-RU"/>
        </w:rPr>
        <w:tab/>
        <w:t>что Совет 2016 года создал Группу экспертов по Регламенту международной электросвязи, которая в соответствии со своим кругом ведения подготовила заключительный отчет о рассмотрении РМЭ 2012 года, впоследствии представленный Полномочной конференции 2018 года</w:t>
      </w:r>
      <w:r w:rsidR="00B359C6" w:rsidRPr="00617780">
        <w:rPr>
          <w:lang w:val="ru-RU"/>
        </w:rPr>
        <w:t>;</w:t>
      </w:r>
    </w:p>
    <w:p w14:paraId="1720EABA" w14:textId="0B35E63F" w:rsidR="00B359C6" w:rsidRPr="00617780" w:rsidRDefault="00B359C6" w:rsidP="00AF1008">
      <w:pPr>
        <w:rPr>
          <w:lang w:val="ru-RU"/>
        </w:rPr>
      </w:pPr>
      <w:r w:rsidRPr="00617780">
        <w:rPr>
          <w:i/>
          <w:iCs/>
          <w:lang w:val="ru-RU"/>
        </w:rPr>
        <w:t>b)</w:t>
      </w:r>
      <w:r w:rsidRPr="00617780">
        <w:rPr>
          <w:lang w:val="ru-RU"/>
        </w:rPr>
        <w:tab/>
        <w:t xml:space="preserve">что Совет 2019 года </w:t>
      </w:r>
      <w:r w:rsidR="00CB3FB6" w:rsidRPr="00617780">
        <w:rPr>
          <w:lang w:val="ru-RU"/>
        </w:rPr>
        <w:t xml:space="preserve">вновь </w:t>
      </w:r>
      <w:r w:rsidRPr="00617780">
        <w:rPr>
          <w:lang w:val="ru-RU"/>
        </w:rPr>
        <w:t>соз</w:t>
      </w:r>
      <w:r w:rsidR="00CB3FB6" w:rsidRPr="00617780">
        <w:rPr>
          <w:lang w:val="ru-RU"/>
        </w:rPr>
        <w:t>в</w:t>
      </w:r>
      <w:r w:rsidRPr="00617780">
        <w:rPr>
          <w:lang w:val="ru-RU"/>
        </w:rPr>
        <w:t>ал Группу экспертов по Регламенту международной электросвязи, которая в соответствии со своим кругом ведения подготовила заключительный отчет о рассмотрении РМЭ 2012 года, впоследствии представленный Полномочной конференции 2022 года,</w:t>
      </w:r>
    </w:p>
    <w:p w14:paraId="085B0824" w14:textId="77777777" w:rsidR="00AF1008" w:rsidRPr="00617780" w:rsidRDefault="00AF1008" w:rsidP="00AF1008">
      <w:pPr>
        <w:pStyle w:val="Call"/>
        <w:rPr>
          <w:lang w:val="ru-RU"/>
        </w:rPr>
      </w:pPr>
      <w:r w:rsidRPr="00617780">
        <w:rPr>
          <w:lang w:val="ru-RU"/>
        </w:rPr>
        <w:t>решает</w:t>
      </w:r>
    </w:p>
    <w:p w14:paraId="27540ABF" w14:textId="1E9C8B3D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1</w:t>
      </w:r>
      <w:r w:rsidRPr="00617780">
        <w:rPr>
          <w:lang w:val="ru-RU"/>
        </w:rPr>
        <w:tab/>
      </w:r>
      <w:r w:rsidR="00CB3FB6" w:rsidRPr="00617780">
        <w:rPr>
          <w:lang w:val="ru-RU"/>
        </w:rPr>
        <w:t>вновь созвать Группу экспертов по Регламенту международной электросвязи (ГЭ</w:t>
      </w:r>
      <w:r w:rsidR="00CB3FB6" w:rsidRPr="00617780">
        <w:rPr>
          <w:lang w:val="ru-RU"/>
        </w:rPr>
        <w:noBreakHyphen/>
        <w:t xml:space="preserve">РМЭ), открытую для всех Государств – Членов МСЭ и Членов Секторов, с кругом ведения, приведенным в Приложении 1 к настоящей Резолюции, для продолжения рассмотрения вопросов, связанных с РМЭ, включая </w:t>
      </w:r>
      <w:r w:rsidR="002C01D3" w:rsidRPr="00617780">
        <w:rPr>
          <w:lang w:val="ru-RU"/>
        </w:rPr>
        <w:t xml:space="preserve">его </w:t>
      </w:r>
      <w:r w:rsidR="003362C9" w:rsidRPr="00617780">
        <w:rPr>
          <w:lang w:val="ru-RU"/>
        </w:rPr>
        <w:t>рассмотрение</w:t>
      </w:r>
      <w:r w:rsidRPr="00617780">
        <w:rPr>
          <w:lang w:val="ru-RU"/>
        </w:rPr>
        <w:t>;</w:t>
      </w:r>
    </w:p>
    <w:p w14:paraId="5E2D07AB" w14:textId="6B886723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2</w:t>
      </w:r>
      <w:r w:rsidRPr="00617780">
        <w:rPr>
          <w:lang w:val="ru-RU"/>
        </w:rPr>
        <w:tab/>
        <w:t xml:space="preserve">что у этой Группы будет председатель и шесть заместителей председателя – по одному </w:t>
      </w:r>
      <w:r w:rsidR="003362C9" w:rsidRPr="00617780">
        <w:rPr>
          <w:lang w:val="ru-RU"/>
        </w:rPr>
        <w:t>от</w:t>
      </w:r>
      <w:r w:rsidRPr="00617780">
        <w:rPr>
          <w:lang w:val="ru-RU"/>
        </w:rPr>
        <w:t xml:space="preserve"> каждого региона МСЭ, которые назначаются Советом</w:t>
      </w:r>
      <w:r w:rsidR="003362C9" w:rsidRPr="00617780">
        <w:rPr>
          <w:lang w:val="ru-RU"/>
        </w:rPr>
        <w:t xml:space="preserve"> с учетом </w:t>
      </w:r>
      <w:r w:rsidRPr="00617780">
        <w:rPr>
          <w:lang w:val="ru-RU"/>
        </w:rPr>
        <w:t>компетентност</w:t>
      </w:r>
      <w:r w:rsidR="003362C9" w:rsidRPr="00617780">
        <w:rPr>
          <w:lang w:val="ru-RU"/>
        </w:rPr>
        <w:t>и</w:t>
      </w:r>
      <w:r w:rsidRPr="00617780">
        <w:rPr>
          <w:lang w:val="ru-RU"/>
        </w:rPr>
        <w:t xml:space="preserve"> и квалификаци</w:t>
      </w:r>
      <w:r w:rsidR="003362C9" w:rsidRPr="00617780">
        <w:rPr>
          <w:lang w:val="ru-RU"/>
        </w:rPr>
        <w:t>и</w:t>
      </w:r>
      <w:r w:rsidRPr="00617780">
        <w:rPr>
          <w:lang w:val="ru-RU"/>
        </w:rPr>
        <w:t>, а также укреплени</w:t>
      </w:r>
      <w:r w:rsidR="003362C9" w:rsidRPr="00617780">
        <w:rPr>
          <w:lang w:val="ru-RU"/>
        </w:rPr>
        <w:t>я</w:t>
      </w:r>
      <w:r w:rsidRPr="00617780">
        <w:rPr>
          <w:lang w:val="ru-RU"/>
        </w:rPr>
        <w:t xml:space="preserve"> гендерного баланса;</w:t>
      </w:r>
    </w:p>
    <w:p w14:paraId="18D4C9F4" w14:textId="77777777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3</w:t>
      </w:r>
      <w:r w:rsidRPr="00617780">
        <w:rPr>
          <w:lang w:val="ru-RU"/>
        </w:rPr>
        <w:tab/>
        <w:t>что ГЭ-РМЭ должна подготавливать отчеты о ходе работы для ежегодных сессий Совета;</w:t>
      </w:r>
    </w:p>
    <w:p w14:paraId="36544ED0" w14:textId="44B97859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4</w:t>
      </w:r>
      <w:r w:rsidRPr="00617780">
        <w:rPr>
          <w:lang w:val="ru-RU"/>
        </w:rPr>
        <w:tab/>
        <w:t>что ГЭ-РМЭ должна подготовить заключительный отчет для сессии Совета 202</w:t>
      </w:r>
      <w:r w:rsidR="00B359C6" w:rsidRPr="00617780">
        <w:rPr>
          <w:lang w:val="ru-RU"/>
        </w:rPr>
        <w:t>6</w:t>
      </w:r>
      <w:r w:rsidRPr="00617780">
        <w:rPr>
          <w:lang w:val="ru-RU"/>
        </w:rPr>
        <w:t> года для представления отчета Полномочной конференции 202</w:t>
      </w:r>
      <w:r w:rsidR="00B359C6" w:rsidRPr="00617780">
        <w:rPr>
          <w:lang w:val="ru-RU"/>
        </w:rPr>
        <w:t>6</w:t>
      </w:r>
      <w:r w:rsidRPr="00617780">
        <w:rPr>
          <w:lang w:val="ru-RU"/>
        </w:rPr>
        <w:t> года с комментариями Совета;</w:t>
      </w:r>
    </w:p>
    <w:p w14:paraId="5B60573E" w14:textId="77777777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lastRenderedPageBreak/>
        <w:t>5</w:t>
      </w:r>
      <w:r w:rsidRPr="00617780">
        <w:rPr>
          <w:lang w:val="ru-RU"/>
        </w:rPr>
        <w:tab/>
        <w:t>что 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14:paraId="19FFC73C" w14:textId="70F619D9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6</w:t>
      </w:r>
      <w:r w:rsidRPr="00617780">
        <w:rPr>
          <w:lang w:val="ru-RU"/>
        </w:rPr>
        <w:tab/>
        <w:t xml:space="preserve">что </w:t>
      </w:r>
      <w:r w:rsidR="00CB3FB6" w:rsidRPr="00617780">
        <w:rPr>
          <w:lang w:val="ru-RU"/>
        </w:rPr>
        <w:t>в случае необходимости</w:t>
      </w:r>
      <w:r w:rsidR="00B359C6" w:rsidRPr="00617780">
        <w:rPr>
          <w:lang w:val="ru-RU"/>
        </w:rPr>
        <w:t xml:space="preserve"> </w:t>
      </w:r>
      <w:r w:rsidRPr="00617780">
        <w:rPr>
          <w:lang w:val="ru-RU"/>
        </w:rPr>
        <w:t xml:space="preserve">будут обеспечиваться </w:t>
      </w:r>
      <w:r w:rsidR="003362C9" w:rsidRPr="00617780">
        <w:rPr>
          <w:lang w:val="ru-RU"/>
        </w:rPr>
        <w:t>устный</w:t>
      </w:r>
      <w:r w:rsidRPr="00617780">
        <w:rPr>
          <w:lang w:val="ru-RU"/>
        </w:rPr>
        <w:t xml:space="preserve"> перевод на шесть официальных языков МСЭ</w:t>
      </w:r>
      <w:r w:rsidR="000D31C3" w:rsidRPr="00617780">
        <w:rPr>
          <w:lang w:val="ru-RU"/>
        </w:rPr>
        <w:t xml:space="preserve">, </w:t>
      </w:r>
      <w:r w:rsidRPr="00617780">
        <w:rPr>
          <w:lang w:val="ru-RU"/>
        </w:rPr>
        <w:t>ввод субтитров и расшифровка речи;</w:t>
      </w:r>
    </w:p>
    <w:p w14:paraId="048AF6E2" w14:textId="4D6AE838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7</w:t>
      </w:r>
      <w:r w:rsidRPr="00617780">
        <w:rPr>
          <w:lang w:val="ru-RU"/>
        </w:rPr>
        <w:tab/>
        <w:t>что все выходные документы собраний Группы должны быть общедоступными в соответствии с политикой обеспечения доступа к документам МСЭ, а все входные документы должны быть общедоступными в зависимости от решения представляющей стороны;</w:t>
      </w:r>
    </w:p>
    <w:p w14:paraId="622DE469" w14:textId="7B839809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8</w:t>
      </w:r>
      <w:r w:rsidRPr="00617780">
        <w:rPr>
          <w:lang w:val="ru-RU"/>
        </w:rPr>
        <w:tab/>
        <w:t xml:space="preserve">что </w:t>
      </w:r>
      <w:r w:rsidR="003362C9" w:rsidRPr="00617780">
        <w:rPr>
          <w:lang w:val="ru-RU"/>
        </w:rPr>
        <w:t xml:space="preserve">собрания </w:t>
      </w:r>
      <w:r w:rsidRPr="00617780">
        <w:rPr>
          <w:lang w:val="ru-RU"/>
        </w:rPr>
        <w:t xml:space="preserve">ГЭ-РМЭ следует проводить </w:t>
      </w:r>
      <w:r w:rsidR="003362C9" w:rsidRPr="00617780">
        <w:rPr>
          <w:lang w:val="ru-RU"/>
        </w:rPr>
        <w:t xml:space="preserve">предпочтительно в </w:t>
      </w:r>
      <w:r w:rsidRPr="00617780">
        <w:rPr>
          <w:lang w:val="ru-RU"/>
        </w:rPr>
        <w:t>очн</w:t>
      </w:r>
      <w:r w:rsidR="003362C9" w:rsidRPr="00617780">
        <w:rPr>
          <w:lang w:val="ru-RU"/>
        </w:rPr>
        <w:t>ом формате</w:t>
      </w:r>
      <w:r w:rsidRPr="00617780">
        <w:rPr>
          <w:lang w:val="ru-RU"/>
        </w:rPr>
        <w:t xml:space="preserve"> в рамках блока собраний рабочих групп</w:t>
      </w:r>
      <w:r w:rsidR="007B276E" w:rsidRPr="00617780">
        <w:rPr>
          <w:lang w:val="ru-RU"/>
        </w:rPr>
        <w:t xml:space="preserve"> Совета</w:t>
      </w:r>
      <w:r w:rsidRPr="00617780">
        <w:rPr>
          <w:lang w:val="ru-RU"/>
        </w:rPr>
        <w:t>,</w:t>
      </w:r>
    </w:p>
    <w:p w14:paraId="15A085B6" w14:textId="77777777" w:rsidR="00AF1008" w:rsidRPr="00617780" w:rsidRDefault="00AF1008" w:rsidP="00AF1008">
      <w:pPr>
        <w:pStyle w:val="Call"/>
        <w:rPr>
          <w:lang w:val="ru-RU"/>
        </w:rPr>
      </w:pPr>
      <w:r w:rsidRPr="00617780">
        <w:rPr>
          <w:lang w:val="ru-RU"/>
        </w:rPr>
        <w:t>поручает Генеральному секретарю</w:t>
      </w:r>
    </w:p>
    <w:p w14:paraId="4A364A5E" w14:textId="77777777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принять необходимые меры для выполнения настоящей Резолюции,</w:t>
      </w:r>
    </w:p>
    <w:p w14:paraId="1FCFDB48" w14:textId="77777777" w:rsidR="00AF1008" w:rsidRPr="00617780" w:rsidRDefault="00AF1008" w:rsidP="00AF1008">
      <w:pPr>
        <w:pStyle w:val="Call"/>
        <w:rPr>
          <w:lang w:val="ru-RU"/>
        </w:rPr>
      </w:pPr>
      <w:r w:rsidRPr="00617780">
        <w:rPr>
          <w:lang w:val="ru-RU"/>
        </w:rPr>
        <w:t>поручает Директорам Бюро</w:t>
      </w:r>
    </w:p>
    <w:p w14:paraId="041C188D" w14:textId="23DAFEEC" w:rsidR="00AF1008" w:rsidRPr="00617780" w:rsidRDefault="00AF1008" w:rsidP="00AF1008">
      <w:pPr>
        <w:rPr>
          <w:lang w:val="ru-RU"/>
        </w:rPr>
      </w:pPr>
      <w:r w:rsidRPr="00617780">
        <w:rPr>
          <w:szCs w:val="24"/>
          <w:lang w:val="ru-RU"/>
        </w:rPr>
        <w:t>1</w:t>
      </w:r>
      <w:r w:rsidRPr="00617780">
        <w:rPr>
          <w:szCs w:val="24"/>
          <w:lang w:val="ru-RU"/>
        </w:rPr>
        <w:tab/>
      </w:r>
      <w:r w:rsidRPr="00617780">
        <w:rPr>
          <w:lang w:val="ru-RU"/>
        </w:rPr>
        <w:t xml:space="preserve">каждому в сфере своей компетенции, с использованием рекомендаций соответствующей Консультативной группы, вносить вклад в </w:t>
      </w:r>
      <w:r w:rsidR="007B276E" w:rsidRPr="00617780">
        <w:rPr>
          <w:lang w:val="ru-RU"/>
        </w:rPr>
        <w:t>деятельность ГЭ-РМЭ</w:t>
      </w:r>
      <w:r w:rsidRPr="00617780">
        <w:rPr>
          <w:lang w:val="ru-RU"/>
        </w:rPr>
        <w:t>, признавая, что Сектор стандартизации электросвязи МСЭ выполняет основную часть работы, относящейся к РМЭ;</w:t>
      </w:r>
    </w:p>
    <w:p w14:paraId="44E67FF6" w14:textId="77777777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2</w:t>
      </w:r>
      <w:r w:rsidRPr="00617780">
        <w:rPr>
          <w:lang w:val="ru-RU"/>
        </w:rPr>
        <w:tab/>
        <w:t>представить результаты своей работы ГЭ-РМЭ;</w:t>
      </w:r>
    </w:p>
    <w:p w14:paraId="59C7D6AF" w14:textId="4CB2DA9D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3</w:t>
      </w:r>
      <w:r w:rsidRPr="00617780">
        <w:rPr>
          <w:lang w:val="ru-RU"/>
        </w:rPr>
        <w:tab/>
        <w:t>рассмотреть вопрос о предоставлении стипендий, при наличии ресурсов, для развивающихся</w:t>
      </w:r>
      <w:r w:rsidR="00B359C6" w:rsidRPr="00617780">
        <w:rPr>
          <w:position w:val="6"/>
          <w:sz w:val="16"/>
          <w:lang w:val="ru-RU"/>
        </w:rPr>
        <w:footnoteReference w:id="1"/>
      </w:r>
      <w:r w:rsidRPr="00617780">
        <w:rPr>
          <w:lang w:val="ru-RU"/>
        </w:rPr>
        <w:t xml:space="preserve"> и наименее развитых стран</w:t>
      </w:r>
      <w:r w:rsidRPr="00617780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</w:t>
      </w:r>
      <w:r w:rsidR="007B276E" w:rsidRPr="00617780">
        <w:rPr>
          <w:color w:val="000000"/>
          <w:lang w:val="ru-RU"/>
        </w:rPr>
        <w:t xml:space="preserve"> экспертов</w:t>
      </w:r>
      <w:r w:rsidRPr="00617780">
        <w:rPr>
          <w:color w:val="000000"/>
          <w:lang w:val="ru-RU"/>
        </w:rPr>
        <w:t>,</w:t>
      </w:r>
    </w:p>
    <w:p w14:paraId="6283DB01" w14:textId="77777777" w:rsidR="00AF1008" w:rsidRPr="00617780" w:rsidRDefault="00AF1008" w:rsidP="00AF1008">
      <w:pPr>
        <w:pStyle w:val="Call"/>
        <w:rPr>
          <w:lang w:val="ru-RU"/>
        </w:rPr>
      </w:pPr>
      <w:r w:rsidRPr="00617780">
        <w:rPr>
          <w:lang w:val="ru-RU"/>
        </w:rPr>
        <w:t>предлагает Государствам-Членам и Членам Секторов</w:t>
      </w:r>
    </w:p>
    <w:p w14:paraId="7775909F" w14:textId="4CC40B6C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 xml:space="preserve">участвовать в </w:t>
      </w:r>
      <w:r w:rsidR="007B276E" w:rsidRPr="00617780">
        <w:rPr>
          <w:lang w:val="ru-RU"/>
        </w:rPr>
        <w:t>деятельности</w:t>
      </w:r>
      <w:r w:rsidRPr="00617780">
        <w:rPr>
          <w:lang w:val="ru-RU"/>
        </w:rPr>
        <w:t xml:space="preserve"> ГЭ-РМЭ и вносить в нее вклад.</w:t>
      </w:r>
    </w:p>
    <w:p w14:paraId="743A2D1A" w14:textId="77777777" w:rsidR="00AF1008" w:rsidRPr="00617780" w:rsidRDefault="00AF1008" w:rsidP="00C435EA">
      <w:pPr>
        <w:spacing w:before="1440"/>
        <w:rPr>
          <w:lang w:val="ru-RU"/>
        </w:rPr>
      </w:pPr>
      <w:r w:rsidRPr="00617780">
        <w:rPr>
          <w:b/>
          <w:bCs/>
          <w:lang w:val="ru-RU"/>
        </w:rPr>
        <w:t>Приложение</w:t>
      </w:r>
      <w:r w:rsidRPr="00617780">
        <w:rPr>
          <w:lang w:val="ru-RU"/>
        </w:rPr>
        <w:t>: 1</w:t>
      </w:r>
    </w:p>
    <w:p w14:paraId="40A56A00" w14:textId="77777777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br w:type="page"/>
      </w:r>
    </w:p>
    <w:p w14:paraId="24E04955" w14:textId="77777777" w:rsidR="00AF1008" w:rsidRPr="00617780" w:rsidRDefault="00AF1008" w:rsidP="00AF1008">
      <w:pPr>
        <w:pStyle w:val="AnnexNo"/>
        <w:rPr>
          <w:lang w:val="ru-RU"/>
        </w:rPr>
      </w:pPr>
      <w:r w:rsidRPr="00617780">
        <w:rPr>
          <w:lang w:val="ru-RU"/>
        </w:rPr>
        <w:lastRenderedPageBreak/>
        <w:t>приложение</w:t>
      </w:r>
    </w:p>
    <w:p w14:paraId="4B6A18B8" w14:textId="17F6F9FD" w:rsidR="00AF1008" w:rsidRPr="00617780" w:rsidRDefault="00AF1008" w:rsidP="00AF1008">
      <w:pPr>
        <w:pStyle w:val="Annextitle"/>
        <w:rPr>
          <w:lang w:val="ru-RU"/>
        </w:rPr>
      </w:pPr>
      <w:r w:rsidRPr="00617780">
        <w:rPr>
          <w:lang w:val="ru-RU"/>
        </w:rPr>
        <w:t xml:space="preserve">Круг ведения Группы экспертов по Регламенту </w:t>
      </w:r>
      <w:r w:rsidRPr="00617780">
        <w:rPr>
          <w:lang w:val="ru-RU"/>
        </w:rPr>
        <w:br/>
        <w:t>международной электросвязи (ГЭ-РМЭ)</w:t>
      </w:r>
    </w:p>
    <w:p w14:paraId="404338B0" w14:textId="5D48470A" w:rsidR="00AF1008" w:rsidRPr="00617780" w:rsidRDefault="00AF1008" w:rsidP="00AF1008">
      <w:pPr>
        <w:pStyle w:val="Normalaftertitle"/>
        <w:rPr>
          <w:lang w:val="ru-RU"/>
        </w:rPr>
      </w:pPr>
      <w:r w:rsidRPr="00617780">
        <w:rPr>
          <w:lang w:val="ru-RU"/>
        </w:rPr>
        <w:t>1</w:t>
      </w:r>
      <w:r w:rsidRPr="00617780">
        <w:rPr>
          <w:lang w:val="ru-RU"/>
        </w:rPr>
        <w:tab/>
        <w:t>На основе вкладов, представленных Государствами-Членами</w:t>
      </w:r>
      <w:r w:rsidR="000D31C3" w:rsidRPr="00617780">
        <w:rPr>
          <w:lang w:val="ru-RU"/>
        </w:rPr>
        <w:t xml:space="preserve"> и</w:t>
      </w:r>
      <w:r w:rsidRPr="00617780">
        <w:rPr>
          <w:lang w:val="ru-RU"/>
        </w:rPr>
        <w:t xml:space="preserve"> Членами Секторов</w:t>
      </w:r>
      <w:r w:rsidR="000D31C3" w:rsidRPr="00617780">
        <w:rPr>
          <w:lang w:val="ru-RU"/>
        </w:rPr>
        <w:t>,</w:t>
      </w:r>
      <w:r w:rsidRPr="00617780">
        <w:rPr>
          <w:lang w:val="ru-RU"/>
        </w:rPr>
        <w:t xml:space="preserve"> и, при необходимости, вкладов Директоров Бюро ГЭ-РМЭ </w:t>
      </w:r>
      <w:r w:rsidR="000D31C3" w:rsidRPr="00617780">
        <w:rPr>
          <w:lang w:val="ru-RU"/>
        </w:rPr>
        <w:t xml:space="preserve">должна </w:t>
      </w:r>
      <w:r w:rsidR="007B276E" w:rsidRPr="00617780">
        <w:rPr>
          <w:lang w:val="ru-RU"/>
        </w:rPr>
        <w:t>продолж</w:t>
      </w:r>
      <w:r w:rsidR="000D31C3" w:rsidRPr="00617780">
        <w:rPr>
          <w:lang w:val="ru-RU"/>
        </w:rPr>
        <w:t xml:space="preserve">ить </w:t>
      </w:r>
      <w:r w:rsidR="00A64A6D" w:rsidRPr="00617780">
        <w:rPr>
          <w:lang w:val="ru-RU"/>
        </w:rPr>
        <w:t>рас</w:t>
      </w:r>
      <w:r w:rsidR="007B276E" w:rsidRPr="00617780">
        <w:rPr>
          <w:lang w:val="ru-RU"/>
        </w:rPr>
        <w:t>см</w:t>
      </w:r>
      <w:r w:rsidR="000D31C3" w:rsidRPr="00617780">
        <w:rPr>
          <w:lang w:val="ru-RU"/>
        </w:rPr>
        <w:t xml:space="preserve">отрение </w:t>
      </w:r>
      <w:r w:rsidR="007B276E" w:rsidRPr="00617780">
        <w:rPr>
          <w:lang w:val="ru-RU"/>
        </w:rPr>
        <w:t>РМЭ</w:t>
      </w:r>
      <w:r w:rsidR="009726BF" w:rsidRPr="00617780">
        <w:rPr>
          <w:lang w:val="ru-RU"/>
        </w:rPr>
        <w:t>.</w:t>
      </w:r>
    </w:p>
    <w:p w14:paraId="29A2FE16" w14:textId="7583909C" w:rsidR="00AF1008" w:rsidRPr="00617780" w:rsidRDefault="00AF1008" w:rsidP="00AF1008">
      <w:pPr>
        <w:rPr>
          <w:lang w:val="ru-RU"/>
        </w:rPr>
      </w:pPr>
      <w:r w:rsidRPr="00617780">
        <w:rPr>
          <w:lang w:val="ru-RU"/>
        </w:rPr>
        <w:t>2</w:t>
      </w:r>
      <w:r w:rsidRPr="00617780">
        <w:rPr>
          <w:lang w:val="ru-RU"/>
        </w:rPr>
        <w:tab/>
      </w:r>
      <w:r w:rsidR="000D31C3" w:rsidRPr="00617780">
        <w:rPr>
          <w:lang w:val="ru-RU"/>
        </w:rPr>
        <w:t xml:space="preserve">Принимая во внимание </w:t>
      </w:r>
      <w:r w:rsidR="007B276E" w:rsidRPr="00617780">
        <w:rPr>
          <w:lang w:val="ru-RU"/>
        </w:rPr>
        <w:t xml:space="preserve">работу двух предыдущих Групп экспертов, </w:t>
      </w:r>
      <w:r w:rsidR="00A64A6D" w:rsidRPr="00617780">
        <w:rPr>
          <w:lang w:val="ru-RU"/>
        </w:rPr>
        <w:t>при</w:t>
      </w:r>
      <w:r w:rsidR="007B276E" w:rsidRPr="00617780">
        <w:rPr>
          <w:lang w:val="ru-RU"/>
        </w:rPr>
        <w:t xml:space="preserve"> рассмотрении могут учитываться</w:t>
      </w:r>
      <w:r w:rsidR="000D31C3" w:rsidRPr="00617780">
        <w:rPr>
          <w:lang w:val="ru-RU"/>
        </w:rPr>
        <w:t>, в том числе</w:t>
      </w:r>
      <w:r w:rsidRPr="00617780">
        <w:rPr>
          <w:lang w:val="ru-RU"/>
        </w:rPr>
        <w:t>:</w:t>
      </w:r>
    </w:p>
    <w:p w14:paraId="1EC331FC" w14:textId="05CDDDD1" w:rsidR="000D31C3" w:rsidRPr="00617780" w:rsidRDefault="009726BF" w:rsidP="009726BF">
      <w:pPr>
        <w:pStyle w:val="enumlev1"/>
        <w:rPr>
          <w:lang w:val="ru-RU"/>
        </w:rPr>
      </w:pPr>
      <w:r w:rsidRPr="00617780">
        <w:rPr>
          <w:lang w:val="ru-RU"/>
        </w:rPr>
        <w:t>a)</w:t>
      </w:r>
      <w:r w:rsidRPr="00617780">
        <w:rPr>
          <w:lang w:val="ru-RU"/>
        </w:rPr>
        <w:tab/>
      </w:r>
      <w:r w:rsidR="000D31C3" w:rsidRPr="00617780">
        <w:rPr>
          <w:lang w:val="ru-RU"/>
        </w:rPr>
        <w:t>новые тенденции в области электросвязи/ИКТ и возникающие вопросы в среде международной электросвязи/ИКТ, которые могут оказывать воздействие на РМЭ;</w:t>
      </w:r>
    </w:p>
    <w:p w14:paraId="6687BB30" w14:textId="66E1BA15" w:rsidR="009726BF" w:rsidRPr="00617780" w:rsidRDefault="000D31C3" w:rsidP="000D31C3">
      <w:pPr>
        <w:pStyle w:val="enumlev1"/>
        <w:rPr>
          <w:lang w:val="ru-RU"/>
        </w:rPr>
      </w:pPr>
      <w:r w:rsidRPr="00617780">
        <w:rPr>
          <w:lang w:val="ru-RU"/>
        </w:rPr>
        <w:t>b)</w:t>
      </w:r>
      <w:r w:rsidRPr="00617780">
        <w:rPr>
          <w:lang w:val="ru-RU"/>
        </w:rPr>
        <w:tab/>
      </w:r>
      <w:r w:rsidR="007B276E" w:rsidRPr="00617780">
        <w:rPr>
          <w:lang w:val="ru-RU"/>
        </w:rPr>
        <w:t xml:space="preserve">эмпирические данные </w:t>
      </w:r>
      <w:r w:rsidR="00A64A6D" w:rsidRPr="00617780">
        <w:rPr>
          <w:lang w:val="ru-RU"/>
        </w:rPr>
        <w:t xml:space="preserve">о </w:t>
      </w:r>
      <w:r w:rsidRPr="00617780">
        <w:rPr>
          <w:lang w:val="ru-RU"/>
        </w:rPr>
        <w:t xml:space="preserve">текущем </w:t>
      </w:r>
      <w:r w:rsidR="00A64A6D" w:rsidRPr="00617780">
        <w:rPr>
          <w:lang w:val="ru-RU"/>
        </w:rPr>
        <w:t xml:space="preserve">использовании </w:t>
      </w:r>
      <w:r w:rsidR="007B276E" w:rsidRPr="00617780">
        <w:rPr>
          <w:lang w:val="ru-RU"/>
        </w:rPr>
        <w:t xml:space="preserve">РМЭ </w:t>
      </w:r>
      <w:r w:rsidRPr="00617780">
        <w:rPr>
          <w:lang w:val="ru-RU"/>
        </w:rPr>
        <w:t xml:space="preserve">эксплуатационными организациями </w:t>
      </w:r>
      <w:r w:rsidR="007B276E" w:rsidRPr="00617780">
        <w:rPr>
          <w:lang w:val="ru-RU"/>
        </w:rPr>
        <w:t xml:space="preserve">и/или администрациями </w:t>
      </w:r>
      <w:r w:rsidRPr="00617780">
        <w:rPr>
          <w:lang w:val="ru-RU"/>
        </w:rPr>
        <w:t xml:space="preserve">и </w:t>
      </w:r>
      <w:r w:rsidR="00EC72B5" w:rsidRPr="00617780">
        <w:rPr>
          <w:lang w:val="ru-RU"/>
        </w:rPr>
        <w:t>дол</w:t>
      </w:r>
      <w:r w:rsidRPr="00617780">
        <w:rPr>
          <w:lang w:val="ru-RU"/>
        </w:rPr>
        <w:t>я</w:t>
      </w:r>
      <w:r w:rsidR="00EC72B5" w:rsidRPr="00617780">
        <w:rPr>
          <w:lang w:val="ru-RU"/>
        </w:rPr>
        <w:t xml:space="preserve"> глобальных услуг электросвязи, которые в настоящее время основываются на РМЭ;</w:t>
      </w:r>
    </w:p>
    <w:p w14:paraId="0B477FE4" w14:textId="2D0DC7D9" w:rsidR="009726BF" w:rsidRPr="00617780" w:rsidRDefault="000D31C3" w:rsidP="009726BF">
      <w:pPr>
        <w:pStyle w:val="enumlev1"/>
        <w:rPr>
          <w:lang w:val="ru-RU"/>
        </w:rPr>
      </w:pPr>
      <w:r w:rsidRPr="00617780">
        <w:rPr>
          <w:lang w:val="ru-RU"/>
        </w:rPr>
        <w:t>с</w:t>
      </w:r>
      <w:r w:rsidR="009726BF" w:rsidRPr="00617780">
        <w:rPr>
          <w:lang w:val="ru-RU"/>
        </w:rPr>
        <w:t>)</w:t>
      </w:r>
      <w:r w:rsidR="009726BF" w:rsidRPr="00617780">
        <w:rPr>
          <w:lang w:val="ru-RU"/>
        </w:rPr>
        <w:tab/>
      </w:r>
      <w:r w:rsidR="003D371C" w:rsidRPr="00617780">
        <w:rPr>
          <w:lang w:val="ru-RU"/>
        </w:rPr>
        <w:t xml:space="preserve">значение </w:t>
      </w:r>
      <w:r w:rsidRPr="00617780">
        <w:rPr>
          <w:lang w:val="ru-RU"/>
        </w:rPr>
        <w:t>РМЭ, в котор</w:t>
      </w:r>
      <w:r w:rsidR="00AA5064" w:rsidRPr="00617780">
        <w:rPr>
          <w:lang w:val="ru-RU"/>
        </w:rPr>
        <w:t>ом</w:t>
      </w:r>
      <w:r w:rsidRPr="00617780">
        <w:rPr>
          <w:lang w:val="ru-RU"/>
        </w:rPr>
        <w:t xml:space="preserve"> "содержатся </w:t>
      </w:r>
      <w:r w:rsidR="003D371C" w:rsidRPr="00617780">
        <w:rPr>
          <w:lang w:val="ru-RU"/>
        </w:rPr>
        <w:t>руководящи</w:t>
      </w:r>
      <w:r w:rsidRPr="00617780">
        <w:rPr>
          <w:lang w:val="ru-RU"/>
        </w:rPr>
        <w:t>е</w:t>
      </w:r>
      <w:r w:rsidR="003D371C" w:rsidRPr="00617780">
        <w:rPr>
          <w:lang w:val="ru-RU"/>
        </w:rPr>
        <w:t xml:space="preserve"> принцип</w:t>
      </w:r>
      <w:r w:rsidRPr="00617780">
        <w:rPr>
          <w:lang w:val="ru-RU"/>
        </w:rPr>
        <w:t>ы</w:t>
      </w:r>
      <w:r w:rsidR="003D371C" w:rsidRPr="00617780">
        <w:rPr>
          <w:lang w:val="ru-RU"/>
        </w:rPr>
        <w:t xml:space="preserve"> высокого уровня</w:t>
      </w:r>
      <w:r w:rsidRPr="00617780">
        <w:rPr>
          <w:lang w:val="ru-RU"/>
        </w:rPr>
        <w:t>",</w:t>
      </w:r>
      <w:r w:rsidR="003D371C" w:rsidRPr="00617780">
        <w:rPr>
          <w:lang w:val="ru-RU"/>
        </w:rPr>
        <w:t xml:space="preserve"> в</w:t>
      </w:r>
      <w:r w:rsidR="00F16C43" w:rsidRPr="00617780">
        <w:rPr>
          <w:lang w:val="ru-RU"/>
        </w:rPr>
        <w:t> </w:t>
      </w:r>
      <w:r w:rsidR="003D371C" w:rsidRPr="00617780">
        <w:rPr>
          <w:lang w:val="ru-RU"/>
        </w:rPr>
        <w:t>существующей среде электросвязи/ИКТ</w:t>
      </w:r>
      <w:r w:rsidR="00AA5064" w:rsidRPr="00617780">
        <w:rPr>
          <w:lang w:val="ru-RU"/>
        </w:rPr>
        <w:t>.</w:t>
      </w:r>
    </w:p>
    <w:p w14:paraId="0B0F3730" w14:textId="1001C3FE" w:rsidR="00AF1008" w:rsidRPr="00617780" w:rsidRDefault="000D31C3" w:rsidP="00AF1008">
      <w:pPr>
        <w:rPr>
          <w:lang w:val="ru-RU"/>
        </w:rPr>
      </w:pPr>
      <w:r w:rsidRPr="00617780">
        <w:rPr>
          <w:lang w:val="ru-RU"/>
        </w:rPr>
        <w:t>3</w:t>
      </w:r>
      <w:r w:rsidR="00AF1008" w:rsidRPr="00617780">
        <w:rPr>
          <w:lang w:val="ru-RU"/>
        </w:rPr>
        <w:tab/>
        <w:t>ГЭ-РМЭ представит Совету 202</w:t>
      </w:r>
      <w:r w:rsidR="009726BF" w:rsidRPr="00617780">
        <w:rPr>
          <w:lang w:val="ru-RU"/>
        </w:rPr>
        <w:t>4</w:t>
      </w:r>
      <w:r w:rsidR="00AF1008" w:rsidRPr="00617780">
        <w:rPr>
          <w:lang w:val="ru-RU"/>
        </w:rPr>
        <w:t xml:space="preserve"> и </w:t>
      </w:r>
      <w:r w:rsidR="009726BF" w:rsidRPr="00617780">
        <w:rPr>
          <w:lang w:val="ru-RU"/>
        </w:rPr>
        <w:t xml:space="preserve">Совету </w:t>
      </w:r>
      <w:r w:rsidR="00AF1008" w:rsidRPr="00617780">
        <w:rPr>
          <w:lang w:val="ru-RU"/>
        </w:rPr>
        <w:t>202</w:t>
      </w:r>
      <w:r w:rsidR="009726BF" w:rsidRPr="00617780">
        <w:rPr>
          <w:lang w:val="ru-RU"/>
        </w:rPr>
        <w:t>5</w:t>
      </w:r>
      <w:r w:rsidR="00AF1008" w:rsidRPr="00617780">
        <w:rPr>
          <w:lang w:val="ru-RU"/>
        </w:rPr>
        <w:t xml:space="preserve"> годов отчет о ходе работы, отражающий все точки зрения </w:t>
      </w:r>
      <w:r w:rsidR="00A64A6D" w:rsidRPr="00617780">
        <w:rPr>
          <w:lang w:val="ru-RU"/>
        </w:rPr>
        <w:t>относительно рассмотрения</w:t>
      </w:r>
      <w:r w:rsidR="00AF1008" w:rsidRPr="00617780">
        <w:rPr>
          <w:lang w:val="ru-RU"/>
        </w:rPr>
        <w:t xml:space="preserve"> РМЭ, а Совету 202</w:t>
      </w:r>
      <w:r w:rsidR="009726BF" w:rsidRPr="00617780">
        <w:rPr>
          <w:lang w:val="ru-RU"/>
        </w:rPr>
        <w:t>6</w:t>
      </w:r>
      <w:r w:rsidR="00AF1008" w:rsidRPr="00617780">
        <w:rPr>
          <w:lang w:val="ru-RU"/>
        </w:rPr>
        <w:t> года – заключительный отчет для рассмотрения и представления Полномочной конференции 202</w:t>
      </w:r>
      <w:r w:rsidR="009726BF" w:rsidRPr="00617780">
        <w:rPr>
          <w:lang w:val="ru-RU"/>
        </w:rPr>
        <w:t>6</w:t>
      </w:r>
      <w:r w:rsidR="00AF1008" w:rsidRPr="00617780">
        <w:rPr>
          <w:lang w:val="ru-RU"/>
        </w:rPr>
        <w:t> года с комментариями Совета.</w:t>
      </w:r>
    </w:p>
    <w:p w14:paraId="25D2D842" w14:textId="52674711" w:rsidR="00165D06" w:rsidRPr="00617780" w:rsidRDefault="00F21E03" w:rsidP="00746D01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617780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165D06" w:rsidRPr="00617780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BED2" w14:textId="77777777" w:rsidR="00075DCB" w:rsidRDefault="00075DCB">
      <w:r>
        <w:separator/>
      </w:r>
    </w:p>
  </w:endnote>
  <w:endnote w:type="continuationSeparator" w:id="0">
    <w:p w14:paraId="70AB5C6B" w14:textId="77777777" w:rsidR="00075DCB" w:rsidRDefault="0007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9093B6A" w14:textId="77777777" w:rsidTr="00E31DCE">
      <w:trPr>
        <w:jc w:val="center"/>
      </w:trPr>
      <w:tc>
        <w:tcPr>
          <w:tcW w:w="1803" w:type="dxa"/>
          <w:vAlign w:val="center"/>
        </w:tcPr>
        <w:p w14:paraId="24C216B0" w14:textId="5392EB94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45641">
            <w:rPr>
              <w:noProof/>
            </w:rPr>
            <w:t>526843</w:t>
          </w:r>
        </w:p>
      </w:tc>
      <w:tc>
        <w:tcPr>
          <w:tcW w:w="8261" w:type="dxa"/>
        </w:tcPr>
        <w:p w14:paraId="44ED274B" w14:textId="6154AA50" w:rsidR="00672F8A" w:rsidRPr="00E06FD5" w:rsidRDefault="00672F8A" w:rsidP="00570B7A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A5064" w:rsidRPr="00AA5064">
            <w:rPr>
              <w:bCs/>
            </w:rPr>
            <w:t>C23/</w:t>
          </w:r>
          <w:r w:rsidR="00445641">
            <w:rPr>
              <w:bCs/>
              <w:lang w:val="ru-RU"/>
            </w:rPr>
            <w:t>121</w:t>
          </w:r>
          <w:r w:rsidR="00AA5064" w:rsidRPr="00AA5064">
            <w:rPr>
              <w:bCs/>
            </w:rPr>
            <w:t>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239432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16637D9" w14:textId="77777777" w:rsidTr="00E31DCE">
      <w:trPr>
        <w:jc w:val="center"/>
      </w:trPr>
      <w:tc>
        <w:tcPr>
          <w:tcW w:w="1803" w:type="dxa"/>
          <w:vAlign w:val="center"/>
        </w:tcPr>
        <w:p w14:paraId="7FC166BE" w14:textId="77777777" w:rsidR="00672F8A" w:rsidRDefault="0061778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98F8175" w14:textId="4B1FD068" w:rsidR="00672F8A" w:rsidRPr="00E06FD5" w:rsidRDefault="00672F8A" w:rsidP="00570B7A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A5064" w:rsidRPr="00AA5064">
            <w:rPr>
              <w:bCs/>
            </w:rPr>
            <w:t>C23/</w:t>
          </w:r>
          <w:r w:rsidR="00445641">
            <w:rPr>
              <w:bCs/>
              <w:lang w:val="ru-RU"/>
            </w:rPr>
            <w:t>121</w:t>
          </w:r>
          <w:r w:rsidR="00AA5064" w:rsidRPr="00AA5064">
            <w:rPr>
              <w:bCs/>
            </w:rPr>
            <w:t>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79719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A2CF" w14:textId="77777777" w:rsidR="00075DCB" w:rsidRDefault="00075DCB">
      <w:r>
        <w:t>____________________</w:t>
      </w:r>
    </w:p>
  </w:footnote>
  <w:footnote w:type="continuationSeparator" w:id="0">
    <w:p w14:paraId="4FFD90D2" w14:textId="77777777" w:rsidR="00075DCB" w:rsidRDefault="00075DCB">
      <w:r>
        <w:continuationSeparator/>
      </w:r>
    </w:p>
  </w:footnote>
  <w:footnote w:id="1">
    <w:p w14:paraId="6433C1B5" w14:textId="48F987F3" w:rsidR="00B359C6" w:rsidRPr="00CB3FB6" w:rsidRDefault="00B359C6" w:rsidP="00B359C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B3FB6">
        <w:rPr>
          <w:lang w:val="ru-RU"/>
        </w:rPr>
        <w:tab/>
      </w:r>
      <w:r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7EF0955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996D3FC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78764CA4" wp14:editId="6D6716D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A4F3CE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CDFE89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E9F88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6E9DB77E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3A88C" wp14:editId="06C5BB2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C19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B2"/>
    <w:rsid w:val="00005BE0"/>
    <w:rsid w:val="0002183E"/>
    <w:rsid w:val="00042D32"/>
    <w:rsid w:val="00055822"/>
    <w:rsid w:val="000569B4"/>
    <w:rsid w:val="00075DCB"/>
    <w:rsid w:val="00080E82"/>
    <w:rsid w:val="000A23B9"/>
    <w:rsid w:val="000B2DE7"/>
    <w:rsid w:val="000D31C3"/>
    <w:rsid w:val="000E568E"/>
    <w:rsid w:val="0014734F"/>
    <w:rsid w:val="001570D3"/>
    <w:rsid w:val="0015710D"/>
    <w:rsid w:val="00163A32"/>
    <w:rsid w:val="00165D06"/>
    <w:rsid w:val="00192B41"/>
    <w:rsid w:val="001B7B09"/>
    <w:rsid w:val="001E505F"/>
    <w:rsid w:val="001E6719"/>
    <w:rsid w:val="001E7F50"/>
    <w:rsid w:val="00225368"/>
    <w:rsid w:val="00227FF0"/>
    <w:rsid w:val="00291EB6"/>
    <w:rsid w:val="002A7A9D"/>
    <w:rsid w:val="002C01D3"/>
    <w:rsid w:val="002D2F57"/>
    <w:rsid w:val="002D48C5"/>
    <w:rsid w:val="003019B5"/>
    <w:rsid w:val="0033025A"/>
    <w:rsid w:val="003362C9"/>
    <w:rsid w:val="003822E0"/>
    <w:rsid w:val="00385435"/>
    <w:rsid w:val="003D371C"/>
    <w:rsid w:val="003F099E"/>
    <w:rsid w:val="003F235E"/>
    <w:rsid w:val="004023E0"/>
    <w:rsid w:val="00403DD8"/>
    <w:rsid w:val="00406BEB"/>
    <w:rsid w:val="004353D1"/>
    <w:rsid w:val="00442515"/>
    <w:rsid w:val="00445641"/>
    <w:rsid w:val="004470CC"/>
    <w:rsid w:val="0045686C"/>
    <w:rsid w:val="004909B8"/>
    <w:rsid w:val="00491574"/>
    <w:rsid w:val="004918C4"/>
    <w:rsid w:val="00497703"/>
    <w:rsid w:val="004A0374"/>
    <w:rsid w:val="004A45B5"/>
    <w:rsid w:val="004D0129"/>
    <w:rsid w:val="00503B66"/>
    <w:rsid w:val="00510C59"/>
    <w:rsid w:val="0051798F"/>
    <w:rsid w:val="00570B7A"/>
    <w:rsid w:val="005A64D5"/>
    <w:rsid w:val="005B3DEC"/>
    <w:rsid w:val="005C75B2"/>
    <w:rsid w:val="00601994"/>
    <w:rsid w:val="00617780"/>
    <w:rsid w:val="00630C45"/>
    <w:rsid w:val="00672F8A"/>
    <w:rsid w:val="00675B22"/>
    <w:rsid w:val="006E2D42"/>
    <w:rsid w:val="00703676"/>
    <w:rsid w:val="00707304"/>
    <w:rsid w:val="00707A7F"/>
    <w:rsid w:val="00714C0F"/>
    <w:rsid w:val="00732269"/>
    <w:rsid w:val="00746D01"/>
    <w:rsid w:val="00747B19"/>
    <w:rsid w:val="00782C0A"/>
    <w:rsid w:val="00785ABD"/>
    <w:rsid w:val="0078795E"/>
    <w:rsid w:val="00794F8C"/>
    <w:rsid w:val="00796BD3"/>
    <w:rsid w:val="007A2DD4"/>
    <w:rsid w:val="007B276E"/>
    <w:rsid w:val="007B7E17"/>
    <w:rsid w:val="007D38B5"/>
    <w:rsid w:val="007E7EA0"/>
    <w:rsid w:val="00800179"/>
    <w:rsid w:val="0080569F"/>
    <w:rsid w:val="00805D23"/>
    <w:rsid w:val="00807255"/>
    <w:rsid w:val="0081023E"/>
    <w:rsid w:val="008173AA"/>
    <w:rsid w:val="00840A14"/>
    <w:rsid w:val="00862469"/>
    <w:rsid w:val="008B62B4"/>
    <w:rsid w:val="008D2D7B"/>
    <w:rsid w:val="008E0737"/>
    <w:rsid w:val="008E2135"/>
    <w:rsid w:val="008F7C2C"/>
    <w:rsid w:val="00906CF3"/>
    <w:rsid w:val="00921178"/>
    <w:rsid w:val="00940E96"/>
    <w:rsid w:val="009726BF"/>
    <w:rsid w:val="0099131E"/>
    <w:rsid w:val="009B0BAE"/>
    <w:rsid w:val="009C1C89"/>
    <w:rsid w:val="009F3448"/>
    <w:rsid w:val="009F6E93"/>
    <w:rsid w:val="00A01CF9"/>
    <w:rsid w:val="00A617A8"/>
    <w:rsid w:val="00A64A6D"/>
    <w:rsid w:val="00A64FFB"/>
    <w:rsid w:val="00A71773"/>
    <w:rsid w:val="00AA5064"/>
    <w:rsid w:val="00AE2C85"/>
    <w:rsid w:val="00AF1008"/>
    <w:rsid w:val="00B12A37"/>
    <w:rsid w:val="00B2147A"/>
    <w:rsid w:val="00B359C6"/>
    <w:rsid w:val="00B41837"/>
    <w:rsid w:val="00B63EF2"/>
    <w:rsid w:val="00BA7D89"/>
    <w:rsid w:val="00BC0D39"/>
    <w:rsid w:val="00BC7BC0"/>
    <w:rsid w:val="00BD57B7"/>
    <w:rsid w:val="00BE5A09"/>
    <w:rsid w:val="00BE63E2"/>
    <w:rsid w:val="00C11AEE"/>
    <w:rsid w:val="00C15957"/>
    <w:rsid w:val="00C3100D"/>
    <w:rsid w:val="00C435EA"/>
    <w:rsid w:val="00C73621"/>
    <w:rsid w:val="00CB3FB6"/>
    <w:rsid w:val="00CD2009"/>
    <w:rsid w:val="00CF629C"/>
    <w:rsid w:val="00D40239"/>
    <w:rsid w:val="00D4640F"/>
    <w:rsid w:val="00D92EEA"/>
    <w:rsid w:val="00DA5D4E"/>
    <w:rsid w:val="00DB7656"/>
    <w:rsid w:val="00E176BA"/>
    <w:rsid w:val="00E423EC"/>
    <w:rsid w:val="00E55121"/>
    <w:rsid w:val="00E73523"/>
    <w:rsid w:val="00E811EA"/>
    <w:rsid w:val="00EA2533"/>
    <w:rsid w:val="00EB4FCB"/>
    <w:rsid w:val="00EC6BC5"/>
    <w:rsid w:val="00EC72B5"/>
    <w:rsid w:val="00F16C43"/>
    <w:rsid w:val="00F21E03"/>
    <w:rsid w:val="00F35898"/>
    <w:rsid w:val="00F364DD"/>
    <w:rsid w:val="00F42F5D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2AD66"/>
  <w15:docId w15:val="{CC5D4E47-E7CA-4FA8-B015-8E769CE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F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o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TabletextChar">
    <w:name w:val="Table_text Char"/>
    <w:basedOn w:val="DefaultParagraphFont"/>
    <w:link w:val="Tabletext"/>
    <w:locked/>
    <w:rsid w:val="00F21E03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F21E03"/>
    <w:rPr>
      <w:rFonts w:ascii="Calibri" w:hAnsi="Calibri"/>
      <w:b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F1008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F100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AF100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F100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F1008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F1008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F1008"/>
    <w:rPr>
      <w:rFonts w:ascii="Calibri" w:hAnsi="Calibri"/>
      <w:b/>
      <w:sz w:val="26"/>
      <w:lang w:val="en-GB" w:eastAsia="en-US"/>
    </w:rPr>
  </w:style>
  <w:style w:type="paragraph" w:customStyle="1" w:styleId="Endtext">
    <w:name w:val="End_text"/>
    <w:basedOn w:val="Reftext"/>
    <w:rsid w:val="00AF10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character" w:customStyle="1" w:styleId="FootnoteTextChar">
    <w:name w:val="Footnote Text Char"/>
    <w:basedOn w:val="DefaultParagraphFont"/>
    <w:link w:val="FootnoteText"/>
    <w:rsid w:val="00B359C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E17D-63B9-400C-865F-90D42C59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Miliaeva, Olga</dc:creator>
  <cp:keywords>C2023, C23, Council-23</cp:keywords>
  <dc:description/>
  <cp:lastModifiedBy>Antipina, Nadezda</cp:lastModifiedBy>
  <cp:revision>3</cp:revision>
  <cp:lastPrinted>2006-03-28T16:12:00Z</cp:lastPrinted>
  <dcterms:created xsi:type="dcterms:W3CDTF">2023-08-28T15:59:00Z</dcterms:created>
  <dcterms:modified xsi:type="dcterms:W3CDTF">2023-08-29T13:45:00Z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