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D72F49" w:rsidRPr="0040466C" w14:paraId="2592CC74" w14:textId="77777777" w:rsidTr="00D72F49">
        <w:trPr>
          <w:cantSplit/>
          <w:trHeight w:val="23"/>
        </w:trPr>
        <w:tc>
          <w:tcPr>
            <w:tcW w:w="3969" w:type="dxa"/>
            <w:vMerge w:val="restart"/>
            <w:tcMar>
              <w:left w:w="0" w:type="dxa"/>
            </w:tcMar>
          </w:tcPr>
          <w:p w14:paraId="27E56DEB" w14:textId="165B01B2" w:rsidR="00D72F49" w:rsidRPr="0040466C" w:rsidRDefault="00D72F49" w:rsidP="009928AD">
            <w:pPr>
              <w:tabs>
                <w:tab w:val="left" w:pos="851"/>
              </w:tabs>
              <w:spacing w:before="0"/>
              <w:rPr>
                <w:b/>
              </w:rPr>
            </w:pPr>
            <w:r w:rsidRPr="0040466C">
              <w:rPr>
                <w:b/>
              </w:rPr>
              <w:t>Point de l</w:t>
            </w:r>
            <w:r w:rsidR="004247C5" w:rsidRPr="0040466C">
              <w:rPr>
                <w:b/>
              </w:rPr>
              <w:t>'</w:t>
            </w:r>
            <w:r w:rsidRPr="0040466C">
              <w:rPr>
                <w:b/>
              </w:rPr>
              <w:t xml:space="preserve">ordre du jour: </w:t>
            </w:r>
            <w:r w:rsidR="00DC13EB" w:rsidRPr="0040466C">
              <w:rPr>
                <w:b/>
              </w:rPr>
              <w:t>PL 2</w:t>
            </w:r>
          </w:p>
        </w:tc>
        <w:tc>
          <w:tcPr>
            <w:tcW w:w="5245" w:type="dxa"/>
          </w:tcPr>
          <w:p w14:paraId="27B6A98A" w14:textId="3FBF40B9" w:rsidR="00D72F49" w:rsidRPr="0040466C" w:rsidRDefault="00D72F49" w:rsidP="009928AD">
            <w:pPr>
              <w:tabs>
                <w:tab w:val="left" w:pos="851"/>
              </w:tabs>
              <w:spacing w:before="0"/>
              <w:jc w:val="right"/>
              <w:rPr>
                <w:b/>
              </w:rPr>
            </w:pPr>
            <w:r w:rsidRPr="0040466C">
              <w:rPr>
                <w:b/>
              </w:rPr>
              <w:t>Document C23/</w:t>
            </w:r>
            <w:r w:rsidR="00DC13EB" w:rsidRPr="0040466C">
              <w:rPr>
                <w:b/>
              </w:rPr>
              <w:t>96</w:t>
            </w:r>
            <w:r w:rsidRPr="0040466C">
              <w:rPr>
                <w:b/>
              </w:rPr>
              <w:t>-F</w:t>
            </w:r>
          </w:p>
        </w:tc>
      </w:tr>
      <w:tr w:rsidR="00D72F49" w:rsidRPr="0040466C" w14:paraId="41096C77" w14:textId="77777777" w:rsidTr="00D72F49">
        <w:trPr>
          <w:cantSplit/>
        </w:trPr>
        <w:tc>
          <w:tcPr>
            <w:tcW w:w="3969" w:type="dxa"/>
            <w:vMerge/>
          </w:tcPr>
          <w:p w14:paraId="0BBA5643" w14:textId="77777777" w:rsidR="00D72F49" w:rsidRPr="0040466C" w:rsidRDefault="00D72F49" w:rsidP="009928AD">
            <w:pPr>
              <w:tabs>
                <w:tab w:val="left" w:pos="851"/>
              </w:tabs>
              <w:rPr>
                <w:b/>
              </w:rPr>
            </w:pPr>
          </w:p>
        </w:tc>
        <w:tc>
          <w:tcPr>
            <w:tcW w:w="5245" w:type="dxa"/>
          </w:tcPr>
          <w:p w14:paraId="068BECD5" w14:textId="0D890BDB" w:rsidR="00D72F49" w:rsidRPr="0040466C" w:rsidRDefault="00DC13EB" w:rsidP="009928AD">
            <w:pPr>
              <w:tabs>
                <w:tab w:val="left" w:pos="851"/>
              </w:tabs>
              <w:spacing w:before="0"/>
              <w:jc w:val="right"/>
              <w:rPr>
                <w:b/>
              </w:rPr>
            </w:pPr>
            <w:r w:rsidRPr="0040466C">
              <w:rPr>
                <w:b/>
              </w:rPr>
              <w:t>27 juin</w:t>
            </w:r>
            <w:r w:rsidR="00D72F49" w:rsidRPr="0040466C">
              <w:rPr>
                <w:b/>
              </w:rPr>
              <w:t xml:space="preserve"> 2023</w:t>
            </w:r>
          </w:p>
        </w:tc>
      </w:tr>
      <w:tr w:rsidR="00D72F49" w:rsidRPr="0040466C" w14:paraId="17E5B988" w14:textId="77777777" w:rsidTr="00D72F49">
        <w:trPr>
          <w:cantSplit/>
          <w:trHeight w:val="23"/>
        </w:trPr>
        <w:tc>
          <w:tcPr>
            <w:tcW w:w="3969" w:type="dxa"/>
            <w:vMerge/>
          </w:tcPr>
          <w:p w14:paraId="2192D6D7" w14:textId="77777777" w:rsidR="00D72F49" w:rsidRPr="0040466C" w:rsidRDefault="00D72F49" w:rsidP="009928AD">
            <w:pPr>
              <w:tabs>
                <w:tab w:val="left" w:pos="851"/>
              </w:tabs>
              <w:rPr>
                <w:b/>
              </w:rPr>
            </w:pPr>
          </w:p>
        </w:tc>
        <w:tc>
          <w:tcPr>
            <w:tcW w:w="5245" w:type="dxa"/>
          </w:tcPr>
          <w:p w14:paraId="1948C622" w14:textId="77777777" w:rsidR="00D72F49" w:rsidRPr="0040466C" w:rsidRDefault="00D72F49" w:rsidP="009928AD">
            <w:pPr>
              <w:tabs>
                <w:tab w:val="left" w:pos="851"/>
              </w:tabs>
              <w:spacing w:before="0"/>
              <w:jc w:val="right"/>
              <w:rPr>
                <w:b/>
              </w:rPr>
            </w:pPr>
            <w:r w:rsidRPr="0040466C">
              <w:rPr>
                <w:b/>
              </w:rPr>
              <w:t>Original: anglais</w:t>
            </w:r>
          </w:p>
        </w:tc>
      </w:tr>
      <w:tr w:rsidR="00D72F49" w:rsidRPr="0040466C" w14:paraId="53623BEE" w14:textId="77777777" w:rsidTr="00D72F49">
        <w:trPr>
          <w:cantSplit/>
          <w:trHeight w:val="23"/>
        </w:trPr>
        <w:tc>
          <w:tcPr>
            <w:tcW w:w="3969" w:type="dxa"/>
          </w:tcPr>
          <w:p w14:paraId="630B4C34" w14:textId="77777777" w:rsidR="00D72F49" w:rsidRPr="0040466C" w:rsidRDefault="00D72F49" w:rsidP="009928AD">
            <w:pPr>
              <w:tabs>
                <w:tab w:val="left" w:pos="851"/>
              </w:tabs>
              <w:rPr>
                <w:b/>
              </w:rPr>
            </w:pPr>
          </w:p>
        </w:tc>
        <w:tc>
          <w:tcPr>
            <w:tcW w:w="5245" w:type="dxa"/>
          </w:tcPr>
          <w:p w14:paraId="437750C4" w14:textId="77777777" w:rsidR="00D72F49" w:rsidRPr="0040466C" w:rsidRDefault="00D72F49" w:rsidP="009928AD">
            <w:pPr>
              <w:tabs>
                <w:tab w:val="left" w:pos="851"/>
              </w:tabs>
              <w:spacing w:before="0"/>
              <w:jc w:val="right"/>
              <w:rPr>
                <w:b/>
              </w:rPr>
            </w:pPr>
          </w:p>
        </w:tc>
      </w:tr>
      <w:tr w:rsidR="00D72F49" w:rsidRPr="0040466C" w14:paraId="31FFA2A5" w14:textId="77777777" w:rsidTr="00D72F49">
        <w:trPr>
          <w:cantSplit/>
        </w:trPr>
        <w:tc>
          <w:tcPr>
            <w:tcW w:w="9214" w:type="dxa"/>
            <w:gridSpan w:val="2"/>
            <w:tcMar>
              <w:left w:w="0" w:type="dxa"/>
            </w:tcMar>
          </w:tcPr>
          <w:p w14:paraId="7AA1F34C" w14:textId="13E96978" w:rsidR="00D72F49" w:rsidRPr="0040466C" w:rsidRDefault="009928AD" w:rsidP="009928AD">
            <w:pPr>
              <w:pStyle w:val="Source"/>
              <w:jc w:val="left"/>
              <w:rPr>
                <w:rFonts w:cstheme="minorHAnsi"/>
                <w:color w:val="000000"/>
                <w:sz w:val="34"/>
                <w:szCs w:val="34"/>
              </w:rPr>
            </w:pPr>
            <w:r w:rsidRPr="0040466C">
              <w:rPr>
                <w:rFonts w:cstheme="minorHAnsi"/>
                <w:color w:val="000000"/>
                <w:sz w:val="34"/>
                <w:szCs w:val="34"/>
              </w:rPr>
              <w:t>Contribution de</w:t>
            </w:r>
            <w:r w:rsidR="0048595C" w:rsidRPr="0040466C">
              <w:rPr>
                <w:rFonts w:cstheme="minorHAnsi"/>
                <w:color w:val="000000"/>
                <w:sz w:val="34"/>
                <w:szCs w:val="34"/>
              </w:rPr>
              <w:t>s pays suivants:</w:t>
            </w:r>
            <w:r w:rsidRPr="0040466C">
              <w:rPr>
                <w:rFonts w:cstheme="minorHAnsi"/>
                <w:color w:val="000000"/>
                <w:sz w:val="34"/>
                <w:szCs w:val="34"/>
              </w:rPr>
              <w:t xml:space="preserve"> Algérie (République algérienne démocratique et populaire), Arabie saoudite (Royaume d</w:t>
            </w:r>
            <w:r w:rsidR="004247C5" w:rsidRPr="0040466C">
              <w:rPr>
                <w:rFonts w:cstheme="minorHAnsi"/>
                <w:color w:val="000000"/>
                <w:sz w:val="34"/>
                <w:szCs w:val="34"/>
              </w:rPr>
              <w:t>'</w:t>
            </w:r>
            <w:r w:rsidRPr="0040466C">
              <w:rPr>
                <w:rFonts w:cstheme="minorHAnsi"/>
                <w:color w:val="000000"/>
                <w:sz w:val="34"/>
                <w:szCs w:val="34"/>
              </w:rPr>
              <w:t>), Bahreïn (Royaume de), Égypte (République arabe d</w:t>
            </w:r>
            <w:r w:rsidR="004247C5" w:rsidRPr="0040466C">
              <w:rPr>
                <w:rFonts w:cstheme="minorHAnsi"/>
                <w:color w:val="000000"/>
                <w:sz w:val="34"/>
                <w:szCs w:val="34"/>
              </w:rPr>
              <w:t>'</w:t>
            </w:r>
            <w:r w:rsidRPr="0040466C">
              <w:rPr>
                <w:rFonts w:cstheme="minorHAnsi"/>
                <w:color w:val="000000"/>
                <w:sz w:val="34"/>
                <w:szCs w:val="34"/>
              </w:rPr>
              <w:t>), Émirats</w:t>
            </w:r>
            <w:r w:rsidR="0040466C" w:rsidRPr="0040466C">
              <w:rPr>
                <w:rFonts w:cstheme="minorHAnsi"/>
                <w:color w:val="000000"/>
                <w:sz w:val="34"/>
                <w:szCs w:val="34"/>
              </w:rPr>
              <w:t> </w:t>
            </w:r>
            <w:r w:rsidRPr="0040466C">
              <w:rPr>
                <w:rFonts w:cstheme="minorHAnsi"/>
                <w:color w:val="000000"/>
                <w:sz w:val="34"/>
                <w:szCs w:val="34"/>
              </w:rPr>
              <w:t>arabes unis, Koweït (État du), Maroc (Royaume du) et Tunisie</w:t>
            </w:r>
          </w:p>
        </w:tc>
      </w:tr>
      <w:tr w:rsidR="00D72F49" w:rsidRPr="0040466C" w14:paraId="65E7E3D8" w14:textId="77777777" w:rsidTr="00D72F49">
        <w:trPr>
          <w:cantSplit/>
        </w:trPr>
        <w:tc>
          <w:tcPr>
            <w:tcW w:w="9214" w:type="dxa"/>
            <w:gridSpan w:val="2"/>
            <w:tcMar>
              <w:left w:w="0" w:type="dxa"/>
            </w:tcMar>
          </w:tcPr>
          <w:p w14:paraId="370F6D7B" w14:textId="2864929B" w:rsidR="00D72F49" w:rsidRPr="0040466C" w:rsidRDefault="00816274" w:rsidP="009928AD">
            <w:pPr>
              <w:pStyle w:val="Subtitle"/>
              <w:framePr w:hSpace="0" w:wrap="auto" w:hAnchor="text" w:xAlign="left" w:yAlign="inline"/>
              <w:rPr>
                <w:lang w:val="fr-FR"/>
              </w:rPr>
            </w:pPr>
            <w:r w:rsidRPr="0040466C">
              <w:rPr>
                <w:rFonts w:cstheme="minorHAnsi"/>
                <w:lang w:val="fr-FR"/>
              </w:rPr>
              <w:t xml:space="preserve">LE </w:t>
            </w:r>
            <w:r w:rsidR="00CD0429" w:rsidRPr="0040466C">
              <w:rPr>
                <w:rFonts w:cstheme="minorHAnsi"/>
                <w:lang w:val="fr-FR"/>
              </w:rPr>
              <w:t xml:space="preserve">SMSI ET </w:t>
            </w:r>
            <w:r w:rsidRPr="0040466C">
              <w:rPr>
                <w:rFonts w:cstheme="minorHAnsi"/>
                <w:lang w:val="fr-FR"/>
              </w:rPr>
              <w:t xml:space="preserve">LE </w:t>
            </w:r>
            <w:r w:rsidR="00CF260A" w:rsidRPr="0040466C">
              <w:rPr>
                <w:rFonts w:cstheme="minorHAnsi"/>
                <w:lang w:val="fr-FR"/>
              </w:rPr>
              <w:t xml:space="preserve">PACTE </w:t>
            </w:r>
            <w:r w:rsidR="00CD0429" w:rsidRPr="0040466C">
              <w:rPr>
                <w:rFonts w:cstheme="minorHAnsi"/>
                <w:lang w:val="fr-FR"/>
              </w:rPr>
              <w:t>NUMÉRIQUE MONDIAL DE L</w:t>
            </w:r>
            <w:r w:rsidR="004247C5" w:rsidRPr="0040466C">
              <w:rPr>
                <w:rFonts w:cstheme="minorHAnsi"/>
                <w:lang w:val="fr-FR"/>
              </w:rPr>
              <w:t>'</w:t>
            </w:r>
            <w:r w:rsidR="00CD0429" w:rsidRPr="0040466C">
              <w:rPr>
                <w:rFonts w:cstheme="minorHAnsi"/>
                <w:lang w:val="fr-FR"/>
              </w:rPr>
              <w:t>ONU</w:t>
            </w:r>
          </w:p>
        </w:tc>
      </w:tr>
      <w:tr w:rsidR="00D72F49" w:rsidRPr="0040466C" w14:paraId="2C09D976" w14:textId="77777777" w:rsidTr="00D72F49">
        <w:trPr>
          <w:cantSplit/>
        </w:trPr>
        <w:tc>
          <w:tcPr>
            <w:tcW w:w="9214" w:type="dxa"/>
            <w:gridSpan w:val="2"/>
            <w:tcBorders>
              <w:top w:val="single" w:sz="4" w:space="0" w:color="auto"/>
              <w:bottom w:val="single" w:sz="4" w:space="0" w:color="auto"/>
            </w:tcBorders>
            <w:tcMar>
              <w:left w:w="0" w:type="dxa"/>
            </w:tcMar>
          </w:tcPr>
          <w:p w14:paraId="0C1CBF59" w14:textId="4854615C" w:rsidR="00D72F49" w:rsidRPr="0040466C" w:rsidRDefault="00F37FE5" w:rsidP="009928AD">
            <w:pPr>
              <w:spacing w:before="160"/>
              <w:rPr>
                <w:b/>
                <w:bCs/>
                <w:sz w:val="26"/>
                <w:szCs w:val="26"/>
              </w:rPr>
            </w:pPr>
            <w:r w:rsidRPr="0040466C">
              <w:rPr>
                <w:b/>
                <w:bCs/>
                <w:sz w:val="26"/>
                <w:szCs w:val="26"/>
              </w:rPr>
              <w:t>Objet</w:t>
            </w:r>
          </w:p>
          <w:p w14:paraId="45E55FB2" w14:textId="372C2A59" w:rsidR="00D72F49" w:rsidRPr="0040466C" w:rsidRDefault="00C30098" w:rsidP="009928AD">
            <w:r w:rsidRPr="0040466C">
              <w:t>Compte tenu du processus préparatoire en cours du Pacte numérique mondial et du Sommet de l</w:t>
            </w:r>
            <w:r w:rsidR="004247C5" w:rsidRPr="0040466C">
              <w:t>'</w:t>
            </w:r>
            <w:r w:rsidRPr="0040466C">
              <w:t xml:space="preserve">avenir, et </w:t>
            </w:r>
            <w:r w:rsidR="0002397E" w:rsidRPr="0040466C">
              <w:t>reconnaissant la nécessité de créer des synergies et d</w:t>
            </w:r>
            <w:r w:rsidR="004247C5" w:rsidRPr="0040466C">
              <w:t>'</w:t>
            </w:r>
            <w:r w:rsidR="001B6B3E" w:rsidRPr="0040466C">
              <w:t>harmoniser</w:t>
            </w:r>
            <w:r w:rsidR="0002397E" w:rsidRPr="0040466C">
              <w:t xml:space="preserve"> le Pacte numérique mondial </w:t>
            </w:r>
            <w:r w:rsidR="001B6B3E" w:rsidRPr="0040466C">
              <w:t>avec les</w:t>
            </w:r>
            <w:r w:rsidR="0002397E" w:rsidRPr="0040466C">
              <w:t xml:space="preserve"> </w:t>
            </w:r>
            <w:r w:rsidR="00E12532" w:rsidRPr="0040466C">
              <w:t>résultats</w:t>
            </w:r>
            <w:r w:rsidR="005708BF" w:rsidRPr="0040466C">
              <w:t xml:space="preserve"> </w:t>
            </w:r>
            <w:r w:rsidR="0002397E" w:rsidRPr="0040466C">
              <w:t xml:space="preserve">du Sommet </w:t>
            </w:r>
            <w:r w:rsidR="003156B6" w:rsidRPr="0040466C">
              <w:t>m</w:t>
            </w:r>
            <w:r w:rsidR="0002397E" w:rsidRPr="0040466C">
              <w:t xml:space="preserve">ondial </w:t>
            </w:r>
            <w:r w:rsidR="003156B6" w:rsidRPr="0040466C">
              <w:t>sur la société de l</w:t>
            </w:r>
            <w:r w:rsidR="004247C5" w:rsidRPr="0040466C">
              <w:t>'</w:t>
            </w:r>
            <w:r w:rsidR="003156B6" w:rsidRPr="0040466C">
              <w:t xml:space="preserve">information (SMSI), </w:t>
            </w:r>
            <w:r w:rsidR="00237DFA" w:rsidRPr="0040466C">
              <w:t>l</w:t>
            </w:r>
            <w:r w:rsidR="004247C5" w:rsidRPr="0040466C">
              <w:t>'</w:t>
            </w:r>
            <w:r w:rsidR="00237DFA" w:rsidRPr="0040466C">
              <w:t>Union doit participer pleinement au processus préparatoire</w:t>
            </w:r>
            <w:r w:rsidR="00ED3B4C" w:rsidRPr="0040466C">
              <w:t xml:space="preserve"> susmentionné. </w:t>
            </w:r>
            <w:r w:rsidR="00960386" w:rsidRPr="0040466C">
              <w:t xml:space="preserve">Dans la présente contribution, nous </w:t>
            </w:r>
            <w:r w:rsidR="00CF260A" w:rsidRPr="0040466C">
              <w:t xml:space="preserve">proposons </w:t>
            </w:r>
            <w:r w:rsidR="00960386" w:rsidRPr="0040466C">
              <w:t xml:space="preserve">des mesures </w:t>
            </w:r>
            <w:r w:rsidR="00E621F6" w:rsidRPr="0040466C">
              <w:t xml:space="preserve">pour </w:t>
            </w:r>
            <w:r w:rsidR="00D1525A" w:rsidRPr="0040466C">
              <w:t>renforcer la participation de</w:t>
            </w:r>
            <w:r w:rsidR="00E621F6" w:rsidRPr="0040466C">
              <w:t xml:space="preserve"> l</w:t>
            </w:r>
            <w:r w:rsidR="004247C5" w:rsidRPr="0040466C">
              <w:t>'</w:t>
            </w:r>
            <w:r w:rsidR="00E621F6" w:rsidRPr="0040466C">
              <w:t>Union au Pacte numérique mondial et au Sommet de l</w:t>
            </w:r>
            <w:r w:rsidR="004247C5" w:rsidRPr="0040466C">
              <w:t>'</w:t>
            </w:r>
            <w:r w:rsidR="00E621F6" w:rsidRPr="0040466C">
              <w:t>avenir, afin d</w:t>
            </w:r>
            <w:r w:rsidR="004247C5" w:rsidRPr="0040466C">
              <w:t>'</w:t>
            </w:r>
            <w:r w:rsidR="00E621F6" w:rsidRPr="0040466C">
              <w:t xml:space="preserve">aligner </w:t>
            </w:r>
            <w:r w:rsidR="0011597C" w:rsidRPr="0040466C">
              <w:t>étroitement</w:t>
            </w:r>
            <w:r w:rsidR="00E621F6" w:rsidRPr="0040466C">
              <w:t xml:space="preserve"> le Pacte numérique mondial et les </w:t>
            </w:r>
            <w:r w:rsidR="00305C6C" w:rsidRPr="0040466C">
              <w:t>résultats</w:t>
            </w:r>
            <w:r w:rsidR="00E621F6" w:rsidRPr="0040466C">
              <w:t xml:space="preserve"> du SMSI, et d</w:t>
            </w:r>
            <w:r w:rsidR="004247C5" w:rsidRPr="0040466C">
              <w:t>'</w:t>
            </w:r>
            <w:r w:rsidR="00E621F6" w:rsidRPr="0040466C">
              <w:t>assurer une</w:t>
            </w:r>
            <w:r w:rsidR="002C2686" w:rsidRPr="0040466C">
              <w:t xml:space="preserve"> meilleure</w:t>
            </w:r>
            <w:r w:rsidR="00E621F6" w:rsidRPr="0040466C">
              <w:t xml:space="preserve"> coordination et complémentarité</w:t>
            </w:r>
            <w:r w:rsidR="008055CF" w:rsidRPr="0040466C">
              <w:t xml:space="preserve"> </w:t>
            </w:r>
            <w:r w:rsidR="00C840A2" w:rsidRPr="0040466C">
              <w:t xml:space="preserve">entre </w:t>
            </w:r>
            <w:r w:rsidR="00E228E0" w:rsidRPr="0040466C">
              <w:t>eux</w:t>
            </w:r>
            <w:r w:rsidR="00E621F6" w:rsidRPr="0040466C">
              <w:t>.</w:t>
            </w:r>
          </w:p>
          <w:p w14:paraId="0B950982" w14:textId="77777777" w:rsidR="00D72F49" w:rsidRPr="0040466C" w:rsidRDefault="00D72F49" w:rsidP="009928AD">
            <w:pPr>
              <w:spacing w:before="160"/>
              <w:rPr>
                <w:b/>
                <w:bCs/>
                <w:sz w:val="26"/>
                <w:szCs w:val="26"/>
              </w:rPr>
            </w:pPr>
            <w:r w:rsidRPr="0040466C">
              <w:rPr>
                <w:b/>
                <w:bCs/>
                <w:sz w:val="26"/>
                <w:szCs w:val="26"/>
              </w:rPr>
              <w:t>Suite à donner par le Conseil</w:t>
            </w:r>
          </w:p>
          <w:p w14:paraId="57463174" w14:textId="77777777" w:rsidR="00D72F49" w:rsidRPr="0040466C" w:rsidRDefault="00253558" w:rsidP="00AA36FD">
            <w:r w:rsidRPr="0040466C">
              <w:t xml:space="preserve">Le Conseil est invité </w:t>
            </w:r>
            <w:r w:rsidRPr="0040466C">
              <w:rPr>
                <w:b/>
                <w:bCs/>
              </w:rPr>
              <w:t xml:space="preserve">à examiner </w:t>
            </w:r>
            <w:r w:rsidRPr="0040466C">
              <w:t xml:space="preserve">la présente contribution et </w:t>
            </w:r>
            <w:r w:rsidRPr="0040466C">
              <w:rPr>
                <w:b/>
                <w:bCs/>
              </w:rPr>
              <w:t xml:space="preserve">à prendre les mesures nécessaires </w:t>
            </w:r>
            <w:r w:rsidRPr="0040466C">
              <w:t>en conséquence.</w:t>
            </w:r>
          </w:p>
          <w:p w14:paraId="4E3BD3E3" w14:textId="77777777" w:rsidR="0040466C" w:rsidRPr="0040466C" w:rsidRDefault="0040466C" w:rsidP="0040466C">
            <w:pPr>
              <w:spacing w:before="160"/>
              <w:rPr>
                <w:caps/>
                <w:sz w:val="22"/>
              </w:rPr>
            </w:pPr>
            <w:r w:rsidRPr="0040466C">
              <w:rPr>
                <w:sz w:val="22"/>
              </w:rPr>
              <w:t>__________________</w:t>
            </w:r>
          </w:p>
          <w:p w14:paraId="15065CBF" w14:textId="77777777" w:rsidR="00AA36FD" w:rsidRPr="0040466C" w:rsidRDefault="0040466C" w:rsidP="0040466C">
            <w:pPr>
              <w:rPr>
                <w:b/>
                <w:bCs/>
                <w:sz w:val="26"/>
                <w:szCs w:val="26"/>
              </w:rPr>
            </w:pPr>
            <w:r w:rsidRPr="0040466C">
              <w:rPr>
                <w:b/>
                <w:bCs/>
                <w:sz w:val="26"/>
                <w:szCs w:val="26"/>
              </w:rPr>
              <w:t>Références</w:t>
            </w:r>
          </w:p>
          <w:p w14:paraId="3B399B5C" w14:textId="683C7FD5" w:rsidR="0040466C" w:rsidRPr="0040466C" w:rsidRDefault="0040466C" w:rsidP="0040466C"/>
        </w:tc>
      </w:tr>
    </w:tbl>
    <w:p w14:paraId="3B7150AC" w14:textId="77777777" w:rsidR="00A51849" w:rsidRPr="0040466C" w:rsidRDefault="00A51849" w:rsidP="009928AD">
      <w:pPr>
        <w:tabs>
          <w:tab w:val="clear" w:pos="567"/>
          <w:tab w:val="clear" w:pos="1134"/>
          <w:tab w:val="clear" w:pos="1701"/>
          <w:tab w:val="clear" w:pos="2268"/>
          <w:tab w:val="clear" w:pos="2835"/>
        </w:tabs>
        <w:overflowPunct/>
        <w:autoSpaceDE/>
        <w:autoSpaceDN/>
        <w:adjustRightInd/>
        <w:spacing w:before="0"/>
        <w:textAlignment w:val="auto"/>
      </w:pPr>
      <w:r w:rsidRPr="0040466C">
        <w:br w:type="page"/>
      </w:r>
    </w:p>
    <w:p w14:paraId="73D48A79" w14:textId="2C27FCB0" w:rsidR="00DC13EB" w:rsidRPr="0040466C" w:rsidRDefault="00DC13EB" w:rsidP="009928AD">
      <w:pPr>
        <w:pStyle w:val="Heading1"/>
      </w:pPr>
      <w:r w:rsidRPr="0040466C">
        <w:lastRenderedPageBreak/>
        <w:t>1</w:t>
      </w:r>
      <w:r w:rsidRPr="0040466C">
        <w:tab/>
        <w:t>Introduction</w:t>
      </w:r>
    </w:p>
    <w:p w14:paraId="3BD13865" w14:textId="186BF599" w:rsidR="00DC13EB" w:rsidRPr="0040466C" w:rsidRDefault="00DB2BBC" w:rsidP="009928AD">
      <w:r w:rsidRPr="0040466C">
        <w:t>Les technologies de l</w:t>
      </w:r>
      <w:r w:rsidR="004247C5" w:rsidRPr="0040466C">
        <w:t>'</w:t>
      </w:r>
      <w:r w:rsidRPr="0040466C">
        <w:t xml:space="preserve">information et de la communication (TIC) </w:t>
      </w:r>
      <w:r w:rsidR="00EB6913" w:rsidRPr="0040466C">
        <w:t>ont transformé nos sociétés de manière ex</w:t>
      </w:r>
      <w:r w:rsidR="00BF75C7" w:rsidRPr="0040466C">
        <w:t>ceptionnelle</w:t>
      </w:r>
      <w:r w:rsidR="00EB6913" w:rsidRPr="0040466C">
        <w:t xml:space="preserve">. </w:t>
      </w:r>
      <w:r w:rsidR="008401FF" w:rsidRPr="0040466C">
        <w:t xml:space="preserve">Compte tenu de </w:t>
      </w:r>
      <w:r w:rsidR="00CF260A" w:rsidRPr="0040466C">
        <w:t xml:space="preserve">la généralisation croissante </w:t>
      </w:r>
      <w:r w:rsidR="008401FF" w:rsidRPr="0040466C">
        <w:t>de l</w:t>
      </w:r>
      <w:r w:rsidR="004247C5" w:rsidRPr="0040466C">
        <w:t>'</w:t>
      </w:r>
      <w:r w:rsidR="00CF260A" w:rsidRPr="0040466C">
        <w:t xml:space="preserve">accès à </w:t>
      </w:r>
      <w:r w:rsidR="008401FF" w:rsidRPr="0040466C">
        <w:t>Internet et de la transformation numérique</w:t>
      </w:r>
      <w:r w:rsidR="009C7753" w:rsidRPr="0040466C">
        <w:t xml:space="preserve"> en cours, le monde est de</w:t>
      </w:r>
      <w:r w:rsidR="000D6322" w:rsidRPr="0040466C">
        <w:t>venu</w:t>
      </w:r>
      <w:r w:rsidR="009C7753" w:rsidRPr="0040466C">
        <w:t xml:space="preserve"> </w:t>
      </w:r>
      <w:r w:rsidR="00CF260A" w:rsidRPr="0040466C">
        <w:t xml:space="preserve">de </w:t>
      </w:r>
      <w:r w:rsidR="009C7753" w:rsidRPr="0040466C">
        <w:t>plus en plus interconnecté et</w:t>
      </w:r>
      <w:r w:rsidR="00F217EE" w:rsidRPr="0040466C">
        <w:t>,</w:t>
      </w:r>
      <w:r w:rsidR="009C7753" w:rsidRPr="0040466C">
        <w:t xml:space="preserve"> ses habitants</w:t>
      </w:r>
      <w:r w:rsidR="00F217EE" w:rsidRPr="0040466C">
        <w:t>,</w:t>
      </w:r>
      <w:r w:rsidR="009C7753" w:rsidRPr="0040466C">
        <w:t xml:space="preserve"> de plus en plus autonomes. </w:t>
      </w:r>
      <w:r w:rsidR="00A3225E" w:rsidRPr="0040466C">
        <w:t>Les TIC</w:t>
      </w:r>
      <w:r w:rsidR="00F61E83" w:rsidRPr="0040466C">
        <w:t xml:space="preserve"> ont montré qu</w:t>
      </w:r>
      <w:r w:rsidR="004247C5" w:rsidRPr="0040466C">
        <w:t>'</w:t>
      </w:r>
      <w:r w:rsidR="00F61E83" w:rsidRPr="0040466C">
        <w:t>elles avaient le potentiel de</w:t>
      </w:r>
      <w:r w:rsidR="004B66B4" w:rsidRPr="0040466C">
        <w:t xml:space="preserve"> permettre la continuité des activités, la résilience et l</w:t>
      </w:r>
      <w:r w:rsidR="004247C5" w:rsidRPr="0040466C">
        <w:t>'</w:t>
      </w:r>
      <w:r w:rsidR="004B66B4" w:rsidRPr="0040466C">
        <w:t xml:space="preserve">adaptation face à des défis sans précédent. </w:t>
      </w:r>
      <w:r w:rsidR="008273D1" w:rsidRPr="0040466C">
        <w:t>Toutefois, cette "révolution des TIC" n</w:t>
      </w:r>
      <w:r w:rsidR="004247C5" w:rsidRPr="0040466C">
        <w:t>'</w:t>
      </w:r>
      <w:r w:rsidR="008273D1" w:rsidRPr="0040466C">
        <w:t xml:space="preserve">a pas profité </w:t>
      </w:r>
      <w:r w:rsidR="00BE31FB" w:rsidRPr="0040466C">
        <w:t>à tous les</w:t>
      </w:r>
      <w:r w:rsidR="008273D1" w:rsidRPr="0040466C">
        <w:t xml:space="preserve"> habitants du globe de manière égale</w:t>
      </w:r>
      <w:r w:rsidR="005A52E4" w:rsidRPr="0040466C">
        <w:t xml:space="preserve">. </w:t>
      </w:r>
      <w:r w:rsidR="00F217EE" w:rsidRPr="0040466C">
        <w:t>En effet</w:t>
      </w:r>
      <w:r w:rsidR="005A52E4" w:rsidRPr="0040466C">
        <w:t>,</w:t>
      </w:r>
      <w:r w:rsidR="008273D1" w:rsidRPr="0040466C">
        <w:t xml:space="preserve"> de nombreuses personnes, en particulier dans les pays en développement et les pays les moins avancés, n</w:t>
      </w:r>
      <w:r w:rsidR="004247C5" w:rsidRPr="0040466C">
        <w:t>'</w:t>
      </w:r>
      <w:r w:rsidR="005A52E4" w:rsidRPr="0040466C">
        <w:t>ont</w:t>
      </w:r>
      <w:r w:rsidR="008273D1" w:rsidRPr="0040466C">
        <w:t xml:space="preserve"> toujours pas accès aux technologies numériques et n</w:t>
      </w:r>
      <w:r w:rsidR="004247C5" w:rsidRPr="0040466C">
        <w:t>'</w:t>
      </w:r>
      <w:r w:rsidR="008273D1" w:rsidRPr="0040466C">
        <w:t xml:space="preserve">ont donc pas pu tirer parti des avantages </w:t>
      </w:r>
      <w:r w:rsidR="00CB22A8" w:rsidRPr="0040466C">
        <w:t xml:space="preserve">concrets </w:t>
      </w:r>
      <w:r w:rsidR="00982BEE" w:rsidRPr="0040466C">
        <w:t>qu'offrent les</w:t>
      </w:r>
      <w:r w:rsidR="008273D1" w:rsidRPr="0040466C">
        <w:t xml:space="preserve"> services TIC.</w:t>
      </w:r>
    </w:p>
    <w:p w14:paraId="646D5F05" w14:textId="6EF15EE6" w:rsidR="00DC13EB" w:rsidRPr="0040466C" w:rsidRDefault="00246A3E" w:rsidP="009928AD">
      <w:r w:rsidRPr="0040466C">
        <w:t>Le Sommet mondial sur la société de l</w:t>
      </w:r>
      <w:r w:rsidR="004247C5" w:rsidRPr="0040466C">
        <w:t>'</w:t>
      </w:r>
      <w:r w:rsidRPr="0040466C">
        <w:t xml:space="preserve">information (SMSI) </w:t>
      </w:r>
      <w:r w:rsidR="00AE2DA3" w:rsidRPr="0040466C">
        <w:t>a marqué une étape importante dans l</w:t>
      </w:r>
      <w:r w:rsidR="004247C5" w:rsidRPr="0040466C">
        <w:t>'</w:t>
      </w:r>
      <w:r w:rsidR="00AE2DA3" w:rsidRPr="0040466C">
        <w:t xml:space="preserve">évolution des technologies et leurs incidences dans le monde. </w:t>
      </w:r>
      <w:r w:rsidR="006A7B77" w:rsidRPr="0040466C">
        <w:t xml:space="preserve">Depuis sa création, le </w:t>
      </w:r>
      <w:r w:rsidR="003D390C" w:rsidRPr="0040466C">
        <w:t>S</w:t>
      </w:r>
      <w:r w:rsidR="00A0183F" w:rsidRPr="0040466C">
        <w:t>MSI</w:t>
      </w:r>
      <w:r w:rsidR="003D390C" w:rsidRPr="0040466C">
        <w:t xml:space="preserve"> </w:t>
      </w:r>
      <w:r w:rsidR="006A7B77" w:rsidRPr="0040466C">
        <w:t>s</w:t>
      </w:r>
      <w:r w:rsidR="004247C5" w:rsidRPr="0040466C">
        <w:t>'</w:t>
      </w:r>
      <w:r w:rsidR="006A7B77" w:rsidRPr="0040466C">
        <w:t xml:space="preserve">est avéré </w:t>
      </w:r>
      <w:r w:rsidR="00CF260A" w:rsidRPr="0040466C">
        <w:t xml:space="preserve">être </w:t>
      </w:r>
      <w:r w:rsidR="006A7B77" w:rsidRPr="0040466C">
        <w:t xml:space="preserve">une plate-forme </w:t>
      </w:r>
      <w:r w:rsidR="00E2310B" w:rsidRPr="0040466C">
        <w:t>mondiale</w:t>
      </w:r>
      <w:r w:rsidR="006A7B77" w:rsidRPr="0040466C">
        <w:t xml:space="preserve"> qui vise à renforcer l</w:t>
      </w:r>
      <w:r w:rsidR="004247C5" w:rsidRPr="0040466C">
        <w:t>'</w:t>
      </w:r>
      <w:r w:rsidR="006A7B77" w:rsidRPr="0040466C">
        <w:t>utilisation des TIC pour promouvoir un développement durable et socio</w:t>
      </w:r>
      <w:r w:rsidR="00A0183F" w:rsidRPr="0040466C">
        <w:t>-</w:t>
      </w:r>
      <w:r w:rsidR="006A7B77" w:rsidRPr="0040466C">
        <w:t xml:space="preserve">économique. </w:t>
      </w:r>
      <w:r w:rsidR="00D70138" w:rsidRPr="0040466C">
        <w:t>Au fil des ans, le</w:t>
      </w:r>
      <w:r w:rsidR="00E2310B" w:rsidRPr="0040466C">
        <w:t xml:space="preserve"> Sommet et ses </w:t>
      </w:r>
      <w:r w:rsidR="00A0183F" w:rsidRPr="0040466C">
        <w:t>délibérations</w:t>
      </w:r>
      <w:r w:rsidR="00D70138" w:rsidRPr="0040466C">
        <w:t xml:space="preserve"> ont joué un rôle essentiel en vue </w:t>
      </w:r>
      <w:r w:rsidR="006F3D44" w:rsidRPr="0040466C">
        <w:t>de</w:t>
      </w:r>
      <w:r w:rsidR="00D70138" w:rsidRPr="0040466C">
        <w:t xml:space="preserve"> réduire la fracture numérique, </w:t>
      </w:r>
      <w:r w:rsidR="006F3D44" w:rsidRPr="0040466C">
        <w:t>de</w:t>
      </w:r>
      <w:r w:rsidR="00D70138" w:rsidRPr="0040466C">
        <w:t xml:space="preserve"> créer une société plus inclusive et </w:t>
      </w:r>
      <w:r w:rsidR="006F3D44" w:rsidRPr="0040466C">
        <w:t>de</w:t>
      </w:r>
      <w:r w:rsidR="00D70138" w:rsidRPr="0040466C">
        <w:t xml:space="preserve"> promouvoir l</w:t>
      </w:r>
      <w:r w:rsidR="004247C5" w:rsidRPr="0040466C">
        <w:t>'</w:t>
      </w:r>
      <w:r w:rsidR="00D70138" w:rsidRPr="0040466C">
        <w:t xml:space="preserve">inclusion numérique, en offrant aux parties prenantes un cadre </w:t>
      </w:r>
      <w:r w:rsidR="009D3CA4" w:rsidRPr="0040466C">
        <w:t>où elles peuvent</w:t>
      </w:r>
      <w:r w:rsidR="009B15A0" w:rsidRPr="0040466C">
        <w:t xml:space="preserve"> collaborer et échanger des bonnes pratiques, </w:t>
      </w:r>
      <w:r w:rsidR="00FD19E8" w:rsidRPr="0040466C">
        <w:t>grâce à un dialogue ouvert, à une réflexion créative et à une coopération intersectorielle, avec la participation directe des gouvernements, des entreprises et des organisations de la société civile.</w:t>
      </w:r>
    </w:p>
    <w:p w14:paraId="52E324F9" w14:textId="3CD2972A" w:rsidR="00DC13EB" w:rsidRPr="0040466C" w:rsidRDefault="00D93A70" w:rsidP="009928AD">
      <w:r w:rsidRPr="0040466C">
        <w:t>Le S</w:t>
      </w:r>
      <w:r w:rsidR="005D289A" w:rsidRPr="0040466C">
        <w:t>MSI</w:t>
      </w:r>
      <w:r w:rsidRPr="0040466C">
        <w:t xml:space="preserve"> </w:t>
      </w:r>
      <w:r w:rsidR="00D944F2" w:rsidRPr="0040466C">
        <w:t>offre également un cadre propice à la réalisation des</w:t>
      </w:r>
      <w:r w:rsidRPr="0040466C">
        <w:t xml:space="preserve"> Objectifs de développement durable (ODD)</w:t>
      </w:r>
      <w:r w:rsidR="007B1E01" w:rsidRPr="0040466C">
        <w:t xml:space="preserve"> et</w:t>
      </w:r>
      <w:r w:rsidR="00D944F2" w:rsidRPr="0040466C">
        <w:t xml:space="preserve"> les </w:t>
      </w:r>
      <w:r w:rsidR="002A56C2" w:rsidRPr="0040466C">
        <w:t xml:space="preserve">grandes orientations du SMSI </w:t>
      </w:r>
      <w:r w:rsidR="006A0F3F" w:rsidRPr="0040466C">
        <w:t>jou</w:t>
      </w:r>
      <w:r w:rsidR="007B1E01" w:rsidRPr="0040466C">
        <w:t>e</w:t>
      </w:r>
      <w:r w:rsidR="006A0F3F" w:rsidRPr="0040466C">
        <w:t>nt un rôle de facilitateur à cet égard</w:t>
      </w:r>
      <w:r w:rsidR="00EB775B" w:rsidRPr="0040466C">
        <w:t xml:space="preserve">. </w:t>
      </w:r>
      <w:r w:rsidR="00643A1D" w:rsidRPr="0040466C">
        <w:t xml:space="preserve">En effet, </w:t>
      </w:r>
      <w:r w:rsidR="005D289A" w:rsidRPr="0040466C">
        <w:t>celles-ci</w:t>
      </w:r>
      <w:r w:rsidR="00643A1D" w:rsidRPr="0040466C">
        <w:t xml:space="preserve"> permettent aux pays en développement de brûler les étapes du développement</w:t>
      </w:r>
      <w:r w:rsidR="00023E7B" w:rsidRPr="0040466C">
        <w:t xml:space="preserve">, </w:t>
      </w:r>
      <w:r w:rsidR="00643A1D" w:rsidRPr="0040466C">
        <w:t>contribu</w:t>
      </w:r>
      <w:r w:rsidR="00023E7B" w:rsidRPr="0040466C">
        <w:t>a</w:t>
      </w:r>
      <w:r w:rsidR="00643A1D" w:rsidRPr="0040466C">
        <w:t>nt ainsi à l</w:t>
      </w:r>
      <w:r w:rsidR="004247C5" w:rsidRPr="0040466C">
        <w:t>'</w:t>
      </w:r>
      <w:r w:rsidR="00643A1D" w:rsidRPr="0040466C">
        <w:t>édification d</w:t>
      </w:r>
      <w:r w:rsidR="004247C5" w:rsidRPr="0040466C">
        <w:t>'</w:t>
      </w:r>
      <w:r w:rsidR="00643A1D" w:rsidRPr="0040466C">
        <w:t>un monde plus équitable et durable.</w:t>
      </w:r>
    </w:p>
    <w:p w14:paraId="6F0E3C58" w14:textId="0004933F" w:rsidR="00DC13EB" w:rsidRPr="0040466C" w:rsidRDefault="008E4221" w:rsidP="009928AD">
      <w:r w:rsidRPr="0040466C">
        <w:t xml:space="preserve">Toutefois, le processus du SMSI a évolué au fil du temps et </w:t>
      </w:r>
      <w:r w:rsidR="00264D9B" w:rsidRPr="0040466C">
        <w:t>a été confronté</w:t>
      </w:r>
      <w:r w:rsidRPr="0040466C">
        <w:t xml:space="preserve"> à plusieurs </w:t>
      </w:r>
      <w:r w:rsidR="0081376C" w:rsidRPr="0040466C">
        <w:t>défis</w:t>
      </w:r>
      <w:r w:rsidR="0009553F" w:rsidRPr="0040466C">
        <w:t xml:space="preserve"> qui se sont fait jour</w:t>
      </w:r>
      <w:r w:rsidR="00E50179" w:rsidRPr="0040466C">
        <w:t xml:space="preserve">. </w:t>
      </w:r>
      <w:r w:rsidR="0081376C" w:rsidRPr="0040466C">
        <w:t>L'</w:t>
      </w:r>
      <w:r w:rsidRPr="0040466C">
        <w:t>un</w:t>
      </w:r>
      <w:r w:rsidR="00BB1DF5" w:rsidRPr="0040466C">
        <w:t xml:space="preserve"> des plus grands défis </w:t>
      </w:r>
      <w:r w:rsidR="0081376C" w:rsidRPr="0040466C">
        <w:t>est</w:t>
      </w:r>
      <w:r w:rsidR="00BB1DF5" w:rsidRPr="0040466C">
        <w:t xml:space="preserve"> que les progrès ont été relativement lents et, encore aujourd</w:t>
      </w:r>
      <w:r w:rsidR="004247C5" w:rsidRPr="0040466C">
        <w:t>'</w:t>
      </w:r>
      <w:r w:rsidR="00BB1DF5" w:rsidRPr="0040466C">
        <w:t>hui, de nombreux objectifs fixés dans l</w:t>
      </w:r>
      <w:r w:rsidR="004247C5" w:rsidRPr="0040466C">
        <w:t>'</w:t>
      </w:r>
      <w:r w:rsidR="00BB1DF5" w:rsidRPr="0040466C">
        <w:t>Agenda de Tunis n</w:t>
      </w:r>
      <w:r w:rsidR="004247C5" w:rsidRPr="0040466C">
        <w:t>'</w:t>
      </w:r>
      <w:r w:rsidR="00BB1DF5" w:rsidRPr="0040466C">
        <w:t>ont pas été entièrement atteints. La fracture numérique, l</w:t>
      </w:r>
      <w:r w:rsidR="004247C5" w:rsidRPr="0040466C">
        <w:t>'</w:t>
      </w:r>
      <w:r w:rsidR="00BB1DF5" w:rsidRPr="0040466C">
        <w:t xml:space="preserve">accès </w:t>
      </w:r>
      <w:r w:rsidR="00366FE7" w:rsidRPr="0040466C">
        <w:t>équitable</w:t>
      </w:r>
      <w:r w:rsidR="00BB1DF5" w:rsidRPr="0040466C">
        <w:t xml:space="preserve"> aux services TIC, le respect de la vie privée et la protection des données et le renforcement des capacités </w:t>
      </w:r>
      <w:r w:rsidR="00F20599" w:rsidRPr="0040466C">
        <w:t>sont quelques</w:t>
      </w:r>
      <w:r w:rsidR="0048595C" w:rsidRPr="0040466C">
        <w:noBreakHyphen/>
      </w:r>
      <w:r w:rsidR="00F20599" w:rsidRPr="0040466C">
        <w:t xml:space="preserve">unes des </w:t>
      </w:r>
      <w:r w:rsidR="00366FE7" w:rsidRPr="0040466C">
        <w:t>questions étudiées d</w:t>
      </w:r>
      <w:r w:rsidR="00F20599" w:rsidRPr="0040466C">
        <w:t>ans le cadre du SMSI.</w:t>
      </w:r>
    </w:p>
    <w:p w14:paraId="102DFEA6" w14:textId="12B1D559" w:rsidR="00DC13EB" w:rsidRPr="0040466C" w:rsidRDefault="008C2FAD" w:rsidP="009928AD">
      <w:r w:rsidRPr="0040466C">
        <w:t>Dans son rapport intitul</w:t>
      </w:r>
      <w:r w:rsidR="00621F72" w:rsidRPr="0040466C">
        <w:t>é</w:t>
      </w:r>
      <w:r w:rsidRPr="0040466C">
        <w:t xml:space="preserve"> "Notre programme commun", le Secrétaire général de l</w:t>
      </w:r>
      <w:r w:rsidR="004247C5" w:rsidRPr="0040466C">
        <w:t>'</w:t>
      </w:r>
      <w:r w:rsidRPr="0040466C">
        <w:t xml:space="preserve">Organisation des Nations Unies (ONU) formule des propositions importantes </w:t>
      </w:r>
      <w:r w:rsidR="00621F72" w:rsidRPr="0040466C">
        <w:t>relativement</w:t>
      </w:r>
      <w:r w:rsidRPr="0040466C">
        <w:t xml:space="preserve"> aux douze engagements exposés, notamment </w:t>
      </w:r>
      <w:r w:rsidR="003528F4" w:rsidRPr="0040466C">
        <w:t>afin</w:t>
      </w:r>
      <w:r w:rsidRPr="0040466C">
        <w:t xml:space="preserve"> d</w:t>
      </w:r>
      <w:r w:rsidR="004247C5" w:rsidRPr="0040466C">
        <w:t>'</w:t>
      </w:r>
      <w:r w:rsidRPr="0040466C">
        <w:t xml:space="preserve">améliorer la coopération numérique. </w:t>
      </w:r>
      <w:r w:rsidR="00E43B15" w:rsidRPr="0040466C">
        <w:t>Dans ce rapport, il est propos</w:t>
      </w:r>
      <w:r w:rsidR="00505E4F" w:rsidRPr="0040466C">
        <w:t xml:space="preserve">é </w:t>
      </w:r>
      <w:r w:rsidR="00E43B15" w:rsidRPr="0040466C">
        <w:t>de nouer un Pact</w:t>
      </w:r>
      <w:r w:rsidR="00505E4F" w:rsidRPr="0040466C">
        <w:t>e</w:t>
      </w:r>
      <w:r w:rsidR="00E43B15" w:rsidRPr="0040466C">
        <w:t xml:space="preserve"> numérique </w:t>
      </w:r>
      <w:r w:rsidR="0039412E" w:rsidRPr="0040466C">
        <w:t>mondial</w:t>
      </w:r>
      <w:r w:rsidR="00505E4F" w:rsidRPr="0040466C">
        <w:t xml:space="preserve">, qui serait adopté </w:t>
      </w:r>
      <w:r w:rsidR="00C11274" w:rsidRPr="0040466C">
        <w:t>lors</w:t>
      </w:r>
      <w:r w:rsidR="00505E4F" w:rsidRPr="0040466C">
        <w:t xml:space="preserve"> du Sommet de l</w:t>
      </w:r>
      <w:r w:rsidR="004247C5" w:rsidRPr="0040466C">
        <w:t>'</w:t>
      </w:r>
      <w:r w:rsidR="00505E4F" w:rsidRPr="0040466C">
        <w:t xml:space="preserve">avenir </w:t>
      </w:r>
      <w:r w:rsidR="00692AF4" w:rsidRPr="0040466C">
        <w:t>qui doit se tenir</w:t>
      </w:r>
      <w:r w:rsidR="00505E4F" w:rsidRPr="0040466C">
        <w:t xml:space="preserve"> en septembre 2024, par l</w:t>
      </w:r>
      <w:r w:rsidR="004247C5" w:rsidRPr="0040466C">
        <w:t>'</w:t>
      </w:r>
      <w:r w:rsidR="00505E4F" w:rsidRPr="0040466C">
        <w:t>intermédiaire d</w:t>
      </w:r>
      <w:r w:rsidR="004247C5" w:rsidRPr="0040466C">
        <w:t>'</w:t>
      </w:r>
      <w:r w:rsidR="00505E4F" w:rsidRPr="0040466C">
        <w:t xml:space="preserve">une filière </w:t>
      </w:r>
      <w:r w:rsidR="00B775C4" w:rsidRPr="0040466C">
        <w:t xml:space="preserve">du numérique associant toutes les parties prenantes: les gouvernements, le système des Nations Unies, le secteur privé (y compris les entreprises </w:t>
      </w:r>
      <w:r w:rsidR="00C9104D" w:rsidRPr="0040466C">
        <w:t>technologiques</w:t>
      </w:r>
      <w:r w:rsidR="00B246C6" w:rsidRPr="0040466C">
        <w:t xml:space="preserve">), la société civile, les </w:t>
      </w:r>
      <w:r w:rsidR="00373FBF" w:rsidRPr="0040466C">
        <w:t>associations locales, les établissements universitaires et</w:t>
      </w:r>
      <w:r w:rsidR="000C4FBD" w:rsidRPr="0040466C">
        <w:t xml:space="preserve"> la société tout entière, y</w:t>
      </w:r>
      <w:r w:rsidR="0048595C" w:rsidRPr="0040466C">
        <w:t> </w:t>
      </w:r>
      <w:r w:rsidR="000C4FBD" w:rsidRPr="0040466C">
        <w:t>compris</w:t>
      </w:r>
      <w:r w:rsidR="00373FBF" w:rsidRPr="0040466C">
        <w:t xml:space="preserve"> les jeunes</w:t>
      </w:r>
      <w:r w:rsidR="00BE5EB1" w:rsidRPr="0040466C">
        <w:t>.</w:t>
      </w:r>
      <w:r w:rsidR="00DC13EB" w:rsidRPr="0040466C">
        <w:t xml:space="preserve"> </w:t>
      </w:r>
      <w:r w:rsidR="00BE5EB1" w:rsidRPr="0040466C">
        <w:t>L</w:t>
      </w:r>
      <w:r w:rsidR="004247C5" w:rsidRPr="0040466C">
        <w:t>'</w:t>
      </w:r>
      <w:r w:rsidR="00BE5EB1" w:rsidRPr="0040466C">
        <w:t xml:space="preserve">objectif est de faciliter la </w:t>
      </w:r>
      <w:r w:rsidR="00116D0E" w:rsidRPr="0040466C">
        <w:t>coopération</w:t>
      </w:r>
      <w:r w:rsidR="00BE5EB1" w:rsidRPr="0040466C">
        <w:t xml:space="preserve"> numérique en vue d</w:t>
      </w:r>
      <w:r w:rsidR="004247C5" w:rsidRPr="0040466C">
        <w:t>'</w:t>
      </w:r>
      <w:r w:rsidR="00BE5EB1" w:rsidRPr="0040466C">
        <w:t xml:space="preserve">atteindre les ODD fixés par les Nations Unies et de créer un réseau de partenaires </w:t>
      </w:r>
      <w:r w:rsidR="00E53B88" w:rsidRPr="0040466C">
        <w:t>à l</w:t>
      </w:r>
      <w:r w:rsidR="0048595C" w:rsidRPr="0040466C">
        <w:t>'</w:t>
      </w:r>
      <w:r w:rsidR="00E53B88" w:rsidRPr="0040466C">
        <w:t xml:space="preserve">échelle </w:t>
      </w:r>
      <w:r w:rsidR="00BE5EB1" w:rsidRPr="0040466C">
        <w:t>mondia</w:t>
      </w:r>
      <w:r w:rsidR="00E53B88" w:rsidRPr="0040466C">
        <w:t>le</w:t>
      </w:r>
      <w:r w:rsidR="00BE5EB1" w:rsidRPr="0040466C">
        <w:t xml:space="preserve"> composé de diverses parties prenantes, </w:t>
      </w:r>
      <w:r w:rsidR="00DB3722" w:rsidRPr="0040466C">
        <w:t>parmi lesquelles</w:t>
      </w:r>
      <w:r w:rsidR="00BE5EB1" w:rsidRPr="0040466C">
        <w:t xml:space="preserve"> </w:t>
      </w:r>
      <w:r w:rsidR="00116D0E" w:rsidRPr="0040466C">
        <w:t>les gouvernements, les groupes de la société civile, les établissements universitaires et le secteur privé.</w:t>
      </w:r>
    </w:p>
    <w:p w14:paraId="4F8ED163" w14:textId="1A54DE6F" w:rsidR="00DC13EB" w:rsidRPr="0040466C" w:rsidRDefault="006A0D06" w:rsidP="0048595C">
      <w:pPr>
        <w:keepNext/>
      </w:pPr>
      <w:r w:rsidRPr="0040466C">
        <w:lastRenderedPageBreak/>
        <w:t xml:space="preserve">Le Pacte numérique </w:t>
      </w:r>
      <w:r w:rsidR="00BF670A" w:rsidRPr="0040466C">
        <w:t>m</w:t>
      </w:r>
      <w:r w:rsidRPr="0040466C">
        <w:t xml:space="preserve">ondial </w:t>
      </w:r>
      <w:r w:rsidR="00BF670A" w:rsidRPr="0040466C">
        <w:t>poursuit les objectifs fondamentaux suivants:</w:t>
      </w:r>
    </w:p>
    <w:p w14:paraId="3503ADD0" w14:textId="738B22F0" w:rsidR="00DC13EB" w:rsidRPr="0040466C" w:rsidRDefault="00DC13EB" w:rsidP="009928AD">
      <w:pPr>
        <w:pStyle w:val="enumlev1"/>
      </w:pPr>
      <w:r w:rsidRPr="0040466C">
        <w:t>1</w:t>
      </w:r>
      <w:r w:rsidRPr="0040466C">
        <w:tab/>
      </w:r>
      <w:r w:rsidR="005C1AD3" w:rsidRPr="0040466C">
        <w:t>Connecter toute la population à Internet, y compris toutes les écoles</w:t>
      </w:r>
      <w:r w:rsidR="00D72ED8" w:rsidRPr="0040466C">
        <w:t>.</w:t>
      </w:r>
    </w:p>
    <w:p w14:paraId="692FDF26" w14:textId="07FE5DB9" w:rsidR="00DC13EB" w:rsidRPr="0040466C" w:rsidRDefault="00DC13EB" w:rsidP="009928AD">
      <w:pPr>
        <w:pStyle w:val="enumlev1"/>
      </w:pPr>
      <w:r w:rsidRPr="0040466C">
        <w:t>2</w:t>
      </w:r>
      <w:r w:rsidRPr="0040466C">
        <w:tab/>
      </w:r>
      <w:r w:rsidR="005C1AD3" w:rsidRPr="0040466C">
        <w:t>Éviter la fragmentation de l</w:t>
      </w:r>
      <w:r w:rsidR="004247C5" w:rsidRPr="0040466C">
        <w:t>'</w:t>
      </w:r>
      <w:r w:rsidR="005C1AD3" w:rsidRPr="0040466C">
        <w:t>Internet</w:t>
      </w:r>
      <w:r w:rsidR="00D72ED8" w:rsidRPr="0040466C">
        <w:t>.</w:t>
      </w:r>
    </w:p>
    <w:p w14:paraId="6C90A5CB" w14:textId="752E2266" w:rsidR="00DC13EB" w:rsidRPr="0040466C" w:rsidRDefault="00DC13EB" w:rsidP="009928AD">
      <w:pPr>
        <w:pStyle w:val="enumlev1"/>
      </w:pPr>
      <w:r w:rsidRPr="0040466C">
        <w:t>3</w:t>
      </w:r>
      <w:r w:rsidRPr="0040466C">
        <w:tab/>
      </w:r>
      <w:r w:rsidR="00602698" w:rsidRPr="0040466C">
        <w:t>Protéger les données</w:t>
      </w:r>
      <w:r w:rsidR="00D72ED8" w:rsidRPr="0040466C">
        <w:t>.</w:t>
      </w:r>
    </w:p>
    <w:p w14:paraId="043559A8" w14:textId="345F5C72" w:rsidR="00DC13EB" w:rsidRPr="0040466C" w:rsidRDefault="00DC13EB" w:rsidP="009928AD">
      <w:pPr>
        <w:pStyle w:val="enumlev1"/>
      </w:pPr>
      <w:r w:rsidRPr="0040466C">
        <w:t>4</w:t>
      </w:r>
      <w:r w:rsidRPr="0040466C">
        <w:tab/>
      </w:r>
      <w:r w:rsidR="00190E9C" w:rsidRPr="0040466C">
        <w:t>Appliquer les droits humains dans le cyberespace</w:t>
      </w:r>
      <w:r w:rsidR="00D72ED8" w:rsidRPr="0040466C">
        <w:t>.</w:t>
      </w:r>
    </w:p>
    <w:p w14:paraId="0DBD2DB8" w14:textId="496A4D8A" w:rsidR="00DC13EB" w:rsidRPr="0040466C" w:rsidRDefault="00DC13EB" w:rsidP="009928AD">
      <w:pPr>
        <w:pStyle w:val="enumlev1"/>
      </w:pPr>
      <w:r w:rsidRPr="0040466C">
        <w:t>5</w:t>
      </w:r>
      <w:r w:rsidRPr="0040466C">
        <w:tab/>
      </w:r>
      <w:r w:rsidR="00090944" w:rsidRPr="0040466C">
        <w:t>Prévoir une mise en jeu de la responsabilité en cas de diffusion de contenus discriminatoires et trompeurs</w:t>
      </w:r>
      <w:r w:rsidR="00D72ED8" w:rsidRPr="0040466C">
        <w:t>.</w:t>
      </w:r>
    </w:p>
    <w:p w14:paraId="2D8F9B5A" w14:textId="6AC308D3" w:rsidR="00DC13EB" w:rsidRPr="0040466C" w:rsidRDefault="00DC13EB" w:rsidP="009928AD">
      <w:pPr>
        <w:pStyle w:val="enumlev1"/>
      </w:pPr>
      <w:r w:rsidRPr="0040466C">
        <w:t>6</w:t>
      </w:r>
      <w:r w:rsidRPr="0040466C">
        <w:tab/>
      </w:r>
      <w:r w:rsidR="00D72ED8" w:rsidRPr="0040466C">
        <w:t>Œuvrer</w:t>
      </w:r>
      <w:r w:rsidR="00AD2E13" w:rsidRPr="0040466C">
        <w:t xml:space="preserve"> à la réglementation de l</w:t>
      </w:r>
      <w:r w:rsidR="004247C5" w:rsidRPr="0040466C">
        <w:t>'</w:t>
      </w:r>
      <w:r w:rsidR="00AD2E13" w:rsidRPr="0040466C">
        <w:t>intelligence artificielle</w:t>
      </w:r>
      <w:r w:rsidR="00D72ED8" w:rsidRPr="0040466C">
        <w:t>.</w:t>
      </w:r>
    </w:p>
    <w:p w14:paraId="79478550" w14:textId="05EAA06A" w:rsidR="00DC13EB" w:rsidRPr="0040466C" w:rsidRDefault="00DC13EB" w:rsidP="009928AD">
      <w:pPr>
        <w:pStyle w:val="enumlev1"/>
      </w:pPr>
      <w:r w:rsidRPr="0040466C">
        <w:t>7</w:t>
      </w:r>
      <w:r w:rsidRPr="0040466C">
        <w:tab/>
      </w:r>
      <w:r w:rsidR="00FA32BE" w:rsidRPr="0040466C">
        <w:t>Reconnaître les communs numériques comme biens publics mondiaux</w:t>
      </w:r>
      <w:r w:rsidR="00D72ED8" w:rsidRPr="0040466C">
        <w:t>.</w:t>
      </w:r>
    </w:p>
    <w:p w14:paraId="47D2420D" w14:textId="76FE6B26" w:rsidR="00DC13EB" w:rsidRPr="0040466C" w:rsidRDefault="00387D3A" w:rsidP="009928AD">
      <w:r w:rsidRPr="0040466C">
        <w:t>Tout en saluant les diverses initiatives en faveur de la coopération numérique, nous estimons qu</w:t>
      </w:r>
      <w:r w:rsidR="004247C5" w:rsidRPr="0040466C">
        <w:t>'</w:t>
      </w:r>
      <w:r w:rsidRPr="0040466C">
        <w:t>il est important de souligner que le processus du SMS</w:t>
      </w:r>
      <w:r w:rsidR="0040466C" w:rsidRPr="0040466C">
        <w:t>I</w:t>
      </w:r>
      <w:r w:rsidRPr="0040466C">
        <w:t xml:space="preserve"> n</w:t>
      </w:r>
      <w:r w:rsidR="004247C5" w:rsidRPr="0040466C">
        <w:t>'</w:t>
      </w:r>
      <w:r w:rsidRPr="0040466C">
        <w:t xml:space="preserve">est pas encore terminé et </w:t>
      </w:r>
      <w:r w:rsidR="00A039D4" w:rsidRPr="0040466C">
        <w:t>que</w:t>
      </w:r>
      <w:r w:rsidRPr="0040466C">
        <w:t xml:space="preserve"> les ODD et le SMSI</w:t>
      </w:r>
      <w:r w:rsidR="00A039D4" w:rsidRPr="0040466C">
        <w:t xml:space="preserve"> sont étroitement liés</w:t>
      </w:r>
      <w:r w:rsidRPr="0040466C">
        <w:t xml:space="preserve">, comme </w:t>
      </w:r>
      <w:r w:rsidR="009431CF" w:rsidRPr="0040466C">
        <w:t>il ressort du</w:t>
      </w:r>
      <w:r w:rsidRPr="0040466C">
        <w:t xml:space="preserve"> Tableau de correspondance SMSI-ODD</w:t>
      </w:r>
      <w:r w:rsidR="00DC13EB" w:rsidRPr="0040466C">
        <w:t xml:space="preserve">, </w:t>
      </w:r>
      <w:r w:rsidRPr="0040466C">
        <w:t>qui suppose la possibilité de poursuivre le processus du SMSI au</w:t>
      </w:r>
      <w:r w:rsidR="0048595C" w:rsidRPr="0040466C">
        <w:noBreakHyphen/>
      </w:r>
      <w:r w:rsidRPr="0040466C">
        <w:t xml:space="preserve">delà de 2025, </w:t>
      </w:r>
      <w:r w:rsidR="003F3095" w:rsidRPr="0040466C">
        <w:t>conformément au calendrier de réalisation du Programme 2030.</w:t>
      </w:r>
    </w:p>
    <w:p w14:paraId="683CCD74" w14:textId="32430B1B" w:rsidR="00DC13EB" w:rsidRPr="0040466C" w:rsidRDefault="00A039D4" w:rsidP="009928AD">
      <w:r w:rsidRPr="0040466C">
        <w:t>De surcroît</w:t>
      </w:r>
      <w:r w:rsidR="007E1CC8" w:rsidRPr="0040466C">
        <w:t>, il existe un lien entre le processus du SMSI et le Pacte numérique mondial propos</w:t>
      </w:r>
      <w:r w:rsidR="009E25AD" w:rsidRPr="0040466C">
        <w:t>é</w:t>
      </w:r>
      <w:r w:rsidR="007E1CC8" w:rsidRPr="0040466C">
        <w:t xml:space="preserve">, comme </w:t>
      </w:r>
      <w:r w:rsidR="00AC1AA6" w:rsidRPr="0040466C">
        <w:t>indiqué dans le</w:t>
      </w:r>
      <w:r w:rsidR="007E1CC8" w:rsidRPr="0040466C">
        <w:t xml:space="preserve"> projet de Résolution du Conseil économique et social sur l</w:t>
      </w:r>
      <w:r w:rsidR="004247C5" w:rsidRPr="0040466C">
        <w:t>'</w:t>
      </w:r>
      <w:r w:rsidR="00E63C37" w:rsidRPr="0040466C">
        <w:t>examen</w:t>
      </w:r>
      <w:r w:rsidR="007E1CC8" w:rsidRPr="0040466C">
        <w:t xml:space="preserve"> des progrès accomplis dans la mise en œuvre et le suivi des </w:t>
      </w:r>
      <w:r w:rsidR="00E63C37" w:rsidRPr="0040466C">
        <w:t>textes issus</w:t>
      </w:r>
      <w:r w:rsidR="007E1CC8" w:rsidRPr="0040466C">
        <w:t xml:space="preserve"> du Sommet mondial sur la société de l</w:t>
      </w:r>
      <w:r w:rsidR="004247C5" w:rsidRPr="0040466C">
        <w:t>'</w:t>
      </w:r>
      <w:r w:rsidR="007E1CC8" w:rsidRPr="0040466C">
        <w:t xml:space="preserve">information, approuvé par le Comité de la science et de la technique au service du développement (CSTD) </w:t>
      </w:r>
      <w:r w:rsidR="00E53B88" w:rsidRPr="0040466C">
        <w:t>aux fins d</w:t>
      </w:r>
      <w:r w:rsidR="0048595C" w:rsidRPr="0040466C">
        <w:t>'</w:t>
      </w:r>
      <w:r w:rsidR="00E53B88" w:rsidRPr="0040466C">
        <w:t>être soumis</w:t>
      </w:r>
      <w:r w:rsidR="007E1CC8" w:rsidRPr="0040466C">
        <w:t xml:space="preserve"> à la prochaine réunion du Conseil économique et social:</w:t>
      </w:r>
    </w:p>
    <w:p w14:paraId="7FA2C815" w14:textId="0B008F12" w:rsidR="00DC13EB" w:rsidRPr="0040466C" w:rsidRDefault="00E63C37" w:rsidP="009928AD">
      <w:pPr>
        <w:rPr>
          <w:i/>
          <w:iCs/>
        </w:rPr>
      </w:pPr>
      <w:r w:rsidRPr="0040466C">
        <w:rPr>
          <w:i/>
          <w:iCs/>
        </w:rPr>
        <w:t xml:space="preserve">[Le Conseil économique et social] </w:t>
      </w:r>
      <w:r w:rsidR="00BD466A" w:rsidRPr="0040466C">
        <w:rPr>
          <w:i/>
          <w:iCs/>
        </w:rPr>
        <w:t>s</w:t>
      </w:r>
      <w:r w:rsidR="004247C5" w:rsidRPr="0040466C">
        <w:rPr>
          <w:i/>
          <w:iCs/>
        </w:rPr>
        <w:t>ouligne les débats en cours sur le rapport du Secrétaire général intitulé "Plan d'action de coopération numérique" et les propositions formulées dans le rapport du Secrétaire général intitulé "Notre Programme commun", y compris le pacte numérique mondial, concernant le Sommet mondial, et demande à cet égard la tenue de nouvelles consultations transparentes et inclusives avec les États Membres et toutes les parties prenantes sur les moyens d'avancer, conformément aux textes issus du Sommet mondial, et souligne qu'il faut établir des synergies et éviter les doubles emplois entre les différentes entités</w:t>
      </w:r>
      <w:r w:rsidR="00E01B94" w:rsidRPr="0040466C">
        <w:rPr>
          <w:i/>
          <w:iCs/>
        </w:rPr>
        <w:t>.</w:t>
      </w:r>
    </w:p>
    <w:p w14:paraId="22E2D1E1" w14:textId="1FB0CF72" w:rsidR="00DC13EB" w:rsidRPr="0040466C" w:rsidRDefault="00167868" w:rsidP="009928AD">
      <w:r w:rsidRPr="0040466C">
        <w:t>Nous soulignons</w:t>
      </w:r>
      <w:r w:rsidR="001973F7" w:rsidRPr="0040466C">
        <w:t xml:space="preserve"> </w:t>
      </w:r>
      <w:r w:rsidR="00E01B94" w:rsidRPr="0040466C">
        <w:t xml:space="preserve">combien il est nécessaire et important d'aligner de manière efficace le </w:t>
      </w:r>
      <w:r w:rsidRPr="0040466C">
        <w:t>processus d'examen du SMSI</w:t>
      </w:r>
      <w:r w:rsidR="0048595C" w:rsidRPr="0040466C">
        <w:t>+</w:t>
      </w:r>
      <w:r w:rsidRPr="0040466C">
        <w:t xml:space="preserve">20 et </w:t>
      </w:r>
      <w:r w:rsidR="00E01B94" w:rsidRPr="0040466C">
        <w:t>le</w:t>
      </w:r>
      <w:r w:rsidRPr="0040466C">
        <w:t xml:space="preserve"> Pacte numérique mondial, ainsi que </w:t>
      </w:r>
      <w:r w:rsidR="00DD5201" w:rsidRPr="0040466C">
        <w:t xml:space="preserve">d'assurer une meilleure </w:t>
      </w:r>
      <w:r w:rsidRPr="0040466C">
        <w:t xml:space="preserve">coordination et complémentarité entre eux, afin d'éviter </w:t>
      </w:r>
      <w:r w:rsidR="006458CF" w:rsidRPr="0040466C">
        <w:t>les doubles emplois et les chevauchements</w:t>
      </w:r>
      <w:r w:rsidR="00B16392" w:rsidRPr="0040466C">
        <w:t xml:space="preserve"> et de</w:t>
      </w:r>
      <w:r w:rsidR="001973F7" w:rsidRPr="0040466C">
        <w:t xml:space="preserve"> ne pas</w:t>
      </w:r>
      <w:r w:rsidR="00B16392" w:rsidRPr="0040466C">
        <w:t xml:space="preserve"> faire peser une charge superflue sur les États Membres</w:t>
      </w:r>
      <w:r w:rsidR="00DC13EB" w:rsidRPr="0040466C">
        <w:t>.</w:t>
      </w:r>
    </w:p>
    <w:p w14:paraId="729A6F24" w14:textId="7F233707" w:rsidR="00DC13EB" w:rsidRPr="0040466C" w:rsidRDefault="00DC13EB" w:rsidP="009928AD">
      <w:pPr>
        <w:pStyle w:val="Heading1"/>
      </w:pPr>
      <w:r w:rsidRPr="0040466C">
        <w:t>2</w:t>
      </w:r>
      <w:r w:rsidRPr="0040466C">
        <w:tab/>
        <w:t>Propos</w:t>
      </w:r>
      <w:r w:rsidR="005B5D79" w:rsidRPr="0040466C">
        <w:t>ition</w:t>
      </w:r>
    </w:p>
    <w:p w14:paraId="29A6A015" w14:textId="2F7D5725" w:rsidR="00DC13EB" w:rsidRPr="0040466C" w:rsidRDefault="007A5166" w:rsidP="009928AD">
      <w:r w:rsidRPr="0040466C">
        <w:t>Compte tenu de ce qui précède, nous formulons les propositions suivantes:</w:t>
      </w:r>
    </w:p>
    <w:p w14:paraId="7857FD99" w14:textId="4FC8F6E9" w:rsidR="00DC13EB" w:rsidRPr="0040466C" w:rsidRDefault="00DC13EB" w:rsidP="009928AD">
      <w:r w:rsidRPr="0040466C">
        <w:t>1</w:t>
      </w:r>
      <w:r w:rsidRPr="0040466C">
        <w:tab/>
      </w:r>
      <w:r w:rsidR="00963FD8" w:rsidRPr="0040466C">
        <w:t>Demander à la Secrétaire général</w:t>
      </w:r>
      <w:r w:rsidR="005F106B" w:rsidRPr="0040466C">
        <w:t>e</w:t>
      </w:r>
      <w:r w:rsidR="00963FD8" w:rsidRPr="0040466C">
        <w:t xml:space="preserve"> de l'UIT, </w:t>
      </w:r>
      <w:r w:rsidR="00C45A3D" w:rsidRPr="0040466C">
        <w:t>en tant qu'</w:t>
      </w:r>
      <w:r w:rsidR="00963FD8" w:rsidRPr="0040466C">
        <w:t>institution spécialisée des Nations</w:t>
      </w:r>
      <w:r w:rsidR="0048595C" w:rsidRPr="0040466C">
        <w:t> </w:t>
      </w:r>
      <w:r w:rsidR="00963FD8" w:rsidRPr="0040466C">
        <w:t xml:space="preserve">Unies pour les TIC et </w:t>
      </w:r>
      <w:r w:rsidR="00C45A3D" w:rsidRPr="0040466C">
        <w:t>que</w:t>
      </w:r>
      <w:r w:rsidR="00963FD8" w:rsidRPr="0040466C">
        <w:t xml:space="preserve"> coordonnateur pour </w:t>
      </w:r>
      <w:r w:rsidR="00C45A3D" w:rsidRPr="0040466C">
        <w:t>des</w:t>
      </w:r>
      <w:r w:rsidR="00963FD8" w:rsidRPr="0040466C">
        <w:t xml:space="preserve"> grandes orientations du SMSI, </w:t>
      </w:r>
      <w:r w:rsidR="0091418F" w:rsidRPr="0040466C">
        <w:t xml:space="preserve">de </w:t>
      </w:r>
      <w:r w:rsidR="00525CC6" w:rsidRPr="0040466C">
        <w:t xml:space="preserve">bien vouloir </w:t>
      </w:r>
      <w:r w:rsidR="00673ABA" w:rsidRPr="0040466C">
        <w:t xml:space="preserve">participer </w:t>
      </w:r>
      <w:r w:rsidR="0091418F" w:rsidRPr="0040466C">
        <w:t xml:space="preserve">activement </w:t>
      </w:r>
      <w:r w:rsidR="00512EBD" w:rsidRPr="0040466C">
        <w:t>aux travaux relevant du</w:t>
      </w:r>
      <w:r w:rsidR="0091418F" w:rsidRPr="0040466C">
        <w:t xml:space="preserve"> mandat de l'UIT dans l</w:t>
      </w:r>
      <w:r w:rsidR="002D43C7" w:rsidRPr="0040466C">
        <w:t>e cadre du processus préparatoire et de la participation au</w:t>
      </w:r>
      <w:r w:rsidR="0091418F" w:rsidRPr="0040466C">
        <w:t xml:space="preserve"> Pacte numérique mondial et au Sommet de l'avenir qui doit se tenir en 2024. </w:t>
      </w:r>
      <w:r w:rsidR="005F106B" w:rsidRPr="0040466C">
        <w:t xml:space="preserve">Ce faisant, il conviendrait de veiller en particulier à </w:t>
      </w:r>
      <w:r w:rsidR="00324C0D" w:rsidRPr="0040466C">
        <w:t xml:space="preserve">harmoniser </w:t>
      </w:r>
      <w:r w:rsidR="005F106B" w:rsidRPr="0040466C">
        <w:t xml:space="preserve">les textes </w:t>
      </w:r>
      <w:r w:rsidR="0055012F" w:rsidRPr="0040466C">
        <w:t xml:space="preserve">pertinents </w:t>
      </w:r>
      <w:r w:rsidR="005F106B" w:rsidRPr="0040466C">
        <w:t xml:space="preserve">issus du SMSI </w:t>
      </w:r>
      <w:r w:rsidR="00324C0D" w:rsidRPr="0040466C">
        <w:t>et les ODD avec le processus du Sommet de l'avenir.</w:t>
      </w:r>
    </w:p>
    <w:p w14:paraId="62A8CAB8" w14:textId="1DCFDD0E" w:rsidR="00DC13EB" w:rsidRPr="0040466C" w:rsidRDefault="00DC13EB" w:rsidP="009928AD">
      <w:r w:rsidRPr="0040466C">
        <w:lastRenderedPageBreak/>
        <w:t>2</w:t>
      </w:r>
      <w:r w:rsidRPr="0040466C">
        <w:tab/>
      </w:r>
      <w:r w:rsidR="00556CEF" w:rsidRPr="0040466C">
        <w:t xml:space="preserve">Charger le Secrétariat de l'UIT de mener une étude, qui porterait notamment, mais non </w:t>
      </w:r>
      <w:r w:rsidR="00F43A33" w:rsidRPr="0040466C">
        <w:t>exclusivement</w:t>
      </w:r>
      <w:r w:rsidR="00556CEF" w:rsidRPr="0040466C">
        <w:t>, sur les points ci-dessous, et d</w:t>
      </w:r>
      <w:r w:rsidR="0048595C" w:rsidRPr="0040466C">
        <w:t>'</w:t>
      </w:r>
      <w:r w:rsidR="00556CEF" w:rsidRPr="0040466C">
        <w:t>e</w:t>
      </w:r>
      <w:r w:rsidR="007D6C25" w:rsidRPr="0040466C">
        <w:t>n</w:t>
      </w:r>
      <w:r w:rsidR="00556CEF" w:rsidRPr="0040466C">
        <w:t xml:space="preserve"> communiquer les résultats aux membres de l'UIT</w:t>
      </w:r>
      <w:r w:rsidRPr="0040466C">
        <w:t xml:space="preserve"> </w:t>
      </w:r>
      <w:r w:rsidR="007512FF" w:rsidRPr="0040466C">
        <w:t xml:space="preserve">pour qu'ils en prennent </w:t>
      </w:r>
      <w:r w:rsidR="00D74D7F" w:rsidRPr="0040466C">
        <w:t xml:space="preserve">dûment </w:t>
      </w:r>
      <w:r w:rsidR="007512FF" w:rsidRPr="0040466C">
        <w:t>connaissance</w:t>
      </w:r>
      <w:r w:rsidR="00F43A33" w:rsidRPr="0040466C">
        <w:t xml:space="preserve"> avant la réunion ministérielle prévue en septembre 2023</w:t>
      </w:r>
      <w:r w:rsidR="00D12044" w:rsidRPr="0040466C">
        <w:t>, en vue</w:t>
      </w:r>
      <w:r w:rsidR="00F43A33" w:rsidRPr="0040466C">
        <w:t xml:space="preserve"> de préparer le Sommet de l'avenir:</w:t>
      </w:r>
    </w:p>
    <w:p w14:paraId="0075E3AB" w14:textId="6D03439B" w:rsidR="00DC13EB" w:rsidRPr="0040466C" w:rsidRDefault="00DC13EB" w:rsidP="009928AD">
      <w:pPr>
        <w:pStyle w:val="enumlev1"/>
      </w:pPr>
      <w:r w:rsidRPr="0040466C">
        <w:t>•</w:t>
      </w:r>
      <w:r w:rsidRPr="0040466C">
        <w:tab/>
      </w:r>
      <w:r w:rsidR="001E1989" w:rsidRPr="0040466C">
        <w:t>Les incidences à long terme du Sommet de l'avenir sur le processus du SMSI</w:t>
      </w:r>
      <w:r w:rsidR="000332DE" w:rsidRPr="0040466C">
        <w:t xml:space="preserve"> et ses </w:t>
      </w:r>
      <w:r w:rsidR="00086D46" w:rsidRPr="0040466C">
        <w:t>délibérations</w:t>
      </w:r>
      <w:r w:rsidR="000332DE" w:rsidRPr="0040466C">
        <w:t>,</w:t>
      </w:r>
      <w:r w:rsidR="001E1989" w:rsidRPr="0040466C">
        <w:t xml:space="preserve"> </w:t>
      </w:r>
      <w:r w:rsidR="000332DE" w:rsidRPr="0040466C">
        <w:t>ainsi que sur la mise en œuvre des</w:t>
      </w:r>
      <w:r w:rsidR="001E1989" w:rsidRPr="0040466C">
        <w:t xml:space="preserve"> documents finals issus du SMSI, y</w:t>
      </w:r>
      <w:r w:rsidR="0048595C" w:rsidRPr="0040466C">
        <w:t> </w:t>
      </w:r>
      <w:r w:rsidR="001E1989" w:rsidRPr="0040466C">
        <w:t>compris les dispositions de l'Agenda de Tunis qui n'</w:t>
      </w:r>
      <w:r w:rsidR="002145BA" w:rsidRPr="0040466C">
        <w:t>ont</w:t>
      </w:r>
      <w:r w:rsidR="001E1989" w:rsidRPr="0040466C">
        <w:t xml:space="preserve"> pas encore été </w:t>
      </w:r>
      <w:r w:rsidR="005940CA" w:rsidRPr="0040466C">
        <w:t xml:space="preserve">entièrement </w:t>
      </w:r>
      <w:r w:rsidR="001E1989" w:rsidRPr="0040466C">
        <w:t>mis</w:t>
      </w:r>
      <w:r w:rsidR="002145BA" w:rsidRPr="0040466C">
        <w:t>es</w:t>
      </w:r>
      <w:r w:rsidR="001E1989" w:rsidRPr="0040466C">
        <w:t xml:space="preserve"> en œuvre.</w:t>
      </w:r>
    </w:p>
    <w:p w14:paraId="57DCF78F" w14:textId="77777777" w:rsidR="00940A33" w:rsidRPr="0040466C" w:rsidRDefault="00DC13EB" w:rsidP="00940A33">
      <w:pPr>
        <w:pStyle w:val="enumlev1"/>
      </w:pPr>
      <w:r w:rsidRPr="0040466C">
        <w:t>•</w:t>
      </w:r>
      <w:r w:rsidRPr="0040466C">
        <w:tab/>
      </w:r>
      <w:r w:rsidR="000332DE" w:rsidRPr="0040466C">
        <w:t>Un examen approfondi du processus du SMSI, y compris les possibilités et les défis</w:t>
      </w:r>
      <w:r w:rsidR="00003509" w:rsidRPr="0040466C">
        <w:t xml:space="preserve"> </w:t>
      </w:r>
      <w:r w:rsidR="00AA06E6" w:rsidRPr="0040466C">
        <w:t>associés</w:t>
      </w:r>
      <w:r w:rsidR="00003509" w:rsidRPr="0040466C">
        <w:t>,</w:t>
      </w:r>
      <w:r w:rsidR="000332DE" w:rsidRPr="0040466C">
        <w:t xml:space="preserve"> ainsi que </w:t>
      </w:r>
      <w:r w:rsidR="00D12044" w:rsidRPr="0040466C">
        <w:t>d</w:t>
      </w:r>
      <w:r w:rsidR="000332DE" w:rsidRPr="0040466C">
        <w:t xml:space="preserve">es bonnes pratiques </w:t>
      </w:r>
      <w:r w:rsidR="00D12044" w:rsidRPr="0040466C">
        <w:t>relatives à la façon dont le</w:t>
      </w:r>
      <w:r w:rsidR="00D35D7A" w:rsidRPr="0040466C">
        <w:t>s objectifs du</w:t>
      </w:r>
      <w:r w:rsidR="00D12044" w:rsidRPr="0040466C">
        <w:t xml:space="preserve"> Sommet de l'avenir et </w:t>
      </w:r>
      <w:r w:rsidR="00E51439" w:rsidRPr="0040466C">
        <w:t>du</w:t>
      </w:r>
      <w:r w:rsidR="00D12044" w:rsidRPr="0040466C">
        <w:t xml:space="preserve"> Pacte numérique mondial, </w:t>
      </w:r>
      <w:r w:rsidR="00E51439" w:rsidRPr="0040466C">
        <w:t xml:space="preserve">avec lesquels les objectifs du SMSI pourraient être mis en correspondance, </w:t>
      </w:r>
      <w:r w:rsidR="00F84895" w:rsidRPr="0040466C">
        <w:t>peuvent contribuer à compléter, faciliter ou régler ce processus</w:t>
      </w:r>
      <w:r w:rsidR="00940A33" w:rsidRPr="0040466C">
        <w:t>.</w:t>
      </w:r>
    </w:p>
    <w:p w14:paraId="687FD8A9" w14:textId="68BC7DBB" w:rsidR="00DC13EB" w:rsidRPr="0040466C" w:rsidRDefault="00940A33" w:rsidP="00940A33">
      <w:pPr>
        <w:pStyle w:val="enumlev1"/>
      </w:pPr>
      <w:r w:rsidRPr="0040466C">
        <w:t>•</w:t>
      </w:r>
      <w:r w:rsidRPr="0040466C">
        <w:tab/>
        <w:t>Le rôle de l'UIT et sa contribution au processus préparatoire du Sommet de l'avenir</w:t>
      </w:r>
      <w:r w:rsidR="00A71C96" w:rsidRPr="0040466C">
        <w:t xml:space="preserve"> </w:t>
      </w:r>
      <w:r w:rsidR="00AD39A4" w:rsidRPr="0040466C">
        <w:t xml:space="preserve">et </w:t>
      </w:r>
      <w:r w:rsidR="00A71C96" w:rsidRPr="0040466C">
        <w:t xml:space="preserve">du </w:t>
      </w:r>
      <w:r w:rsidRPr="0040466C">
        <w:t>Pacte numé</w:t>
      </w:r>
      <w:r w:rsidR="00A71C96" w:rsidRPr="0040466C">
        <w:t>r</w:t>
      </w:r>
      <w:r w:rsidRPr="0040466C">
        <w:t xml:space="preserve">ique mondial. </w:t>
      </w:r>
    </w:p>
    <w:p w14:paraId="0BA7C143" w14:textId="31458EBD" w:rsidR="00DC13EB" w:rsidRPr="0040466C" w:rsidRDefault="00DC13EB" w:rsidP="009928AD">
      <w:pPr>
        <w:pStyle w:val="enumlev1"/>
      </w:pPr>
      <w:r w:rsidRPr="0040466C">
        <w:t>•</w:t>
      </w:r>
      <w:r w:rsidRPr="0040466C">
        <w:tab/>
      </w:r>
      <w:r w:rsidR="00A71C96" w:rsidRPr="0040466C">
        <w:t>La façon dont les résultats du Sommet de l'avenir viendront compléter le processus du SMSI.</w:t>
      </w:r>
    </w:p>
    <w:p w14:paraId="3DADD01A" w14:textId="1BB5A771" w:rsidR="00DC13EB" w:rsidRPr="0040466C" w:rsidRDefault="00DC13EB" w:rsidP="009928AD">
      <w:pPr>
        <w:pStyle w:val="enumlev1"/>
      </w:pPr>
      <w:r w:rsidRPr="0040466C">
        <w:t>•</w:t>
      </w:r>
      <w:r w:rsidRPr="0040466C">
        <w:tab/>
      </w:r>
      <w:r w:rsidR="00034747" w:rsidRPr="0040466C">
        <w:t xml:space="preserve">La contribution des progrès accomplis dans la mise en </w:t>
      </w:r>
      <w:r w:rsidR="001E78B1" w:rsidRPr="0040466C">
        <w:t>œuvre</w:t>
      </w:r>
      <w:r w:rsidR="00034747" w:rsidRPr="0040466C">
        <w:t xml:space="preserve"> des grandes orientations du SMSI en vue de réaliser le Programme 2030, compte tenu du Tableau de correspondance </w:t>
      </w:r>
      <w:r w:rsidR="00124834" w:rsidRPr="0040466C">
        <w:t>SMSI-ODD et de la possibilité de poursuivre le processus du SMSI au</w:t>
      </w:r>
      <w:r w:rsidR="0048595C" w:rsidRPr="0040466C">
        <w:noBreakHyphen/>
      </w:r>
      <w:r w:rsidR="00124834" w:rsidRPr="0040466C">
        <w:t xml:space="preserve">delà de 2025, </w:t>
      </w:r>
      <w:r w:rsidR="001E78B1" w:rsidRPr="0040466C">
        <w:t>conformément au calendrier de réalisation du Programme 2030.</w:t>
      </w:r>
    </w:p>
    <w:p w14:paraId="50154817" w14:textId="5481C532" w:rsidR="00DC13EB" w:rsidRPr="0040466C" w:rsidRDefault="00DC13EB" w:rsidP="009928AD">
      <w:pPr>
        <w:pStyle w:val="enumlev1"/>
      </w:pPr>
      <w:r w:rsidRPr="0040466C">
        <w:t>•</w:t>
      </w:r>
      <w:r w:rsidRPr="0040466C">
        <w:tab/>
      </w:r>
      <w:r w:rsidR="001E78B1" w:rsidRPr="0040466C">
        <w:t xml:space="preserve">L'avenir du SMSI </w:t>
      </w:r>
      <w:r w:rsidR="00E914E1" w:rsidRPr="0040466C">
        <w:t>au regard</w:t>
      </w:r>
      <w:r w:rsidR="001E78B1" w:rsidRPr="0040466C">
        <w:t xml:space="preserve"> du Pacte numérique mondial.</w:t>
      </w:r>
    </w:p>
    <w:p w14:paraId="05309BCC" w14:textId="75B2CD75" w:rsidR="00897553" w:rsidRPr="0040466C" w:rsidRDefault="00DC13EB" w:rsidP="009928AD">
      <w:r w:rsidRPr="0040466C">
        <w:t>3</w:t>
      </w:r>
      <w:r w:rsidRPr="0040466C">
        <w:tab/>
      </w:r>
      <w:r w:rsidR="005C6927" w:rsidRPr="0040466C">
        <w:t xml:space="preserve">Charger le Secrétariat de l'UIT de soumettre l'étude mentionnée au point 2) au Groupe de travail du Conseil </w:t>
      </w:r>
      <w:r w:rsidR="007F0355" w:rsidRPr="0040466C">
        <w:t xml:space="preserve">sur le SMSI et les ODD et au </w:t>
      </w:r>
      <w:r w:rsidR="00E10402" w:rsidRPr="0040466C">
        <w:t xml:space="preserve">Groupe de travail du Conseil sur les questions de politiques publiques internationales relatives à l'Internet, pour qu'ils l'examinent et formulent des recommandations à l'intention du Conseil, </w:t>
      </w:r>
      <w:r w:rsidR="00C72AC5" w:rsidRPr="0040466C">
        <w:t>lorsqu'ils le jugeront approprié.</w:t>
      </w:r>
    </w:p>
    <w:p w14:paraId="52AF3B2A" w14:textId="7773792D" w:rsidR="00DC13EB" w:rsidRPr="0040466C" w:rsidRDefault="00DC13EB" w:rsidP="009928AD">
      <w:pPr>
        <w:jc w:val="center"/>
      </w:pPr>
      <w:r w:rsidRPr="0040466C">
        <w:t>______________</w:t>
      </w:r>
    </w:p>
    <w:sectPr w:rsidR="00DC13EB" w:rsidRPr="0040466C" w:rsidSect="00D72F49">
      <w:headerReference w:type="even" r:id="rId7"/>
      <w:headerReference w:type="default" r:id="rId8"/>
      <w:footerReference w:type="even" r:id="rId9"/>
      <w:footerReference w:type="default" r:id="rId10"/>
      <w:headerReference w:type="first" r:id="rId11"/>
      <w:footerReference w:type="first" r:id="rId12"/>
      <w:pgSz w:w="11907" w:h="16840" w:code="9"/>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70E35" w14:textId="77777777" w:rsidR="006E240F" w:rsidRDefault="006E240F">
      <w:r>
        <w:separator/>
      </w:r>
    </w:p>
  </w:endnote>
  <w:endnote w:type="continuationSeparator" w:id="0">
    <w:p w14:paraId="7AF4EE5F" w14:textId="77777777" w:rsidR="006E240F" w:rsidRDefault="006E2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venir Nxt2 W1G Medium">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F0A98" w14:textId="32CB953E" w:rsidR="00732045" w:rsidRDefault="00000000">
    <w:pPr>
      <w:pStyle w:val="Footer"/>
    </w:pPr>
    <w:fldSimple w:instr=" FILENAME \p \* MERGEFORMAT ">
      <w:r w:rsidR="00951567">
        <w:t>P:\FRA\SG\CONSEIL\C23\000\096F.docx</w:t>
      </w:r>
    </w:fldSimple>
    <w:r w:rsidR="00732045">
      <w:tab/>
    </w:r>
    <w:r w:rsidR="002F1B76">
      <w:fldChar w:fldCharType="begin"/>
    </w:r>
    <w:r w:rsidR="00732045">
      <w:instrText xml:space="preserve"> savedate \@ dd.MM.yy </w:instrText>
    </w:r>
    <w:r w:rsidR="002F1B76">
      <w:fldChar w:fldCharType="separate"/>
    </w:r>
    <w:r w:rsidR="00823EC6">
      <w:t>10.07.23</w:t>
    </w:r>
    <w:r w:rsidR="002F1B76">
      <w:fldChar w:fldCharType="end"/>
    </w:r>
    <w:r w:rsidR="00732045">
      <w:tab/>
    </w:r>
    <w:r w:rsidR="002F1B76">
      <w:fldChar w:fldCharType="begin"/>
    </w:r>
    <w:r w:rsidR="00732045">
      <w:instrText xml:space="preserve"> printdate \@ dd.MM.yy </w:instrText>
    </w:r>
    <w:r w:rsidR="002F1B76">
      <w:fldChar w:fldCharType="separate"/>
    </w:r>
    <w:r w:rsidR="00951567">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4C87AA90" w14:textId="77777777" w:rsidTr="00E31DCE">
      <w:trPr>
        <w:jc w:val="center"/>
      </w:trPr>
      <w:tc>
        <w:tcPr>
          <w:tcW w:w="1803" w:type="dxa"/>
          <w:vAlign w:val="center"/>
        </w:tcPr>
        <w:p w14:paraId="2C2E77A4" w14:textId="14ACB30F" w:rsidR="00A51849" w:rsidRDefault="00A51849" w:rsidP="00A51849">
          <w:pPr>
            <w:pStyle w:val="Header"/>
            <w:jc w:val="left"/>
            <w:rPr>
              <w:noProof/>
            </w:rPr>
          </w:pPr>
          <w:r>
            <w:rPr>
              <w:noProof/>
            </w:rPr>
            <w:t xml:space="preserve">DPS </w:t>
          </w:r>
          <w:r w:rsidR="00DC13EB">
            <w:rPr>
              <w:noProof/>
            </w:rPr>
            <w:t>525367</w:t>
          </w:r>
        </w:p>
      </w:tc>
      <w:tc>
        <w:tcPr>
          <w:tcW w:w="8261" w:type="dxa"/>
        </w:tcPr>
        <w:p w14:paraId="0DB0A3C6" w14:textId="75DC4A34" w:rsidR="00A51849" w:rsidRPr="00E06FD5" w:rsidRDefault="00A51849" w:rsidP="00A5184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DC13EB">
            <w:rPr>
              <w:bCs/>
            </w:rPr>
            <w:t>96</w:t>
          </w:r>
          <w:r w:rsidRPr="00623AE3">
            <w:rPr>
              <w:bCs/>
            </w:rPr>
            <w:t>-</w:t>
          </w:r>
          <w:r w:rsidR="00973F53">
            <w:rPr>
              <w:bCs/>
            </w:rPr>
            <w:t>F</w:t>
          </w:r>
          <w:r>
            <w:rPr>
              <w:bCs/>
            </w:rPr>
            <w:tab/>
          </w:r>
          <w:r>
            <w:fldChar w:fldCharType="begin"/>
          </w:r>
          <w:r>
            <w:instrText>PAGE</w:instrText>
          </w:r>
          <w:r>
            <w:fldChar w:fldCharType="separate"/>
          </w:r>
          <w:r>
            <w:t>1</w:t>
          </w:r>
          <w:r>
            <w:rPr>
              <w:noProof/>
            </w:rPr>
            <w:fldChar w:fldCharType="end"/>
          </w:r>
        </w:p>
      </w:tc>
    </w:tr>
  </w:tbl>
  <w:p w14:paraId="0BA722AB" w14:textId="5BD838BF" w:rsidR="00732045" w:rsidRPr="00A51849" w:rsidRDefault="00000000" w:rsidP="00A51849">
    <w:pPr>
      <w:pStyle w:val="Footer"/>
    </w:pPr>
    <w:r w:rsidRPr="00E31063">
      <w:rPr>
        <w:color w:val="F2F2F2" w:themeColor="background1" w:themeShade="F2"/>
      </w:rPr>
      <w:fldChar w:fldCharType="begin"/>
    </w:r>
    <w:r w:rsidRPr="00E31063">
      <w:rPr>
        <w:color w:val="F2F2F2" w:themeColor="background1" w:themeShade="F2"/>
      </w:rPr>
      <w:instrText xml:space="preserve"> FILENAME \p  \* MERGEFORMAT </w:instrText>
    </w:r>
    <w:r w:rsidRPr="00E31063">
      <w:rPr>
        <w:color w:val="F2F2F2" w:themeColor="background1" w:themeShade="F2"/>
      </w:rPr>
      <w:fldChar w:fldCharType="separate"/>
    </w:r>
    <w:r w:rsidR="00951567" w:rsidRPr="00E31063">
      <w:rPr>
        <w:color w:val="F2F2F2" w:themeColor="background1" w:themeShade="F2"/>
      </w:rPr>
      <w:t>P:\FRA\SG\CONSEIL\C23\000\096F.docx</w:t>
    </w:r>
    <w:r w:rsidRPr="00E31063">
      <w:rPr>
        <w:color w:val="F2F2F2" w:themeColor="background1" w:themeShade="F2"/>
      </w:rPr>
      <w:fldChar w:fldCharType="end"/>
    </w:r>
    <w:r w:rsidR="00DC13EB" w:rsidRPr="00E31063">
      <w:rPr>
        <w:color w:val="F2F2F2" w:themeColor="background1" w:themeShade="F2"/>
      </w:rPr>
      <w:t xml:space="preserve"> (525367)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5C9C0095" w14:textId="77777777" w:rsidTr="00E31DCE">
      <w:trPr>
        <w:jc w:val="center"/>
      </w:trPr>
      <w:tc>
        <w:tcPr>
          <w:tcW w:w="1803" w:type="dxa"/>
          <w:vAlign w:val="center"/>
        </w:tcPr>
        <w:p w14:paraId="5151DAA0" w14:textId="77777777" w:rsidR="00A51849" w:rsidRDefault="00000000" w:rsidP="00A51849">
          <w:pPr>
            <w:pStyle w:val="Header"/>
            <w:jc w:val="left"/>
            <w:rPr>
              <w:noProof/>
            </w:rPr>
          </w:pPr>
          <w:hyperlink r:id="rId1" w:history="1">
            <w:r w:rsidR="00A51849" w:rsidRPr="00A514A4">
              <w:rPr>
                <w:rStyle w:val="Hyperlink"/>
                <w:szCs w:val="14"/>
              </w:rPr>
              <w:t>www.itu.int/council</w:t>
            </w:r>
          </w:hyperlink>
        </w:p>
      </w:tc>
      <w:tc>
        <w:tcPr>
          <w:tcW w:w="8261" w:type="dxa"/>
        </w:tcPr>
        <w:p w14:paraId="4C3D0956" w14:textId="4D986C27" w:rsidR="00A51849" w:rsidRPr="00E06FD5" w:rsidRDefault="00A51849" w:rsidP="00A5184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DC13EB">
            <w:rPr>
              <w:bCs/>
            </w:rPr>
            <w:t>96</w:t>
          </w:r>
          <w:r w:rsidRPr="00623AE3">
            <w:rPr>
              <w:bCs/>
            </w:rPr>
            <w:t>-</w:t>
          </w:r>
          <w:r w:rsidR="00D72F49">
            <w:rPr>
              <w:bCs/>
            </w:rPr>
            <w:t>F</w:t>
          </w:r>
          <w:r>
            <w:rPr>
              <w:bCs/>
            </w:rPr>
            <w:tab/>
          </w:r>
          <w:r>
            <w:fldChar w:fldCharType="begin"/>
          </w:r>
          <w:r>
            <w:instrText>PAGE</w:instrText>
          </w:r>
          <w:r>
            <w:fldChar w:fldCharType="separate"/>
          </w:r>
          <w:r>
            <w:t>1</w:t>
          </w:r>
          <w:r>
            <w:rPr>
              <w:noProof/>
            </w:rPr>
            <w:fldChar w:fldCharType="end"/>
          </w:r>
        </w:p>
      </w:tc>
    </w:tr>
  </w:tbl>
  <w:bookmarkStart w:id="0" w:name="_Hlk139018400"/>
  <w:p w14:paraId="67CF33E3" w14:textId="267D9826" w:rsidR="00732045" w:rsidRPr="00A51849" w:rsidRDefault="00DC13EB" w:rsidP="00DC13EB">
    <w:pPr>
      <w:pStyle w:val="Footer"/>
    </w:pPr>
    <w:r w:rsidRPr="00E31063">
      <w:rPr>
        <w:color w:val="F2F2F2" w:themeColor="background1" w:themeShade="F2"/>
      </w:rPr>
      <w:fldChar w:fldCharType="begin"/>
    </w:r>
    <w:r w:rsidRPr="00E31063">
      <w:rPr>
        <w:color w:val="F2F2F2" w:themeColor="background1" w:themeShade="F2"/>
      </w:rPr>
      <w:instrText xml:space="preserve"> FILENAME \p  \* MERGEFORMAT </w:instrText>
    </w:r>
    <w:r w:rsidRPr="00E31063">
      <w:rPr>
        <w:color w:val="F2F2F2" w:themeColor="background1" w:themeShade="F2"/>
      </w:rPr>
      <w:fldChar w:fldCharType="separate"/>
    </w:r>
    <w:r w:rsidR="00951567" w:rsidRPr="00E31063">
      <w:rPr>
        <w:color w:val="F2F2F2" w:themeColor="background1" w:themeShade="F2"/>
      </w:rPr>
      <w:t>P:\FRA\SG\CONSEIL\C23\000\096F.docx</w:t>
    </w:r>
    <w:r w:rsidRPr="00E31063">
      <w:rPr>
        <w:color w:val="F2F2F2" w:themeColor="background1" w:themeShade="F2"/>
      </w:rPr>
      <w:fldChar w:fldCharType="end"/>
    </w:r>
    <w:r w:rsidRPr="00E31063">
      <w:rPr>
        <w:color w:val="F2F2F2" w:themeColor="background1" w:themeShade="F2"/>
      </w:rPr>
      <w:t xml:space="preserve"> (525367)</w:t>
    </w:r>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47E5E" w14:textId="77777777" w:rsidR="006E240F" w:rsidRDefault="006E240F">
      <w:r>
        <w:t>____________________</w:t>
      </w:r>
    </w:p>
  </w:footnote>
  <w:footnote w:type="continuationSeparator" w:id="0">
    <w:p w14:paraId="59F24CD2" w14:textId="77777777" w:rsidR="006E240F" w:rsidRDefault="006E24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DD4A7"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40E3D5AC"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D3128" w14:textId="77777777" w:rsidR="00E31063" w:rsidRDefault="00E310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51849" w:rsidRPr="00784011" w14:paraId="33F25067" w14:textId="77777777" w:rsidTr="00E31DCE">
      <w:trPr>
        <w:trHeight w:val="1104"/>
        <w:jc w:val="center"/>
      </w:trPr>
      <w:tc>
        <w:tcPr>
          <w:tcW w:w="4390" w:type="dxa"/>
          <w:vAlign w:val="center"/>
        </w:tcPr>
        <w:p w14:paraId="113CB22E" w14:textId="77777777" w:rsidR="00A51849" w:rsidRPr="009621F8" w:rsidRDefault="00A51849" w:rsidP="00A51849">
          <w:pPr>
            <w:pStyle w:val="Header"/>
            <w:jc w:val="left"/>
            <w:rPr>
              <w:rFonts w:ascii="Arial" w:hAnsi="Arial" w:cs="Arial"/>
              <w:b/>
              <w:bCs/>
              <w:color w:val="009CD6"/>
              <w:sz w:val="36"/>
              <w:szCs w:val="36"/>
            </w:rPr>
          </w:pPr>
          <w:r>
            <w:rPr>
              <w:noProof/>
            </w:rPr>
            <w:drawing>
              <wp:inline distT="0" distB="0" distL="0" distR="0" wp14:anchorId="4117A176" wp14:editId="429A1464">
                <wp:extent cx="1874258" cy="52669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2753" cy="537513"/>
                        </a:xfrm>
                        <a:prstGeom prst="rect">
                          <a:avLst/>
                        </a:prstGeom>
                        <a:noFill/>
                        <a:ln>
                          <a:noFill/>
                        </a:ln>
                      </pic:spPr>
                    </pic:pic>
                  </a:graphicData>
                </a:graphic>
              </wp:inline>
            </w:drawing>
          </w:r>
        </w:p>
      </w:tc>
      <w:tc>
        <w:tcPr>
          <w:tcW w:w="5630" w:type="dxa"/>
        </w:tcPr>
        <w:p w14:paraId="608C3FDD" w14:textId="77777777" w:rsidR="00A51849" w:rsidRDefault="00A51849" w:rsidP="00A51849">
          <w:pPr>
            <w:pStyle w:val="Header"/>
            <w:jc w:val="right"/>
            <w:rPr>
              <w:rFonts w:ascii="Arial" w:hAnsi="Arial" w:cs="Arial"/>
              <w:b/>
              <w:bCs/>
              <w:color w:val="009CD6"/>
              <w:szCs w:val="18"/>
            </w:rPr>
          </w:pPr>
        </w:p>
        <w:p w14:paraId="7F7AE11D" w14:textId="77777777" w:rsidR="00A51849" w:rsidRDefault="00A51849" w:rsidP="00A51849">
          <w:pPr>
            <w:pStyle w:val="Header"/>
            <w:jc w:val="right"/>
            <w:rPr>
              <w:rFonts w:ascii="Arial" w:hAnsi="Arial" w:cs="Arial"/>
              <w:b/>
              <w:bCs/>
              <w:color w:val="009CD6"/>
              <w:szCs w:val="18"/>
            </w:rPr>
          </w:pPr>
        </w:p>
        <w:p w14:paraId="281B21F4" w14:textId="77777777" w:rsidR="00A51849" w:rsidRPr="00784011" w:rsidRDefault="00A51849" w:rsidP="00A5184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7203532F" w14:textId="77777777" w:rsidR="00A51849" w:rsidRDefault="00A5184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2C0D2914" wp14:editId="0FEDBB8F">
              <wp:simplePos x="0" y="0"/>
              <wp:positionH relativeFrom="page">
                <wp:posOffset>12065</wp:posOffset>
              </wp:positionH>
              <wp:positionV relativeFrom="topMargin">
                <wp:posOffset>652450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3407AF" id="Rectangle 5" o:spid="_x0000_s1026" style="position:absolute;margin-left:.95pt;margin-top:51.3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906E5E"/>
    <w:multiLevelType w:val="hybridMultilevel"/>
    <w:tmpl w:val="FE605754"/>
    <w:lvl w:ilvl="0" w:tplc="F62C7AD6">
      <w:start w:val="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836589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28F"/>
    <w:rsid w:val="00003509"/>
    <w:rsid w:val="0002397E"/>
    <w:rsid w:val="00023E7B"/>
    <w:rsid w:val="000332DE"/>
    <w:rsid w:val="00034747"/>
    <w:rsid w:val="0004676F"/>
    <w:rsid w:val="00076A2C"/>
    <w:rsid w:val="00086D46"/>
    <w:rsid w:val="00090944"/>
    <w:rsid w:val="000915E3"/>
    <w:rsid w:val="00094F40"/>
    <w:rsid w:val="0009553F"/>
    <w:rsid w:val="000C4FBD"/>
    <w:rsid w:val="000D0D0A"/>
    <w:rsid w:val="000D6322"/>
    <w:rsid w:val="000F1048"/>
    <w:rsid w:val="000F2ACA"/>
    <w:rsid w:val="00103163"/>
    <w:rsid w:val="0010593C"/>
    <w:rsid w:val="00106B19"/>
    <w:rsid w:val="0011597C"/>
    <w:rsid w:val="00115D93"/>
    <w:rsid w:val="00116D0E"/>
    <w:rsid w:val="001247A8"/>
    <w:rsid w:val="00124834"/>
    <w:rsid w:val="001358E0"/>
    <w:rsid w:val="001378C0"/>
    <w:rsid w:val="001569C3"/>
    <w:rsid w:val="00167868"/>
    <w:rsid w:val="0018694A"/>
    <w:rsid w:val="00190E9C"/>
    <w:rsid w:val="001973F7"/>
    <w:rsid w:val="001A3287"/>
    <w:rsid w:val="001A6508"/>
    <w:rsid w:val="001B6B3E"/>
    <w:rsid w:val="001D4C31"/>
    <w:rsid w:val="001E1989"/>
    <w:rsid w:val="001E4D21"/>
    <w:rsid w:val="001E78B1"/>
    <w:rsid w:val="001F127C"/>
    <w:rsid w:val="00207CD1"/>
    <w:rsid w:val="002145BA"/>
    <w:rsid w:val="00226657"/>
    <w:rsid w:val="00237DFA"/>
    <w:rsid w:val="00246A3E"/>
    <w:rsid w:val="002477A2"/>
    <w:rsid w:val="0024798A"/>
    <w:rsid w:val="00253558"/>
    <w:rsid w:val="00260F84"/>
    <w:rsid w:val="00263A51"/>
    <w:rsid w:val="00264D9B"/>
    <w:rsid w:val="00267E02"/>
    <w:rsid w:val="002A43BC"/>
    <w:rsid w:val="002A56C2"/>
    <w:rsid w:val="002A5D44"/>
    <w:rsid w:val="002C2686"/>
    <w:rsid w:val="002C36E7"/>
    <w:rsid w:val="002D43C7"/>
    <w:rsid w:val="002E0BC4"/>
    <w:rsid w:val="002F1B76"/>
    <w:rsid w:val="00305C6C"/>
    <w:rsid w:val="003156B6"/>
    <w:rsid w:val="00324C0D"/>
    <w:rsid w:val="0033568E"/>
    <w:rsid w:val="003528F4"/>
    <w:rsid w:val="00355FF5"/>
    <w:rsid w:val="00361350"/>
    <w:rsid w:val="00366FE7"/>
    <w:rsid w:val="00373FBF"/>
    <w:rsid w:val="00387D3A"/>
    <w:rsid w:val="0039412E"/>
    <w:rsid w:val="003C3FAE"/>
    <w:rsid w:val="003D390C"/>
    <w:rsid w:val="003F3095"/>
    <w:rsid w:val="004038CB"/>
    <w:rsid w:val="0040466C"/>
    <w:rsid w:val="0040546F"/>
    <w:rsid w:val="0042404A"/>
    <w:rsid w:val="004247C5"/>
    <w:rsid w:val="0043308E"/>
    <w:rsid w:val="0044618F"/>
    <w:rsid w:val="004634AA"/>
    <w:rsid w:val="0046769A"/>
    <w:rsid w:val="00475FB3"/>
    <w:rsid w:val="0048595C"/>
    <w:rsid w:val="004B66B4"/>
    <w:rsid w:val="004C37A9"/>
    <w:rsid w:val="004D1D50"/>
    <w:rsid w:val="004F259E"/>
    <w:rsid w:val="00505E4F"/>
    <w:rsid w:val="00511F1D"/>
    <w:rsid w:val="00512EBD"/>
    <w:rsid w:val="00520F36"/>
    <w:rsid w:val="00525CC6"/>
    <w:rsid w:val="00534E13"/>
    <w:rsid w:val="0053787C"/>
    <w:rsid w:val="00540615"/>
    <w:rsid w:val="00540A6D"/>
    <w:rsid w:val="00541C21"/>
    <w:rsid w:val="0055012F"/>
    <w:rsid w:val="00556CEF"/>
    <w:rsid w:val="00566679"/>
    <w:rsid w:val="005708BF"/>
    <w:rsid w:val="00571EEA"/>
    <w:rsid w:val="00575417"/>
    <w:rsid w:val="005768E1"/>
    <w:rsid w:val="005940CA"/>
    <w:rsid w:val="005A52E4"/>
    <w:rsid w:val="005B1938"/>
    <w:rsid w:val="005B5D79"/>
    <w:rsid w:val="005C0709"/>
    <w:rsid w:val="005C1AD3"/>
    <w:rsid w:val="005C3890"/>
    <w:rsid w:val="005C6927"/>
    <w:rsid w:val="005D289A"/>
    <w:rsid w:val="005F106B"/>
    <w:rsid w:val="005F285C"/>
    <w:rsid w:val="005F7BFE"/>
    <w:rsid w:val="00600017"/>
    <w:rsid w:val="00602698"/>
    <w:rsid w:val="006045E3"/>
    <w:rsid w:val="00621F72"/>
    <w:rsid w:val="006235CA"/>
    <w:rsid w:val="0064122B"/>
    <w:rsid w:val="00643A1D"/>
    <w:rsid w:val="006458CF"/>
    <w:rsid w:val="00655C37"/>
    <w:rsid w:val="006643AB"/>
    <w:rsid w:val="00673ABA"/>
    <w:rsid w:val="00675AC9"/>
    <w:rsid w:val="00692AF4"/>
    <w:rsid w:val="00696F38"/>
    <w:rsid w:val="006A0D06"/>
    <w:rsid w:val="006A0F3F"/>
    <w:rsid w:val="006A7392"/>
    <w:rsid w:val="006A7B77"/>
    <w:rsid w:val="006B13D8"/>
    <w:rsid w:val="006E240F"/>
    <w:rsid w:val="006F0A53"/>
    <w:rsid w:val="006F3D44"/>
    <w:rsid w:val="007210CD"/>
    <w:rsid w:val="00732045"/>
    <w:rsid w:val="007369DB"/>
    <w:rsid w:val="007512FF"/>
    <w:rsid w:val="007956C2"/>
    <w:rsid w:val="007A187E"/>
    <w:rsid w:val="007A5166"/>
    <w:rsid w:val="007B1E01"/>
    <w:rsid w:val="007C37A2"/>
    <w:rsid w:val="007C72C2"/>
    <w:rsid w:val="007D4436"/>
    <w:rsid w:val="007D6C25"/>
    <w:rsid w:val="007E1CC8"/>
    <w:rsid w:val="007F0355"/>
    <w:rsid w:val="007F257A"/>
    <w:rsid w:val="007F3665"/>
    <w:rsid w:val="00800037"/>
    <w:rsid w:val="008055CF"/>
    <w:rsid w:val="0081376C"/>
    <w:rsid w:val="00816274"/>
    <w:rsid w:val="00823EC6"/>
    <w:rsid w:val="008273D1"/>
    <w:rsid w:val="0083391C"/>
    <w:rsid w:val="008401FF"/>
    <w:rsid w:val="00861D73"/>
    <w:rsid w:val="00897553"/>
    <w:rsid w:val="008A4E87"/>
    <w:rsid w:val="008C2FAD"/>
    <w:rsid w:val="008D76E6"/>
    <w:rsid w:val="008E4221"/>
    <w:rsid w:val="0091418F"/>
    <w:rsid w:val="0092392D"/>
    <w:rsid w:val="0093234A"/>
    <w:rsid w:val="00940A33"/>
    <w:rsid w:val="009431CF"/>
    <w:rsid w:val="00951567"/>
    <w:rsid w:val="00956A78"/>
    <w:rsid w:val="00960386"/>
    <w:rsid w:val="00963FD8"/>
    <w:rsid w:val="0097189D"/>
    <w:rsid w:val="0097363B"/>
    <w:rsid w:val="00973F53"/>
    <w:rsid w:val="00982BEE"/>
    <w:rsid w:val="009928AD"/>
    <w:rsid w:val="009B15A0"/>
    <w:rsid w:val="009C307F"/>
    <w:rsid w:val="009C353C"/>
    <w:rsid w:val="009C7753"/>
    <w:rsid w:val="009D3CA4"/>
    <w:rsid w:val="009E25AD"/>
    <w:rsid w:val="009E29BD"/>
    <w:rsid w:val="00A0183F"/>
    <w:rsid w:val="00A039D4"/>
    <w:rsid w:val="00A2113E"/>
    <w:rsid w:val="00A23A51"/>
    <w:rsid w:val="00A24607"/>
    <w:rsid w:val="00A25CD3"/>
    <w:rsid w:val="00A3225E"/>
    <w:rsid w:val="00A51849"/>
    <w:rsid w:val="00A709FE"/>
    <w:rsid w:val="00A71C96"/>
    <w:rsid w:val="00A73C60"/>
    <w:rsid w:val="00A82767"/>
    <w:rsid w:val="00AA06E6"/>
    <w:rsid w:val="00AA332F"/>
    <w:rsid w:val="00AA36FD"/>
    <w:rsid w:val="00AA7BBB"/>
    <w:rsid w:val="00AB0DB5"/>
    <w:rsid w:val="00AB64A8"/>
    <w:rsid w:val="00AB755D"/>
    <w:rsid w:val="00AC0266"/>
    <w:rsid w:val="00AC1AA6"/>
    <w:rsid w:val="00AD24EC"/>
    <w:rsid w:val="00AD2E13"/>
    <w:rsid w:val="00AD39A4"/>
    <w:rsid w:val="00AE2DA3"/>
    <w:rsid w:val="00B111AE"/>
    <w:rsid w:val="00B16392"/>
    <w:rsid w:val="00B246C6"/>
    <w:rsid w:val="00B309F9"/>
    <w:rsid w:val="00B32B60"/>
    <w:rsid w:val="00B33AFE"/>
    <w:rsid w:val="00B368C1"/>
    <w:rsid w:val="00B61619"/>
    <w:rsid w:val="00B775C4"/>
    <w:rsid w:val="00B96F60"/>
    <w:rsid w:val="00BB1DF5"/>
    <w:rsid w:val="00BB4545"/>
    <w:rsid w:val="00BD466A"/>
    <w:rsid w:val="00BD5873"/>
    <w:rsid w:val="00BE31FB"/>
    <w:rsid w:val="00BE5EB1"/>
    <w:rsid w:val="00BF670A"/>
    <w:rsid w:val="00BF75C7"/>
    <w:rsid w:val="00C04BE3"/>
    <w:rsid w:val="00C1041A"/>
    <w:rsid w:val="00C11274"/>
    <w:rsid w:val="00C25D29"/>
    <w:rsid w:val="00C27A7C"/>
    <w:rsid w:val="00C30098"/>
    <w:rsid w:val="00C42437"/>
    <w:rsid w:val="00C45A3D"/>
    <w:rsid w:val="00C72AC5"/>
    <w:rsid w:val="00C840A2"/>
    <w:rsid w:val="00C9104D"/>
    <w:rsid w:val="00CA08ED"/>
    <w:rsid w:val="00CB22A8"/>
    <w:rsid w:val="00CD0429"/>
    <w:rsid w:val="00CE68E4"/>
    <w:rsid w:val="00CF183B"/>
    <w:rsid w:val="00CF260A"/>
    <w:rsid w:val="00D12044"/>
    <w:rsid w:val="00D1525A"/>
    <w:rsid w:val="00D35D7A"/>
    <w:rsid w:val="00D375CD"/>
    <w:rsid w:val="00D553A2"/>
    <w:rsid w:val="00D70138"/>
    <w:rsid w:val="00D72ED8"/>
    <w:rsid w:val="00D72F49"/>
    <w:rsid w:val="00D74D7F"/>
    <w:rsid w:val="00D774D3"/>
    <w:rsid w:val="00D8556C"/>
    <w:rsid w:val="00D904E8"/>
    <w:rsid w:val="00D93A70"/>
    <w:rsid w:val="00D944F2"/>
    <w:rsid w:val="00DA08C3"/>
    <w:rsid w:val="00DB2BBC"/>
    <w:rsid w:val="00DB3722"/>
    <w:rsid w:val="00DB5A3E"/>
    <w:rsid w:val="00DC13EB"/>
    <w:rsid w:val="00DC22AA"/>
    <w:rsid w:val="00DD5201"/>
    <w:rsid w:val="00DF74DD"/>
    <w:rsid w:val="00E01B94"/>
    <w:rsid w:val="00E10402"/>
    <w:rsid w:val="00E12532"/>
    <w:rsid w:val="00E228E0"/>
    <w:rsid w:val="00E2310B"/>
    <w:rsid w:val="00E25AD0"/>
    <w:rsid w:val="00E31063"/>
    <w:rsid w:val="00E3224B"/>
    <w:rsid w:val="00E43B15"/>
    <w:rsid w:val="00E4428F"/>
    <w:rsid w:val="00E50179"/>
    <w:rsid w:val="00E51439"/>
    <w:rsid w:val="00E53B88"/>
    <w:rsid w:val="00E621F6"/>
    <w:rsid w:val="00E63C37"/>
    <w:rsid w:val="00E914E1"/>
    <w:rsid w:val="00E93668"/>
    <w:rsid w:val="00E95647"/>
    <w:rsid w:val="00EA51D7"/>
    <w:rsid w:val="00EB6350"/>
    <w:rsid w:val="00EB6913"/>
    <w:rsid w:val="00EB775B"/>
    <w:rsid w:val="00EC331D"/>
    <w:rsid w:val="00ED3B4C"/>
    <w:rsid w:val="00F15B57"/>
    <w:rsid w:val="00F20599"/>
    <w:rsid w:val="00F217EE"/>
    <w:rsid w:val="00F35EF4"/>
    <w:rsid w:val="00F37FE5"/>
    <w:rsid w:val="00F427DB"/>
    <w:rsid w:val="00F43A33"/>
    <w:rsid w:val="00F61E83"/>
    <w:rsid w:val="00F84895"/>
    <w:rsid w:val="00FA0612"/>
    <w:rsid w:val="00FA1723"/>
    <w:rsid w:val="00FA32BE"/>
    <w:rsid w:val="00FA5EB1"/>
    <w:rsid w:val="00FA7439"/>
    <w:rsid w:val="00FC4EC0"/>
    <w:rsid w:val="00FD19E8"/>
    <w:rsid w:val="00FE1003"/>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A3AECB"/>
  <w15:docId w15:val="{1E633E98-DEAF-4635-A037-C098BA85F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customStyle="1" w:styleId="Subtitle">
    <w:name w:val="Sub_title"/>
    <w:basedOn w:val="Normal"/>
    <w:qFormat/>
    <w:rsid w:val="00A51849"/>
    <w:pPr>
      <w:framePr w:hSpace="180" w:wrap="around" w:hAnchor="page" w:x="1821" w:y="2317"/>
      <w:spacing w:after="160"/>
    </w:pPr>
    <w:rPr>
      <w:sz w:val="34"/>
      <w:lang w:val="en-GB"/>
    </w:rPr>
  </w:style>
  <w:style w:type="character" w:customStyle="1" w:styleId="HeaderChar">
    <w:name w:val="Header Char"/>
    <w:basedOn w:val="DefaultParagraphFont"/>
    <w:link w:val="Header"/>
    <w:uiPriority w:val="99"/>
    <w:rsid w:val="00A51849"/>
    <w:rPr>
      <w:rFonts w:ascii="Calibri" w:hAnsi="Calibri"/>
      <w:sz w:val="18"/>
      <w:lang w:val="fr-FR" w:eastAsia="en-US"/>
    </w:rPr>
  </w:style>
  <w:style w:type="table" w:styleId="TableGrid">
    <w:name w:val="Table Grid"/>
    <w:basedOn w:val="TableNormal"/>
    <w:uiPriority w:val="39"/>
    <w:rsid w:val="00A5184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95647"/>
    <w:rPr>
      <w:rFonts w:ascii="Calibri" w:hAnsi="Calibri"/>
      <w:sz w:val="24"/>
      <w:lang w:val="fr-FR" w:eastAsia="en-US"/>
    </w:rPr>
  </w:style>
  <w:style w:type="character" w:styleId="CommentReference">
    <w:name w:val="annotation reference"/>
    <w:basedOn w:val="DefaultParagraphFont"/>
    <w:semiHidden/>
    <w:unhideWhenUsed/>
    <w:rsid w:val="008C2FAD"/>
    <w:rPr>
      <w:sz w:val="16"/>
      <w:szCs w:val="16"/>
    </w:rPr>
  </w:style>
  <w:style w:type="paragraph" w:styleId="CommentText">
    <w:name w:val="annotation text"/>
    <w:basedOn w:val="Normal"/>
    <w:link w:val="CommentTextChar"/>
    <w:unhideWhenUsed/>
    <w:rsid w:val="008C2FAD"/>
    <w:rPr>
      <w:sz w:val="20"/>
    </w:rPr>
  </w:style>
  <w:style w:type="character" w:customStyle="1" w:styleId="CommentTextChar">
    <w:name w:val="Comment Text Char"/>
    <w:basedOn w:val="DefaultParagraphFont"/>
    <w:link w:val="CommentText"/>
    <w:rsid w:val="008C2FAD"/>
    <w:rPr>
      <w:rFonts w:ascii="Calibri" w:hAnsi="Calibri"/>
      <w:lang w:val="fr-FR" w:eastAsia="en-US"/>
    </w:rPr>
  </w:style>
  <w:style w:type="paragraph" w:styleId="CommentSubject">
    <w:name w:val="annotation subject"/>
    <w:basedOn w:val="CommentText"/>
    <w:next w:val="CommentText"/>
    <w:link w:val="CommentSubjectChar"/>
    <w:semiHidden/>
    <w:unhideWhenUsed/>
    <w:rsid w:val="008C2FAD"/>
    <w:rPr>
      <w:b/>
      <w:bCs/>
    </w:rPr>
  </w:style>
  <w:style w:type="character" w:customStyle="1" w:styleId="CommentSubjectChar">
    <w:name w:val="Comment Subject Char"/>
    <w:basedOn w:val="CommentTextChar"/>
    <w:link w:val="CommentSubject"/>
    <w:semiHidden/>
    <w:rsid w:val="008C2FAD"/>
    <w:rPr>
      <w:rFonts w:ascii="Calibri" w:hAnsi="Calibri"/>
      <w:b/>
      <w:bCs/>
      <w:lang w:val="fr-FR" w:eastAsia="en-US"/>
    </w:rPr>
  </w:style>
  <w:style w:type="character" w:styleId="UnresolvedMention">
    <w:name w:val="Unresolved Mention"/>
    <w:basedOn w:val="DefaultParagraphFont"/>
    <w:uiPriority w:val="99"/>
    <w:semiHidden/>
    <w:unhideWhenUsed/>
    <w:rsid w:val="008C2F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1457</Words>
  <Characters>8305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9743</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multipays - Le SMSI et le Pacte numérique mondial de l'ONU</dc:title>
  <dc:subject>Conseil 2023</dc:subject>
  <dc:creator>Xue, Kun</dc:creator>
  <cp:keywords>C2023, C23, Council-23</cp:keywords>
  <dc:description/>
  <cp:lastModifiedBy>Xue, Kun</cp:lastModifiedBy>
  <cp:revision>3</cp:revision>
  <cp:lastPrinted>2000-07-18T08:55:00Z</cp:lastPrinted>
  <dcterms:created xsi:type="dcterms:W3CDTF">2023-07-10T10:21:00Z</dcterms:created>
  <dcterms:modified xsi:type="dcterms:W3CDTF">2023-07-10T10:21:00Z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