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4ACA35C8"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DB4675">
              <w:rPr>
                <w:b/>
              </w:rPr>
              <w:t>PL 2</w:t>
            </w:r>
          </w:p>
        </w:tc>
        <w:tc>
          <w:tcPr>
            <w:tcW w:w="5245" w:type="dxa"/>
          </w:tcPr>
          <w:p w14:paraId="2F0CB53A" w14:textId="3A73861D" w:rsidR="00AD3606" w:rsidRPr="00E85629" w:rsidRDefault="00AD3606" w:rsidP="00472BAD">
            <w:pPr>
              <w:tabs>
                <w:tab w:val="left" w:pos="851"/>
              </w:tabs>
              <w:spacing w:before="0" w:line="240" w:lineRule="atLeast"/>
              <w:jc w:val="right"/>
              <w:rPr>
                <w:b/>
              </w:rPr>
            </w:pPr>
            <w:r>
              <w:rPr>
                <w:b/>
              </w:rPr>
              <w:t>Document C23/</w:t>
            </w:r>
            <w:r w:rsidR="00DB4675">
              <w:rPr>
                <w:b/>
              </w:rPr>
              <w:t>96</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1B6DF092" w:rsidR="00AD3606" w:rsidRPr="00E85629" w:rsidRDefault="00DB4675" w:rsidP="00AD3606">
            <w:pPr>
              <w:tabs>
                <w:tab w:val="left" w:pos="851"/>
              </w:tabs>
              <w:spacing w:before="0"/>
              <w:jc w:val="right"/>
              <w:rPr>
                <w:b/>
              </w:rPr>
            </w:pPr>
            <w:r>
              <w:rPr>
                <w:b/>
              </w:rPr>
              <w:t>27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6729A086" w:rsidR="00AD3606" w:rsidRPr="00E85629" w:rsidRDefault="00AD3606" w:rsidP="00AD3606">
            <w:pPr>
              <w:tabs>
                <w:tab w:val="left" w:pos="851"/>
              </w:tabs>
              <w:spacing w:before="0" w:line="240" w:lineRule="atLeast"/>
              <w:jc w:val="right"/>
              <w:rPr>
                <w:b/>
              </w:rPr>
            </w:pPr>
            <w:r>
              <w:rPr>
                <w:b/>
              </w:rPr>
              <w:t xml:space="preserve">Original: </w:t>
            </w:r>
            <w:r w:rsidR="00DB4675">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2EEDD7D9" w:rsidR="00AD3606" w:rsidRPr="00813E5E" w:rsidRDefault="00DB4675" w:rsidP="00AD3606">
            <w:pPr>
              <w:pStyle w:val="Source"/>
              <w:framePr w:hSpace="0" w:wrap="auto" w:vAnchor="margin" w:hAnchor="text" w:yAlign="inline"/>
            </w:pPr>
            <w:bookmarkStart w:id="4" w:name="dsource" w:colFirst="0" w:colLast="0"/>
            <w:bookmarkEnd w:id="3"/>
            <w:r w:rsidRPr="00917890">
              <w:t>Contribution from Algeria</w:t>
            </w:r>
            <w:r w:rsidRPr="004A4E1C">
              <w:t xml:space="preserve"> (People's Democratic Republic of), </w:t>
            </w:r>
            <w:r w:rsidRPr="00917890">
              <w:t>Saudi Arabia</w:t>
            </w:r>
            <w:r w:rsidRPr="004A4E1C">
              <w:t xml:space="preserve"> (Kingdom of)</w:t>
            </w:r>
            <w:r w:rsidRPr="00917890">
              <w:t xml:space="preserve">, </w:t>
            </w:r>
            <w:r w:rsidRPr="004A4E1C">
              <w:t xml:space="preserve">Bahrain (Kingdom of), Egypt (Arab Republic of), </w:t>
            </w:r>
            <w:r w:rsidRPr="00917890">
              <w:t xml:space="preserve">United Arab Emirates, </w:t>
            </w:r>
            <w:r w:rsidRPr="004A4E1C">
              <w:t xml:space="preserve">Kuwait (State of), Morocco (Kingdom of) and </w:t>
            </w:r>
            <w:r w:rsidRPr="00917890">
              <w:t>Tunisia</w:t>
            </w:r>
          </w:p>
        </w:tc>
      </w:tr>
      <w:tr w:rsidR="00AD3606" w:rsidRPr="00DB4675" w14:paraId="62B9C291" w14:textId="77777777" w:rsidTr="00AD3606">
        <w:trPr>
          <w:cantSplit/>
        </w:trPr>
        <w:tc>
          <w:tcPr>
            <w:tcW w:w="9214" w:type="dxa"/>
            <w:gridSpan w:val="2"/>
            <w:tcMar>
              <w:left w:w="0" w:type="dxa"/>
            </w:tcMar>
          </w:tcPr>
          <w:p w14:paraId="556A1BCF" w14:textId="585C017A" w:rsidR="00AD3606" w:rsidRPr="00DB4675" w:rsidRDefault="00DB4675" w:rsidP="00DF0189">
            <w:pPr>
              <w:pStyle w:val="Subtitle"/>
              <w:framePr w:hSpace="0" w:wrap="auto" w:hAnchor="text" w:xAlign="left" w:yAlign="inline"/>
              <w:rPr>
                <w:lang w:val="es-ES"/>
              </w:rPr>
            </w:pPr>
            <w:bookmarkStart w:id="5" w:name="dtitle1" w:colFirst="0" w:colLast="0"/>
            <w:bookmarkEnd w:id="4"/>
            <w:r w:rsidRPr="00DB4675">
              <w:rPr>
                <w:lang w:val="es-ES"/>
              </w:rPr>
              <w:t>WSIS AND UN GLOBAL DIGITAL COMPACT</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BE06B79" w:rsidR="00AD3606" w:rsidRPr="00F16BAB" w:rsidRDefault="00F16BAB" w:rsidP="00F16BAB">
            <w:pPr>
              <w:spacing w:before="160"/>
              <w:rPr>
                <w:b/>
                <w:bCs/>
                <w:sz w:val="26"/>
                <w:szCs w:val="26"/>
              </w:rPr>
            </w:pPr>
            <w:r w:rsidRPr="00F16BAB">
              <w:rPr>
                <w:b/>
                <w:bCs/>
                <w:sz w:val="26"/>
                <w:szCs w:val="26"/>
              </w:rPr>
              <w:t xml:space="preserve">Purpose </w:t>
            </w:r>
          </w:p>
          <w:p w14:paraId="01EEEAC5" w14:textId="1B87EFB4" w:rsidR="00AD3606" w:rsidRPr="00813E5E" w:rsidRDefault="00DB4675" w:rsidP="00F16BAB">
            <w:r w:rsidRPr="00DB4675">
              <w:t xml:space="preserve">Taking into consideration the undergoing preparatory process of the Global Digital Compact (GDC) and the Summit of </w:t>
            </w:r>
            <w:proofErr w:type="gramStart"/>
            <w:r w:rsidRPr="00DB4675">
              <w:t>Future, and</w:t>
            </w:r>
            <w:proofErr w:type="gramEnd"/>
            <w:r w:rsidRPr="00DB4675">
              <w:t xml:space="preserve"> recognizing the need to create synergy and to harmonize GDC with the World Summit of Information Society (WSIS) outcomes, the Union need</w:t>
            </w:r>
            <w:r>
              <w:t>s</w:t>
            </w:r>
            <w:r w:rsidRPr="00DB4675">
              <w:t xml:space="preserve"> to be fully engaged in the preparatory process. By this contribution, we are suggesting actions that further engage the Union with GDC and Summit of Future seeking for alignment that is more effective, coordination and complementarity between the GDC and WSIS outcomes.</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7A66EE84" w:rsidR="00AD3606" w:rsidRPr="00484009" w:rsidRDefault="00DB4675" w:rsidP="00AD3606">
            <w:r w:rsidRPr="00DB4675">
              <w:t xml:space="preserve">The council is invited </w:t>
            </w:r>
            <w:r w:rsidRPr="00DB4675">
              <w:rPr>
                <w:b/>
                <w:bCs/>
              </w:rPr>
              <w:t>to consider</w:t>
            </w:r>
            <w:r w:rsidRPr="00DB4675">
              <w:t xml:space="preserve"> this contribution and </w:t>
            </w:r>
            <w:r w:rsidRPr="00DB4675">
              <w:rPr>
                <w:b/>
                <w:bCs/>
              </w:rPr>
              <w:t>take the necessary actions</w:t>
            </w:r>
            <w:r w:rsidRPr="00DB4675">
              <w:t xml:space="preserve"> accordingly.</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77777777" w:rsidR="00AD3606" w:rsidRDefault="00AD3606" w:rsidP="00F16BAB">
            <w:pPr>
              <w:spacing w:after="160"/>
            </w:pPr>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77167B75" w14:textId="77777777" w:rsidR="00DB4675" w:rsidRPr="00DB4675" w:rsidRDefault="00DB4675" w:rsidP="00DB4675">
      <w:pPr>
        <w:spacing w:before="240"/>
        <w:ind w:left="142" w:right="140"/>
        <w:rPr>
          <w:rFonts w:eastAsia="Times New Roman" w:cs="Calibri"/>
          <w:b/>
          <w:szCs w:val="24"/>
          <w:lang w:val="en-US"/>
        </w:rPr>
      </w:pPr>
      <w:r w:rsidRPr="00DB4675">
        <w:rPr>
          <w:rFonts w:eastAsia="Times New Roman" w:cs="Calibri"/>
          <w:b/>
          <w:szCs w:val="24"/>
          <w:lang w:val="en-US"/>
        </w:rPr>
        <w:lastRenderedPageBreak/>
        <w:t>1</w:t>
      </w:r>
      <w:r w:rsidRPr="00DB4675">
        <w:rPr>
          <w:rFonts w:eastAsia="Times New Roman" w:cs="Calibri"/>
          <w:b/>
          <w:szCs w:val="24"/>
          <w:lang w:val="en-US"/>
        </w:rPr>
        <w:tab/>
        <w:t xml:space="preserve">Introduction </w:t>
      </w:r>
    </w:p>
    <w:p w14:paraId="348B359C" w14:textId="77777777" w:rsidR="00DB4675" w:rsidRPr="00DB4675" w:rsidRDefault="00DB4675" w:rsidP="00DB4675">
      <w:pPr>
        <w:ind w:left="142" w:right="140"/>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Information and Communication Technologies (ICTs) has transformed society in an extraordinary manner. With the growing ubiquity of the internet and ongoing digital transformation, the world has become increasingly interconnected and empowered. The ICT has proven its worth in enabling continuity, resilience, and adaptation in the face of unprecedented challenges. However, this ICT revolution has not been evenly distributed across the globe, as many people, particularly in Developing and Least Developed Countries still lack access to digital technology and have not been able to reap the real benefits of ICT services.</w:t>
      </w:r>
    </w:p>
    <w:p w14:paraId="5B94701F" w14:textId="3D63A61F" w:rsidR="00DB4675" w:rsidRPr="00DB4675" w:rsidRDefault="00DB4675" w:rsidP="00DB4675">
      <w:pPr>
        <w:ind w:left="142" w:right="140"/>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 xml:space="preserve">The World Summit on the Information Society (WSIS) was a significant milestone in the advancement of technology and its impact on the world. Since its inception it has proven to be a global platform that seeks to enhance the use of ICTs to promote sustainable and socio-economic development. The Summit and its proceedings over the years have played key role an attempt to bridge the digital divide, create a more inclusive society and promote digital inclusion by providing a platform for stakeholders to collaborate and share best practices through open dialogue, creative thinking, and cross-sectoral cooperation with direct participation of governments, businesses, and civil society organizations. </w:t>
      </w:r>
    </w:p>
    <w:p w14:paraId="25C35A48" w14:textId="77777777" w:rsidR="00DB4675" w:rsidRDefault="00DB4675" w:rsidP="00DB4675">
      <w:pPr>
        <w:ind w:left="142" w:right="140"/>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The WSIS also proved to be an opportunity to enable the Sustainable Development Goals (SDGs). WSIS action lines have been a facilitation for achieving the SDG’s. The WSIS action lines provided an opportunity for the developing countries to leapfrog past developmental stages, thus enabling a more equitable and sustainable world.</w:t>
      </w:r>
    </w:p>
    <w:p w14:paraId="689E35EB" w14:textId="75D2A2BA" w:rsidR="00DB4675" w:rsidRPr="00DB4675" w:rsidRDefault="00DB4675" w:rsidP="00DB4675">
      <w:pPr>
        <w:ind w:left="142" w:right="140"/>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 xml:space="preserve">However, the WSIS process over the period has evolved </w:t>
      </w:r>
      <w:proofErr w:type="gramStart"/>
      <w:r w:rsidRPr="00DB4675">
        <w:rPr>
          <w:rFonts w:asciiTheme="minorHAnsi" w:eastAsia="Times New Roman" w:hAnsiTheme="minorHAnsi" w:cstheme="minorHAnsi"/>
          <w:color w:val="000000"/>
          <w:szCs w:val="24"/>
        </w:rPr>
        <w:t>and in the process</w:t>
      </w:r>
      <w:proofErr w:type="gramEnd"/>
      <w:r w:rsidRPr="00DB4675">
        <w:rPr>
          <w:rFonts w:asciiTheme="minorHAnsi" w:eastAsia="Times New Roman" w:hAnsiTheme="minorHAnsi" w:cstheme="minorHAnsi"/>
          <w:color w:val="000000"/>
          <w:szCs w:val="24"/>
        </w:rPr>
        <w:t xml:space="preserve"> has also faced several challenges. One of the biggest challenges is that progress has been comparatively slow, with many of the objectives set out in the Tunis Agenda are still not fully achieved. The digital divide, equitable access to ICT services, privacy and data protection and capacity building are some of the activities which are work in progress through WSIS.</w:t>
      </w:r>
    </w:p>
    <w:p w14:paraId="6A4707A0" w14:textId="13DB6B75" w:rsidR="00DB4675" w:rsidRDefault="00DB4675" w:rsidP="00DB4675">
      <w:pPr>
        <w:ind w:left="142" w:right="140"/>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UN Secretary General report title</w:t>
      </w:r>
      <w:r w:rsidR="00C0088F">
        <w:rPr>
          <w:rFonts w:asciiTheme="minorHAnsi" w:eastAsia="Times New Roman" w:hAnsiTheme="minorHAnsi" w:cstheme="minorHAnsi"/>
          <w:color w:val="000000"/>
          <w:szCs w:val="24"/>
        </w:rPr>
        <w:t>d</w:t>
      </w:r>
      <w:r w:rsidRPr="00DB4675">
        <w:rPr>
          <w:rFonts w:asciiTheme="minorHAnsi" w:eastAsia="Times New Roman" w:hAnsiTheme="minorHAnsi" w:cstheme="minorHAnsi"/>
          <w:color w:val="000000"/>
          <w:szCs w:val="24"/>
        </w:rPr>
        <w:t xml:space="preserve"> </w:t>
      </w:r>
      <w:r w:rsidR="00C0088F">
        <w:rPr>
          <w:rFonts w:asciiTheme="minorHAnsi" w:eastAsia="Times New Roman" w:hAnsiTheme="minorHAnsi" w:cstheme="minorHAnsi"/>
          <w:color w:val="000000"/>
          <w:szCs w:val="24"/>
        </w:rPr>
        <w:t>"</w:t>
      </w:r>
      <w:r w:rsidRPr="00DB4675">
        <w:rPr>
          <w:rFonts w:asciiTheme="minorHAnsi" w:eastAsia="Times New Roman" w:hAnsiTheme="minorHAnsi" w:cstheme="minorHAnsi"/>
          <w:color w:val="000000"/>
          <w:szCs w:val="24"/>
        </w:rPr>
        <w:t>Our Common Agenda</w:t>
      </w:r>
      <w:r w:rsidR="00C0088F">
        <w:rPr>
          <w:rFonts w:asciiTheme="minorHAnsi" w:eastAsia="Times New Roman" w:hAnsiTheme="minorHAnsi" w:cstheme="minorHAnsi"/>
          <w:color w:val="000000"/>
          <w:szCs w:val="24"/>
        </w:rPr>
        <w:t>"</w:t>
      </w:r>
      <w:r w:rsidRPr="00DB4675">
        <w:rPr>
          <w:rFonts w:asciiTheme="minorHAnsi" w:eastAsia="Times New Roman" w:hAnsiTheme="minorHAnsi" w:cstheme="minorHAnsi"/>
          <w:color w:val="000000"/>
          <w:szCs w:val="24"/>
        </w:rPr>
        <w:t xml:space="preserve"> has Key proposals across the 12 Commitments including the commitment of “Improve Digital Cooperation”. The Common Agenda proposes a Global Digital Compact to be agreed at the Summit of the Future in September 2024</w:t>
      </w:r>
      <w:r w:rsidR="00C0088F">
        <w:rPr>
          <w:rFonts w:asciiTheme="minorHAnsi" w:eastAsia="Times New Roman" w:hAnsiTheme="minorHAnsi" w:cstheme="minorHAnsi"/>
          <w:color w:val="000000"/>
          <w:szCs w:val="24"/>
        </w:rPr>
        <w:t xml:space="preserve"> </w:t>
      </w:r>
      <w:r w:rsidRPr="00DB4675">
        <w:rPr>
          <w:rFonts w:asciiTheme="minorHAnsi" w:eastAsia="Times New Roman" w:hAnsiTheme="minorHAnsi" w:cstheme="minorHAnsi"/>
          <w:color w:val="000000"/>
          <w:szCs w:val="24"/>
        </w:rPr>
        <w:t xml:space="preserve">through a technology track involving all stakeholders: governments, the United Nations system, the private sector (including tech companies), civil society, grass-roots organizations, academia, and individuals, including youth. The aim is to facilitate digital cooperation to achieve the UN's Sustainable Development Goals (SDGs) and to create a global partner network of various stakeholders, including governments, civil society groups, academia, and the private sector. </w:t>
      </w:r>
    </w:p>
    <w:p w14:paraId="1C3B5E57" w14:textId="0D1E3583" w:rsidR="00DB4675" w:rsidRPr="00DB4675" w:rsidRDefault="00DB4675" w:rsidP="00DB4675">
      <w:pPr>
        <w:ind w:left="142" w:right="140"/>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 xml:space="preserve">The United Nations Global Digital Compact has following core objectives, </w:t>
      </w:r>
    </w:p>
    <w:p w14:paraId="2C9EF990" w14:textId="77777777" w:rsidR="00DB4675" w:rsidRPr="00DB4675" w:rsidRDefault="00DB4675" w:rsidP="00C0088F">
      <w:pPr>
        <w:numPr>
          <w:ilvl w:val="0"/>
          <w:numId w:val="2"/>
        </w:numPr>
        <w:ind w:left="142" w:right="142" w:firstLine="0"/>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 xml:space="preserve">Connect all people to the Internet, including all </w:t>
      </w:r>
      <w:proofErr w:type="gramStart"/>
      <w:r w:rsidRPr="00DB4675">
        <w:rPr>
          <w:rFonts w:asciiTheme="minorHAnsi" w:eastAsia="Times New Roman" w:hAnsiTheme="minorHAnsi" w:cstheme="minorHAnsi"/>
          <w:color w:val="000000"/>
          <w:szCs w:val="24"/>
        </w:rPr>
        <w:t>schools</w:t>
      </w:r>
      <w:proofErr w:type="gramEnd"/>
    </w:p>
    <w:p w14:paraId="69D8C780" w14:textId="77777777" w:rsidR="00DB4675" w:rsidRPr="00DB4675" w:rsidRDefault="00DB4675" w:rsidP="00DB4675">
      <w:pPr>
        <w:numPr>
          <w:ilvl w:val="0"/>
          <w:numId w:val="2"/>
        </w:numPr>
        <w:ind w:left="142" w:right="140" w:firstLine="0"/>
        <w:contextualSpacing/>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 xml:space="preserve">Avoid Internet </w:t>
      </w:r>
      <w:proofErr w:type="gramStart"/>
      <w:r w:rsidRPr="00DB4675">
        <w:rPr>
          <w:rFonts w:asciiTheme="minorHAnsi" w:eastAsia="Times New Roman" w:hAnsiTheme="minorHAnsi" w:cstheme="minorHAnsi"/>
          <w:color w:val="000000"/>
          <w:szCs w:val="24"/>
        </w:rPr>
        <w:t>fragmentation</w:t>
      </w:r>
      <w:proofErr w:type="gramEnd"/>
    </w:p>
    <w:p w14:paraId="3C6A7090" w14:textId="77777777" w:rsidR="00DB4675" w:rsidRPr="00DB4675" w:rsidRDefault="00DB4675" w:rsidP="00DB4675">
      <w:pPr>
        <w:numPr>
          <w:ilvl w:val="0"/>
          <w:numId w:val="2"/>
        </w:numPr>
        <w:ind w:left="142" w:right="140" w:firstLine="0"/>
        <w:contextualSpacing/>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 xml:space="preserve">Protect </w:t>
      </w:r>
      <w:proofErr w:type="gramStart"/>
      <w:r w:rsidRPr="00DB4675">
        <w:rPr>
          <w:rFonts w:asciiTheme="minorHAnsi" w:eastAsia="Times New Roman" w:hAnsiTheme="minorHAnsi" w:cstheme="minorHAnsi"/>
          <w:color w:val="000000"/>
          <w:szCs w:val="24"/>
        </w:rPr>
        <w:t>data</w:t>
      </w:r>
      <w:proofErr w:type="gramEnd"/>
    </w:p>
    <w:p w14:paraId="5A6D0FD7" w14:textId="77777777" w:rsidR="00DB4675" w:rsidRPr="00DB4675" w:rsidRDefault="00DB4675" w:rsidP="00DB4675">
      <w:pPr>
        <w:numPr>
          <w:ilvl w:val="0"/>
          <w:numId w:val="2"/>
        </w:numPr>
        <w:ind w:left="142" w:right="140" w:firstLine="0"/>
        <w:contextualSpacing/>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 xml:space="preserve">Apply human rights </w:t>
      </w:r>
      <w:proofErr w:type="gramStart"/>
      <w:r w:rsidRPr="00DB4675">
        <w:rPr>
          <w:rFonts w:asciiTheme="minorHAnsi" w:eastAsia="Times New Roman" w:hAnsiTheme="minorHAnsi" w:cstheme="minorHAnsi"/>
          <w:color w:val="000000"/>
          <w:szCs w:val="24"/>
        </w:rPr>
        <w:t>online</w:t>
      </w:r>
      <w:proofErr w:type="gramEnd"/>
    </w:p>
    <w:p w14:paraId="2505888B" w14:textId="77777777" w:rsidR="00DB4675" w:rsidRPr="00DB4675" w:rsidRDefault="00DB4675" w:rsidP="00DB4675">
      <w:pPr>
        <w:numPr>
          <w:ilvl w:val="0"/>
          <w:numId w:val="2"/>
        </w:numPr>
        <w:ind w:left="142" w:right="140" w:firstLine="0"/>
        <w:contextualSpacing/>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 xml:space="preserve">Introduce accountability criteria for discrimination and misleading </w:t>
      </w:r>
      <w:proofErr w:type="gramStart"/>
      <w:r w:rsidRPr="00DB4675">
        <w:rPr>
          <w:rFonts w:asciiTheme="minorHAnsi" w:eastAsia="Times New Roman" w:hAnsiTheme="minorHAnsi" w:cstheme="minorHAnsi"/>
          <w:color w:val="000000"/>
          <w:szCs w:val="24"/>
        </w:rPr>
        <w:t>content</w:t>
      </w:r>
      <w:proofErr w:type="gramEnd"/>
    </w:p>
    <w:p w14:paraId="60540360" w14:textId="77777777" w:rsidR="00DB4675" w:rsidRPr="00DB4675" w:rsidRDefault="00DB4675" w:rsidP="00DB4675">
      <w:pPr>
        <w:numPr>
          <w:ilvl w:val="0"/>
          <w:numId w:val="2"/>
        </w:numPr>
        <w:ind w:left="142" w:right="140" w:firstLine="0"/>
        <w:contextualSpacing/>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Promote regulation of artificial intelligence</w:t>
      </w:r>
    </w:p>
    <w:p w14:paraId="121273A3" w14:textId="77777777" w:rsidR="00DB4675" w:rsidRPr="00DB4675" w:rsidRDefault="00DB4675" w:rsidP="00DB4675">
      <w:pPr>
        <w:numPr>
          <w:ilvl w:val="0"/>
          <w:numId w:val="2"/>
        </w:numPr>
        <w:ind w:left="142" w:right="140" w:firstLine="0"/>
        <w:contextualSpacing/>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Digital commons as a global public good</w:t>
      </w:r>
    </w:p>
    <w:p w14:paraId="68EAEE0F" w14:textId="77777777" w:rsidR="00DB4675" w:rsidRPr="00DB4675" w:rsidRDefault="00DB4675" w:rsidP="00DB4675">
      <w:pPr>
        <w:ind w:left="142" w:right="140"/>
        <w:jc w:val="both"/>
        <w:rPr>
          <w:rFonts w:asciiTheme="minorHAnsi" w:eastAsia="Times New Roman" w:hAnsiTheme="minorHAnsi" w:cstheme="minorHAnsi"/>
          <w:color w:val="000000"/>
          <w:szCs w:val="24"/>
          <w:lang w:val="en-US"/>
        </w:rPr>
      </w:pPr>
      <w:r w:rsidRPr="00DB4675">
        <w:rPr>
          <w:rFonts w:asciiTheme="minorHAnsi" w:eastAsia="Times New Roman" w:hAnsiTheme="minorHAnsi" w:cstheme="minorHAnsi"/>
          <w:color w:val="000000"/>
          <w:szCs w:val="24"/>
          <w:lang w:val="en-US"/>
        </w:rPr>
        <w:lastRenderedPageBreak/>
        <w:t xml:space="preserve">Welcoming all the diverse efforts aimed at the digital cooperation, it is important to highlight, that the WSIS process has not finished yet, and there is a close SDGs-WSIS interlinkage reflected in WSIS-SDGs Matrix, that implies on the feasibility of continuing the WSIS process beyond 2025 in alignment with the timeframes for achieving the 2030 agenda. </w:t>
      </w:r>
    </w:p>
    <w:p w14:paraId="17BB97FC" w14:textId="77777777" w:rsidR="00DB4675" w:rsidRPr="00DB4675" w:rsidRDefault="00DB4675" w:rsidP="00DB4675">
      <w:pPr>
        <w:ind w:left="142" w:right="140"/>
        <w:jc w:val="both"/>
        <w:rPr>
          <w:rFonts w:asciiTheme="minorHAnsi" w:eastAsia="Times New Roman" w:hAnsiTheme="minorHAnsi" w:cstheme="minorHAnsi"/>
          <w:color w:val="000000"/>
          <w:szCs w:val="24"/>
          <w:lang w:val="en-US"/>
        </w:rPr>
      </w:pPr>
      <w:r w:rsidRPr="00DB4675">
        <w:rPr>
          <w:rFonts w:asciiTheme="minorHAnsi" w:eastAsia="Times New Roman" w:hAnsiTheme="minorHAnsi" w:cstheme="minorHAnsi"/>
          <w:color w:val="000000"/>
          <w:szCs w:val="24"/>
          <w:lang w:val="en-US"/>
        </w:rPr>
        <w:t>At the same time there is a linkage between the WSIS process and possible Global Digital Compact reflected in the draft ECOSOC Resolution “Assessment of the progress made in the implementation of and follow-up to the outcomes of the World Summit on the Information Society” approved by CSTD to be submitted to the forthcoming ECOSOC meeting:</w:t>
      </w:r>
    </w:p>
    <w:p w14:paraId="12C24C8E" w14:textId="65D34228" w:rsidR="00DB4675" w:rsidRPr="00DB4675" w:rsidRDefault="00DB4675" w:rsidP="00DB4675">
      <w:pPr>
        <w:ind w:left="142" w:right="140"/>
        <w:jc w:val="both"/>
        <w:rPr>
          <w:rFonts w:asciiTheme="minorHAnsi" w:eastAsia="Times New Roman" w:hAnsiTheme="minorHAnsi" w:cstheme="minorHAnsi"/>
          <w:i/>
          <w:color w:val="000000"/>
          <w:szCs w:val="24"/>
        </w:rPr>
      </w:pPr>
      <w:r w:rsidRPr="00DB4675">
        <w:rPr>
          <w:rFonts w:asciiTheme="minorHAnsi" w:eastAsia="Times New Roman" w:hAnsiTheme="minorHAnsi" w:cstheme="minorHAnsi"/>
          <w:i/>
          <w:color w:val="000000"/>
          <w:szCs w:val="24"/>
        </w:rPr>
        <w:t>Highlights the ongoing discussions on the report of the Secretary-General entitled “Roadmap for digital cooperation” and the proposals contained in the Secretary-General’s report “Our Common Agenda”, including the Global Digital Compact, relevant to WSIS, and in this regard, calls for further transparent and inclusive consultations with member States and all relevant stakeholders, on the way forward, consistent with the WSIS outcomes and underlines the importance of ensuring synergies and avoiding duplication across various entities;</w:t>
      </w:r>
    </w:p>
    <w:p w14:paraId="42FFAB4B" w14:textId="77777777" w:rsidR="00DB4675" w:rsidRPr="00DB4675" w:rsidRDefault="00DB4675" w:rsidP="00DB4675">
      <w:pPr>
        <w:ind w:left="142" w:right="140"/>
        <w:jc w:val="both"/>
        <w:rPr>
          <w:rFonts w:asciiTheme="minorHAnsi" w:eastAsia="Times New Roman" w:hAnsiTheme="minorHAnsi" w:cstheme="minorHAnsi"/>
          <w:i/>
          <w:color w:val="000000"/>
          <w:szCs w:val="24"/>
        </w:rPr>
      </w:pPr>
      <w:r w:rsidRPr="00DB4675">
        <w:rPr>
          <w:rFonts w:asciiTheme="minorHAnsi" w:eastAsia="Times New Roman" w:hAnsiTheme="minorHAnsi" w:cstheme="minorHAnsi"/>
          <w:color w:val="000000"/>
          <w:szCs w:val="24"/>
          <w:lang w:val="en-US"/>
        </w:rPr>
        <w:t xml:space="preserve">We underline the </w:t>
      </w:r>
      <w:proofErr w:type="gramStart"/>
      <w:r w:rsidRPr="00DB4675">
        <w:rPr>
          <w:rFonts w:asciiTheme="minorHAnsi" w:eastAsia="Times New Roman" w:hAnsiTheme="minorHAnsi" w:cstheme="minorHAnsi"/>
          <w:color w:val="000000"/>
          <w:szCs w:val="24"/>
          <w:lang w:val="en-US"/>
        </w:rPr>
        <w:t>need and importance of</w:t>
      </w:r>
      <w:proofErr w:type="gramEnd"/>
      <w:r w:rsidRPr="00DB4675">
        <w:rPr>
          <w:rFonts w:asciiTheme="minorHAnsi" w:eastAsia="Times New Roman" w:hAnsiTheme="minorHAnsi" w:cstheme="minorHAnsi"/>
          <w:color w:val="000000"/>
          <w:szCs w:val="24"/>
          <w:lang w:val="en-US"/>
        </w:rPr>
        <w:t xml:space="preserve"> effective alignment, coordination and complementarity between WSIS+20 review process and the Global Digital Compact process to avoid duplication and overlap, and overburdening of member states.</w:t>
      </w:r>
    </w:p>
    <w:p w14:paraId="763CA6EA" w14:textId="77777777" w:rsidR="00DB4675" w:rsidRPr="00DB4675" w:rsidRDefault="00DB4675" w:rsidP="00DB4675">
      <w:pPr>
        <w:spacing w:before="240"/>
        <w:ind w:left="142" w:right="140"/>
        <w:jc w:val="both"/>
        <w:rPr>
          <w:rFonts w:eastAsia="Times New Roman" w:cs="Calibri"/>
          <w:color w:val="000000"/>
          <w:szCs w:val="24"/>
        </w:rPr>
      </w:pPr>
      <w:r w:rsidRPr="00DB4675">
        <w:rPr>
          <w:rFonts w:eastAsia="Times New Roman" w:cs="Calibri"/>
          <w:b/>
          <w:color w:val="000000"/>
          <w:szCs w:val="24"/>
          <w:lang w:val="en-US"/>
        </w:rPr>
        <w:t>2</w:t>
      </w:r>
      <w:r w:rsidRPr="00DB4675">
        <w:rPr>
          <w:rFonts w:eastAsia="Times New Roman" w:cs="Calibri"/>
          <w:b/>
          <w:color w:val="000000"/>
          <w:szCs w:val="24"/>
          <w:lang w:val="en-US"/>
        </w:rPr>
        <w:tab/>
        <w:t>Proposal</w:t>
      </w:r>
    </w:p>
    <w:p w14:paraId="1069388B" w14:textId="77777777" w:rsidR="00DB4675" w:rsidRPr="00DB4675" w:rsidRDefault="00DB4675" w:rsidP="00DB4675">
      <w:pPr>
        <w:ind w:left="142" w:right="142"/>
        <w:jc w:val="both"/>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Based on the above, we propose the following:</w:t>
      </w:r>
    </w:p>
    <w:p w14:paraId="2FAADF4C" w14:textId="77777777" w:rsidR="00DB4675" w:rsidRPr="00DB4675" w:rsidRDefault="00DB4675" w:rsidP="00DB4675">
      <w:pPr>
        <w:tabs>
          <w:tab w:val="clear" w:pos="567"/>
          <w:tab w:val="clear" w:pos="1134"/>
          <w:tab w:val="clear" w:pos="1701"/>
          <w:tab w:val="clear" w:pos="2268"/>
          <w:tab w:val="clear" w:pos="2835"/>
        </w:tabs>
        <w:overflowPunct/>
        <w:ind w:left="142" w:right="142"/>
        <w:jc w:val="both"/>
        <w:textAlignment w:val="auto"/>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1.</w:t>
      </w:r>
      <w:r w:rsidRPr="00DB4675">
        <w:rPr>
          <w:rFonts w:asciiTheme="minorHAnsi" w:eastAsia="Times New Roman" w:hAnsiTheme="minorHAnsi" w:cstheme="minorHAnsi"/>
          <w:color w:val="212529"/>
          <w:szCs w:val="24"/>
          <w:shd w:val="clear" w:color="auto" w:fill="FFFFFF"/>
          <w:lang w:val="en-US" w:eastAsia="zh-CN"/>
        </w:rPr>
        <w:tab/>
      </w:r>
      <w:r w:rsidRPr="00DB4675">
        <w:rPr>
          <w:rFonts w:asciiTheme="minorHAnsi" w:eastAsia="Times New Roman" w:hAnsiTheme="minorHAnsi" w:cstheme="minorHAnsi"/>
          <w:color w:val="000000"/>
          <w:szCs w:val="24"/>
        </w:rPr>
        <w:t xml:space="preserve">To kindly request the Secretary General of the ITU, as United Nations specialized agency for ICTs and as facilitators of relevant WSIS Action Lines, to engage actively on issues related to the mandate of ITU in preparation and participation in Global Digital Compact (GDC) process and the Summit on the Future in 2024. In doing so, attention should be paid to harmonize relevant WSIS outcomes and SDGs with Summit on the Future </w:t>
      </w:r>
      <w:proofErr w:type="gramStart"/>
      <w:r w:rsidRPr="00DB4675">
        <w:rPr>
          <w:rFonts w:asciiTheme="minorHAnsi" w:eastAsia="Times New Roman" w:hAnsiTheme="minorHAnsi" w:cstheme="minorHAnsi"/>
          <w:color w:val="000000"/>
          <w:szCs w:val="24"/>
        </w:rPr>
        <w:t>process;</w:t>
      </w:r>
      <w:proofErr w:type="gramEnd"/>
    </w:p>
    <w:p w14:paraId="01A6835E" w14:textId="77777777" w:rsidR="00DB4675" w:rsidRPr="00DB4675" w:rsidRDefault="00DB4675" w:rsidP="00DB4675">
      <w:pPr>
        <w:tabs>
          <w:tab w:val="clear" w:pos="567"/>
          <w:tab w:val="clear" w:pos="1134"/>
          <w:tab w:val="clear" w:pos="1701"/>
          <w:tab w:val="clear" w:pos="2268"/>
          <w:tab w:val="clear" w:pos="2835"/>
        </w:tabs>
        <w:overflowPunct/>
        <w:ind w:left="142" w:right="142"/>
        <w:jc w:val="both"/>
        <w:textAlignment w:val="auto"/>
        <w:rPr>
          <w:rFonts w:asciiTheme="minorHAnsi" w:eastAsia="Times New Roman" w:hAnsiTheme="minorHAnsi" w:cstheme="minorHAnsi"/>
          <w:color w:val="000000"/>
          <w:szCs w:val="24"/>
        </w:rPr>
      </w:pPr>
      <w:r w:rsidRPr="00DB4675">
        <w:rPr>
          <w:rFonts w:asciiTheme="minorHAnsi" w:eastAsia="Times New Roman" w:hAnsiTheme="minorHAnsi" w:cstheme="minorHAnsi"/>
          <w:color w:val="000000"/>
          <w:szCs w:val="24"/>
        </w:rPr>
        <w:t>2.</w:t>
      </w:r>
      <w:r w:rsidRPr="00DB4675">
        <w:rPr>
          <w:rFonts w:asciiTheme="minorHAnsi" w:eastAsia="Times New Roman" w:hAnsiTheme="minorHAnsi" w:cstheme="minorHAnsi"/>
          <w:color w:val="000000"/>
          <w:szCs w:val="24"/>
        </w:rPr>
        <w:tab/>
        <w:t>To instruct the ITU Secretariat to carry out a study, including but not limited to the below items, and share results with ITU Membership for their knowledge and understanding prior to the Ministerial meeting planned in September 2023 to prepare for the Summit of the Future:</w:t>
      </w:r>
    </w:p>
    <w:p w14:paraId="6C0A51A3" w14:textId="390C5884" w:rsidR="00DB4675" w:rsidRPr="00DB4675" w:rsidRDefault="00DB4675" w:rsidP="00DB4675">
      <w:pPr>
        <w:numPr>
          <w:ilvl w:val="0"/>
          <w:numId w:val="3"/>
        </w:numPr>
        <w:tabs>
          <w:tab w:val="clear" w:pos="567"/>
          <w:tab w:val="clear" w:pos="1134"/>
          <w:tab w:val="clear" w:pos="1701"/>
          <w:tab w:val="clear" w:pos="2268"/>
          <w:tab w:val="clear" w:pos="2835"/>
        </w:tabs>
        <w:overflowPunct/>
        <w:ind w:left="142" w:right="142" w:firstLine="0"/>
        <w:jc w:val="both"/>
        <w:textAlignment w:val="auto"/>
        <w:rPr>
          <w:rFonts w:asciiTheme="minorHAnsi" w:eastAsia="Times New Roman" w:hAnsiTheme="minorHAnsi" w:cstheme="minorHAnsi"/>
          <w:szCs w:val="24"/>
        </w:rPr>
      </w:pPr>
      <w:r w:rsidRPr="00DB4675">
        <w:rPr>
          <w:rFonts w:asciiTheme="minorHAnsi" w:eastAsia="Times New Roman" w:hAnsiTheme="minorHAnsi" w:cstheme="minorHAnsi"/>
          <w:color w:val="000000"/>
          <w:szCs w:val="24"/>
        </w:rPr>
        <w:t xml:space="preserve">The </w:t>
      </w:r>
      <w:r w:rsidR="00F875FC" w:rsidRPr="00DB4675">
        <w:rPr>
          <w:rFonts w:asciiTheme="minorHAnsi" w:eastAsia="Times New Roman" w:hAnsiTheme="minorHAnsi" w:cstheme="minorHAnsi"/>
          <w:color w:val="000000"/>
          <w:szCs w:val="24"/>
        </w:rPr>
        <w:t>long-term</w:t>
      </w:r>
      <w:r w:rsidRPr="00DB4675">
        <w:rPr>
          <w:rFonts w:asciiTheme="minorHAnsi" w:eastAsia="Times New Roman" w:hAnsiTheme="minorHAnsi" w:cstheme="minorHAnsi"/>
          <w:color w:val="000000"/>
          <w:szCs w:val="24"/>
        </w:rPr>
        <w:t xml:space="preserve"> impact of Summit of the Future on WSIS process, and its proceedings and the WSIS outcome documents</w:t>
      </w:r>
      <w:r w:rsidRPr="00DB4675">
        <w:rPr>
          <w:rFonts w:asciiTheme="minorHAnsi" w:eastAsia="Times New Roman" w:hAnsiTheme="minorHAnsi" w:cstheme="minorHAnsi"/>
          <w:color w:val="000000"/>
          <w:szCs w:val="24"/>
          <w:lang w:val="en-US"/>
        </w:rPr>
        <w:t xml:space="preserve"> implementation </w:t>
      </w:r>
      <w:r w:rsidRPr="00DB4675">
        <w:rPr>
          <w:rFonts w:asciiTheme="minorHAnsi" w:eastAsia="Times New Roman" w:hAnsiTheme="minorHAnsi" w:cstheme="minorHAnsi"/>
          <w:szCs w:val="24"/>
        </w:rPr>
        <w:t>including the provisions in the Tunis Agenda that has yet to be fully implemented.</w:t>
      </w:r>
    </w:p>
    <w:p w14:paraId="62EAC5A9" w14:textId="77777777" w:rsidR="00DB4675" w:rsidRPr="00DB4675" w:rsidRDefault="00DB4675" w:rsidP="00DB4675">
      <w:pPr>
        <w:numPr>
          <w:ilvl w:val="0"/>
          <w:numId w:val="3"/>
        </w:numPr>
        <w:tabs>
          <w:tab w:val="clear" w:pos="567"/>
          <w:tab w:val="clear" w:pos="1134"/>
          <w:tab w:val="clear" w:pos="1701"/>
          <w:tab w:val="clear" w:pos="2268"/>
          <w:tab w:val="clear" w:pos="2835"/>
        </w:tabs>
        <w:overflowPunct/>
        <w:ind w:left="142" w:right="142" w:firstLine="0"/>
        <w:contextualSpacing/>
        <w:jc w:val="both"/>
        <w:textAlignment w:val="auto"/>
        <w:rPr>
          <w:rFonts w:asciiTheme="minorHAnsi" w:eastAsia="Times New Roman" w:hAnsiTheme="minorHAnsi" w:cstheme="minorHAnsi"/>
          <w:color w:val="000000"/>
          <w:szCs w:val="24"/>
          <w:lang w:val="en-AE"/>
        </w:rPr>
      </w:pPr>
      <w:r w:rsidRPr="00DB4675">
        <w:rPr>
          <w:rFonts w:asciiTheme="minorHAnsi" w:eastAsia="Times New Roman" w:hAnsiTheme="minorHAnsi" w:cstheme="minorHAnsi"/>
          <w:color w:val="000000"/>
          <w:szCs w:val="24"/>
        </w:rPr>
        <w:t xml:space="preserve">Comprehensive review of the WSIS process including opportunities and challenges and best practices of how they can be </w:t>
      </w:r>
      <w:r w:rsidRPr="00DB4675">
        <w:rPr>
          <w:rFonts w:asciiTheme="minorHAnsi" w:eastAsia="Times New Roman" w:hAnsiTheme="minorHAnsi" w:cstheme="minorHAnsi"/>
          <w:color w:val="000000"/>
          <w:szCs w:val="24"/>
          <w:lang w:val="en-US"/>
        </w:rPr>
        <w:t>complemented</w:t>
      </w:r>
      <w:r w:rsidRPr="00DB4675">
        <w:rPr>
          <w:rFonts w:asciiTheme="minorHAnsi" w:eastAsia="Times New Roman" w:hAnsiTheme="minorHAnsi" w:cstheme="minorHAnsi"/>
          <w:color w:val="000000"/>
          <w:szCs w:val="24"/>
        </w:rPr>
        <w:t xml:space="preserve">, </w:t>
      </w:r>
      <w:proofErr w:type="gramStart"/>
      <w:r w:rsidRPr="00DB4675">
        <w:rPr>
          <w:rFonts w:asciiTheme="minorHAnsi" w:eastAsia="Times New Roman" w:hAnsiTheme="minorHAnsi" w:cstheme="minorHAnsi"/>
          <w:color w:val="000000"/>
          <w:szCs w:val="24"/>
        </w:rPr>
        <w:t>facilitated</w:t>
      </w:r>
      <w:proofErr w:type="gramEnd"/>
      <w:r w:rsidRPr="00DB4675">
        <w:rPr>
          <w:rFonts w:asciiTheme="minorHAnsi" w:eastAsia="Times New Roman" w:hAnsiTheme="minorHAnsi" w:cstheme="minorHAnsi"/>
          <w:color w:val="000000"/>
          <w:szCs w:val="24"/>
        </w:rPr>
        <w:t xml:space="preserve"> or settled by the Summit of the Future and the Global Digital Compact objectives, with which WSIS objectives can be synergized.</w:t>
      </w:r>
    </w:p>
    <w:p w14:paraId="63ADDBE7" w14:textId="77777777" w:rsidR="00DB4675" w:rsidRPr="00DB4675" w:rsidRDefault="00DB4675" w:rsidP="00DB4675">
      <w:pPr>
        <w:ind w:left="142" w:right="142"/>
        <w:contextualSpacing/>
        <w:jc w:val="both"/>
        <w:rPr>
          <w:rFonts w:asciiTheme="minorHAnsi" w:eastAsia="Times New Roman" w:hAnsiTheme="minorHAnsi" w:cstheme="minorHAnsi"/>
          <w:szCs w:val="24"/>
          <w:lang w:val="en-AE"/>
        </w:rPr>
      </w:pPr>
      <w:r w:rsidRPr="00DB4675">
        <w:rPr>
          <w:rFonts w:asciiTheme="minorHAnsi" w:eastAsia="Times New Roman" w:hAnsiTheme="minorHAnsi" w:cstheme="minorHAnsi"/>
          <w:color w:val="000000"/>
          <w:szCs w:val="24"/>
        </w:rPr>
        <w:t>ITU role and input in the preparatory process of Summit of the Future / Global digital Compact.</w:t>
      </w:r>
    </w:p>
    <w:p w14:paraId="1FDA2242" w14:textId="77777777" w:rsidR="00DB4675" w:rsidRPr="00DB4675" w:rsidRDefault="00DB4675" w:rsidP="00DB4675">
      <w:pPr>
        <w:numPr>
          <w:ilvl w:val="0"/>
          <w:numId w:val="3"/>
        </w:numPr>
        <w:tabs>
          <w:tab w:val="clear" w:pos="567"/>
          <w:tab w:val="clear" w:pos="1134"/>
          <w:tab w:val="clear" w:pos="1701"/>
          <w:tab w:val="clear" w:pos="2268"/>
          <w:tab w:val="clear" w:pos="2835"/>
        </w:tabs>
        <w:overflowPunct/>
        <w:ind w:left="142" w:right="142" w:firstLine="0"/>
        <w:contextualSpacing/>
        <w:jc w:val="both"/>
        <w:textAlignment w:val="auto"/>
        <w:rPr>
          <w:rFonts w:asciiTheme="minorHAnsi" w:eastAsia="Times New Roman" w:hAnsiTheme="minorHAnsi" w:cstheme="minorHAnsi"/>
          <w:color w:val="000000"/>
          <w:szCs w:val="24"/>
          <w:lang w:val="en-AE"/>
        </w:rPr>
      </w:pPr>
      <w:r w:rsidRPr="00DB4675">
        <w:rPr>
          <w:rFonts w:asciiTheme="minorHAnsi" w:eastAsia="Times New Roman" w:hAnsiTheme="minorHAnsi" w:cstheme="minorHAnsi"/>
          <w:color w:val="000000"/>
          <w:szCs w:val="24"/>
        </w:rPr>
        <w:t>How will the Summit of the Future outcome complement the WSIS process.</w:t>
      </w:r>
    </w:p>
    <w:p w14:paraId="0E6102B0" w14:textId="77777777" w:rsidR="00DB4675" w:rsidRPr="00DB4675" w:rsidRDefault="00DB4675" w:rsidP="00DB4675">
      <w:pPr>
        <w:numPr>
          <w:ilvl w:val="0"/>
          <w:numId w:val="3"/>
        </w:numPr>
        <w:tabs>
          <w:tab w:val="clear" w:pos="567"/>
          <w:tab w:val="clear" w:pos="1134"/>
          <w:tab w:val="clear" w:pos="1701"/>
          <w:tab w:val="clear" w:pos="2268"/>
          <w:tab w:val="clear" w:pos="2835"/>
        </w:tabs>
        <w:overflowPunct/>
        <w:ind w:left="142" w:right="142" w:firstLine="0"/>
        <w:contextualSpacing/>
        <w:jc w:val="both"/>
        <w:textAlignment w:val="auto"/>
        <w:rPr>
          <w:rFonts w:asciiTheme="minorHAnsi" w:eastAsia="Times New Roman" w:hAnsiTheme="minorHAnsi" w:cstheme="minorHAnsi"/>
          <w:color w:val="000000"/>
          <w:szCs w:val="24"/>
          <w:lang w:val="en-AE"/>
        </w:rPr>
      </w:pPr>
      <w:r w:rsidRPr="00DB4675">
        <w:rPr>
          <w:rFonts w:asciiTheme="minorHAnsi" w:eastAsia="Times New Roman" w:hAnsiTheme="minorHAnsi" w:cstheme="minorHAnsi"/>
          <w:color w:val="000000"/>
          <w:szCs w:val="24"/>
        </w:rPr>
        <w:lastRenderedPageBreak/>
        <w:t>How do achievements on WSIS Action lines contribute to achieving the 2030 Agenda, bearing in mind the WSIS-SDGs Matrix and the feasibility of continuing the WSIS process beyond</w:t>
      </w:r>
      <w:r w:rsidRPr="00DB4675">
        <w:rPr>
          <w:rFonts w:asciiTheme="minorHAnsi" w:eastAsia="Times New Roman" w:hAnsiTheme="minorHAnsi" w:cstheme="minorHAnsi"/>
          <w:color w:val="000000"/>
          <w:szCs w:val="24"/>
          <w:lang w:val="en-US"/>
        </w:rPr>
        <w:t xml:space="preserve"> 2025</w:t>
      </w:r>
      <w:r w:rsidRPr="00DB4675">
        <w:rPr>
          <w:rFonts w:asciiTheme="minorHAnsi" w:eastAsia="Times New Roman" w:hAnsiTheme="minorHAnsi" w:cstheme="minorHAnsi"/>
          <w:color w:val="000000"/>
          <w:szCs w:val="24"/>
        </w:rPr>
        <w:t xml:space="preserve"> in alignment with the timeframes for achieving the 2030 Agenda.</w:t>
      </w:r>
    </w:p>
    <w:p w14:paraId="3AB0E311" w14:textId="77777777" w:rsidR="00DB4675" w:rsidRPr="00DB4675" w:rsidRDefault="00DB4675" w:rsidP="00DB4675">
      <w:pPr>
        <w:numPr>
          <w:ilvl w:val="0"/>
          <w:numId w:val="3"/>
        </w:numPr>
        <w:tabs>
          <w:tab w:val="clear" w:pos="567"/>
          <w:tab w:val="clear" w:pos="1134"/>
          <w:tab w:val="clear" w:pos="1701"/>
          <w:tab w:val="clear" w:pos="2268"/>
          <w:tab w:val="clear" w:pos="2835"/>
        </w:tabs>
        <w:overflowPunct/>
        <w:ind w:left="142" w:right="142" w:firstLine="0"/>
        <w:contextualSpacing/>
        <w:jc w:val="both"/>
        <w:textAlignment w:val="auto"/>
        <w:rPr>
          <w:rFonts w:asciiTheme="minorHAnsi" w:eastAsia="Times New Roman" w:hAnsiTheme="minorHAnsi" w:cstheme="minorHAnsi"/>
          <w:color w:val="000000"/>
          <w:szCs w:val="24"/>
          <w:rtl/>
        </w:rPr>
      </w:pPr>
      <w:r w:rsidRPr="00DB4675">
        <w:rPr>
          <w:rFonts w:asciiTheme="minorHAnsi" w:eastAsia="Times New Roman" w:hAnsiTheme="minorHAnsi" w:cstheme="minorHAnsi"/>
          <w:color w:val="000000"/>
          <w:szCs w:val="24"/>
        </w:rPr>
        <w:t xml:space="preserve">The envisaged future of WSIS </w:t>
      </w:r>
      <w:proofErr w:type="gramStart"/>
      <w:r w:rsidRPr="00DB4675">
        <w:rPr>
          <w:rFonts w:asciiTheme="minorHAnsi" w:eastAsia="Times New Roman" w:hAnsiTheme="minorHAnsi" w:cstheme="minorHAnsi"/>
          <w:color w:val="000000"/>
          <w:szCs w:val="24"/>
        </w:rPr>
        <w:t>in light of</w:t>
      </w:r>
      <w:proofErr w:type="gramEnd"/>
      <w:r w:rsidRPr="00DB4675">
        <w:rPr>
          <w:rFonts w:asciiTheme="minorHAnsi" w:eastAsia="Times New Roman" w:hAnsiTheme="minorHAnsi" w:cstheme="minorHAnsi"/>
          <w:color w:val="000000"/>
          <w:szCs w:val="24"/>
        </w:rPr>
        <w:t xml:space="preserve"> the Global Digital Compact.</w:t>
      </w:r>
    </w:p>
    <w:p w14:paraId="43E0A181" w14:textId="77777777" w:rsidR="00DB4675" w:rsidRPr="00DB4675" w:rsidRDefault="00DB4675" w:rsidP="00DB4675">
      <w:pPr>
        <w:tabs>
          <w:tab w:val="clear" w:pos="567"/>
          <w:tab w:val="clear" w:pos="1134"/>
          <w:tab w:val="clear" w:pos="1701"/>
          <w:tab w:val="clear" w:pos="2268"/>
          <w:tab w:val="clear" w:pos="2835"/>
        </w:tabs>
        <w:overflowPunct/>
        <w:ind w:left="142" w:right="142"/>
        <w:jc w:val="both"/>
        <w:textAlignment w:val="auto"/>
        <w:rPr>
          <w:rFonts w:asciiTheme="minorHAnsi" w:eastAsia="Times New Roman" w:hAnsiTheme="minorHAnsi" w:cstheme="minorHAnsi"/>
          <w:color w:val="212529"/>
          <w:szCs w:val="24"/>
          <w:shd w:val="clear" w:color="auto" w:fill="FFFFFF"/>
          <w:lang w:eastAsia="zh-CN"/>
        </w:rPr>
      </w:pPr>
      <w:r w:rsidRPr="00DB4675">
        <w:rPr>
          <w:rFonts w:asciiTheme="minorHAnsi" w:eastAsia="Times New Roman" w:hAnsiTheme="minorHAnsi" w:cstheme="minorHAnsi"/>
          <w:color w:val="000000"/>
          <w:szCs w:val="24"/>
        </w:rPr>
        <w:t>3.</w:t>
      </w:r>
      <w:r w:rsidRPr="00DB4675">
        <w:rPr>
          <w:rFonts w:asciiTheme="minorHAnsi" w:eastAsia="Times New Roman" w:hAnsiTheme="minorHAnsi" w:cstheme="minorHAnsi"/>
          <w:color w:val="000000"/>
          <w:szCs w:val="24"/>
        </w:rPr>
        <w:tab/>
        <w:t>Instruct the ITU Secretariat to submit the study mentioned in (2) to Council Working Group on WSIS &amp; SDGs and the Council Working Group on International Internet-related Public Policy Issues for their considerations and to provide recommendations to the Council when it deems appropriate.</w:t>
      </w:r>
    </w:p>
    <w:p w14:paraId="16566EB5" w14:textId="499F075A" w:rsidR="00A514A4" w:rsidRPr="00DB4675" w:rsidRDefault="00DB4675" w:rsidP="00DB4675">
      <w:pPr>
        <w:tabs>
          <w:tab w:val="clear" w:pos="567"/>
          <w:tab w:val="clear" w:pos="1134"/>
          <w:tab w:val="clear" w:pos="1701"/>
          <w:tab w:val="clear" w:pos="2268"/>
          <w:tab w:val="clear" w:pos="2835"/>
        </w:tabs>
        <w:overflowPunct/>
        <w:autoSpaceDE/>
        <w:autoSpaceDN/>
        <w:adjustRightInd/>
        <w:spacing w:before="840"/>
        <w:ind w:left="142" w:right="140"/>
        <w:jc w:val="center"/>
        <w:textAlignment w:val="auto"/>
        <w:rPr>
          <w:lang w:val="en-US"/>
        </w:rPr>
      </w:pPr>
      <w:r w:rsidRPr="00DB4675">
        <w:rPr>
          <w:lang w:val="en-US"/>
        </w:rPr>
        <w:t>_______________</w:t>
      </w:r>
    </w:p>
    <w:sectPr w:rsidR="00A514A4" w:rsidRPr="00DB4675"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543330AB" w:rsidR="00EE49E8" w:rsidRDefault="00DB4675" w:rsidP="00EE49E8">
          <w:pPr>
            <w:pStyle w:val="Header"/>
            <w:jc w:val="left"/>
            <w:rPr>
              <w:noProof/>
            </w:rPr>
          </w:pPr>
          <w:r>
            <w:rPr>
              <w:noProof/>
            </w:rPr>
            <w:t>DPS 525367</w:t>
          </w:r>
        </w:p>
      </w:tc>
      <w:tc>
        <w:tcPr>
          <w:tcW w:w="8261" w:type="dxa"/>
        </w:tcPr>
        <w:p w14:paraId="35709C74" w14:textId="7F2781A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B4675">
            <w:rPr>
              <w:bCs/>
            </w:rPr>
            <w:t>96</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F875FC"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05C4879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B4675">
            <w:rPr>
              <w:bCs/>
            </w:rPr>
            <w:t>96</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5D5775"/>
    <w:multiLevelType w:val="hybridMultilevel"/>
    <w:tmpl w:val="2BD2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51141"/>
    <w:multiLevelType w:val="hybridMultilevel"/>
    <w:tmpl w:val="35BC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1394504476">
    <w:abstractNumId w:val="2"/>
  </w:num>
  <w:num w:numId="3" w16cid:durableId="144815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46BAF"/>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B1F58"/>
    <w:rsid w:val="002C1C7A"/>
    <w:rsid w:val="002C54E2"/>
    <w:rsid w:val="002F6124"/>
    <w:rsid w:val="0030160F"/>
    <w:rsid w:val="00320223"/>
    <w:rsid w:val="00322D0D"/>
    <w:rsid w:val="00361465"/>
    <w:rsid w:val="003877F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4F3E47"/>
    <w:rsid w:val="0050223C"/>
    <w:rsid w:val="005243FF"/>
    <w:rsid w:val="00564FBC"/>
    <w:rsid w:val="005800BC"/>
    <w:rsid w:val="00582442"/>
    <w:rsid w:val="005C11D3"/>
    <w:rsid w:val="005F3269"/>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813E5E"/>
    <w:rsid w:val="0083581B"/>
    <w:rsid w:val="00863874"/>
    <w:rsid w:val="00864AFF"/>
    <w:rsid w:val="00865925"/>
    <w:rsid w:val="008B4A6A"/>
    <w:rsid w:val="008C7E27"/>
    <w:rsid w:val="008F7448"/>
    <w:rsid w:val="0090147A"/>
    <w:rsid w:val="00901C6A"/>
    <w:rsid w:val="009173EF"/>
    <w:rsid w:val="00932906"/>
    <w:rsid w:val="00961B0B"/>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088F"/>
    <w:rsid w:val="00C01189"/>
    <w:rsid w:val="00C374DE"/>
    <w:rsid w:val="00C45268"/>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B4675"/>
    <w:rsid w:val="00DF0189"/>
    <w:rsid w:val="00E06FD5"/>
    <w:rsid w:val="00E10E80"/>
    <w:rsid w:val="00E124F0"/>
    <w:rsid w:val="00E349AC"/>
    <w:rsid w:val="00E60F04"/>
    <w:rsid w:val="00E65B24"/>
    <w:rsid w:val="00E854E4"/>
    <w:rsid w:val="00E86DBF"/>
    <w:rsid w:val="00EA146C"/>
    <w:rsid w:val="00EB0D6F"/>
    <w:rsid w:val="00EB2232"/>
    <w:rsid w:val="00EC1967"/>
    <w:rsid w:val="00EC5337"/>
    <w:rsid w:val="00EE49E8"/>
    <w:rsid w:val="00F16BAB"/>
    <w:rsid w:val="00F2150A"/>
    <w:rsid w:val="00F231D8"/>
    <w:rsid w:val="00F44C00"/>
    <w:rsid w:val="00F46C5F"/>
    <w:rsid w:val="00F632C0"/>
    <w:rsid w:val="00F875FC"/>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4</Pages>
  <Words>1181</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Multi-country contribution - WSIS and UN global digital compact</vt:lpstr>
    </vt:vector>
  </TitlesOfParts>
  <Manager>General Secretariat - Pool</Manager>
  <Company>International Telecommunication Union (ITU)</Company>
  <LinksUpToDate>false</LinksUpToDate>
  <CharactersWithSpaces>7755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WSIS and UN global digital compact</dc:title>
  <dc:subject>Council 2023</dc:subject>
  <dc:creator>Pluchon, Beatrice</dc:creator>
  <cp:keywords>C2023, C23, Council-23</cp:keywords>
  <dc:description/>
  <cp:lastModifiedBy>Xue, Kun</cp:lastModifiedBy>
  <cp:revision>6</cp:revision>
  <cp:lastPrinted>2000-07-18T13:30:00Z</cp:lastPrinted>
  <dcterms:created xsi:type="dcterms:W3CDTF">2023-06-28T17:55:00Z</dcterms:created>
  <dcterms:modified xsi:type="dcterms:W3CDTF">2023-06-29T10:14:00Z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