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05CDA" w14:paraId="6E5FB730" w14:textId="77777777" w:rsidTr="00C538FC">
        <w:trPr>
          <w:cantSplit/>
          <w:trHeight w:val="23"/>
        </w:trPr>
        <w:tc>
          <w:tcPr>
            <w:tcW w:w="3969" w:type="dxa"/>
            <w:vMerge w:val="restart"/>
            <w:tcMar>
              <w:left w:w="0" w:type="dxa"/>
            </w:tcMar>
          </w:tcPr>
          <w:p w14:paraId="0CC23C56" w14:textId="66D59E81" w:rsidR="00FE57F6" w:rsidRPr="00105CDA" w:rsidRDefault="00223E91" w:rsidP="00C538FC">
            <w:pPr>
              <w:tabs>
                <w:tab w:val="left" w:pos="851"/>
              </w:tabs>
              <w:spacing w:before="0" w:line="240" w:lineRule="atLeast"/>
              <w:rPr>
                <w:b/>
              </w:rPr>
            </w:pPr>
            <w:bookmarkStart w:id="0" w:name="_Hlk133421839"/>
            <w:r w:rsidRPr="00105CDA">
              <w:rPr>
                <w:b/>
              </w:rPr>
              <w:t>Punto del orden del día: PL 2</w:t>
            </w:r>
          </w:p>
        </w:tc>
        <w:tc>
          <w:tcPr>
            <w:tcW w:w="5245" w:type="dxa"/>
          </w:tcPr>
          <w:p w14:paraId="129161C0" w14:textId="5EB57C05" w:rsidR="00FE57F6" w:rsidRPr="00105CDA" w:rsidRDefault="00C41259" w:rsidP="00C538FC">
            <w:pPr>
              <w:tabs>
                <w:tab w:val="left" w:pos="851"/>
              </w:tabs>
              <w:spacing w:before="0" w:line="240" w:lineRule="atLeast"/>
              <w:jc w:val="right"/>
              <w:rPr>
                <w:b/>
              </w:rPr>
            </w:pPr>
            <w:proofErr w:type="spellStart"/>
            <w:r>
              <w:rPr>
                <w:b/>
              </w:rPr>
              <w:t>Corrigéndum</w:t>
            </w:r>
            <w:proofErr w:type="spellEnd"/>
            <w:r w:rsidR="00861FAB" w:rsidRPr="00105CDA">
              <w:rPr>
                <w:b/>
              </w:rPr>
              <w:t xml:space="preserve"> 1 al</w:t>
            </w:r>
            <w:r w:rsidR="00105CDA">
              <w:rPr>
                <w:b/>
              </w:rPr>
              <w:br/>
            </w:r>
            <w:r w:rsidR="00FE57F6" w:rsidRPr="00105CDA">
              <w:rPr>
                <w:b/>
              </w:rPr>
              <w:t>Document</w:t>
            </w:r>
            <w:r w:rsidR="00F24B71" w:rsidRPr="00105CDA">
              <w:rPr>
                <w:b/>
              </w:rPr>
              <w:t>o</w:t>
            </w:r>
            <w:r w:rsidR="00FE57F6" w:rsidRPr="00105CDA">
              <w:rPr>
                <w:b/>
              </w:rPr>
              <w:t xml:space="preserve"> C23/</w:t>
            </w:r>
            <w:r w:rsidR="00223E91" w:rsidRPr="00105CDA">
              <w:rPr>
                <w:b/>
              </w:rPr>
              <w:t>92</w:t>
            </w:r>
            <w:r>
              <w:rPr>
                <w:b/>
              </w:rPr>
              <w:t>(Rev.1)</w:t>
            </w:r>
            <w:r w:rsidR="00FE57F6" w:rsidRPr="00105CDA">
              <w:rPr>
                <w:b/>
              </w:rPr>
              <w:t>-</w:t>
            </w:r>
            <w:r w:rsidR="00F24B71" w:rsidRPr="00105CDA">
              <w:rPr>
                <w:b/>
              </w:rPr>
              <w:t>S</w:t>
            </w:r>
          </w:p>
        </w:tc>
      </w:tr>
      <w:tr w:rsidR="00FE57F6" w:rsidRPr="00105CDA" w14:paraId="1677E085" w14:textId="77777777" w:rsidTr="00C538FC">
        <w:trPr>
          <w:cantSplit/>
        </w:trPr>
        <w:tc>
          <w:tcPr>
            <w:tcW w:w="3969" w:type="dxa"/>
            <w:vMerge/>
          </w:tcPr>
          <w:p w14:paraId="6903A316" w14:textId="77777777" w:rsidR="00FE57F6" w:rsidRPr="00105CDA" w:rsidRDefault="00FE57F6" w:rsidP="00C538FC">
            <w:pPr>
              <w:tabs>
                <w:tab w:val="left" w:pos="851"/>
              </w:tabs>
              <w:spacing w:line="240" w:lineRule="atLeast"/>
              <w:rPr>
                <w:b/>
              </w:rPr>
            </w:pPr>
          </w:p>
        </w:tc>
        <w:tc>
          <w:tcPr>
            <w:tcW w:w="5245" w:type="dxa"/>
          </w:tcPr>
          <w:p w14:paraId="4B9461C7" w14:textId="1F5BB619" w:rsidR="00FE57F6" w:rsidRPr="00105CDA" w:rsidRDefault="00861FAB" w:rsidP="00C538FC">
            <w:pPr>
              <w:tabs>
                <w:tab w:val="left" w:pos="851"/>
              </w:tabs>
              <w:spacing w:before="0"/>
              <w:jc w:val="right"/>
              <w:rPr>
                <w:b/>
              </w:rPr>
            </w:pPr>
            <w:r w:rsidRPr="00105CDA">
              <w:rPr>
                <w:b/>
              </w:rPr>
              <w:t>14 de julio</w:t>
            </w:r>
            <w:r w:rsidR="00223E91" w:rsidRPr="00105CDA">
              <w:rPr>
                <w:b/>
              </w:rPr>
              <w:t xml:space="preserve"> de 2023</w:t>
            </w:r>
          </w:p>
        </w:tc>
      </w:tr>
      <w:tr w:rsidR="00FE57F6" w:rsidRPr="00105CDA" w14:paraId="386551F2" w14:textId="77777777" w:rsidTr="00C538FC">
        <w:trPr>
          <w:cantSplit/>
          <w:trHeight w:val="23"/>
        </w:trPr>
        <w:tc>
          <w:tcPr>
            <w:tcW w:w="3969" w:type="dxa"/>
            <w:vMerge/>
          </w:tcPr>
          <w:p w14:paraId="0FECFDE6" w14:textId="77777777" w:rsidR="00FE57F6" w:rsidRPr="00105CDA" w:rsidRDefault="00FE57F6" w:rsidP="00C538FC">
            <w:pPr>
              <w:tabs>
                <w:tab w:val="left" w:pos="851"/>
              </w:tabs>
              <w:spacing w:line="240" w:lineRule="atLeast"/>
              <w:rPr>
                <w:b/>
              </w:rPr>
            </w:pPr>
          </w:p>
        </w:tc>
        <w:tc>
          <w:tcPr>
            <w:tcW w:w="5245" w:type="dxa"/>
          </w:tcPr>
          <w:p w14:paraId="11D52125" w14:textId="253E4587" w:rsidR="00FE57F6" w:rsidRPr="00105CDA" w:rsidRDefault="00F24B71" w:rsidP="00C538FC">
            <w:pPr>
              <w:tabs>
                <w:tab w:val="left" w:pos="851"/>
              </w:tabs>
              <w:spacing w:before="0" w:line="240" w:lineRule="atLeast"/>
              <w:jc w:val="right"/>
              <w:rPr>
                <w:b/>
                <w:bCs/>
              </w:rPr>
            </w:pPr>
            <w:r w:rsidRPr="00105CDA">
              <w:rPr>
                <w:rFonts w:cstheme="minorHAnsi"/>
                <w:b/>
                <w:bCs/>
              </w:rPr>
              <w:t xml:space="preserve">Original: </w:t>
            </w:r>
            <w:r w:rsidR="00223E91" w:rsidRPr="00105CDA">
              <w:rPr>
                <w:rFonts w:cstheme="minorHAnsi"/>
                <w:b/>
                <w:bCs/>
              </w:rPr>
              <w:t>inglés</w:t>
            </w:r>
          </w:p>
        </w:tc>
      </w:tr>
      <w:tr w:rsidR="00FE57F6" w:rsidRPr="00105CDA" w14:paraId="374C1ACE" w14:textId="77777777" w:rsidTr="00C538FC">
        <w:trPr>
          <w:cantSplit/>
          <w:trHeight w:val="23"/>
        </w:trPr>
        <w:tc>
          <w:tcPr>
            <w:tcW w:w="3969" w:type="dxa"/>
          </w:tcPr>
          <w:p w14:paraId="22059206" w14:textId="77777777" w:rsidR="00FE57F6" w:rsidRPr="00105CDA" w:rsidRDefault="00FE57F6" w:rsidP="00C538FC">
            <w:pPr>
              <w:tabs>
                <w:tab w:val="left" w:pos="851"/>
              </w:tabs>
              <w:spacing w:line="240" w:lineRule="atLeast"/>
              <w:rPr>
                <w:b/>
              </w:rPr>
            </w:pPr>
          </w:p>
        </w:tc>
        <w:tc>
          <w:tcPr>
            <w:tcW w:w="5245" w:type="dxa"/>
          </w:tcPr>
          <w:p w14:paraId="4ABFB33D" w14:textId="77777777" w:rsidR="00FE57F6" w:rsidRPr="00105CDA" w:rsidRDefault="00FE57F6" w:rsidP="00C538FC">
            <w:pPr>
              <w:tabs>
                <w:tab w:val="left" w:pos="851"/>
              </w:tabs>
              <w:spacing w:before="0" w:line="240" w:lineRule="atLeast"/>
              <w:jc w:val="right"/>
              <w:rPr>
                <w:b/>
              </w:rPr>
            </w:pPr>
          </w:p>
        </w:tc>
      </w:tr>
      <w:tr w:rsidR="00FE57F6" w:rsidRPr="00105CDA" w14:paraId="753FD80E" w14:textId="77777777" w:rsidTr="00C538FC">
        <w:trPr>
          <w:cantSplit/>
        </w:trPr>
        <w:tc>
          <w:tcPr>
            <w:tcW w:w="9214" w:type="dxa"/>
            <w:gridSpan w:val="2"/>
            <w:tcMar>
              <w:left w:w="0" w:type="dxa"/>
            </w:tcMar>
          </w:tcPr>
          <w:p w14:paraId="7DAD1D09" w14:textId="1B3DD3E4" w:rsidR="00FE57F6" w:rsidRPr="00105CDA" w:rsidRDefault="00223E91" w:rsidP="00223E91">
            <w:pPr>
              <w:pStyle w:val="Source"/>
              <w:jc w:val="left"/>
              <w:rPr>
                <w:sz w:val="34"/>
                <w:szCs w:val="34"/>
              </w:rPr>
            </w:pPr>
            <w:r w:rsidRPr="00105CDA">
              <w:rPr>
                <w:rFonts w:cstheme="minorHAnsi"/>
                <w:sz w:val="34"/>
                <w:szCs w:val="34"/>
              </w:rPr>
              <w:t>Contribución de España y Albania (República de), Alemania (República Federal de), Australia, Austria, Bahamas (Commonwealth de las), Bélgica, Bosnia y Herzegovina, Bulgaria (República de), Canadá, Chipre (República de), Corea (República de), Croacia (República de), Dinamarca, Estonia (República de), Estados Unidos de América, Finlandia, Francia, Georgia, Grecia, Hungría, Irlanda, Islandia, Israel (Estado de), Italia, Japón, Letonia (República de), Lituania (República de), Luxemburgo, Macedonia del Norte (República de), Malta, Mold</w:t>
            </w:r>
            <w:r w:rsidR="00FE5ECE" w:rsidRPr="00105CDA">
              <w:rPr>
                <w:rFonts w:cstheme="minorHAnsi"/>
                <w:sz w:val="34"/>
                <w:szCs w:val="34"/>
              </w:rPr>
              <w:t>o</w:t>
            </w:r>
            <w:r w:rsidRPr="00105CDA">
              <w:rPr>
                <w:rFonts w:cstheme="minorHAnsi"/>
                <w:sz w:val="34"/>
                <w:szCs w:val="34"/>
              </w:rPr>
              <w:t>va (República de), Mónaco (Principado de), Montenegro, Noruega, Nueva Zeland</w:t>
            </w:r>
            <w:r w:rsidR="00FE5ECE" w:rsidRPr="00105CDA">
              <w:rPr>
                <w:rFonts w:cstheme="minorHAnsi"/>
                <w:sz w:val="34"/>
                <w:szCs w:val="34"/>
              </w:rPr>
              <w:t>i</w:t>
            </w:r>
            <w:r w:rsidRPr="00105CDA">
              <w:rPr>
                <w:rFonts w:cstheme="minorHAnsi"/>
                <w:sz w:val="34"/>
                <w:szCs w:val="34"/>
              </w:rPr>
              <w:t>a, Países Bajos (Reino de los), Perú, Polonia (República de), Portugal, República Eslovaca, República Checa, Ruman</w:t>
            </w:r>
            <w:r w:rsidR="00FE5ECE" w:rsidRPr="00105CDA">
              <w:rPr>
                <w:rFonts w:cstheme="minorHAnsi"/>
                <w:sz w:val="34"/>
                <w:szCs w:val="34"/>
              </w:rPr>
              <w:t>i</w:t>
            </w:r>
            <w:r w:rsidRPr="00105CDA">
              <w:rPr>
                <w:rFonts w:cstheme="minorHAnsi"/>
                <w:sz w:val="34"/>
                <w:szCs w:val="34"/>
              </w:rPr>
              <w:t>a, Reino Unido de Gran Bretaña e Irlanda del Norte, Eslovenia (República de), Suecia, Suiza (Confederación) y Ucrania</w:t>
            </w:r>
          </w:p>
        </w:tc>
      </w:tr>
      <w:tr w:rsidR="00FE57F6" w:rsidRPr="00105CDA" w14:paraId="043C3428" w14:textId="77777777" w:rsidTr="00C538FC">
        <w:trPr>
          <w:cantSplit/>
        </w:trPr>
        <w:tc>
          <w:tcPr>
            <w:tcW w:w="9214" w:type="dxa"/>
            <w:gridSpan w:val="2"/>
            <w:tcMar>
              <w:left w:w="0" w:type="dxa"/>
            </w:tcMar>
          </w:tcPr>
          <w:p w14:paraId="6C458117" w14:textId="77777777" w:rsidR="00FE57F6" w:rsidRDefault="00223E91" w:rsidP="00223E91">
            <w:pPr>
              <w:pStyle w:val="Subtitle"/>
              <w:framePr w:hSpace="0" w:wrap="auto" w:hAnchor="text" w:xAlign="left" w:yAlign="inline"/>
              <w:rPr>
                <w:lang w:val="es-ES_tradnl"/>
              </w:rPr>
            </w:pPr>
            <w:r w:rsidRPr="00105CDA">
              <w:rPr>
                <w:lang w:val="es-ES_tradnl"/>
              </w:rPr>
              <w:t>PROPUESTA DE ACTUALIZACIÓN DE LA RESOLUCIÓN 1408 DEL CONSEJO DE LA UIT SOBRE "ASISTENCIA Y AYUDA A UCRANIA PARA LA RECONSTRUCCIÓN DE SU SECTOR DE TELECOMUNICACIONES"</w:t>
            </w:r>
          </w:p>
          <w:p w14:paraId="2D507F9B" w14:textId="2488C437" w:rsidR="00C41259" w:rsidRPr="00C41259" w:rsidRDefault="00C41259" w:rsidP="00C41259">
            <w:pPr>
              <w:pStyle w:val="Subtitle"/>
              <w:framePr w:hSpace="0" w:wrap="auto" w:hAnchor="text" w:xAlign="left" w:yAlign="inline"/>
              <w:spacing w:before="600" w:after="120"/>
              <w:rPr>
                <w:sz w:val="24"/>
                <w:szCs w:val="24"/>
                <w:lang w:val="es-ES_tradnl"/>
              </w:rPr>
            </w:pPr>
            <w:r w:rsidRPr="00C41259">
              <w:rPr>
                <w:sz w:val="24"/>
                <w:szCs w:val="24"/>
                <w:lang w:val="es-ES_tradnl"/>
              </w:rPr>
              <w:t xml:space="preserve">Obsérvese que el </w:t>
            </w:r>
            <w:r w:rsidRPr="00C41259">
              <w:rPr>
                <w:b/>
                <w:bCs/>
                <w:sz w:val="24"/>
                <w:szCs w:val="24"/>
                <w:lang w:val="es-ES_tradnl"/>
              </w:rPr>
              <w:t>Principado de</w:t>
            </w:r>
            <w:r w:rsidRPr="00C41259">
              <w:rPr>
                <w:sz w:val="24"/>
                <w:szCs w:val="24"/>
                <w:lang w:val="es-ES_tradnl"/>
              </w:rPr>
              <w:t xml:space="preserve"> </w:t>
            </w:r>
            <w:r w:rsidRPr="00C41259">
              <w:rPr>
                <w:b/>
                <w:bCs/>
                <w:sz w:val="24"/>
                <w:szCs w:val="24"/>
                <w:lang w:val="es-ES_tradnl"/>
              </w:rPr>
              <w:t>Liechtenstein</w:t>
            </w:r>
            <w:r w:rsidRPr="00C41259">
              <w:rPr>
                <w:sz w:val="24"/>
                <w:szCs w:val="24"/>
                <w:lang w:val="es-ES_tradnl"/>
              </w:rPr>
              <w:t xml:space="preserve"> es también signatario del Documento C23/92(Rev.1).</w:t>
            </w:r>
          </w:p>
        </w:tc>
      </w:tr>
    </w:tbl>
    <w:bookmarkEnd w:id="0"/>
    <w:p w14:paraId="50C2F7AF" w14:textId="21554F07" w:rsidR="00223E91" w:rsidRPr="00105CDA" w:rsidRDefault="00C41259" w:rsidP="00C41259">
      <w:pPr>
        <w:spacing w:before="360"/>
        <w:jc w:val="center"/>
      </w:pPr>
      <w:r>
        <w:t>____________________</w:t>
      </w:r>
    </w:p>
    <w:sectPr w:rsidR="00223E91" w:rsidRPr="00105CDA"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6DD7046C" w:rsidR="003273A4" w:rsidRDefault="003273A4" w:rsidP="003273A4">
          <w:pPr>
            <w:pStyle w:val="Header"/>
            <w:jc w:val="left"/>
            <w:rPr>
              <w:noProof/>
            </w:rPr>
          </w:pPr>
          <w:r>
            <w:rPr>
              <w:noProof/>
            </w:rPr>
            <w:t xml:space="preserve">DPS </w:t>
          </w:r>
          <w:r w:rsidR="00223E91">
            <w:rPr>
              <w:noProof/>
            </w:rPr>
            <w:t>525363</w:t>
          </w:r>
        </w:p>
      </w:tc>
      <w:tc>
        <w:tcPr>
          <w:tcW w:w="8261" w:type="dxa"/>
        </w:tcPr>
        <w:p w14:paraId="3A1A3A78" w14:textId="7F9891F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40D10220" w:rsidR="00760F1C" w:rsidRPr="00105CDA" w:rsidRDefault="00223E91" w:rsidP="00223E91">
    <w:pPr>
      <w:pStyle w:val="Footer"/>
      <w:spacing w:before="120"/>
      <w:rPr>
        <w:lang w:val="fr-BE"/>
      </w:rPr>
    </w:pPr>
    <w:r w:rsidRPr="00105CDA">
      <w:fldChar w:fldCharType="begin"/>
    </w:r>
    <w:r w:rsidRPr="00105CDA">
      <w:rPr>
        <w:lang w:val="fr-BE"/>
      </w:rPr>
      <w:instrText xml:space="preserve"> FILENAME \p  \* MERGEFORMAT </w:instrText>
    </w:r>
    <w:r w:rsidRPr="00105CDA">
      <w:fldChar w:fldCharType="separate"/>
    </w:r>
    <w:r w:rsidR="00105CDA" w:rsidRPr="00105CDA">
      <w:rPr>
        <w:lang w:val="fr-BE"/>
      </w:rPr>
      <w:t>P:\ESP\SG\CONSEIL\C23\000\092REV1S.docx</w:t>
    </w:r>
    <w:r w:rsidRPr="00105CDA">
      <w:fldChar w:fldCharType="end"/>
    </w:r>
    <w:r w:rsidRPr="00105CDA">
      <w:rPr>
        <w:lang w:val="fr-BE"/>
      </w:rPr>
      <w:t xml:space="preserve"> (52</w:t>
    </w:r>
    <w:r w:rsidR="00105CDA">
      <w:rPr>
        <w:lang w:val="fr-BE"/>
      </w:rPr>
      <w:t>6123</w:t>
    </w:r>
    <w:r w:rsidRPr="00105CDA">
      <w:rPr>
        <w:lang w:val="fr-B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C41259"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7DA7BE73" w:rsidR="00F24B71" w:rsidRPr="00E06FD5" w:rsidRDefault="00F24B71" w:rsidP="00C41259">
          <w:pPr>
            <w:pStyle w:val="Header"/>
            <w:tabs>
              <w:tab w:val="left" w:pos="588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23E91">
            <w:rPr>
              <w:bCs/>
            </w:rPr>
            <w:t>92</w:t>
          </w:r>
          <w:r w:rsidR="00C41259">
            <w:rPr>
              <w:bCs/>
            </w:rPr>
            <w:t>(Rev.1) (Cor.1)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4F3E2864" w:rsidR="00760F1C" w:rsidRPr="00223E91" w:rsidRDefault="00760F1C" w:rsidP="00105CDA">
    <w:pPr>
      <w:pStyle w:val="Footer"/>
      <w:spacing w:before="12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05CDA"/>
    <w:rsid w:val="00146BFB"/>
    <w:rsid w:val="001559F5"/>
    <w:rsid w:val="001C7B13"/>
    <w:rsid w:val="001D1CAB"/>
    <w:rsid w:val="001F14A2"/>
    <w:rsid w:val="00223E91"/>
    <w:rsid w:val="002801AA"/>
    <w:rsid w:val="002A782D"/>
    <w:rsid w:val="002C4676"/>
    <w:rsid w:val="002C4858"/>
    <w:rsid w:val="002C70B0"/>
    <w:rsid w:val="002F3CC4"/>
    <w:rsid w:val="00310316"/>
    <w:rsid w:val="003138CE"/>
    <w:rsid w:val="003273A4"/>
    <w:rsid w:val="00513630"/>
    <w:rsid w:val="00522C6E"/>
    <w:rsid w:val="00544CE0"/>
    <w:rsid w:val="00560125"/>
    <w:rsid w:val="00585553"/>
    <w:rsid w:val="005B34D9"/>
    <w:rsid w:val="005D0CCF"/>
    <w:rsid w:val="005F3BCB"/>
    <w:rsid w:val="005F410F"/>
    <w:rsid w:val="0060149A"/>
    <w:rsid w:val="00601924"/>
    <w:rsid w:val="006447EA"/>
    <w:rsid w:val="0064731F"/>
    <w:rsid w:val="00664572"/>
    <w:rsid w:val="006710F6"/>
    <w:rsid w:val="006C128D"/>
    <w:rsid w:val="006C1B56"/>
    <w:rsid w:val="006D4761"/>
    <w:rsid w:val="00726872"/>
    <w:rsid w:val="00760F1C"/>
    <w:rsid w:val="007657F0"/>
    <w:rsid w:val="0077252D"/>
    <w:rsid w:val="00790FF8"/>
    <w:rsid w:val="007955DA"/>
    <w:rsid w:val="007E5DD3"/>
    <w:rsid w:val="007F350B"/>
    <w:rsid w:val="00820BE4"/>
    <w:rsid w:val="008451E8"/>
    <w:rsid w:val="00861FAB"/>
    <w:rsid w:val="008729F4"/>
    <w:rsid w:val="00913B9C"/>
    <w:rsid w:val="00927F93"/>
    <w:rsid w:val="00956E77"/>
    <w:rsid w:val="009D68C4"/>
    <w:rsid w:val="009F4811"/>
    <w:rsid w:val="00AA390C"/>
    <w:rsid w:val="00B0200A"/>
    <w:rsid w:val="00B574DB"/>
    <w:rsid w:val="00B826C2"/>
    <w:rsid w:val="00B8298E"/>
    <w:rsid w:val="00BD0723"/>
    <w:rsid w:val="00BD2518"/>
    <w:rsid w:val="00BF1D1C"/>
    <w:rsid w:val="00C20C59"/>
    <w:rsid w:val="00C2727F"/>
    <w:rsid w:val="00C41259"/>
    <w:rsid w:val="00C538FC"/>
    <w:rsid w:val="00C55B1F"/>
    <w:rsid w:val="00C63CE8"/>
    <w:rsid w:val="00C66BB9"/>
    <w:rsid w:val="00CA47BD"/>
    <w:rsid w:val="00CF1A67"/>
    <w:rsid w:val="00D2750E"/>
    <w:rsid w:val="00D334F7"/>
    <w:rsid w:val="00D50A36"/>
    <w:rsid w:val="00D62446"/>
    <w:rsid w:val="00DA4EA2"/>
    <w:rsid w:val="00DC3D3E"/>
    <w:rsid w:val="00DE2C90"/>
    <w:rsid w:val="00DE3B24"/>
    <w:rsid w:val="00E06947"/>
    <w:rsid w:val="00E34072"/>
    <w:rsid w:val="00E3592D"/>
    <w:rsid w:val="00E92DE8"/>
    <w:rsid w:val="00EB1212"/>
    <w:rsid w:val="00ED65AB"/>
    <w:rsid w:val="00EE4ABD"/>
    <w:rsid w:val="00F12850"/>
    <w:rsid w:val="00F24B71"/>
    <w:rsid w:val="00F33BF4"/>
    <w:rsid w:val="00F7105E"/>
    <w:rsid w:val="00F75F57"/>
    <w:rsid w:val="00F82FEE"/>
    <w:rsid w:val="00FD57D3"/>
    <w:rsid w:val="00FE57F6"/>
    <w:rsid w:val="00FE5EC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E91"/>
    <w:rPr>
      <w:color w:val="605E5C"/>
      <w:shd w:val="clear" w:color="auto" w:fill="E1DFDD"/>
    </w:rPr>
  </w:style>
  <w:style w:type="character" w:customStyle="1" w:styleId="NormalaftertitleChar">
    <w:name w:val="Normal after title Char"/>
    <w:basedOn w:val="DefaultParagraphFont"/>
    <w:link w:val="Normalaftertitle"/>
    <w:rsid w:val="00223E91"/>
    <w:rPr>
      <w:rFonts w:ascii="Calibri" w:hAnsi="Calibri"/>
      <w:sz w:val="24"/>
      <w:lang w:val="es-ES_tradnl" w:eastAsia="en-US"/>
    </w:rPr>
  </w:style>
  <w:style w:type="character" w:customStyle="1" w:styleId="CallChar">
    <w:name w:val="Call Char"/>
    <w:link w:val="Call"/>
    <w:rsid w:val="00223E91"/>
    <w:rPr>
      <w:rFonts w:ascii="Calibri" w:hAnsi="Calibri"/>
      <w:i/>
      <w:sz w:val="24"/>
      <w:lang w:val="es-ES_tradnl" w:eastAsia="en-US"/>
    </w:rPr>
  </w:style>
  <w:style w:type="paragraph" w:styleId="Revision">
    <w:name w:val="Revision"/>
    <w:hidden/>
    <w:uiPriority w:val="99"/>
    <w:semiHidden/>
    <w:rsid w:val="00223E9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0597-D09F-49D9-BA07-98D0FB2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1</Pages>
  <Words>167</Words>
  <Characters>1083</Characters>
  <Application>Microsoft Office Word</Application>
  <DocSecurity>4</DocSecurity>
  <Lines>9</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multi-pais - Propuesta de actualización de la Resolución 1408 del Consejo de la UIT sobre "Asistencia y ayuda a UCRANIA para la reconstrucción de su sector de telecomunicaciones"</vt:lpstr>
    </vt:vector>
  </TitlesOfParts>
  <Manager>Secretaría General - Pool</Manager>
  <Company>International Telecommunication Union</Company>
  <LinksUpToDate>false</LinksUpToDate>
  <CharactersWithSpaces>1248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multi-pais - Propuesta de actualización de la Resolución 1408 del Consejo de la UIT sobre "Asistencia y ayuda a UCRANIA para la reconstrucción de su sector de telecomunicaciones"</dc:title>
  <dc:subject>Council 2023</dc:subject>
  <dc:creator>Brouard, Ricarda</dc:creator>
  <cp:keywords>C2023, C23, Council-23</cp:keywords>
  <dc:description/>
  <cp:lastModifiedBy>Brouard, Ricarda</cp:lastModifiedBy>
  <cp:revision>2</cp:revision>
  <cp:lastPrinted>2006-03-24T09:51:00Z</cp:lastPrinted>
  <dcterms:created xsi:type="dcterms:W3CDTF">2023-07-14T13:42:00Z</dcterms:created>
  <dcterms:modified xsi:type="dcterms:W3CDTF">2023-07-14T13:42:00Z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