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A0B27" w14:paraId="4DBDFC69" w14:textId="77777777" w:rsidTr="00D72F49">
        <w:trPr>
          <w:cantSplit/>
          <w:trHeight w:val="23"/>
        </w:trPr>
        <w:tc>
          <w:tcPr>
            <w:tcW w:w="3969" w:type="dxa"/>
            <w:vMerge w:val="restart"/>
            <w:tcMar>
              <w:left w:w="0" w:type="dxa"/>
            </w:tcMar>
          </w:tcPr>
          <w:p w14:paraId="23BB9391" w14:textId="12CFCEBD" w:rsidR="00D72F49" w:rsidRPr="004A0B27" w:rsidRDefault="00D72F49" w:rsidP="00CC3797">
            <w:pPr>
              <w:tabs>
                <w:tab w:val="left" w:pos="851"/>
              </w:tabs>
              <w:spacing w:before="0"/>
              <w:rPr>
                <w:b/>
              </w:rPr>
            </w:pPr>
            <w:r w:rsidRPr="004A0B27">
              <w:rPr>
                <w:b/>
              </w:rPr>
              <w:t xml:space="preserve">Point de l'ordre du jour: </w:t>
            </w:r>
            <w:r w:rsidR="00981C54" w:rsidRPr="004A0B27">
              <w:rPr>
                <w:b/>
              </w:rPr>
              <w:t>PL 2</w:t>
            </w:r>
          </w:p>
        </w:tc>
        <w:tc>
          <w:tcPr>
            <w:tcW w:w="5245" w:type="dxa"/>
          </w:tcPr>
          <w:p w14:paraId="6E18F00C" w14:textId="28DFC68F" w:rsidR="00D72F49" w:rsidRPr="004A0B27" w:rsidRDefault="00D72F49" w:rsidP="00CC3797">
            <w:pPr>
              <w:tabs>
                <w:tab w:val="left" w:pos="851"/>
              </w:tabs>
              <w:spacing w:before="0"/>
              <w:jc w:val="right"/>
              <w:rPr>
                <w:b/>
              </w:rPr>
            </w:pPr>
            <w:r w:rsidRPr="004A0B27">
              <w:rPr>
                <w:b/>
              </w:rPr>
              <w:t>Document C23/</w:t>
            </w:r>
            <w:r w:rsidR="00981C54" w:rsidRPr="004A0B27">
              <w:rPr>
                <w:b/>
              </w:rPr>
              <w:t>85</w:t>
            </w:r>
            <w:r w:rsidRPr="004A0B27">
              <w:rPr>
                <w:b/>
              </w:rPr>
              <w:t>-F</w:t>
            </w:r>
          </w:p>
        </w:tc>
      </w:tr>
      <w:tr w:rsidR="00D72F49" w:rsidRPr="004A0B27" w14:paraId="1A9173E6" w14:textId="77777777" w:rsidTr="00D72F49">
        <w:trPr>
          <w:cantSplit/>
        </w:trPr>
        <w:tc>
          <w:tcPr>
            <w:tcW w:w="3969" w:type="dxa"/>
            <w:vMerge/>
          </w:tcPr>
          <w:p w14:paraId="0C893252" w14:textId="77777777" w:rsidR="00D72F49" w:rsidRPr="004A0B27" w:rsidRDefault="00D72F49" w:rsidP="00CC3797">
            <w:pPr>
              <w:tabs>
                <w:tab w:val="left" w:pos="851"/>
              </w:tabs>
              <w:rPr>
                <w:b/>
              </w:rPr>
            </w:pPr>
          </w:p>
        </w:tc>
        <w:tc>
          <w:tcPr>
            <w:tcW w:w="5245" w:type="dxa"/>
          </w:tcPr>
          <w:p w14:paraId="065C3608" w14:textId="0715963F" w:rsidR="00D72F49" w:rsidRPr="004A0B27" w:rsidRDefault="00981C54" w:rsidP="00CC3797">
            <w:pPr>
              <w:tabs>
                <w:tab w:val="left" w:pos="851"/>
              </w:tabs>
              <w:spacing w:before="0"/>
              <w:jc w:val="right"/>
              <w:rPr>
                <w:b/>
              </w:rPr>
            </w:pPr>
            <w:r w:rsidRPr="004A0B27">
              <w:rPr>
                <w:b/>
              </w:rPr>
              <w:t>27 juin</w:t>
            </w:r>
            <w:r w:rsidR="00D72F49" w:rsidRPr="004A0B27">
              <w:rPr>
                <w:b/>
              </w:rPr>
              <w:t xml:space="preserve"> 2023</w:t>
            </w:r>
          </w:p>
        </w:tc>
      </w:tr>
      <w:tr w:rsidR="00D72F49" w:rsidRPr="004A0B27" w14:paraId="69A274E7" w14:textId="77777777" w:rsidTr="00D72F49">
        <w:trPr>
          <w:cantSplit/>
          <w:trHeight w:val="23"/>
        </w:trPr>
        <w:tc>
          <w:tcPr>
            <w:tcW w:w="3969" w:type="dxa"/>
            <w:vMerge/>
          </w:tcPr>
          <w:p w14:paraId="591811B9" w14:textId="77777777" w:rsidR="00D72F49" w:rsidRPr="004A0B27" w:rsidRDefault="00D72F49" w:rsidP="00CC3797">
            <w:pPr>
              <w:tabs>
                <w:tab w:val="left" w:pos="851"/>
              </w:tabs>
              <w:rPr>
                <w:b/>
              </w:rPr>
            </w:pPr>
          </w:p>
        </w:tc>
        <w:tc>
          <w:tcPr>
            <w:tcW w:w="5245" w:type="dxa"/>
          </w:tcPr>
          <w:p w14:paraId="0B6CD7E0" w14:textId="21678840" w:rsidR="00D72F49" w:rsidRPr="004A0B27" w:rsidRDefault="00D72F49" w:rsidP="00CC3797">
            <w:pPr>
              <w:tabs>
                <w:tab w:val="left" w:pos="851"/>
              </w:tabs>
              <w:spacing w:before="0"/>
              <w:jc w:val="right"/>
              <w:rPr>
                <w:b/>
              </w:rPr>
            </w:pPr>
            <w:r w:rsidRPr="004A0B27">
              <w:rPr>
                <w:b/>
              </w:rPr>
              <w:t xml:space="preserve">Original: </w:t>
            </w:r>
            <w:r w:rsidR="00DB12C3" w:rsidRPr="004A0B27">
              <w:rPr>
                <w:b/>
              </w:rPr>
              <w:t>russe</w:t>
            </w:r>
          </w:p>
        </w:tc>
      </w:tr>
      <w:tr w:rsidR="00D72F49" w:rsidRPr="004A0B27" w14:paraId="18AD73D7" w14:textId="77777777" w:rsidTr="00D72F49">
        <w:trPr>
          <w:cantSplit/>
          <w:trHeight w:val="23"/>
        </w:trPr>
        <w:tc>
          <w:tcPr>
            <w:tcW w:w="3969" w:type="dxa"/>
          </w:tcPr>
          <w:p w14:paraId="186BBB88" w14:textId="77777777" w:rsidR="00D72F49" w:rsidRPr="004A0B27" w:rsidRDefault="00D72F49" w:rsidP="00CC3797">
            <w:pPr>
              <w:tabs>
                <w:tab w:val="left" w:pos="851"/>
              </w:tabs>
              <w:rPr>
                <w:b/>
              </w:rPr>
            </w:pPr>
          </w:p>
        </w:tc>
        <w:tc>
          <w:tcPr>
            <w:tcW w:w="5245" w:type="dxa"/>
          </w:tcPr>
          <w:p w14:paraId="7805FC50" w14:textId="77777777" w:rsidR="00D72F49" w:rsidRPr="004A0B27" w:rsidRDefault="00D72F49" w:rsidP="00CC3797">
            <w:pPr>
              <w:tabs>
                <w:tab w:val="left" w:pos="851"/>
              </w:tabs>
              <w:spacing w:before="0"/>
              <w:jc w:val="right"/>
              <w:rPr>
                <w:b/>
              </w:rPr>
            </w:pPr>
          </w:p>
        </w:tc>
      </w:tr>
      <w:tr w:rsidR="00D72F49" w:rsidRPr="004A0B27" w14:paraId="5F811A67" w14:textId="77777777" w:rsidTr="00D72F49">
        <w:trPr>
          <w:cantSplit/>
        </w:trPr>
        <w:tc>
          <w:tcPr>
            <w:tcW w:w="9214" w:type="dxa"/>
            <w:gridSpan w:val="2"/>
            <w:tcMar>
              <w:left w:w="0" w:type="dxa"/>
            </w:tcMar>
          </w:tcPr>
          <w:p w14:paraId="5141AC70" w14:textId="605E49BC" w:rsidR="00D72F49" w:rsidRPr="004A0B27" w:rsidRDefault="00486A04" w:rsidP="00CC3797">
            <w:pPr>
              <w:pStyle w:val="Source"/>
              <w:jc w:val="left"/>
              <w:rPr>
                <w:sz w:val="34"/>
                <w:szCs w:val="34"/>
              </w:rPr>
            </w:pPr>
            <w:r w:rsidRPr="004A0B27">
              <w:rPr>
                <w:rFonts w:cstheme="minorHAnsi"/>
                <w:color w:val="000000"/>
                <w:sz w:val="34"/>
                <w:szCs w:val="34"/>
              </w:rPr>
              <w:t xml:space="preserve">Contribution de </w:t>
            </w:r>
            <w:r w:rsidR="00981C54" w:rsidRPr="004A0B27">
              <w:rPr>
                <w:rFonts w:cstheme="minorHAnsi"/>
                <w:color w:val="000000"/>
                <w:sz w:val="34"/>
                <w:szCs w:val="34"/>
              </w:rPr>
              <w:t>la Fédération de Russie</w:t>
            </w:r>
          </w:p>
        </w:tc>
      </w:tr>
      <w:tr w:rsidR="00D72F49" w:rsidRPr="004A0B27" w14:paraId="5E576FE2" w14:textId="77777777" w:rsidTr="00D72F49">
        <w:trPr>
          <w:cantSplit/>
        </w:trPr>
        <w:tc>
          <w:tcPr>
            <w:tcW w:w="9214" w:type="dxa"/>
            <w:gridSpan w:val="2"/>
            <w:tcMar>
              <w:left w:w="0" w:type="dxa"/>
            </w:tcMar>
          </w:tcPr>
          <w:p w14:paraId="76DED9D3" w14:textId="5F6ADD1E" w:rsidR="00D72F49" w:rsidRPr="004A0B27" w:rsidRDefault="00DB12C3" w:rsidP="00CC3797">
            <w:pPr>
              <w:pStyle w:val="Subtitle"/>
              <w:framePr w:hSpace="0" w:wrap="auto" w:hAnchor="text" w:xAlign="left" w:yAlign="inline"/>
              <w:rPr>
                <w:lang w:val="fr-FR"/>
              </w:rPr>
            </w:pPr>
            <w:r w:rsidRPr="004A0B27">
              <w:rPr>
                <w:lang w:val="fr-FR"/>
              </w:rPr>
              <w:t>PROJET DE NOUVELLE RÉSOLUTION</w:t>
            </w:r>
            <w:r w:rsidR="007957D0" w:rsidRPr="004A0B27">
              <w:rPr>
                <w:lang w:val="fr-FR"/>
              </w:rPr>
              <w:t xml:space="preserve"> DU CONSEIL, INTITULÉ </w:t>
            </w:r>
            <w:r w:rsidR="00981C54" w:rsidRPr="004A0B27">
              <w:rPr>
                <w:lang w:val="fr-FR"/>
              </w:rPr>
              <w:t>"</w:t>
            </w:r>
            <w:r w:rsidR="00110975" w:rsidRPr="004A0B27">
              <w:rPr>
                <w:lang w:val="fr-FR"/>
              </w:rPr>
              <w:t>RÔLE</w:t>
            </w:r>
            <w:r w:rsidR="00121869" w:rsidRPr="004A0B27">
              <w:rPr>
                <w:lang w:val="fr-FR"/>
              </w:rPr>
              <w:br/>
            </w:r>
            <w:r w:rsidR="00110975" w:rsidRPr="004A0B27">
              <w:rPr>
                <w:lang w:val="fr-FR"/>
              </w:rPr>
              <w:t xml:space="preserve">DE L'UIT DANS L'EXAMEN D'ENSEMBLE DE LA MISE EN </w:t>
            </w:r>
            <w:r w:rsidR="00121869" w:rsidRPr="004A0B27">
              <w:rPr>
                <w:lang w:val="fr-FR"/>
              </w:rPr>
              <w:t>Œ</w:t>
            </w:r>
            <w:r w:rsidR="00110975" w:rsidRPr="004A0B27">
              <w:rPr>
                <w:lang w:val="fr-FR"/>
              </w:rPr>
              <w:t>UVRE</w:t>
            </w:r>
            <w:r w:rsidR="00121869" w:rsidRPr="004A0B27">
              <w:rPr>
                <w:lang w:val="fr-FR"/>
              </w:rPr>
              <w:br/>
            </w:r>
            <w:r w:rsidR="00110975" w:rsidRPr="004A0B27">
              <w:rPr>
                <w:lang w:val="fr-FR"/>
              </w:rPr>
              <w:t>DES RÉSULTATS DU SOMMET MONDIAL SUR LA SOCIÉTÉ</w:t>
            </w:r>
            <w:r w:rsidR="00121869" w:rsidRPr="004A0B27">
              <w:rPr>
                <w:lang w:val="fr-FR"/>
              </w:rPr>
              <w:br/>
            </w:r>
            <w:r w:rsidR="00110975" w:rsidRPr="004A0B27">
              <w:rPr>
                <w:lang w:val="fr-FR"/>
              </w:rPr>
              <w:t>DE L'INFORMATION EN 2025</w:t>
            </w:r>
            <w:r w:rsidR="00981C54" w:rsidRPr="004A0B27">
              <w:rPr>
                <w:lang w:val="fr-FR"/>
              </w:rPr>
              <w:t>"</w:t>
            </w:r>
          </w:p>
        </w:tc>
      </w:tr>
      <w:tr w:rsidR="00D72F49" w:rsidRPr="004A0B27"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3287BF92" w:rsidR="00D72F49" w:rsidRPr="004A0B27" w:rsidRDefault="00EF2CB4" w:rsidP="00CC3797">
            <w:pPr>
              <w:spacing w:before="160"/>
              <w:rPr>
                <w:b/>
                <w:bCs/>
                <w:sz w:val="26"/>
                <w:szCs w:val="26"/>
              </w:rPr>
            </w:pPr>
            <w:r w:rsidRPr="004A0B27">
              <w:rPr>
                <w:b/>
                <w:bCs/>
                <w:sz w:val="26"/>
                <w:szCs w:val="26"/>
              </w:rPr>
              <w:t>Objet</w:t>
            </w:r>
          </w:p>
          <w:p w14:paraId="4A7C32BD" w14:textId="21B1BD3D" w:rsidR="00110975" w:rsidRPr="004A0B27" w:rsidRDefault="00110975" w:rsidP="00CC3797">
            <w:r w:rsidRPr="004A0B27">
              <w:t>L'Administration de la Fédération de Russie propose un projet de nouvelle Résolution du Conseil</w:t>
            </w:r>
            <w:r w:rsidR="009925BD" w:rsidRPr="004A0B27">
              <w:t>, intitulé "R</w:t>
            </w:r>
            <w:r w:rsidRPr="004A0B27">
              <w:t>ôle de l'UIT dans l'examen d'ensemble de la mise en œuvre des résultats du Sommet mondial sur la soc</w:t>
            </w:r>
            <w:r w:rsidR="00DE4D55" w:rsidRPr="004A0B27">
              <w:t xml:space="preserve">iété de l'information en 2025". L'adoption de ce projet </w:t>
            </w:r>
            <w:r w:rsidR="003D3BF0" w:rsidRPr="004A0B27">
              <w:t xml:space="preserve">permettrait de </w:t>
            </w:r>
            <w:r w:rsidR="004B01FE" w:rsidRPr="004A0B27">
              <w:t xml:space="preserve">mener une analyse et </w:t>
            </w:r>
            <w:r w:rsidR="006744D0" w:rsidRPr="004A0B27">
              <w:t xml:space="preserve">de définir </w:t>
            </w:r>
            <w:r w:rsidR="004B01FE" w:rsidRPr="004A0B27">
              <w:t xml:space="preserve">les tâches dont l'UIT doit s'acquitter et les mesures qu'elle doit prendre </w:t>
            </w:r>
            <w:r w:rsidR="005216A6" w:rsidRPr="004A0B27">
              <w:t xml:space="preserve">dans le cadre des préparatifs de l'examen d'ensemble de la mise en œuvre </w:t>
            </w:r>
            <w:r w:rsidR="00584809" w:rsidRPr="004A0B27">
              <w:t>des résultats du SMSI en 2025,</w:t>
            </w:r>
            <w:r w:rsidR="007B3006" w:rsidRPr="004A0B27">
              <w:t xml:space="preserve"> </w:t>
            </w:r>
            <w:r w:rsidR="0025214F" w:rsidRPr="004A0B27">
              <w:t xml:space="preserve">du Sommet de 2023 sur les Objectifs de développement durable et du </w:t>
            </w:r>
            <w:r w:rsidR="004F5CE9" w:rsidRPr="004A0B27">
              <w:t xml:space="preserve">Sommet de l'avenir de 2024. </w:t>
            </w:r>
            <w:r w:rsidR="00965F6C" w:rsidRPr="004A0B27">
              <w:t xml:space="preserve">Il porte notamment sur la mise en œuvre de la feuille de route </w:t>
            </w:r>
            <w:r w:rsidR="00A26661" w:rsidRPr="004A0B27">
              <w:t>sur le SMSI+20 et le SMSI pour l'après-2025.</w:t>
            </w:r>
          </w:p>
          <w:p w14:paraId="6FA6CFE9" w14:textId="77777777" w:rsidR="00D72F49" w:rsidRPr="004A0B27" w:rsidRDefault="00D72F49" w:rsidP="00CC3797">
            <w:pPr>
              <w:spacing w:before="160"/>
              <w:rPr>
                <w:b/>
                <w:bCs/>
                <w:sz w:val="26"/>
                <w:szCs w:val="26"/>
              </w:rPr>
            </w:pPr>
            <w:r w:rsidRPr="004A0B27">
              <w:rPr>
                <w:b/>
                <w:bCs/>
                <w:sz w:val="26"/>
                <w:szCs w:val="26"/>
              </w:rPr>
              <w:t>Suite à donner par le Conseil</w:t>
            </w:r>
          </w:p>
          <w:p w14:paraId="124898CA" w14:textId="09054D7A" w:rsidR="009B7650" w:rsidRPr="004A0B27" w:rsidRDefault="009B7650" w:rsidP="00CC3797">
            <w:r w:rsidRPr="004A0B27">
              <w:rPr>
                <w:szCs w:val="24"/>
              </w:rPr>
              <w:t xml:space="preserve">Le Conseil est invité à </w:t>
            </w:r>
            <w:r w:rsidRPr="004A0B27">
              <w:rPr>
                <w:b/>
                <w:szCs w:val="24"/>
              </w:rPr>
              <w:t>examiner la proposition de projet de</w:t>
            </w:r>
            <w:r w:rsidR="00EA6255" w:rsidRPr="004A0B27">
              <w:rPr>
                <w:b/>
                <w:szCs w:val="24"/>
              </w:rPr>
              <w:t xml:space="preserve"> nouvelle Résolution du Conseil</w:t>
            </w:r>
            <w:r w:rsidR="009925BD" w:rsidRPr="004A0B27">
              <w:rPr>
                <w:szCs w:val="24"/>
              </w:rPr>
              <w:t>, intitulé "R</w:t>
            </w:r>
            <w:r w:rsidR="00563C18" w:rsidRPr="004A0B27">
              <w:rPr>
                <w:szCs w:val="24"/>
              </w:rPr>
              <w:t>ôle de l'UIT</w:t>
            </w:r>
            <w:r w:rsidR="00EA6255" w:rsidRPr="004A0B27">
              <w:t xml:space="preserve"> dans l'examen d'ensemble de la mise en œuvre des résultats du</w:t>
            </w:r>
            <w:r w:rsidR="00121869" w:rsidRPr="004A0B27">
              <w:t> </w:t>
            </w:r>
            <w:r w:rsidR="00EA6255" w:rsidRPr="004A0B27">
              <w:t>Sommet mondial sur la société de l'information en 2025"</w:t>
            </w:r>
            <w:r w:rsidR="007E3C3A" w:rsidRPr="004A0B27">
              <w:t>, et à</w:t>
            </w:r>
            <w:r w:rsidR="00AF2406" w:rsidRPr="004A0B27">
              <w:t xml:space="preserve"> </w:t>
            </w:r>
            <w:r w:rsidR="00AF2406" w:rsidRPr="004A0B27">
              <w:rPr>
                <w:b/>
              </w:rPr>
              <w:t xml:space="preserve">prendre les mesures </w:t>
            </w:r>
            <w:r w:rsidR="007E3C3A" w:rsidRPr="004A0B27">
              <w:rPr>
                <w:b/>
              </w:rPr>
              <w:t>nécessaires</w:t>
            </w:r>
            <w:r w:rsidR="00AF2406" w:rsidRPr="004A0B27">
              <w:t>.</w:t>
            </w:r>
          </w:p>
          <w:p w14:paraId="5218999B" w14:textId="77777777" w:rsidR="00D72F49" w:rsidRPr="004A0B27" w:rsidRDefault="00D72F49" w:rsidP="00CC3797">
            <w:pPr>
              <w:spacing w:before="160"/>
              <w:rPr>
                <w:sz w:val="22"/>
              </w:rPr>
            </w:pPr>
            <w:r w:rsidRPr="004A0B27">
              <w:rPr>
                <w:sz w:val="22"/>
              </w:rPr>
              <w:t>__________________</w:t>
            </w:r>
          </w:p>
          <w:p w14:paraId="1939C20B" w14:textId="2D7444AD" w:rsidR="00D72F49" w:rsidRPr="004A0B27" w:rsidRDefault="00D72F49" w:rsidP="007545C9">
            <w:pPr>
              <w:keepNext/>
              <w:keepLines/>
              <w:pageBreakBefore/>
              <w:spacing w:before="160"/>
            </w:pPr>
          </w:p>
        </w:tc>
      </w:tr>
    </w:tbl>
    <w:p w14:paraId="610F6211" w14:textId="3DC7C19B" w:rsidR="004750DC" w:rsidRPr="004A0B27" w:rsidRDefault="004750DC">
      <w:pPr>
        <w:tabs>
          <w:tab w:val="clear" w:pos="567"/>
          <w:tab w:val="clear" w:pos="1134"/>
          <w:tab w:val="clear" w:pos="1701"/>
          <w:tab w:val="clear" w:pos="2268"/>
          <w:tab w:val="clear" w:pos="2835"/>
        </w:tabs>
        <w:overflowPunct/>
        <w:autoSpaceDE/>
        <w:autoSpaceDN/>
        <w:adjustRightInd/>
        <w:spacing w:before="0"/>
        <w:textAlignment w:val="auto"/>
      </w:pPr>
      <w:r w:rsidRPr="004A0B27">
        <w:br w:type="page"/>
      </w:r>
    </w:p>
    <w:tbl>
      <w:tblPr>
        <w:tblpPr w:leftFromText="181" w:rightFromText="181" w:vertAnchor="page" w:horzAnchor="margin" w:tblpY="1049"/>
        <w:tblW w:w="9214" w:type="dxa"/>
        <w:tblLayout w:type="fixed"/>
        <w:tblLook w:val="0000" w:firstRow="0" w:lastRow="0" w:firstColumn="0" w:lastColumn="0" w:noHBand="0" w:noVBand="0"/>
      </w:tblPr>
      <w:tblGrid>
        <w:gridCol w:w="9214"/>
      </w:tblGrid>
      <w:tr w:rsidR="004750DC" w:rsidRPr="004A0B27" w14:paraId="46975C37" w14:textId="77777777" w:rsidTr="004750DC">
        <w:trPr>
          <w:cantSplit/>
        </w:trPr>
        <w:tc>
          <w:tcPr>
            <w:tcW w:w="9214" w:type="dxa"/>
            <w:tcBorders>
              <w:top w:val="single" w:sz="4" w:space="0" w:color="auto"/>
              <w:bottom w:val="single" w:sz="4" w:space="0" w:color="auto"/>
            </w:tcBorders>
            <w:tcMar>
              <w:left w:w="0" w:type="dxa"/>
            </w:tcMar>
          </w:tcPr>
          <w:p w14:paraId="7947D62C" w14:textId="77777777" w:rsidR="004750DC" w:rsidRPr="004A0B27" w:rsidRDefault="004750DC" w:rsidP="004750DC">
            <w:pPr>
              <w:keepNext/>
              <w:keepLines/>
              <w:pageBreakBefore/>
              <w:spacing w:before="160"/>
              <w:rPr>
                <w:b/>
                <w:bCs/>
                <w:sz w:val="26"/>
                <w:szCs w:val="26"/>
              </w:rPr>
            </w:pPr>
            <w:r w:rsidRPr="004A0B27">
              <w:rPr>
                <w:b/>
                <w:bCs/>
                <w:sz w:val="26"/>
                <w:szCs w:val="26"/>
              </w:rPr>
              <w:lastRenderedPageBreak/>
              <w:t>Références</w:t>
            </w:r>
          </w:p>
          <w:p w14:paraId="53F0591C" w14:textId="771A3470" w:rsidR="004750DC" w:rsidRPr="004A0B27" w:rsidRDefault="004750DC" w:rsidP="004750DC">
            <w:pPr>
              <w:keepNext/>
              <w:keepLines/>
              <w:pageBreakBefore/>
              <w:spacing w:after="160"/>
            </w:pPr>
            <w:r w:rsidRPr="004A0B27">
              <w:t>Résolutions 70/1, 70/125 et 76/307 de l'Assemblée générale des Nations Unies</w:t>
            </w:r>
            <w:r w:rsidRPr="004A0B27">
              <w:br/>
              <w:t>Résolution 2022/15 du Conseil économique et social des Nations Unies (ECOSOC)</w:t>
            </w:r>
            <w:r w:rsidRPr="004A0B27">
              <w:br/>
              <w:t xml:space="preserve">Résolution </w:t>
            </w:r>
            <w:hyperlink r:id="rId7" w:history="1">
              <w:r w:rsidRPr="004A0B27">
                <w:rPr>
                  <w:rStyle w:val="Hyperlink"/>
                </w:rPr>
                <w:t>140</w:t>
              </w:r>
            </w:hyperlink>
            <w:r w:rsidRPr="004A0B27">
              <w:t xml:space="preserve"> (Rév. Bucarest, 2022) de la Conférence de plénipotentiaires</w:t>
            </w:r>
            <w:r w:rsidRPr="004A0B27">
              <w:br/>
              <w:t>Résolution 172 (Guadalajara, 2010) de la Conférence de plénipotentiaires</w:t>
            </w:r>
            <w:r w:rsidRPr="004A0B27">
              <w:br/>
              <w:t xml:space="preserve">Résolution </w:t>
            </w:r>
            <w:hyperlink r:id="rId8" w:history="1">
              <w:r w:rsidRPr="004A0B27">
                <w:rPr>
                  <w:rStyle w:val="Hyperlink"/>
                </w:rPr>
                <w:t>200</w:t>
              </w:r>
            </w:hyperlink>
            <w:r w:rsidRPr="004A0B27">
              <w:t xml:space="preserve"> (Rév. Bucarest, 2022) de la Conférence de plénipotentiaires </w:t>
            </w:r>
            <w:r w:rsidRPr="004A0B27">
              <w:br/>
              <w:t xml:space="preserve">Résolutions </w:t>
            </w:r>
            <w:hyperlink r:id="rId9" w:history="1">
              <w:r w:rsidRPr="004A0B27">
                <w:rPr>
                  <w:rStyle w:val="Hyperlink"/>
                </w:rPr>
                <w:t>1332</w:t>
              </w:r>
            </w:hyperlink>
            <w:r w:rsidRPr="004A0B27">
              <w:t xml:space="preserve"> (C11, dernière mod. C19) et </w:t>
            </w:r>
            <w:hyperlink r:id="rId10" w:history="1">
              <w:r w:rsidRPr="004A0B27">
                <w:rPr>
                  <w:rStyle w:val="Hyperlink"/>
                </w:rPr>
                <w:t>1334</w:t>
              </w:r>
            </w:hyperlink>
            <w:r w:rsidRPr="004A0B27">
              <w:t xml:space="preserve"> (C11, dernière mod. C15) du Conseil</w:t>
            </w:r>
            <w:r w:rsidRPr="004A0B27">
              <w:br/>
              <w:t>Rapport soumis par le Secrétaire général de l'UIT à la Conférence de plénipotentiaires de 2022 sur le SMSI+20: le SMSI pour l'après-2025, feuille de route sur le SMSI+20 (Document 47)</w:t>
            </w:r>
          </w:p>
        </w:tc>
      </w:tr>
    </w:tbl>
    <w:p w14:paraId="47283234" w14:textId="26320A0F" w:rsidR="00121869" w:rsidRPr="004A0B27" w:rsidRDefault="00121869">
      <w:pPr>
        <w:tabs>
          <w:tab w:val="clear" w:pos="567"/>
          <w:tab w:val="clear" w:pos="1134"/>
          <w:tab w:val="clear" w:pos="1701"/>
          <w:tab w:val="clear" w:pos="2268"/>
          <w:tab w:val="clear" w:pos="2835"/>
        </w:tabs>
        <w:overflowPunct/>
        <w:autoSpaceDE/>
        <w:autoSpaceDN/>
        <w:adjustRightInd/>
        <w:spacing w:before="0"/>
        <w:textAlignment w:val="auto"/>
      </w:pPr>
      <w:r w:rsidRPr="004A0B27">
        <w:br w:type="page"/>
      </w:r>
    </w:p>
    <w:p w14:paraId="530B0FF8" w14:textId="79EBA805" w:rsidR="00897553" w:rsidRPr="004A0B27" w:rsidRDefault="00EC6CB1" w:rsidP="00CC3797">
      <w:pPr>
        <w:pStyle w:val="ResNo"/>
      </w:pPr>
      <w:r w:rsidRPr="004A0B27">
        <w:lastRenderedPageBreak/>
        <w:t>PROJET DE NOUVELLE</w:t>
      </w:r>
      <w:r w:rsidR="00981C54" w:rsidRPr="004A0B27">
        <w:t xml:space="preserve"> R</w:t>
      </w:r>
      <w:r w:rsidR="00E2104E" w:rsidRPr="004A0B27">
        <w:t>É</w:t>
      </w:r>
      <w:r w:rsidR="00981C54" w:rsidRPr="004A0B27">
        <w:t>SOLUTION [...]</w:t>
      </w:r>
    </w:p>
    <w:p w14:paraId="25A79416" w14:textId="67127CCE" w:rsidR="00981C54" w:rsidRPr="004A0B27" w:rsidRDefault="006475BD" w:rsidP="00CC3797">
      <w:pPr>
        <w:pStyle w:val="Restitle"/>
      </w:pPr>
      <w:r w:rsidRPr="004A0B27">
        <w:t>Rôle de l'UIT dans l'examen d'ensemble de la</w:t>
      </w:r>
      <w:r w:rsidR="008E7DB6" w:rsidRPr="004A0B27">
        <w:t xml:space="preserve"> mise en </w:t>
      </w:r>
      <w:r w:rsidR="00355FC5" w:rsidRPr="004A0B27">
        <w:t>œuvre</w:t>
      </w:r>
      <w:r w:rsidR="008E7DB6" w:rsidRPr="004A0B27">
        <w:t xml:space="preserve"> des résultats</w:t>
      </w:r>
      <w:r w:rsidR="004750DC" w:rsidRPr="004A0B27">
        <w:br/>
      </w:r>
      <w:r w:rsidR="008E7DB6" w:rsidRPr="004A0B27">
        <w:t xml:space="preserve">du Sommet mondial sur la société de l'information </w:t>
      </w:r>
      <w:r w:rsidR="00010273" w:rsidRPr="004A0B27">
        <w:t>en 2025</w:t>
      </w:r>
    </w:p>
    <w:p w14:paraId="325B08F5" w14:textId="30017BAF" w:rsidR="008E7DB6" w:rsidRPr="004A0B27" w:rsidRDefault="008E7DB6" w:rsidP="00CC3797">
      <w:pPr>
        <w:pStyle w:val="Normalaftertitle"/>
      </w:pPr>
      <w:r w:rsidRPr="004A0B27">
        <w:t>Le Conseil,</w:t>
      </w:r>
    </w:p>
    <w:p w14:paraId="69735D1E" w14:textId="157A418B" w:rsidR="008E7DB6" w:rsidRPr="004A0B27" w:rsidRDefault="008E7DB6" w:rsidP="00CC3797">
      <w:pPr>
        <w:pStyle w:val="Call"/>
      </w:pPr>
      <w:r w:rsidRPr="004A0B27">
        <w:t>rappelant</w:t>
      </w:r>
    </w:p>
    <w:p w14:paraId="793B1DA1" w14:textId="2D12A7EF" w:rsidR="008E7DB6" w:rsidRPr="004A0B27" w:rsidRDefault="008E7DB6" w:rsidP="00CC3797">
      <w:r w:rsidRPr="004A0B27">
        <w:rPr>
          <w:i/>
          <w:iCs/>
        </w:rPr>
        <w:t>a)</w:t>
      </w:r>
      <w:r w:rsidRPr="004A0B27">
        <w:tab/>
        <w:t>la Résolution 73 (Minneapolis, 1998) de la Conférence de plénipotentiaires, qui a eu la suite prévue, c'est-à-dire la tenue des deux phases du Sommet mondial sur la société de l'information (SMSI);</w:t>
      </w:r>
    </w:p>
    <w:p w14:paraId="70BE6EDE" w14:textId="7A861056" w:rsidR="008E7DB6" w:rsidRPr="004A0B27" w:rsidRDefault="008E7DB6" w:rsidP="00CC3797">
      <w:r w:rsidRPr="004A0B27">
        <w:rPr>
          <w:i/>
          <w:iCs/>
        </w:rPr>
        <w:t>b)</w:t>
      </w:r>
      <w:r w:rsidRPr="004A0B27">
        <w:tab/>
        <w:t>la Déclaration de principes de Genève et le Plan d'action de Genève, adoptés en 2003, ainsi que l'Engagement de Tunis et l'Agenda de Tunis pour la société de l'information, adoptés en 2005, tous instruments avalisés par l'Assemblée générale des Nations Unies;</w:t>
      </w:r>
    </w:p>
    <w:p w14:paraId="66A36118" w14:textId="65A009B5" w:rsidR="008E7DB6" w:rsidRPr="004A0B27" w:rsidRDefault="008E7DB6" w:rsidP="00CC3797">
      <w:r w:rsidRPr="004A0B27">
        <w:rPr>
          <w:i/>
          <w:iCs/>
        </w:rPr>
        <w:t>c)</w:t>
      </w:r>
      <w:r w:rsidRPr="004A0B27">
        <w:tab/>
        <w:t>la Résolution 70/125 de l'Assemblée générale des Nations Unies, relative au Document</w:t>
      </w:r>
      <w:r w:rsidR="005E3B7E" w:rsidRPr="004A0B27">
        <w:t> </w:t>
      </w:r>
      <w:r w:rsidRPr="004A0B27">
        <w:t>final de la réunion de haut niveau de l'Assemblée générale sur l'examen d'ensemble de la mise en</w:t>
      </w:r>
      <w:r w:rsidR="00464D44" w:rsidRPr="004A0B27">
        <w:t xml:space="preserve"> </w:t>
      </w:r>
      <w:r w:rsidR="0075468F" w:rsidRPr="004A0B27">
        <w:t>œuvre</w:t>
      </w:r>
      <w:r w:rsidRPr="004A0B27">
        <w:t xml:space="preserve"> des</w:t>
      </w:r>
      <w:r w:rsidR="00970C33" w:rsidRPr="004A0B27">
        <w:t xml:space="preserve"> résultats</w:t>
      </w:r>
      <w:r w:rsidRPr="004A0B27">
        <w:t xml:space="preserve"> du SMSI;</w:t>
      </w:r>
    </w:p>
    <w:p w14:paraId="32646E97" w14:textId="000B4B9C" w:rsidR="008E3E39" w:rsidRPr="004A0B27" w:rsidRDefault="008E3E39" w:rsidP="00CC3797">
      <w:r w:rsidRPr="004A0B27">
        <w:rPr>
          <w:i/>
          <w:iCs/>
        </w:rPr>
        <w:t>d)</w:t>
      </w:r>
      <w:r w:rsidRPr="004A0B27">
        <w:tab/>
        <w:t>la Résolution 70/1 de l'Assemblée générale des Nations Unies, intitulée "Transformer notre monde: le Programme de développement durable à l'horizon 2030";</w:t>
      </w:r>
    </w:p>
    <w:p w14:paraId="0C1AE8D8" w14:textId="2F2E4D32" w:rsidR="008E7DB6" w:rsidRPr="004A0B27" w:rsidRDefault="008E7DB6" w:rsidP="00CC3797">
      <w:r w:rsidRPr="004A0B27">
        <w:rPr>
          <w:i/>
          <w:iCs/>
        </w:rPr>
        <w:t>e)</w:t>
      </w:r>
      <w:r w:rsidRPr="004A0B27">
        <w:tab/>
      </w:r>
      <w:r w:rsidR="00235999" w:rsidRPr="004A0B27">
        <w:t xml:space="preserve">la Résolution </w:t>
      </w:r>
      <w:r w:rsidRPr="004A0B27">
        <w:t>76/307</w:t>
      </w:r>
      <w:r w:rsidR="00235999" w:rsidRPr="004A0B27">
        <w:t xml:space="preserve"> de l'Assemblée générale des Nations Unies</w:t>
      </w:r>
      <w:r w:rsidRPr="004A0B27">
        <w:t xml:space="preserve">, </w:t>
      </w:r>
      <w:r w:rsidR="00D33633" w:rsidRPr="004A0B27">
        <w:t>intitulée "Modalités du Sommet de l'avenir"</w:t>
      </w:r>
      <w:r w:rsidRPr="004A0B27">
        <w:t>;</w:t>
      </w:r>
    </w:p>
    <w:p w14:paraId="4185D0E7" w14:textId="1E4E0DA3" w:rsidR="008E7DB6" w:rsidRPr="004A0B27" w:rsidRDefault="008E7DB6" w:rsidP="00CC3797">
      <w:r w:rsidRPr="004A0B27">
        <w:rPr>
          <w:i/>
          <w:iCs/>
        </w:rPr>
        <w:t>f)</w:t>
      </w:r>
      <w:r w:rsidRPr="004A0B27">
        <w:tab/>
        <w:t xml:space="preserve">la Déclaration du SMSI+10 sur la mise en </w:t>
      </w:r>
      <w:r w:rsidR="001904CD" w:rsidRPr="004A0B27">
        <w:t>œuvre</w:t>
      </w:r>
      <w:r w:rsidRPr="004A0B27">
        <w:t xml:space="preserve"> des résultats du SMSI et la Vision du</w:t>
      </w:r>
      <w:r w:rsidR="004750DC" w:rsidRPr="004A0B27">
        <w:t> </w:t>
      </w:r>
      <w:r w:rsidRPr="004A0B27">
        <w:t>SMSI pour l'après-2015, qui ont été adoptées lors de la Manifestation de haut niveau</w:t>
      </w:r>
      <w:r w:rsidR="004750DC" w:rsidRPr="004A0B27">
        <w:t> </w:t>
      </w:r>
      <w:r w:rsidRPr="004A0B27">
        <w:t>SMSI+10 coordonnée par l'UIT (Genève, 2014) et approuvée par la Conférence de plénipotentiaires (Busan, 2014);</w:t>
      </w:r>
    </w:p>
    <w:p w14:paraId="080D4452" w14:textId="12F660A5" w:rsidR="008E7DB6" w:rsidRPr="004A0B27" w:rsidRDefault="008E7DB6" w:rsidP="00CC3797">
      <w:r w:rsidRPr="004A0B27">
        <w:rPr>
          <w:i/>
          <w:iCs/>
        </w:rPr>
        <w:t>g)</w:t>
      </w:r>
      <w:r w:rsidRPr="004A0B27">
        <w:rPr>
          <w:i/>
          <w:iCs/>
        </w:rPr>
        <w:tab/>
      </w:r>
      <w:r w:rsidRPr="004A0B27">
        <w:t xml:space="preserve">la Résolution 140 (Rév. Bucarest, 2022) de la Conférence de plénipotentiaires sur le rôle de l'UIT dans la mise en </w:t>
      </w:r>
      <w:r w:rsidR="001904CD" w:rsidRPr="004A0B27">
        <w:t>œuvre</w:t>
      </w:r>
      <w:r w:rsidRPr="004A0B27">
        <w:t xml:space="preserve"> des résultats du </w:t>
      </w:r>
      <w:r w:rsidR="001904CD" w:rsidRPr="004A0B27">
        <w:t>SMSI</w:t>
      </w:r>
      <w:r w:rsidRPr="004A0B27">
        <w:t xml:space="preserve"> et du Programme de développement durable à l'horizon 2030</w:t>
      </w:r>
      <w:r w:rsidR="00C21E94" w:rsidRPr="004A0B27">
        <w:t>,</w:t>
      </w:r>
      <w:r w:rsidRPr="004A0B27">
        <w:t xml:space="preserve"> ainsi que dans les processus de suivi et d'examen associés;</w:t>
      </w:r>
    </w:p>
    <w:p w14:paraId="4EE9BE6F" w14:textId="4CE08DB9" w:rsidR="008E7DB6" w:rsidRPr="004A0B27" w:rsidRDefault="008E7DB6" w:rsidP="00CC3797">
      <w:r w:rsidRPr="004A0B27">
        <w:rPr>
          <w:i/>
          <w:iCs/>
        </w:rPr>
        <w:t>h)</w:t>
      </w:r>
      <w:r w:rsidRPr="004A0B27">
        <w:tab/>
        <w:t xml:space="preserve">la Résolution 172 (Guadalajara, 2010) de la Conférence de plénipotentiaires sur l'examen d'ensemble de la mise en </w:t>
      </w:r>
      <w:r w:rsidR="001904CD" w:rsidRPr="004A0B27">
        <w:t>œuvre</w:t>
      </w:r>
      <w:r w:rsidRPr="004A0B27">
        <w:t xml:space="preserve"> des résultats du </w:t>
      </w:r>
      <w:r w:rsidR="00057EE4" w:rsidRPr="004A0B27">
        <w:t>SMSI</w:t>
      </w:r>
      <w:r w:rsidRPr="004A0B27">
        <w:t>;</w:t>
      </w:r>
    </w:p>
    <w:p w14:paraId="04B72F0B" w14:textId="1959208F" w:rsidR="008E7DB6" w:rsidRPr="004A0B27" w:rsidRDefault="008E7DB6" w:rsidP="00CC3797">
      <w:r w:rsidRPr="004A0B27">
        <w:rPr>
          <w:i/>
          <w:iCs/>
        </w:rPr>
        <w:t>i)</w:t>
      </w:r>
      <w:r w:rsidRPr="004A0B27">
        <w:rPr>
          <w:i/>
          <w:iCs/>
        </w:rPr>
        <w:tab/>
      </w:r>
      <w:r w:rsidRPr="004A0B27">
        <w:t>la Résolution 1332 du Conseil (</w:t>
      </w:r>
      <w:r w:rsidR="00AF23B9" w:rsidRPr="004A0B27">
        <w:t>C11</w:t>
      </w:r>
      <w:r w:rsidR="00B86A74" w:rsidRPr="004A0B27">
        <w:t xml:space="preserve">, </w:t>
      </w:r>
      <w:r w:rsidR="00AF23B9" w:rsidRPr="004A0B27">
        <w:t xml:space="preserve">dernière </w:t>
      </w:r>
      <w:r w:rsidR="00B86A74" w:rsidRPr="004A0B27">
        <w:t>mod</w:t>
      </w:r>
      <w:r w:rsidR="00AF23B9" w:rsidRPr="004A0B27">
        <w:t>.</w:t>
      </w:r>
      <w:r w:rsidR="00B86A74" w:rsidRPr="004A0B27">
        <w:t xml:space="preserve"> </w:t>
      </w:r>
      <w:r w:rsidR="00AF23B9" w:rsidRPr="004A0B27">
        <w:t>C19</w:t>
      </w:r>
      <w:r w:rsidRPr="004A0B27">
        <w:t xml:space="preserve">) sur le rôle de l'UIT dans la mise en </w:t>
      </w:r>
      <w:r w:rsidR="001904CD" w:rsidRPr="004A0B27">
        <w:t>œuvre</w:t>
      </w:r>
      <w:r w:rsidRPr="004A0B27">
        <w:t xml:space="preserve"> des résultats du SMSI </w:t>
      </w:r>
      <w:r w:rsidR="00B86A74" w:rsidRPr="004A0B27">
        <w:t>et du Programme de développement durable à l'horizon</w:t>
      </w:r>
      <w:r w:rsidR="004750DC" w:rsidRPr="004A0B27">
        <w:t> </w:t>
      </w:r>
      <w:r w:rsidR="00B86A74" w:rsidRPr="004A0B27">
        <w:t>2030</w:t>
      </w:r>
      <w:r w:rsidRPr="004A0B27">
        <w:t>;</w:t>
      </w:r>
    </w:p>
    <w:p w14:paraId="1A7E39E6" w14:textId="1F6676F1" w:rsidR="008E7DB6" w:rsidRPr="004A0B27" w:rsidRDefault="008E7DB6" w:rsidP="00CC3797">
      <w:r w:rsidRPr="004A0B27">
        <w:rPr>
          <w:i/>
          <w:iCs/>
        </w:rPr>
        <w:t>j)</w:t>
      </w:r>
      <w:r w:rsidRPr="004A0B27">
        <w:tab/>
      </w:r>
      <w:r w:rsidR="00507525" w:rsidRPr="004A0B27">
        <w:t>l</w:t>
      </w:r>
      <w:r w:rsidRPr="004A0B27">
        <w:t>a Résolution 1334 du Conseil (</w:t>
      </w:r>
      <w:r w:rsidR="00AF23B9" w:rsidRPr="004A0B27">
        <w:t>C11</w:t>
      </w:r>
      <w:r w:rsidR="00192931" w:rsidRPr="004A0B27">
        <w:t xml:space="preserve">, dernière </w:t>
      </w:r>
      <w:r w:rsidR="00AF23B9" w:rsidRPr="004A0B27">
        <w:t>mod.</w:t>
      </w:r>
      <w:r w:rsidR="00192931" w:rsidRPr="004A0B27">
        <w:t xml:space="preserve"> </w:t>
      </w:r>
      <w:r w:rsidR="00AF23B9" w:rsidRPr="004A0B27">
        <w:t>C15</w:t>
      </w:r>
      <w:r w:rsidRPr="004A0B27">
        <w:t xml:space="preserve">) sur le rôle de l'UIT dans l'examen d'ensemble de la mise en </w:t>
      </w:r>
      <w:r w:rsidR="001904CD" w:rsidRPr="004A0B27">
        <w:t>œuvre</w:t>
      </w:r>
      <w:r w:rsidRPr="004A0B27">
        <w:t xml:space="preserve"> des résultats du </w:t>
      </w:r>
      <w:r w:rsidR="00B452AD" w:rsidRPr="004A0B27">
        <w:t>SMSI</w:t>
      </w:r>
      <w:r w:rsidRPr="004A0B27">
        <w:t>,</w:t>
      </w:r>
    </w:p>
    <w:p w14:paraId="6884A81C" w14:textId="2205EB65" w:rsidR="008E7DB6" w:rsidRPr="004A0B27" w:rsidRDefault="007F5AD9" w:rsidP="00CC3797">
      <w:pPr>
        <w:pStyle w:val="Call"/>
      </w:pPr>
      <w:r w:rsidRPr="004A0B27">
        <w:t>rappelant en outre</w:t>
      </w:r>
    </w:p>
    <w:p w14:paraId="018208EE" w14:textId="1EE5D786" w:rsidR="007F5AD9" w:rsidRPr="004A0B27" w:rsidRDefault="007F5AD9" w:rsidP="00CC3797">
      <w:r w:rsidRPr="004A0B27">
        <w:rPr>
          <w:i/>
          <w:iCs/>
        </w:rPr>
        <w:t>a)</w:t>
      </w:r>
      <w:r w:rsidRPr="004A0B27">
        <w:tab/>
        <w:t>que par sa Résolution 70/125, l'Assemblée générale des Nations U</w:t>
      </w:r>
      <w:r w:rsidR="009E2ABB" w:rsidRPr="004A0B27">
        <w:t xml:space="preserve">nies a décidé d'organiser, en 2025, </w:t>
      </w:r>
      <w:r w:rsidRPr="004A0B27">
        <w:t>une réunion de haut niveau sur l'examen d'ensemble de la mise en</w:t>
      </w:r>
      <w:r w:rsidR="004750DC" w:rsidRPr="004A0B27">
        <w:t> </w:t>
      </w:r>
      <w:r w:rsidR="005C5C5F" w:rsidRPr="004A0B27">
        <w:t>œuvre</w:t>
      </w:r>
      <w:r w:rsidR="004C19FE" w:rsidRPr="004A0B27">
        <w:t xml:space="preserve"> des</w:t>
      </w:r>
      <w:r w:rsidR="00970C33" w:rsidRPr="004A0B27">
        <w:t xml:space="preserve"> résultats</w:t>
      </w:r>
      <w:r w:rsidR="004C19FE" w:rsidRPr="004A0B27">
        <w:t xml:space="preserve"> du SMSI</w:t>
      </w:r>
      <w:r w:rsidRPr="004A0B27">
        <w:t>;</w:t>
      </w:r>
    </w:p>
    <w:p w14:paraId="353C5E41" w14:textId="5DB224AB" w:rsidR="007F5AD9" w:rsidRPr="004A0B27" w:rsidRDefault="007F5AD9" w:rsidP="00CC3797">
      <w:r w:rsidRPr="004A0B27">
        <w:rPr>
          <w:i/>
          <w:iCs/>
        </w:rPr>
        <w:lastRenderedPageBreak/>
        <w:t>b)</w:t>
      </w:r>
      <w:r w:rsidRPr="004A0B27">
        <w:tab/>
      </w:r>
      <w:r w:rsidR="005C5C5F" w:rsidRPr="004A0B27">
        <w:t xml:space="preserve">que depuis 2015, le Forum du SMSI, qui a été créé par l'UIT en 2009, </w:t>
      </w:r>
      <w:r w:rsidR="00691A00" w:rsidRPr="004A0B27">
        <w:t>s'appuie sur le Tableau SMSI-ODD pour mettre</w:t>
      </w:r>
      <w:r w:rsidR="00855DD0" w:rsidRPr="004A0B27">
        <w:t xml:space="preserve"> en correspondance son ordre du jou</w:t>
      </w:r>
      <w:r w:rsidR="00691A00" w:rsidRPr="004A0B27">
        <w:t>r et ses résultats avec les ODD</w:t>
      </w:r>
      <w:r w:rsidR="00855DD0" w:rsidRPr="004A0B27">
        <w:t>;</w:t>
      </w:r>
    </w:p>
    <w:p w14:paraId="309B6027" w14:textId="2CCA172F" w:rsidR="007F5AD9" w:rsidRPr="004A0B27" w:rsidRDefault="007F5AD9" w:rsidP="00CC3797">
      <w:r w:rsidRPr="004A0B27">
        <w:rPr>
          <w:i/>
          <w:iCs/>
        </w:rPr>
        <w:t>c)</w:t>
      </w:r>
      <w:r w:rsidR="00234FBB" w:rsidRPr="004A0B27">
        <w:tab/>
        <w:t xml:space="preserve">que, par sa Résolution 140 (Rév. Bucarest, 2022), la Conférence de plénipotentiaires a décidé que </w:t>
      </w:r>
      <w:r w:rsidRPr="004A0B27">
        <w:t>l'UIT doit continuer d'assurer une coordination avec les organisations concernées du système des Nations Unies, s'il y a lieu, pour appuyer l'examen d'ensemble des textes issus du SMSI qu'effectuera l'Assemblée générale des Nations Unies en 2025, et jouer un rôle actif dans le processus, conformément à la feuille de route de l'UIT sur le SMSI+20 et au processus d'examen mis en place par l'Assemblée générale des Nations Unies;</w:t>
      </w:r>
    </w:p>
    <w:p w14:paraId="57B8569B" w14:textId="339390E3" w:rsidR="007F5AD9" w:rsidRPr="004A0B27" w:rsidRDefault="007F5AD9" w:rsidP="00CC3797">
      <w:r w:rsidRPr="004A0B27">
        <w:rPr>
          <w:i/>
          <w:iCs/>
        </w:rPr>
        <w:t>d)</w:t>
      </w:r>
      <w:r w:rsidRPr="004A0B27">
        <w:tab/>
        <w:t xml:space="preserve">que, par sa Résolution 200 (Rév. Bucarest, 2022), la Conférence </w:t>
      </w:r>
      <w:r w:rsidR="00E109F1" w:rsidRPr="004A0B27">
        <w:t xml:space="preserve">de plénipotentiaires </w:t>
      </w:r>
      <w:r w:rsidRPr="004A0B27">
        <w:t>a approuvé les buts stratégiques de haut niveau et les cibles énoncés dans le plan stratégique de l'Union, ainsi que les cibles mondiales en matière de large bande, afin de mettre en</w:t>
      </w:r>
      <w:r w:rsidR="004750DC" w:rsidRPr="004A0B27">
        <w:t> </w:t>
      </w:r>
      <w:r w:rsidR="00470FC8" w:rsidRPr="004A0B27">
        <w:t>œuvre</w:t>
      </w:r>
      <w:r w:rsidRPr="004A0B27">
        <w:t xml:space="preserve"> le programme Connect 2030,</w:t>
      </w:r>
    </w:p>
    <w:p w14:paraId="1DF8DA54" w14:textId="6E2AD730" w:rsidR="007F5AD9" w:rsidRPr="004A0B27" w:rsidRDefault="007F5AD9" w:rsidP="00CC3797">
      <w:pPr>
        <w:pStyle w:val="Call"/>
      </w:pPr>
      <w:r w:rsidRPr="004A0B27">
        <w:t>considérant</w:t>
      </w:r>
    </w:p>
    <w:p w14:paraId="1C2766B4" w14:textId="7265A0FE" w:rsidR="007F5AD9" w:rsidRPr="004A0B27" w:rsidRDefault="007F5AD9" w:rsidP="00CC3797">
      <w:r w:rsidRPr="004A0B27">
        <w:rPr>
          <w:i/>
          <w:iCs/>
        </w:rPr>
        <w:t>a)</w:t>
      </w:r>
      <w:r w:rsidRPr="004A0B27">
        <w:tab/>
        <w:t>les dispositions de la Constitution et de la Convention de l'UIT relatives au rôle de l'Union en matière de politiques et de stratégies;</w:t>
      </w:r>
    </w:p>
    <w:p w14:paraId="4D511F3E" w14:textId="05EC8664" w:rsidR="007F5AD9" w:rsidRPr="004A0B27" w:rsidRDefault="007F5AD9" w:rsidP="00CC3797">
      <w:r w:rsidRPr="004A0B27">
        <w:rPr>
          <w:i/>
          <w:iCs/>
        </w:rPr>
        <w:t>b)</w:t>
      </w:r>
      <w:r w:rsidRPr="004A0B27">
        <w:tab/>
        <w:t xml:space="preserve">les résolutions adoptées par la Conférence de plénipotentiaires </w:t>
      </w:r>
      <w:r w:rsidR="00831CB2" w:rsidRPr="004A0B27">
        <w:t xml:space="preserve">et par le Conseil </w:t>
      </w:r>
      <w:r w:rsidRPr="004A0B27">
        <w:t>concernant le SMSI</w:t>
      </w:r>
      <w:r w:rsidR="00A57C18" w:rsidRPr="004A0B27">
        <w:t xml:space="preserve"> et les ODD</w:t>
      </w:r>
      <w:r w:rsidRPr="004A0B27">
        <w:t>;</w:t>
      </w:r>
    </w:p>
    <w:p w14:paraId="62B3205D" w14:textId="5AEDF6ED" w:rsidR="00A07029" w:rsidRPr="004A0B27" w:rsidRDefault="00C24205" w:rsidP="00CC3797">
      <w:r w:rsidRPr="004A0B27">
        <w:rPr>
          <w:i/>
        </w:rPr>
        <w:t>c</w:t>
      </w:r>
      <w:r w:rsidRPr="004A0B27">
        <w:rPr>
          <w:i/>
          <w:iCs/>
        </w:rPr>
        <w:t>)</w:t>
      </w:r>
      <w:r w:rsidRPr="004A0B27">
        <w:tab/>
      </w:r>
      <w:r w:rsidR="00A07029" w:rsidRPr="004A0B27">
        <w:t xml:space="preserve">le rôle que l'UIT a joué dans le lancement du processus du SMSI, et qu'elle continue de jouer en tant qu'organisation modératrice/coordonnatrice de la mise en </w:t>
      </w:r>
      <w:r w:rsidR="00660D9E" w:rsidRPr="004A0B27">
        <w:t>œuvre</w:t>
      </w:r>
      <w:r w:rsidR="00A07029" w:rsidRPr="004A0B27">
        <w:t xml:space="preserve"> des grandes orientations </w:t>
      </w:r>
      <w:r w:rsidR="00660D9E" w:rsidRPr="004A0B27">
        <w:t>C2 (Infrastructure de l'information et de la communication), C4 (</w:t>
      </w:r>
      <w:r w:rsidR="00761320" w:rsidRPr="004A0B27">
        <w:t>Renforcement des capacités</w:t>
      </w:r>
      <w:r w:rsidR="00660D9E" w:rsidRPr="004A0B27">
        <w:t>), C5 (</w:t>
      </w:r>
      <w:r w:rsidR="00B035C0" w:rsidRPr="004A0B27">
        <w:t>Établir la confiance et la sécurité dans l'utilisation des TIC</w:t>
      </w:r>
      <w:r w:rsidR="00660D9E" w:rsidRPr="004A0B27">
        <w:t xml:space="preserve">) </w:t>
      </w:r>
      <w:r w:rsidR="00733D13" w:rsidRPr="004A0B27">
        <w:t>et</w:t>
      </w:r>
      <w:r w:rsidR="00660D9E" w:rsidRPr="004A0B27">
        <w:t xml:space="preserve"> C6 (</w:t>
      </w:r>
      <w:r w:rsidR="00733D13" w:rsidRPr="004A0B27">
        <w:t>Créer un environnement propice</w:t>
      </w:r>
      <w:r w:rsidR="00660D9E" w:rsidRPr="004A0B27">
        <w:t xml:space="preserve">) </w:t>
      </w:r>
      <w:r w:rsidR="00A07029" w:rsidRPr="004A0B27">
        <w:t>du SMSI</w:t>
      </w:r>
      <w:r w:rsidR="00660D9E" w:rsidRPr="004A0B27">
        <w:t xml:space="preserve">, et en tant que </w:t>
      </w:r>
      <w:r w:rsidR="00DA2DE3" w:rsidRPr="004A0B27">
        <w:t>coordonnat</w:t>
      </w:r>
      <w:r w:rsidR="003C559C" w:rsidRPr="004A0B27">
        <w:t>rice</w:t>
      </w:r>
      <w:r w:rsidR="00273D30" w:rsidRPr="004A0B27">
        <w:t xml:space="preserve"> pour les grandes orientations С1, C3, C7, C8, C9 et C11;</w:t>
      </w:r>
    </w:p>
    <w:p w14:paraId="31AAD156" w14:textId="4F874049" w:rsidR="008B3423" w:rsidRPr="004A0B27" w:rsidRDefault="007F5AD9" w:rsidP="00CC3797">
      <w:bookmarkStart w:id="0" w:name="lt_pId063"/>
      <w:r w:rsidRPr="004A0B27">
        <w:rPr>
          <w:i/>
          <w:iCs/>
        </w:rPr>
        <w:t>d)</w:t>
      </w:r>
      <w:bookmarkEnd w:id="0"/>
      <w:r w:rsidRPr="004A0B27">
        <w:tab/>
      </w:r>
      <w:r w:rsidR="00D42119" w:rsidRPr="004A0B27">
        <w:t xml:space="preserve">que l'UIT </w:t>
      </w:r>
      <w:r w:rsidR="00867C76" w:rsidRPr="004A0B27">
        <w:t>préside le Groupe des Nations Unies sur la société de l'information (UNGIS)</w:t>
      </w:r>
      <w:r w:rsidR="00F021F0" w:rsidRPr="004A0B27">
        <w:t xml:space="preserve"> aux côtés </w:t>
      </w:r>
      <w:r w:rsidR="000A5F1C" w:rsidRPr="004A0B27">
        <w:t xml:space="preserve">du Programme </w:t>
      </w:r>
      <w:r w:rsidR="005F15E0" w:rsidRPr="004A0B27">
        <w:t xml:space="preserve">des Nations Unis pour le développement (PNUD) </w:t>
      </w:r>
      <w:r w:rsidR="0063089D" w:rsidRPr="004A0B27">
        <w:t>pour</w:t>
      </w:r>
      <w:r w:rsidR="00F22050" w:rsidRPr="004A0B27">
        <w:t xml:space="preserve"> la période</w:t>
      </w:r>
      <w:r w:rsidR="004750DC" w:rsidRPr="004A0B27">
        <w:t> </w:t>
      </w:r>
      <w:r w:rsidR="00F22050" w:rsidRPr="004A0B27">
        <w:t xml:space="preserve">2023-2024, </w:t>
      </w:r>
      <w:r w:rsidR="00D42119" w:rsidRPr="004A0B27">
        <w:t xml:space="preserve">qu'elle </w:t>
      </w:r>
      <w:r w:rsidR="00F22050" w:rsidRPr="004A0B27">
        <w:t xml:space="preserve">a dirigé le Groupe en 2022 et 2023 et, qu'en </w:t>
      </w:r>
      <w:r w:rsidR="00D14704" w:rsidRPr="004A0B27">
        <w:t>tant</w:t>
      </w:r>
      <w:r w:rsidR="00F22050" w:rsidRPr="004A0B27">
        <w:t xml:space="preserve"> que membre du </w:t>
      </w:r>
      <w:r w:rsidR="00D14704" w:rsidRPr="004A0B27">
        <w:t xml:space="preserve">Comité directeur du Partenariat sur la mesure des </w:t>
      </w:r>
      <w:r w:rsidR="00097361" w:rsidRPr="004A0B27">
        <w:t xml:space="preserve">TIC au service du développement, elle l'a également présidé pendant </w:t>
      </w:r>
      <w:r w:rsidR="006B2174" w:rsidRPr="004A0B27">
        <w:t>le premier semestre</w:t>
      </w:r>
      <w:r w:rsidR="00097361" w:rsidRPr="004A0B27">
        <w:t xml:space="preserve"> de 2023;</w:t>
      </w:r>
    </w:p>
    <w:p w14:paraId="218ADC23" w14:textId="2600F4D2" w:rsidR="00DB170F" w:rsidRPr="004A0B27" w:rsidRDefault="007F5AD9" w:rsidP="00CC3797">
      <w:bookmarkStart w:id="1" w:name="lt_pId065"/>
      <w:r w:rsidRPr="004A0B27">
        <w:rPr>
          <w:i/>
          <w:iCs/>
        </w:rPr>
        <w:t>e)</w:t>
      </w:r>
      <w:bookmarkEnd w:id="1"/>
      <w:r w:rsidRPr="004A0B27">
        <w:tab/>
      </w:r>
      <w:r w:rsidR="003C5B49" w:rsidRPr="004A0B27">
        <w:t xml:space="preserve">que la Commission </w:t>
      </w:r>
      <w:r w:rsidR="000C39F1" w:rsidRPr="004A0B27">
        <w:t>"Le large bande au service du développement durable", créé</w:t>
      </w:r>
      <w:r w:rsidR="00480E71" w:rsidRPr="004A0B27">
        <w:t>e</w:t>
      </w:r>
      <w:r w:rsidR="000C39F1" w:rsidRPr="004A0B27">
        <w:t xml:space="preserve"> à l'invitation de l'UIT </w:t>
      </w:r>
      <w:r w:rsidR="00480E71" w:rsidRPr="004A0B27">
        <w:t xml:space="preserve">et de </w:t>
      </w:r>
      <w:r w:rsidR="00AC367A" w:rsidRPr="004A0B27">
        <w:t xml:space="preserve">l'Organisation des Nations Unies pour l'éducation, la science et la culture (UNESCO), </w:t>
      </w:r>
      <w:r w:rsidR="00D856CB" w:rsidRPr="004A0B27">
        <w:t>a rendu publique une nouvelle structure pour les cibles à l'horizon 2025</w:t>
      </w:r>
      <w:r w:rsidR="009471A1" w:rsidRPr="004A0B27">
        <w:t xml:space="preserve">, </w:t>
      </w:r>
      <w:r w:rsidR="008C59E0" w:rsidRPr="004A0B27">
        <w:t>en vue d'appuyer l'initiative visant à connecter la seconde moitié de la population mondiale;</w:t>
      </w:r>
    </w:p>
    <w:p w14:paraId="478F8F9A" w14:textId="2B32EE26" w:rsidR="007F5AD9" w:rsidRPr="004A0B27" w:rsidRDefault="007F5AD9" w:rsidP="00CC3797">
      <w:bookmarkStart w:id="2" w:name="lt_pId067"/>
      <w:r w:rsidRPr="004A0B27">
        <w:rPr>
          <w:i/>
          <w:iCs/>
        </w:rPr>
        <w:t>f)</w:t>
      </w:r>
      <w:bookmarkEnd w:id="2"/>
      <w:r w:rsidRPr="004A0B27">
        <w:tab/>
      </w:r>
      <w:bookmarkStart w:id="3" w:name="lt_pId068"/>
      <w:r w:rsidR="005C2E86" w:rsidRPr="004A0B27">
        <w:t xml:space="preserve">les produits des Forums 2016 à 2023 du SMSI, </w:t>
      </w:r>
      <w:r w:rsidR="007E75DF" w:rsidRPr="004A0B27">
        <w:t>coordonnés</w:t>
      </w:r>
      <w:r w:rsidR="005C2E86" w:rsidRPr="004A0B27">
        <w:t xml:space="preserve"> par l'UIT</w:t>
      </w:r>
      <w:r w:rsidRPr="004A0B27">
        <w:t>;</w:t>
      </w:r>
      <w:bookmarkEnd w:id="3"/>
    </w:p>
    <w:p w14:paraId="7FF3829B" w14:textId="7EDD6133" w:rsidR="001E2B07" w:rsidRPr="004A0B27" w:rsidRDefault="007F5AD9" w:rsidP="00CC3797">
      <w:bookmarkStart w:id="4" w:name="lt_pId069"/>
      <w:r w:rsidRPr="004A0B27">
        <w:rPr>
          <w:i/>
          <w:iCs/>
        </w:rPr>
        <w:t>g)</w:t>
      </w:r>
      <w:bookmarkEnd w:id="4"/>
      <w:r w:rsidRPr="004A0B27">
        <w:tab/>
      </w:r>
      <w:r w:rsidR="001E2B07" w:rsidRPr="004A0B27">
        <w:t>que</w:t>
      </w:r>
      <w:r w:rsidR="00590CCB" w:rsidRPr="004A0B27">
        <w:t xml:space="preserve"> le </w:t>
      </w:r>
      <w:r w:rsidR="00FF4273" w:rsidRPr="004A0B27">
        <w:t>Forum</w:t>
      </w:r>
      <w:r w:rsidR="00590CCB" w:rsidRPr="004A0B27">
        <w:t xml:space="preserve"> 2023 du SMSI a offert une tribune </w:t>
      </w:r>
      <w:r w:rsidR="009937B0" w:rsidRPr="004A0B27">
        <w:t>pour mener des consultations multi</w:t>
      </w:r>
      <w:r w:rsidR="004750DC" w:rsidRPr="004A0B27">
        <w:noBreakHyphen/>
      </w:r>
      <w:r w:rsidR="009937B0" w:rsidRPr="004A0B27">
        <w:t>parties pr</w:t>
      </w:r>
      <w:r w:rsidR="009E4D28" w:rsidRPr="004A0B27">
        <w:t>enantes sur l'examen du SMSI+20</w:t>
      </w:r>
      <w:r w:rsidR="009937B0" w:rsidRPr="004A0B27">
        <w:t xml:space="preserve"> et </w:t>
      </w:r>
      <w:r w:rsidR="00590CCB" w:rsidRPr="004A0B27">
        <w:t xml:space="preserve">qu'à l'occasion de </w:t>
      </w:r>
      <w:r w:rsidR="009E4D28" w:rsidRPr="004A0B27">
        <w:t>ce Forum</w:t>
      </w:r>
      <w:r w:rsidR="00590CCB" w:rsidRPr="004A0B27">
        <w:t>, il</w:t>
      </w:r>
      <w:r w:rsidR="00AB1114" w:rsidRPr="004A0B27">
        <w:t xml:space="preserve"> a été proposé que toutes les parties prenantes contribuent </w:t>
      </w:r>
      <w:r w:rsidR="0047589E" w:rsidRPr="004A0B27">
        <w:t>à la manifestation de haut niveau</w:t>
      </w:r>
      <w:r w:rsidR="004750DC" w:rsidRPr="004A0B27">
        <w:t> </w:t>
      </w:r>
      <w:r w:rsidR="0047589E" w:rsidRPr="004A0B27">
        <w:t>SMSI+20</w:t>
      </w:r>
      <w:r w:rsidR="00A94D66" w:rsidRPr="004A0B27">
        <w:t xml:space="preserve"> qui aura lieu du 27 au 31 mai 2024 à Genève, ainsi qu'au processus de consultation ouverte </w:t>
      </w:r>
      <w:r w:rsidR="00BF0CF5" w:rsidRPr="004A0B27">
        <w:t>à venir</w:t>
      </w:r>
      <w:r w:rsidR="00721D26" w:rsidRPr="004A0B27">
        <w:t xml:space="preserve">, qui visera à </w:t>
      </w:r>
      <w:r w:rsidR="007753BC" w:rsidRPr="004A0B27">
        <w:t xml:space="preserve">garantir </w:t>
      </w:r>
      <w:r w:rsidR="00297BA0" w:rsidRPr="004A0B27">
        <w:t xml:space="preserve">une large participation </w:t>
      </w:r>
      <w:r w:rsidR="00AC3213" w:rsidRPr="004A0B27">
        <w:t>au Forum et à améliorer celui-ci,</w:t>
      </w:r>
    </w:p>
    <w:p w14:paraId="79A29837" w14:textId="31DC30EF" w:rsidR="007F5AD9" w:rsidRPr="004A0B27" w:rsidRDefault="001A4E88" w:rsidP="00CC3797">
      <w:pPr>
        <w:pStyle w:val="Call"/>
      </w:pPr>
      <w:r w:rsidRPr="004A0B27">
        <w:lastRenderedPageBreak/>
        <w:t>tenant compte</w:t>
      </w:r>
    </w:p>
    <w:p w14:paraId="6DB66AB7" w14:textId="6DC4D0CC" w:rsidR="007F5AD9" w:rsidRPr="004A0B27" w:rsidRDefault="007F5AD9" w:rsidP="00CC3797">
      <w:bookmarkStart w:id="5" w:name="lt_pId072"/>
      <w:r w:rsidRPr="004A0B27">
        <w:rPr>
          <w:i/>
          <w:iCs/>
        </w:rPr>
        <w:t>a)</w:t>
      </w:r>
      <w:bookmarkEnd w:id="5"/>
      <w:r w:rsidRPr="004A0B27">
        <w:tab/>
      </w:r>
      <w:r w:rsidR="00C41A17" w:rsidRPr="004A0B27">
        <w:t>du</w:t>
      </w:r>
      <w:r w:rsidRPr="004A0B27">
        <w:t xml:space="preserve"> rapport </w:t>
      </w:r>
      <w:r w:rsidR="00292D86" w:rsidRPr="004A0B27">
        <w:t>soumis par le</w:t>
      </w:r>
      <w:r w:rsidRPr="004A0B27">
        <w:t xml:space="preserve"> Secrétaire général </w:t>
      </w:r>
      <w:r w:rsidR="00292D86" w:rsidRPr="004A0B27">
        <w:t>à la Conférence de plénipotentiaires de</w:t>
      </w:r>
      <w:r w:rsidR="004750DC" w:rsidRPr="004A0B27">
        <w:t> </w:t>
      </w:r>
      <w:r w:rsidR="00292D86" w:rsidRPr="004A0B27">
        <w:t>2022, concernant</w:t>
      </w:r>
      <w:r w:rsidRPr="004A0B27">
        <w:t xml:space="preserve"> la feuille de route du SMSI+20 sur le rôle de l'UIT dans le processus d'exame</w:t>
      </w:r>
      <w:r w:rsidR="00292D86" w:rsidRPr="004A0B27">
        <w:t>n du SMSI+20 et ses préparatifs</w:t>
      </w:r>
      <w:r w:rsidRPr="004A0B27">
        <w:rPr>
          <w:rFonts w:cstheme="minorHAnsi"/>
          <w:szCs w:val="24"/>
        </w:rPr>
        <w:t>;</w:t>
      </w:r>
    </w:p>
    <w:p w14:paraId="13F517E8" w14:textId="41822FF9" w:rsidR="0094680E" w:rsidRPr="004A0B27" w:rsidRDefault="007F5AD9" w:rsidP="00CC3797">
      <w:bookmarkStart w:id="6" w:name="lt_pId074"/>
      <w:r w:rsidRPr="004A0B27">
        <w:rPr>
          <w:i/>
          <w:iCs/>
        </w:rPr>
        <w:t>b)</w:t>
      </w:r>
      <w:bookmarkEnd w:id="6"/>
      <w:r w:rsidRPr="004A0B27">
        <w:tab/>
      </w:r>
      <w:r w:rsidR="0094680E" w:rsidRPr="004A0B27">
        <w:t xml:space="preserve">du fait que le Conseil économique et social </w:t>
      </w:r>
      <w:r w:rsidR="0055255C" w:rsidRPr="004A0B27">
        <w:t xml:space="preserve">des Nations Unies (ECOSOC), dans sa Résolution </w:t>
      </w:r>
      <w:r w:rsidR="006B53B2" w:rsidRPr="004A0B27">
        <w:t xml:space="preserve">sur l'évaluation des progrès accomplis dans la mise en œuvre </w:t>
      </w:r>
      <w:r w:rsidR="0036461F" w:rsidRPr="004A0B27">
        <w:t xml:space="preserve">et le suivi des résultats du SMSI, </w:t>
      </w:r>
      <w:r w:rsidR="00673E05" w:rsidRPr="004A0B27">
        <w:t xml:space="preserve">se félicite des deux feuilles de route élaborées par l'UIT et l'UNESCO </w:t>
      </w:r>
      <w:r w:rsidR="00E37F02" w:rsidRPr="004A0B27">
        <w:t>en vue du SMSI+20;</w:t>
      </w:r>
    </w:p>
    <w:p w14:paraId="59D23538" w14:textId="7C7C8B4B" w:rsidR="005806BB" w:rsidRPr="004A0B27" w:rsidRDefault="007F5AD9" w:rsidP="00CC3797">
      <w:bookmarkStart w:id="7" w:name="lt_pId076"/>
      <w:r w:rsidRPr="004A0B27">
        <w:rPr>
          <w:i/>
          <w:iCs/>
        </w:rPr>
        <w:t>c)</w:t>
      </w:r>
      <w:bookmarkEnd w:id="7"/>
      <w:r w:rsidRPr="004A0B27">
        <w:tab/>
      </w:r>
      <w:r w:rsidR="00355B66" w:rsidRPr="004A0B27">
        <w:t xml:space="preserve">du fait qu'à l'occasion du Forum politique de haut niveau pour le développement durable (HLPF), tenu sous l'égide de l'ECOSOC en juillet 2022, il a été proposé d'organiser un Sommet </w:t>
      </w:r>
      <w:r w:rsidR="00A1729B" w:rsidRPr="004A0B27">
        <w:t>sur les Objectifs de développement durable (Sommet</w:t>
      </w:r>
      <w:r w:rsidR="00C62A1A" w:rsidRPr="004A0B27">
        <w:t xml:space="preserve"> sur les</w:t>
      </w:r>
      <w:r w:rsidR="00A1729B" w:rsidRPr="004A0B27">
        <w:t xml:space="preserve"> ODD) en 2023, pour </w:t>
      </w:r>
      <w:r w:rsidR="006B68BB" w:rsidRPr="004A0B27">
        <w:t>"</w:t>
      </w:r>
      <w:r w:rsidR="006F64E7" w:rsidRPr="004A0B27">
        <w:t xml:space="preserve">marquer le début d'une nouvelle phase </w:t>
      </w:r>
      <w:r w:rsidR="0072072A" w:rsidRPr="004A0B27">
        <w:t xml:space="preserve">d'accélération des progrès </w:t>
      </w:r>
      <w:r w:rsidR="006B68BB" w:rsidRPr="004A0B27">
        <w:t>sur la voie</w:t>
      </w:r>
      <w:r w:rsidR="00E120FB" w:rsidRPr="004A0B27">
        <w:t xml:space="preserve"> de la réalisation des Objectifs de développement durable</w:t>
      </w:r>
      <w:r w:rsidR="006B68BB" w:rsidRPr="004A0B27">
        <w:t>"</w:t>
      </w:r>
      <w:r w:rsidR="00E120FB" w:rsidRPr="004A0B27">
        <w:t>,</w:t>
      </w:r>
    </w:p>
    <w:p w14:paraId="4A3FEDF8" w14:textId="2C6E07EA" w:rsidR="007F5AD9" w:rsidRPr="004A0B27" w:rsidRDefault="007F5AD9" w:rsidP="00CC3797">
      <w:pPr>
        <w:pStyle w:val="Call"/>
      </w:pPr>
      <w:r w:rsidRPr="004A0B27">
        <w:t>décide</w:t>
      </w:r>
    </w:p>
    <w:p w14:paraId="4AA8635B" w14:textId="1E628C3A" w:rsidR="00BF0941" w:rsidRPr="004A0B27" w:rsidRDefault="007F5AD9" w:rsidP="00CC3797">
      <w:r w:rsidRPr="004A0B27">
        <w:t>1</w:t>
      </w:r>
      <w:r w:rsidRPr="004A0B27">
        <w:tab/>
      </w:r>
      <w:r w:rsidR="008E2AE9" w:rsidRPr="004A0B27">
        <w:t xml:space="preserve">de fournir un appui </w:t>
      </w:r>
      <w:r w:rsidR="004267F3" w:rsidRPr="004A0B27">
        <w:t>en faveur</w:t>
      </w:r>
      <w:r w:rsidR="008E2AE9" w:rsidRPr="004A0B27">
        <w:t xml:space="preserve"> du Forum 2024 du SMSI, </w:t>
      </w:r>
      <w:r w:rsidR="00255F0F" w:rsidRPr="004A0B27">
        <w:t xml:space="preserve">rebaptisé manifestation de haut niveau SMSI+20, qui aura lieu à Genève et </w:t>
      </w:r>
      <w:r w:rsidR="001D7E13" w:rsidRPr="004A0B27">
        <w:t xml:space="preserve">offrira un cadre pour l'examen du SMSI+20, en vue de permettre des débats multi-parties prenantes </w:t>
      </w:r>
      <w:r w:rsidR="00660EE2" w:rsidRPr="004A0B27">
        <w:t xml:space="preserve">et de dresser un bilan </w:t>
      </w:r>
      <w:r w:rsidR="003C62EC" w:rsidRPr="004A0B27">
        <w:t>des réalisations et des grandes tendances</w:t>
      </w:r>
      <w:r w:rsidR="00EC6E02" w:rsidRPr="004A0B27">
        <w:t>, des défis et des perspectives depuis l'adoption du Plan d'action de</w:t>
      </w:r>
      <w:r w:rsidR="004750DC" w:rsidRPr="004A0B27">
        <w:t> </w:t>
      </w:r>
      <w:r w:rsidR="00EC6E02" w:rsidRPr="004A0B27">
        <w:t xml:space="preserve">Genève, </w:t>
      </w:r>
      <w:r w:rsidR="004267F3" w:rsidRPr="004A0B27">
        <w:t>et en faveur du processus de consultation ouverte à venir;</w:t>
      </w:r>
    </w:p>
    <w:p w14:paraId="537872D5" w14:textId="35AF04E7" w:rsidR="007F5AD9" w:rsidRPr="004A0B27" w:rsidRDefault="007F5AD9" w:rsidP="00CC3797">
      <w:r w:rsidRPr="004A0B27">
        <w:t>2</w:t>
      </w:r>
      <w:r w:rsidRPr="004A0B27">
        <w:tab/>
        <w:t xml:space="preserve">que l'UIT doit continuer d'assurer une coordination avec les organisations concernées du système des Nations Unies, s'il y a lieu, pour appuyer l'examen d'ensemble </w:t>
      </w:r>
      <w:r w:rsidR="00343AC3" w:rsidRPr="004A0B27">
        <w:t>de la mise en</w:t>
      </w:r>
      <w:r w:rsidR="004750DC" w:rsidRPr="004A0B27">
        <w:t> </w:t>
      </w:r>
      <w:r w:rsidR="00343AC3" w:rsidRPr="004A0B27">
        <w:t>œuvre des résultats</w:t>
      </w:r>
      <w:r w:rsidRPr="004A0B27">
        <w:t xml:space="preserve"> du SMSI qu'effectuera l'Assemblée générale des Nations Unies en</w:t>
      </w:r>
      <w:r w:rsidR="004750DC" w:rsidRPr="004A0B27">
        <w:t> </w:t>
      </w:r>
      <w:r w:rsidRPr="004A0B27">
        <w:t>2025, et jouer un rôle actif dans le processus, conformément à la feuille de route de l'UIT sur le SMSI+20 et au processus d'examen mis en place par l'Assemblée générale des</w:t>
      </w:r>
      <w:r w:rsidR="004750DC" w:rsidRPr="004A0B27">
        <w:t> </w:t>
      </w:r>
      <w:r w:rsidRPr="004A0B27">
        <w:t>Nations</w:t>
      </w:r>
      <w:r w:rsidR="004750DC" w:rsidRPr="004A0B27">
        <w:t> </w:t>
      </w:r>
      <w:r w:rsidRPr="004A0B27">
        <w:t>Unies</w:t>
      </w:r>
      <w:r w:rsidRPr="004A0B27">
        <w:rPr>
          <w:rFonts w:eastAsia="SimSun" w:cstheme="minorHAnsi"/>
          <w:szCs w:val="24"/>
        </w:rPr>
        <w:t>;</w:t>
      </w:r>
    </w:p>
    <w:p w14:paraId="541B7C6F" w14:textId="13B41E6F" w:rsidR="008737CF" w:rsidRPr="004A0B27" w:rsidRDefault="007F5AD9" w:rsidP="00CC3797">
      <w:r w:rsidRPr="004A0B27">
        <w:t>3</w:t>
      </w:r>
      <w:r w:rsidRPr="004A0B27">
        <w:tab/>
      </w:r>
      <w:r w:rsidR="008737CF" w:rsidRPr="004A0B27">
        <w:t xml:space="preserve">que l'UIT </w:t>
      </w:r>
      <w:r w:rsidR="00C10CED" w:rsidRPr="004A0B27">
        <w:t xml:space="preserve">doit se préparer activement </w:t>
      </w:r>
      <w:r w:rsidR="0013510D" w:rsidRPr="004A0B27">
        <w:t>au Sommet sur les ODD de 2023 et au Sommet de l'avenir de 2024, et y participer, en tant qu'institution principale des Nations Unies dans le domaine des télécommunications/TIC</w:t>
      </w:r>
      <w:r w:rsidR="00D3095C" w:rsidRPr="004A0B27">
        <w:t xml:space="preserve">, conformément à son mandat </w:t>
      </w:r>
      <w:r w:rsidR="006917F1" w:rsidRPr="004A0B27">
        <w:t xml:space="preserve">et au rôle défini dans les </w:t>
      </w:r>
      <w:r w:rsidR="002A72E5" w:rsidRPr="004A0B27">
        <w:t xml:space="preserve">documents finals du SMSI et </w:t>
      </w:r>
      <w:r w:rsidR="00685243" w:rsidRPr="004A0B27">
        <w:t>dans les</w:t>
      </w:r>
      <w:r w:rsidR="002A72E5" w:rsidRPr="004A0B27">
        <w:t xml:space="preserve"> décisions </w:t>
      </w:r>
      <w:r w:rsidR="0050776A" w:rsidRPr="004A0B27">
        <w:t>ultérieures</w:t>
      </w:r>
      <w:r w:rsidR="002A72E5" w:rsidRPr="004A0B27">
        <w:t>,</w:t>
      </w:r>
    </w:p>
    <w:p w14:paraId="4890C879" w14:textId="7626C1A1" w:rsidR="007F5AD9" w:rsidRPr="004A0B27" w:rsidRDefault="007F5AD9" w:rsidP="00CC3797">
      <w:pPr>
        <w:pStyle w:val="Call"/>
      </w:pPr>
      <w:r w:rsidRPr="004A0B27">
        <w:t>charge l</w:t>
      </w:r>
      <w:r w:rsidR="00A43BFA" w:rsidRPr="004A0B27">
        <w:t>a</w:t>
      </w:r>
      <w:r w:rsidRPr="004A0B27">
        <w:t xml:space="preserve"> Secrétaire général</w:t>
      </w:r>
      <w:r w:rsidR="00A43BFA" w:rsidRPr="004A0B27">
        <w:t>e</w:t>
      </w:r>
    </w:p>
    <w:p w14:paraId="5CBD54A4" w14:textId="5F3F6558" w:rsidR="007F5AD9" w:rsidRPr="004A0B27" w:rsidRDefault="00EC6CB1" w:rsidP="00CC3797">
      <w:r w:rsidRPr="004A0B27">
        <w:t>1</w:t>
      </w:r>
      <w:r w:rsidRPr="004A0B27">
        <w:tab/>
        <w:t xml:space="preserve">d'assurer une coordination et une collaboration efficaces et efficientes avec toutes les parties prenantes dans le processus </w:t>
      </w:r>
      <w:r w:rsidR="00CB10CA" w:rsidRPr="004A0B27">
        <w:t>préparatoire</w:t>
      </w:r>
      <w:r w:rsidR="00852BC3" w:rsidRPr="004A0B27">
        <w:t xml:space="preserve"> du SMSI+20</w:t>
      </w:r>
      <w:r w:rsidRPr="004A0B27">
        <w:t>, en appliquant les principes du</w:t>
      </w:r>
      <w:r w:rsidR="004750DC" w:rsidRPr="004A0B27">
        <w:t> </w:t>
      </w:r>
      <w:r w:rsidRPr="004A0B27">
        <w:t>SMSI relatifs à une approche multi-parties prenantes et inclusive;</w:t>
      </w:r>
    </w:p>
    <w:p w14:paraId="7835FBCE" w14:textId="50EA5976" w:rsidR="004D7B21" w:rsidRPr="004A0B27" w:rsidRDefault="00EC6CB1" w:rsidP="00CC3797">
      <w:r w:rsidRPr="004A0B27">
        <w:t>2</w:t>
      </w:r>
      <w:r w:rsidRPr="004A0B27">
        <w:tab/>
      </w:r>
      <w:r w:rsidR="00115EFD" w:rsidRPr="004A0B27">
        <w:t xml:space="preserve">de </w:t>
      </w:r>
      <w:r w:rsidR="00A40F70" w:rsidRPr="004A0B27">
        <w:t xml:space="preserve">coordonner les activités menées </w:t>
      </w:r>
      <w:r w:rsidR="00626AC6" w:rsidRPr="004A0B27">
        <w:t xml:space="preserve">conjointement </w:t>
      </w:r>
      <w:r w:rsidR="00A40F70" w:rsidRPr="004A0B27">
        <w:t xml:space="preserve">avec l'UNESCO, le PNUD, le </w:t>
      </w:r>
      <w:r w:rsidR="007E1BC7" w:rsidRPr="004A0B27">
        <w:t xml:space="preserve">Département des affaires économiques et sociales des Nations UNIES (DESA) et la Commission </w:t>
      </w:r>
      <w:r w:rsidR="000D6359" w:rsidRPr="004A0B27">
        <w:t xml:space="preserve">de la science et de la technique au </w:t>
      </w:r>
      <w:r w:rsidR="000D4805" w:rsidRPr="004A0B27">
        <w:t xml:space="preserve">service du développement (CSTD), par l'intermédiaire du Groupe UNGIS, </w:t>
      </w:r>
      <w:r w:rsidR="008B4966" w:rsidRPr="004A0B27">
        <w:t>pour mett</w:t>
      </w:r>
      <w:r w:rsidR="00C552C5" w:rsidRPr="004A0B27">
        <w:t xml:space="preserve">re au point un processus préparatoire unifié en vue de la réunion de haut niveau </w:t>
      </w:r>
      <w:r w:rsidR="00BC2FEB" w:rsidRPr="004A0B27">
        <w:t>que</w:t>
      </w:r>
      <w:r w:rsidR="00C552C5" w:rsidRPr="004A0B27">
        <w:t xml:space="preserve"> l'Assemblée générale des Nations Unies </w:t>
      </w:r>
      <w:r w:rsidR="00BC2FEB" w:rsidRPr="004A0B27">
        <w:t>organisera en</w:t>
      </w:r>
      <w:r w:rsidR="004750DC" w:rsidRPr="004A0B27">
        <w:t> </w:t>
      </w:r>
      <w:r w:rsidR="00BC2FEB" w:rsidRPr="004A0B27">
        <w:t>2025</w:t>
      </w:r>
      <w:r w:rsidR="006C781E" w:rsidRPr="004A0B27">
        <w:t xml:space="preserve"> sur </w:t>
      </w:r>
      <w:r w:rsidR="009E08F9" w:rsidRPr="004A0B27">
        <w:t xml:space="preserve">l'examen d'ensemble de la mise en œuvre des résultats du SMSI, conformément aux </w:t>
      </w:r>
      <w:r w:rsidR="00FC29AF" w:rsidRPr="004A0B27">
        <w:t xml:space="preserve">principes </w:t>
      </w:r>
      <w:r w:rsidR="00A43BFA" w:rsidRPr="004A0B27">
        <w:t>d</w:t>
      </w:r>
      <w:r w:rsidR="00A4015B" w:rsidRPr="004A0B27">
        <w:t>'</w:t>
      </w:r>
      <w:r w:rsidR="00537EC0" w:rsidRPr="004A0B27">
        <w:t>approche multi-parties prenantes et inclusive</w:t>
      </w:r>
      <w:r w:rsidR="00A43BFA" w:rsidRPr="004A0B27">
        <w:t xml:space="preserve"> </w:t>
      </w:r>
      <w:r w:rsidR="00870E34" w:rsidRPr="004A0B27">
        <w:t xml:space="preserve">appliquée au </w:t>
      </w:r>
      <w:r w:rsidR="00A43BFA" w:rsidRPr="004A0B27">
        <w:t>SMSI</w:t>
      </w:r>
      <w:r w:rsidR="00537EC0" w:rsidRPr="004A0B27">
        <w:t xml:space="preserve">, afin d'obtenir </w:t>
      </w:r>
      <w:r w:rsidR="003A6BAE" w:rsidRPr="004A0B27">
        <w:t>un résultat unifié</w:t>
      </w:r>
      <w:r w:rsidR="00167DBF" w:rsidRPr="004A0B27">
        <w:t>,</w:t>
      </w:r>
      <w:r w:rsidR="003A6BAE" w:rsidRPr="004A0B27">
        <w:t xml:space="preserve"> avec la participation d'une multitude de parties prenantes;</w:t>
      </w:r>
    </w:p>
    <w:p w14:paraId="5714F35D" w14:textId="73855E85" w:rsidR="00EC6CB1" w:rsidRPr="004A0B27" w:rsidRDefault="00EC6CB1" w:rsidP="004750DC">
      <w:pPr>
        <w:keepLines/>
      </w:pPr>
      <w:r w:rsidRPr="004A0B27">
        <w:lastRenderedPageBreak/>
        <w:t>3</w:t>
      </w:r>
      <w:r w:rsidRPr="004A0B27">
        <w:tab/>
        <w:t>de soutenir le processus d'examen d'ensemble de l'Assemblée générale des Nations Unies, en collaboration et en coordination avec d'autres institutions spécialisées des Nations Unies, en tirant le meilleur parti possible de l'expérience acquise par l'Union lors de l'organisation des deux phases du SMSI (2003 et 2005) et de la manifestation de haut niveau</w:t>
      </w:r>
      <w:r w:rsidR="004750DC" w:rsidRPr="004A0B27">
        <w:t> </w:t>
      </w:r>
      <w:r w:rsidRPr="004A0B27">
        <w:t>SMSI+10, y compris la plate-forme préparatoire multi-parties prenantes du SMSI+10;</w:t>
      </w:r>
    </w:p>
    <w:p w14:paraId="59C90921" w14:textId="251AC8FB" w:rsidR="00EC6CB1" w:rsidRPr="004A0B27" w:rsidRDefault="00EC6CB1" w:rsidP="00CC3797">
      <w:bookmarkStart w:id="8" w:name="here"/>
      <w:r w:rsidRPr="004A0B27">
        <w:t>4</w:t>
      </w:r>
      <w:r w:rsidRPr="004A0B27">
        <w:tab/>
      </w:r>
      <w:bookmarkStart w:id="9" w:name="lt_pId093"/>
      <w:r w:rsidRPr="004A0B27">
        <w:t xml:space="preserve">d'assurer une coordination avec les organisations concernées du système des Nations Unies, s'il y a lieu, afin de mettre en </w:t>
      </w:r>
      <w:r w:rsidR="007A39BD" w:rsidRPr="004A0B27">
        <w:t>œuvre</w:t>
      </w:r>
      <w:r w:rsidRPr="004A0B27">
        <w:t xml:space="preserve"> la feuille de route de l'UIT sur le SMSI+20, en vue des préparatifs et du processus d'examen du SMSI+20 et du processus du SMSI pour l'après</w:t>
      </w:r>
      <w:r w:rsidR="004750DC" w:rsidRPr="004A0B27">
        <w:t> </w:t>
      </w:r>
      <w:r w:rsidRPr="004A0B27">
        <w:t>2025, conformément au processus préparatoire du SMSI+20 mis en place par l'Assemblée générale des Nations Unies;</w:t>
      </w:r>
    </w:p>
    <w:bookmarkEnd w:id="8"/>
    <w:bookmarkEnd w:id="9"/>
    <w:p w14:paraId="4316ECC0" w14:textId="6F69EBBB" w:rsidR="007A39BD" w:rsidRPr="004A0B27" w:rsidRDefault="00EC6CB1" w:rsidP="00CC3797">
      <w:r w:rsidRPr="004A0B27">
        <w:t>5</w:t>
      </w:r>
      <w:r w:rsidRPr="004A0B27">
        <w:tab/>
      </w:r>
      <w:r w:rsidR="000802E0" w:rsidRPr="004A0B27">
        <w:t xml:space="preserve">de tenir régulièrement informé le Groupe de travail du Conseil sur le SMSI et les ODD (GTC-SMSI/ODD) de la mise en </w:t>
      </w:r>
      <w:r w:rsidR="00EC333A" w:rsidRPr="004A0B27">
        <w:t>œuvre</w:t>
      </w:r>
      <w:r w:rsidR="000802E0" w:rsidRPr="004A0B27">
        <w:t xml:space="preserve"> de la feuille de route </w:t>
      </w:r>
      <w:r w:rsidR="00EC333A" w:rsidRPr="004A0B27">
        <w:t xml:space="preserve">de l'UIT </w:t>
      </w:r>
      <w:r w:rsidR="000802E0" w:rsidRPr="004A0B27">
        <w:t>sur le SMSI+20;</w:t>
      </w:r>
    </w:p>
    <w:p w14:paraId="3A04CD62" w14:textId="156F0C63" w:rsidR="00712F25" w:rsidRPr="004A0B27" w:rsidRDefault="00EC6CB1" w:rsidP="00CC3797">
      <w:r w:rsidRPr="004A0B27">
        <w:t>6</w:t>
      </w:r>
      <w:r w:rsidRPr="004A0B27">
        <w:tab/>
      </w:r>
      <w:r w:rsidR="0072116E" w:rsidRPr="004A0B27">
        <w:t xml:space="preserve">d'examiner l'interconnexion entre le processus du SMSI, </w:t>
      </w:r>
      <w:r w:rsidR="00DB612D" w:rsidRPr="004A0B27">
        <w:t>en particulier le SMSI+20 (le</w:t>
      </w:r>
      <w:r w:rsidR="004750DC" w:rsidRPr="004A0B27">
        <w:t> </w:t>
      </w:r>
      <w:r w:rsidR="00DB612D" w:rsidRPr="004A0B27">
        <w:t xml:space="preserve">SMSI pour l'après-2025), </w:t>
      </w:r>
      <w:r w:rsidR="00F87945" w:rsidRPr="004A0B27">
        <w:t>en vue de la réalisation des ODD</w:t>
      </w:r>
      <w:r w:rsidR="009F208C" w:rsidRPr="004A0B27">
        <w:t>,</w:t>
      </w:r>
      <w:r w:rsidR="00F87945" w:rsidRPr="004A0B27">
        <w:t xml:space="preserve"> et la mise en œuvre des résultats du Sommet de l'avenir</w:t>
      </w:r>
      <w:r w:rsidR="005F036F" w:rsidRPr="004A0B27">
        <w:t>;</w:t>
      </w:r>
    </w:p>
    <w:p w14:paraId="324A728A" w14:textId="4BCE423D" w:rsidR="003412BA" w:rsidRPr="004A0B27" w:rsidRDefault="00EC6CB1" w:rsidP="00CC3797">
      <w:r w:rsidRPr="004A0B27">
        <w:t>7</w:t>
      </w:r>
      <w:r w:rsidRPr="004A0B27">
        <w:tab/>
      </w:r>
      <w:r w:rsidR="0017269D" w:rsidRPr="004A0B27">
        <w:t xml:space="preserve">de faire rapport </w:t>
      </w:r>
      <w:r w:rsidR="00F97043" w:rsidRPr="004A0B27">
        <w:t xml:space="preserve">au Sommet sur les ODD de 2023 et au Sommet de l'avenir de 2024 sur le rôle de l'UIT dans </w:t>
      </w:r>
      <w:r w:rsidR="00176712" w:rsidRPr="004A0B27">
        <w:t xml:space="preserve">la mise en œuvre des </w:t>
      </w:r>
      <w:r w:rsidR="00D04824" w:rsidRPr="004A0B27">
        <w:t>produits du SMSI, dans le suivi (2005-2024) et dans la réalisation des ODD;</w:t>
      </w:r>
    </w:p>
    <w:p w14:paraId="47D6206B" w14:textId="4F41890F" w:rsidR="00B575E4" w:rsidRPr="004A0B27" w:rsidRDefault="00EC6CB1" w:rsidP="00CC3797">
      <w:r w:rsidRPr="004A0B27">
        <w:t>8</w:t>
      </w:r>
      <w:r w:rsidRPr="004A0B27">
        <w:tab/>
      </w:r>
      <w:r w:rsidR="00B9652F" w:rsidRPr="004A0B27">
        <w:t xml:space="preserve">de soumettre à la session de 2025 de l'ECOSOC, par l'intermédiaire de la CSTD et </w:t>
      </w:r>
      <w:r w:rsidR="00F86118" w:rsidRPr="004A0B27">
        <w:t xml:space="preserve">de l'Assemblée générale des Nations Unies, un rapport </w:t>
      </w:r>
      <w:r w:rsidR="00880522" w:rsidRPr="004A0B27">
        <w:t xml:space="preserve">SMSI+20 sur </w:t>
      </w:r>
      <w:r w:rsidR="00DE79EC" w:rsidRPr="004A0B27">
        <w:t>le rôle que l'UIT joue depuis vingt ans</w:t>
      </w:r>
      <w:r w:rsidR="003A7C0A" w:rsidRPr="004A0B27">
        <w:t xml:space="preserve"> dans la mise en œuvre et le suivi des résultats du SMSI, </w:t>
      </w:r>
      <w:r w:rsidR="006E4327" w:rsidRPr="004A0B27">
        <w:t xml:space="preserve">pour </w:t>
      </w:r>
      <w:r w:rsidR="00870E34" w:rsidRPr="004A0B27">
        <w:t>examiner</w:t>
      </w:r>
      <w:r w:rsidR="006E4327" w:rsidRPr="004A0B27">
        <w:t xml:space="preserve"> les progrès accomplis par l'UIT dans la mise en œuvre des résultats du SMSI et dans la réalisation des</w:t>
      </w:r>
      <w:r w:rsidR="004750DC" w:rsidRPr="004A0B27">
        <w:t> </w:t>
      </w:r>
      <w:r w:rsidR="006E4327" w:rsidRPr="004A0B27">
        <w:t>ODD;</w:t>
      </w:r>
    </w:p>
    <w:p w14:paraId="4983B67C" w14:textId="2FD2149E" w:rsidR="00EC6CB1" w:rsidRPr="004A0B27" w:rsidRDefault="00EC6CB1" w:rsidP="00CC3797">
      <w:r w:rsidRPr="004A0B27">
        <w:t>9</w:t>
      </w:r>
      <w:r w:rsidRPr="004A0B27">
        <w:tab/>
        <w:t xml:space="preserve">de continuer d'assurer une coopération et une coordination étroites avec la CSTD, en ce qui concerne les progrès accomplis dans la mise en </w:t>
      </w:r>
      <w:r w:rsidR="00177B7E" w:rsidRPr="004A0B27">
        <w:t>œuvre</w:t>
      </w:r>
      <w:r w:rsidRPr="004A0B27">
        <w:t xml:space="preserve"> des résultats du SMSI;</w:t>
      </w:r>
    </w:p>
    <w:p w14:paraId="5CFC986C" w14:textId="7FAFFC64" w:rsidR="00EC6CB1" w:rsidRPr="004A0B27" w:rsidRDefault="00EC6CB1" w:rsidP="00CC3797">
      <w:r w:rsidRPr="004A0B27">
        <w:t>10</w:t>
      </w:r>
      <w:r w:rsidRPr="004A0B27">
        <w:tab/>
      </w:r>
      <w:bookmarkStart w:id="10" w:name="lt_pId105"/>
      <w:r w:rsidR="005C7462" w:rsidRPr="004A0B27">
        <w:t xml:space="preserve">de </w:t>
      </w:r>
      <w:r w:rsidR="00870E34" w:rsidRPr="004A0B27">
        <w:t>rendre compte</w:t>
      </w:r>
      <w:r w:rsidR="005C7462" w:rsidRPr="004A0B27">
        <w:t xml:space="preserve"> chaque année au Conseil </w:t>
      </w:r>
      <w:r w:rsidR="00870E34" w:rsidRPr="004A0B27">
        <w:t xml:space="preserve">des </w:t>
      </w:r>
      <w:r w:rsidR="005C7462" w:rsidRPr="004A0B27">
        <w:t xml:space="preserve">progrès accomplis </w:t>
      </w:r>
      <w:r w:rsidR="003E0765" w:rsidRPr="004A0B27">
        <w:t>dans la mise en</w:t>
      </w:r>
      <w:r w:rsidR="004750DC" w:rsidRPr="004A0B27">
        <w:t> </w:t>
      </w:r>
      <w:r w:rsidR="003E0765" w:rsidRPr="004A0B27">
        <w:t>œuvre de la présente Résolution</w:t>
      </w:r>
      <w:r w:rsidR="002C081B" w:rsidRPr="004A0B27">
        <w:t>,</w:t>
      </w:r>
      <w:r w:rsidR="003E0765" w:rsidRPr="004A0B27">
        <w:t xml:space="preserve"> par l'intermédiaire du GTC-SMSI/ODD</w:t>
      </w:r>
      <w:r w:rsidRPr="004A0B27">
        <w:t>,</w:t>
      </w:r>
      <w:bookmarkEnd w:id="10"/>
    </w:p>
    <w:p w14:paraId="61705E38" w14:textId="5DBBE1CA" w:rsidR="00EC6CB1" w:rsidRPr="004A0B27" w:rsidRDefault="00DE5827" w:rsidP="00CC3797">
      <w:pPr>
        <w:pStyle w:val="Call"/>
      </w:pPr>
      <w:r w:rsidRPr="004A0B27">
        <w:t>charge le Groupe de travail du Conseil sur le SMSI et les ODD</w:t>
      </w:r>
    </w:p>
    <w:p w14:paraId="23658A0A" w14:textId="5A03679D" w:rsidR="00DC7957" w:rsidRPr="004A0B27" w:rsidRDefault="00EC6CB1" w:rsidP="00CC3797">
      <w:r w:rsidRPr="004A0B27">
        <w:t>1</w:t>
      </w:r>
      <w:r w:rsidRPr="004A0B27">
        <w:tab/>
      </w:r>
      <w:r w:rsidR="008739CC" w:rsidRPr="004A0B27">
        <w:t xml:space="preserve">d'examiner les activités </w:t>
      </w:r>
      <w:r w:rsidR="007C63AF" w:rsidRPr="004A0B27">
        <w:t>de l'UIT</w:t>
      </w:r>
      <w:r w:rsidR="00C076F2" w:rsidRPr="004A0B27">
        <w:t>,</w:t>
      </w:r>
      <w:r w:rsidR="007C63AF" w:rsidRPr="004A0B27">
        <w:t xml:space="preserve"> dans le cadre des préparatifs de la réunion de haut niveau de l'Assemblée générale </w:t>
      </w:r>
      <w:r w:rsidR="00C076F2" w:rsidRPr="004A0B27">
        <w:t>sur l'examen d'ensemble de la mise en œuvre des résultats du SMSI</w:t>
      </w:r>
      <w:r w:rsidR="00F177F4" w:rsidRPr="004A0B27">
        <w:t>;</w:t>
      </w:r>
    </w:p>
    <w:p w14:paraId="342E9343" w14:textId="189D504D" w:rsidR="00EC6CB1" w:rsidRPr="004A0B27" w:rsidRDefault="00EC6CB1" w:rsidP="00CC3797">
      <w:pPr>
        <w:rPr>
          <w:szCs w:val="22"/>
        </w:rPr>
      </w:pPr>
      <w:r w:rsidRPr="004A0B27">
        <w:rPr>
          <w:szCs w:val="22"/>
        </w:rPr>
        <w:t>2</w:t>
      </w:r>
      <w:r w:rsidRPr="004A0B27">
        <w:rPr>
          <w:szCs w:val="22"/>
        </w:rPr>
        <w:tab/>
      </w:r>
      <w:r w:rsidR="00464D44" w:rsidRPr="004A0B27">
        <w:rPr>
          <w:szCs w:val="22"/>
        </w:rPr>
        <w:t>de suivre et d'examiner les activités d</w:t>
      </w:r>
      <w:r w:rsidR="009333FA" w:rsidRPr="004A0B27">
        <w:rPr>
          <w:szCs w:val="22"/>
        </w:rPr>
        <w:t>e la</w:t>
      </w:r>
      <w:r w:rsidR="00464D44" w:rsidRPr="004A0B27">
        <w:rPr>
          <w:szCs w:val="22"/>
        </w:rPr>
        <w:t xml:space="preserve"> Secrétaire général</w:t>
      </w:r>
      <w:r w:rsidR="009333FA" w:rsidRPr="004A0B27">
        <w:rPr>
          <w:szCs w:val="22"/>
        </w:rPr>
        <w:t>e</w:t>
      </w:r>
      <w:r w:rsidR="00464D44" w:rsidRPr="004A0B27">
        <w:rPr>
          <w:szCs w:val="22"/>
        </w:rPr>
        <w:t xml:space="preserve"> et des Directeurs des Bureaux en lien avec la mise en </w:t>
      </w:r>
      <w:r w:rsidR="00FD25BF" w:rsidRPr="004A0B27">
        <w:t>œuvre</w:t>
      </w:r>
      <w:r w:rsidR="00464D44" w:rsidRPr="004A0B27">
        <w:rPr>
          <w:szCs w:val="22"/>
        </w:rPr>
        <w:t xml:space="preserve"> de la présente Résolution;</w:t>
      </w:r>
    </w:p>
    <w:p w14:paraId="21C4F335" w14:textId="4AF2DD80" w:rsidR="00377A5E" w:rsidRPr="004A0B27" w:rsidRDefault="00EC6CB1" w:rsidP="00CC3797">
      <w:pPr>
        <w:rPr>
          <w:szCs w:val="22"/>
        </w:rPr>
      </w:pPr>
      <w:r w:rsidRPr="004A0B27">
        <w:rPr>
          <w:szCs w:val="22"/>
        </w:rPr>
        <w:t>3</w:t>
      </w:r>
      <w:r w:rsidRPr="004A0B27">
        <w:rPr>
          <w:szCs w:val="22"/>
        </w:rPr>
        <w:tab/>
      </w:r>
      <w:r w:rsidR="00354049" w:rsidRPr="004A0B27">
        <w:rPr>
          <w:szCs w:val="22"/>
        </w:rPr>
        <w:t>d'examiner les contributions de l'UIT relatives à divers thèmes d'étude possible pour le</w:t>
      </w:r>
      <w:r w:rsidR="004750DC" w:rsidRPr="004A0B27">
        <w:rPr>
          <w:szCs w:val="22"/>
        </w:rPr>
        <w:t> </w:t>
      </w:r>
      <w:r w:rsidR="00354049" w:rsidRPr="004A0B27">
        <w:rPr>
          <w:szCs w:val="22"/>
        </w:rPr>
        <w:t>SMSI+20 et au-</w:t>
      </w:r>
      <w:r w:rsidR="00966329" w:rsidRPr="004A0B27">
        <w:rPr>
          <w:szCs w:val="22"/>
        </w:rPr>
        <w:t>de</w:t>
      </w:r>
      <w:r w:rsidR="00354049" w:rsidRPr="004A0B27">
        <w:rPr>
          <w:szCs w:val="22"/>
        </w:rPr>
        <w:t>là, avec le concours du Groupe spécial sur le SMSI et les ODD;</w:t>
      </w:r>
    </w:p>
    <w:p w14:paraId="5D6F56BF" w14:textId="6356FEE5" w:rsidR="00EC6CB1" w:rsidRPr="004A0B27" w:rsidRDefault="00EC6CB1" w:rsidP="00CC3797">
      <w:pPr>
        <w:rPr>
          <w:szCs w:val="22"/>
        </w:rPr>
      </w:pPr>
      <w:r w:rsidRPr="004A0B27">
        <w:rPr>
          <w:szCs w:val="22"/>
        </w:rPr>
        <w:t>4</w:t>
      </w:r>
      <w:r w:rsidRPr="004A0B27">
        <w:rPr>
          <w:szCs w:val="22"/>
        </w:rPr>
        <w:tab/>
      </w:r>
      <w:r w:rsidR="00464D44" w:rsidRPr="004A0B27">
        <w:rPr>
          <w:szCs w:val="22"/>
        </w:rPr>
        <w:t>à partir des contributions d</w:t>
      </w:r>
      <w:r w:rsidR="009333FA" w:rsidRPr="004A0B27">
        <w:rPr>
          <w:szCs w:val="22"/>
        </w:rPr>
        <w:t>e la</w:t>
      </w:r>
      <w:r w:rsidR="00464D44" w:rsidRPr="004A0B27">
        <w:rPr>
          <w:szCs w:val="22"/>
        </w:rPr>
        <w:t xml:space="preserve"> Secrétaire général</w:t>
      </w:r>
      <w:r w:rsidR="009333FA" w:rsidRPr="004A0B27">
        <w:rPr>
          <w:szCs w:val="22"/>
        </w:rPr>
        <w:t>e</w:t>
      </w:r>
      <w:r w:rsidR="00464D44" w:rsidRPr="004A0B27">
        <w:rPr>
          <w:szCs w:val="22"/>
        </w:rPr>
        <w:t xml:space="preserve"> et des Directeurs des Bureaux, ainsi que des </w:t>
      </w:r>
      <w:r w:rsidR="0087704A" w:rsidRPr="004A0B27">
        <w:rPr>
          <w:szCs w:val="22"/>
        </w:rPr>
        <w:t>propositions des É</w:t>
      </w:r>
      <w:r w:rsidR="00464D44" w:rsidRPr="004A0B27">
        <w:rPr>
          <w:szCs w:val="22"/>
        </w:rPr>
        <w:t>tats Membres et des Membres de Secteur:</w:t>
      </w:r>
    </w:p>
    <w:p w14:paraId="1F63C6B4" w14:textId="114EA6D8" w:rsidR="00083AC8" w:rsidRPr="004A0B27" w:rsidRDefault="00EC6CB1" w:rsidP="00CC3797">
      <w:pPr>
        <w:pStyle w:val="enumlev1"/>
      </w:pPr>
      <w:bookmarkStart w:id="11" w:name="lt_pId115"/>
      <w:r w:rsidRPr="004A0B27">
        <w:t>i)</w:t>
      </w:r>
      <w:bookmarkEnd w:id="11"/>
      <w:r w:rsidRPr="004A0B27">
        <w:tab/>
      </w:r>
      <w:r w:rsidR="00B01018" w:rsidRPr="004A0B27">
        <w:t xml:space="preserve">d'examiner </w:t>
      </w:r>
      <w:r w:rsidR="002F234F" w:rsidRPr="004A0B27">
        <w:t xml:space="preserve">les résultats des études </w:t>
      </w:r>
      <w:r w:rsidR="0032570F" w:rsidRPr="004A0B27">
        <w:t xml:space="preserve">menées au titre du point 6 du </w:t>
      </w:r>
      <w:r w:rsidR="0032570F" w:rsidRPr="004A0B27">
        <w:rPr>
          <w:i/>
        </w:rPr>
        <w:t>charge l</w:t>
      </w:r>
      <w:r w:rsidR="00EF445B" w:rsidRPr="004A0B27">
        <w:rPr>
          <w:i/>
        </w:rPr>
        <w:t>a</w:t>
      </w:r>
      <w:r w:rsidR="0032570F" w:rsidRPr="004A0B27">
        <w:rPr>
          <w:i/>
        </w:rPr>
        <w:t xml:space="preserve"> Secrétaire général</w:t>
      </w:r>
      <w:r w:rsidR="00EF445B" w:rsidRPr="004A0B27">
        <w:rPr>
          <w:i/>
        </w:rPr>
        <w:t>e</w:t>
      </w:r>
      <w:r w:rsidR="0032570F" w:rsidRPr="004A0B27">
        <w:t>, et de préparer d'éventuelles observations et propositions en vue de la session de 2024 du Conseil;</w:t>
      </w:r>
    </w:p>
    <w:p w14:paraId="2EEC96E4" w14:textId="74430DC5" w:rsidR="00662E12" w:rsidRPr="004A0B27" w:rsidRDefault="00EC6CB1" w:rsidP="00CC3797">
      <w:pPr>
        <w:pStyle w:val="enumlev1"/>
      </w:pPr>
      <w:bookmarkStart w:id="12" w:name="lt_pId117"/>
      <w:r w:rsidRPr="004A0B27">
        <w:lastRenderedPageBreak/>
        <w:t>ii)</w:t>
      </w:r>
      <w:bookmarkEnd w:id="12"/>
      <w:r w:rsidRPr="004A0B27">
        <w:tab/>
      </w:r>
      <w:r w:rsidR="00662E12" w:rsidRPr="004A0B27">
        <w:t xml:space="preserve">d'examiner le rapport </w:t>
      </w:r>
      <w:r w:rsidR="008A14AF" w:rsidRPr="004A0B27">
        <w:t xml:space="preserve">de l'UIT </w:t>
      </w:r>
      <w:r w:rsidR="00204443" w:rsidRPr="004A0B27">
        <w:t xml:space="preserve">sur le SMSI+20, consacré à la mise en </w:t>
      </w:r>
      <w:r w:rsidR="000A2FF5" w:rsidRPr="004A0B27">
        <w:t>œuvre</w:t>
      </w:r>
      <w:r w:rsidR="00204443" w:rsidRPr="004A0B27">
        <w:t xml:space="preserve"> des résultats du SMSI et </w:t>
      </w:r>
      <w:r w:rsidR="00032AEA" w:rsidRPr="004A0B27">
        <w:t xml:space="preserve">à </w:t>
      </w:r>
      <w:r w:rsidR="00204443" w:rsidRPr="004A0B27">
        <w:t xml:space="preserve">la contribution du SMSI à la réalisation des ODD, et de </w:t>
      </w:r>
      <w:r w:rsidR="00E30933" w:rsidRPr="004A0B27">
        <w:t>préparer d'éventuelles observations et propositions à l'intention du Conseil;</w:t>
      </w:r>
    </w:p>
    <w:p w14:paraId="2C7A1620" w14:textId="3EB9F44E" w:rsidR="00A91F8D" w:rsidRPr="004A0B27" w:rsidRDefault="00EC6CB1" w:rsidP="00CC3797">
      <w:pPr>
        <w:pStyle w:val="enumlev1"/>
      </w:pPr>
      <w:bookmarkStart w:id="13" w:name="lt_pId119"/>
      <w:r w:rsidRPr="004A0B27">
        <w:t>iii)</w:t>
      </w:r>
      <w:bookmarkEnd w:id="13"/>
      <w:r w:rsidRPr="004A0B27">
        <w:tab/>
      </w:r>
      <w:r w:rsidR="00C252FD" w:rsidRPr="004A0B27">
        <w:t xml:space="preserve">d'envisager la possibilité de poursuivre le processus du SMSI après 2025, pour </w:t>
      </w:r>
      <w:r w:rsidR="009062C4" w:rsidRPr="004A0B27">
        <w:t xml:space="preserve">contribuer à la réalisation des ODD à l'horizon 2030, </w:t>
      </w:r>
      <w:r w:rsidR="00BC59C5" w:rsidRPr="004A0B27">
        <w:t xml:space="preserve">compte tenu des liens étroits qui existent entre le SMSI et les ODD, comme </w:t>
      </w:r>
      <w:r w:rsidR="00E44E1F" w:rsidRPr="004A0B27">
        <w:t>indiqué dans</w:t>
      </w:r>
      <w:r w:rsidR="00CE10D0" w:rsidRPr="004A0B27">
        <w:t xml:space="preserve"> le Tableau de correspondance</w:t>
      </w:r>
      <w:r w:rsidR="004750DC" w:rsidRPr="004A0B27">
        <w:t> </w:t>
      </w:r>
      <w:r w:rsidR="00CE10D0" w:rsidRPr="004A0B27">
        <w:t>SMSI-ODD;</w:t>
      </w:r>
    </w:p>
    <w:p w14:paraId="5A47A63E" w14:textId="6B69B81E" w:rsidR="0072154E" w:rsidRPr="004A0B27" w:rsidRDefault="00EC6CB1" w:rsidP="00CC3797">
      <w:pPr>
        <w:pStyle w:val="enumlev1"/>
      </w:pPr>
      <w:bookmarkStart w:id="14" w:name="lt_pId121"/>
      <w:r w:rsidRPr="004A0B27">
        <w:t>iv)</w:t>
      </w:r>
      <w:bookmarkEnd w:id="14"/>
      <w:r w:rsidRPr="004A0B27">
        <w:tab/>
      </w:r>
      <w:r w:rsidR="00C0092C" w:rsidRPr="004A0B27">
        <w:t xml:space="preserve">d'examiner </w:t>
      </w:r>
      <w:r w:rsidR="00842370" w:rsidRPr="004A0B27">
        <w:t xml:space="preserve">le document final </w:t>
      </w:r>
      <w:r w:rsidR="00897F89" w:rsidRPr="004A0B27">
        <w:t xml:space="preserve">de la réunion de haut niveau de l'Assemblée générale des Nations Unies de décembre 2025, </w:t>
      </w:r>
      <w:r w:rsidR="00E30B8C" w:rsidRPr="004A0B27">
        <w:t>lors de la session d'hiver de 2026 du</w:t>
      </w:r>
      <w:r w:rsidR="004750DC" w:rsidRPr="004A0B27">
        <w:t> </w:t>
      </w:r>
      <w:r w:rsidR="00E30B8C" w:rsidRPr="004A0B27">
        <w:t>GTC</w:t>
      </w:r>
      <w:r w:rsidR="004750DC" w:rsidRPr="004A0B27">
        <w:noBreakHyphen/>
      </w:r>
      <w:r w:rsidR="00E30B8C" w:rsidRPr="004A0B27">
        <w:t xml:space="preserve">SMSI/ODD, et </w:t>
      </w:r>
      <w:r w:rsidR="00BD7443" w:rsidRPr="004A0B27">
        <w:t>de tenir des discussions pour déterminer s'il y a lieu d'apporter des modifications aux Résolutions existantes du Conseil sur le SMSI;</w:t>
      </w:r>
    </w:p>
    <w:p w14:paraId="3AA017E3" w14:textId="00BA3821" w:rsidR="00EC6CB1" w:rsidRPr="004A0B27" w:rsidRDefault="00EC6CB1" w:rsidP="00CC3797">
      <w:r w:rsidRPr="004A0B27">
        <w:t>5</w:t>
      </w:r>
      <w:r w:rsidRPr="004A0B27">
        <w:tab/>
      </w:r>
      <w:r w:rsidR="00464D44" w:rsidRPr="004A0B27">
        <w:t xml:space="preserve">de rendre compte de la mise en </w:t>
      </w:r>
      <w:r w:rsidR="00BD06FB" w:rsidRPr="004A0B27">
        <w:t>œuvre</w:t>
      </w:r>
      <w:r w:rsidR="00464D44" w:rsidRPr="004A0B27">
        <w:t xml:space="preserve"> de la présente Résolution à la session de 2026 du Conseil,</w:t>
      </w:r>
    </w:p>
    <w:p w14:paraId="2AC14405" w14:textId="114A98F9" w:rsidR="00EC6CB1" w:rsidRPr="004A0B27" w:rsidRDefault="00B666F6" w:rsidP="00CC3797">
      <w:pPr>
        <w:pStyle w:val="Call"/>
      </w:pPr>
      <w:r w:rsidRPr="004A0B27">
        <w:t>encourage les É</w:t>
      </w:r>
      <w:r w:rsidR="00464D44" w:rsidRPr="004A0B27">
        <w:t>tats Membres</w:t>
      </w:r>
    </w:p>
    <w:p w14:paraId="3B500ED8" w14:textId="2AA8EB4D" w:rsidR="00E04E3E" w:rsidRPr="004A0B27" w:rsidRDefault="00EC6CB1" w:rsidP="00CC3797">
      <w:r w:rsidRPr="004A0B27">
        <w:t>1</w:t>
      </w:r>
      <w:r w:rsidRPr="004A0B27">
        <w:tab/>
      </w:r>
      <w:r w:rsidR="00E04E3E" w:rsidRPr="004A0B27">
        <w:t>à contribuer aux travaux du GTC-SMSI/ODD en fournissant des exemples de bonnes pratiques relatives à la mise en œuvre des résultats du SMSI et à l'utilisation des télécommunications/TIC en faveur du développement durable;</w:t>
      </w:r>
    </w:p>
    <w:p w14:paraId="6F60477A" w14:textId="1AEA18BE" w:rsidR="00EC6CB1" w:rsidRPr="004A0B27" w:rsidRDefault="00EC6CB1" w:rsidP="00CC3797">
      <w:pPr>
        <w:rPr>
          <w:szCs w:val="22"/>
        </w:rPr>
      </w:pPr>
      <w:r w:rsidRPr="004A0B27">
        <w:rPr>
          <w:szCs w:val="22"/>
        </w:rPr>
        <w:t>2</w:t>
      </w:r>
      <w:r w:rsidRPr="004A0B27">
        <w:rPr>
          <w:szCs w:val="22"/>
        </w:rPr>
        <w:tab/>
      </w:r>
      <w:r w:rsidR="00464D44" w:rsidRPr="004A0B27">
        <w:rPr>
          <w:szCs w:val="22"/>
        </w:rPr>
        <w:t xml:space="preserve">à participer activement au processus préparatoire de l'examen d'ensemble </w:t>
      </w:r>
      <w:r w:rsidR="00C66B68" w:rsidRPr="004A0B27">
        <w:rPr>
          <w:szCs w:val="22"/>
        </w:rPr>
        <w:t xml:space="preserve">de la mise en œuvre </w:t>
      </w:r>
      <w:r w:rsidR="00464D44" w:rsidRPr="004A0B27">
        <w:rPr>
          <w:szCs w:val="22"/>
        </w:rPr>
        <w:t xml:space="preserve">des résultats du SMSI </w:t>
      </w:r>
      <w:r w:rsidR="007C236D" w:rsidRPr="004A0B27">
        <w:rPr>
          <w:szCs w:val="22"/>
        </w:rPr>
        <w:t xml:space="preserve">qui sera effectué </w:t>
      </w:r>
      <w:r w:rsidR="00464D44" w:rsidRPr="004A0B27">
        <w:rPr>
          <w:szCs w:val="22"/>
        </w:rPr>
        <w:t>par l'Assemblée générale des Nations</w:t>
      </w:r>
      <w:r w:rsidR="004750DC" w:rsidRPr="004A0B27">
        <w:rPr>
          <w:szCs w:val="22"/>
        </w:rPr>
        <w:t> </w:t>
      </w:r>
      <w:r w:rsidR="00464D44" w:rsidRPr="004A0B27">
        <w:rPr>
          <w:szCs w:val="22"/>
        </w:rPr>
        <w:t>Unies</w:t>
      </w:r>
      <w:r w:rsidR="00B872EF" w:rsidRPr="004A0B27">
        <w:rPr>
          <w:szCs w:val="22"/>
        </w:rPr>
        <w:t xml:space="preserve"> en 2025, </w:t>
      </w:r>
      <w:r w:rsidR="00AD5266" w:rsidRPr="004A0B27">
        <w:rPr>
          <w:szCs w:val="22"/>
        </w:rPr>
        <w:t>ainsi qu'</w:t>
      </w:r>
      <w:r w:rsidR="00B872EF" w:rsidRPr="004A0B27">
        <w:rPr>
          <w:szCs w:val="22"/>
        </w:rPr>
        <w:t>au</w:t>
      </w:r>
      <w:r w:rsidR="00C66B68" w:rsidRPr="004A0B27">
        <w:rPr>
          <w:szCs w:val="22"/>
        </w:rPr>
        <w:t xml:space="preserve"> </w:t>
      </w:r>
      <w:r w:rsidR="00B872EF" w:rsidRPr="004A0B27">
        <w:rPr>
          <w:szCs w:val="22"/>
        </w:rPr>
        <w:t>Sommet sur les ODD de 2023 et au</w:t>
      </w:r>
      <w:r w:rsidR="00C66B68" w:rsidRPr="004A0B27">
        <w:rPr>
          <w:szCs w:val="22"/>
        </w:rPr>
        <w:t xml:space="preserve"> Sommet de l'avenir de</w:t>
      </w:r>
      <w:r w:rsidR="004750DC" w:rsidRPr="004A0B27">
        <w:rPr>
          <w:szCs w:val="22"/>
        </w:rPr>
        <w:t> </w:t>
      </w:r>
      <w:r w:rsidR="00C66B68" w:rsidRPr="004A0B27">
        <w:rPr>
          <w:szCs w:val="22"/>
        </w:rPr>
        <w:t>2024</w:t>
      </w:r>
      <w:r w:rsidRPr="004A0B27">
        <w:rPr>
          <w:szCs w:val="24"/>
          <w:lang w:eastAsia="ru-RU"/>
        </w:rPr>
        <w:t>;</w:t>
      </w:r>
    </w:p>
    <w:p w14:paraId="748E8D59" w14:textId="4E39E114" w:rsidR="002E4504" w:rsidRPr="004A0B27" w:rsidRDefault="00EC6CB1" w:rsidP="00CC3797">
      <w:pPr>
        <w:rPr>
          <w:szCs w:val="22"/>
        </w:rPr>
      </w:pPr>
      <w:r w:rsidRPr="004A0B27">
        <w:rPr>
          <w:szCs w:val="22"/>
        </w:rPr>
        <w:t>3</w:t>
      </w:r>
      <w:r w:rsidRPr="004A0B27">
        <w:rPr>
          <w:szCs w:val="22"/>
        </w:rPr>
        <w:tab/>
      </w:r>
      <w:bookmarkStart w:id="15" w:name="lt_pId131"/>
      <w:r w:rsidR="0023122C" w:rsidRPr="004A0B27">
        <w:rPr>
          <w:szCs w:val="22"/>
        </w:rPr>
        <w:t xml:space="preserve">à participer au Sommet sur les ODD de 2023, au Sommet de l'avenir de 2024 et à la réunion de haut niveau de l'Assemblée générale des Nations Unies sur l'examen d'ensemble de la mise en </w:t>
      </w:r>
      <w:r w:rsidR="002575E4" w:rsidRPr="004A0B27">
        <w:rPr>
          <w:szCs w:val="22"/>
        </w:rPr>
        <w:t>œuvre</w:t>
      </w:r>
      <w:r w:rsidR="0023122C" w:rsidRPr="004A0B27">
        <w:rPr>
          <w:szCs w:val="22"/>
        </w:rPr>
        <w:t xml:space="preserve"> des résultats du SMSI </w:t>
      </w:r>
      <w:r w:rsidR="002575E4" w:rsidRPr="004A0B27">
        <w:rPr>
          <w:szCs w:val="22"/>
        </w:rPr>
        <w:t xml:space="preserve">qui aura lieu </w:t>
      </w:r>
      <w:r w:rsidR="0023122C" w:rsidRPr="004A0B27">
        <w:rPr>
          <w:szCs w:val="22"/>
        </w:rPr>
        <w:t>en 2</w:t>
      </w:r>
      <w:r w:rsidR="002575E4" w:rsidRPr="004A0B27">
        <w:rPr>
          <w:szCs w:val="22"/>
        </w:rPr>
        <w:t>025, au niveau le plus élevé possible, pour promouvoir les activités de l'UIT à cet égard, ainsi que la mise en œuvre des résultats de la manifestation de haut niveau SMSI+20;</w:t>
      </w:r>
    </w:p>
    <w:bookmarkEnd w:id="15"/>
    <w:p w14:paraId="1ABAC739" w14:textId="58C343F5" w:rsidR="00EC6CB1" w:rsidRPr="004A0B27" w:rsidRDefault="00EC6CB1" w:rsidP="00CC3797">
      <w:pPr>
        <w:rPr>
          <w:szCs w:val="22"/>
        </w:rPr>
      </w:pPr>
      <w:r w:rsidRPr="004A0B27">
        <w:rPr>
          <w:szCs w:val="22"/>
        </w:rPr>
        <w:t>4</w:t>
      </w:r>
      <w:r w:rsidRPr="004A0B27">
        <w:rPr>
          <w:szCs w:val="22"/>
        </w:rPr>
        <w:tab/>
      </w:r>
      <w:r w:rsidR="00464D44" w:rsidRPr="004A0B27">
        <w:rPr>
          <w:szCs w:val="22"/>
        </w:rPr>
        <w:t>à consulter les parties prenantes non gouvernementales et à considérer leurs points de vue</w:t>
      </w:r>
      <w:r w:rsidRPr="004A0B27">
        <w:rPr>
          <w:color w:val="000000"/>
          <w:szCs w:val="24"/>
        </w:rPr>
        <w:t>,</w:t>
      </w:r>
    </w:p>
    <w:p w14:paraId="0A7989B6" w14:textId="2F45DDB0" w:rsidR="00EC6CB1" w:rsidRPr="004A0B27" w:rsidRDefault="00EC6CB1" w:rsidP="00CC3797">
      <w:pPr>
        <w:pStyle w:val="Call"/>
      </w:pPr>
      <w:r w:rsidRPr="004A0B27">
        <w:t xml:space="preserve">encourage </w:t>
      </w:r>
      <w:r w:rsidR="00464D44" w:rsidRPr="004A0B27">
        <w:t>les membres</w:t>
      </w:r>
      <w:r w:rsidR="00C455AF" w:rsidRPr="004A0B27">
        <w:t xml:space="preserve"> de l'UIT</w:t>
      </w:r>
    </w:p>
    <w:p w14:paraId="38D17AEB" w14:textId="5EFDE02B" w:rsidR="00C82614" w:rsidRPr="004A0B27" w:rsidRDefault="00EC6CB1" w:rsidP="00CC3797">
      <w:r w:rsidRPr="004A0B27">
        <w:t>1</w:t>
      </w:r>
      <w:r w:rsidRPr="004A0B27">
        <w:tab/>
      </w:r>
      <w:bookmarkStart w:id="16" w:name="lt_pId136"/>
      <w:r w:rsidR="00C82614" w:rsidRPr="004A0B27">
        <w:t xml:space="preserve">à participer activement au processus </w:t>
      </w:r>
      <w:r w:rsidR="002E6B64" w:rsidRPr="004A0B27">
        <w:t>préparatoire</w:t>
      </w:r>
      <w:r w:rsidR="005A5A4F" w:rsidRPr="004A0B27">
        <w:t xml:space="preserve"> du Sommet sur les ODD de 2023, du Sommet de l'avenir de 2024 et de la réunion de haut niveau que l'Assemblée générale des Nations Unies tiendra en 2025, </w:t>
      </w:r>
      <w:r w:rsidR="004E5F6A" w:rsidRPr="004A0B27">
        <w:t xml:space="preserve">notamment en collaboration avec toutes les parties prenantes </w:t>
      </w:r>
      <w:r w:rsidR="00A1751E" w:rsidRPr="004A0B27">
        <w:t>concernées participant au processus du SMSI;</w:t>
      </w:r>
    </w:p>
    <w:bookmarkEnd w:id="16"/>
    <w:p w14:paraId="77C3235B" w14:textId="2AEA6D73" w:rsidR="00385710" w:rsidRPr="004A0B27" w:rsidRDefault="00EC6CB1" w:rsidP="00CC3797">
      <w:r w:rsidRPr="004A0B27">
        <w:t>2</w:t>
      </w:r>
      <w:r w:rsidRPr="004A0B27">
        <w:tab/>
      </w:r>
      <w:r w:rsidR="003437DF" w:rsidRPr="004A0B27">
        <w:t xml:space="preserve">à </w:t>
      </w:r>
      <w:r w:rsidR="0057720E" w:rsidRPr="004A0B27">
        <w:t>étudier</w:t>
      </w:r>
      <w:r w:rsidR="003437DF" w:rsidRPr="004A0B27">
        <w:t xml:space="preserve"> la nécessité de poursuivre le processus du SMSI après 2025, pour continuer l'édification de la société de l'information</w:t>
      </w:r>
      <w:r w:rsidR="00CD48B7" w:rsidRPr="004A0B27">
        <w:t xml:space="preserve">, </w:t>
      </w:r>
      <w:r w:rsidR="006F4F68" w:rsidRPr="004A0B27">
        <w:t xml:space="preserve">qui constitue une </w:t>
      </w:r>
      <w:r w:rsidR="00CD48B7" w:rsidRPr="004A0B27">
        <w:t xml:space="preserve">étape sur la voie de l'instauration de sociétés du savoir, en vue de tirer pleinement parti des TIC pour </w:t>
      </w:r>
      <w:r w:rsidR="00874536" w:rsidRPr="004A0B27">
        <w:t>concrétiser le Programme de développement durable à l'horizon 2030;</w:t>
      </w:r>
    </w:p>
    <w:p w14:paraId="150133DB" w14:textId="71F0EFEC" w:rsidR="00464D44" w:rsidRPr="004A0B27" w:rsidRDefault="00464D44" w:rsidP="00CC3797">
      <w:pPr>
        <w:rPr>
          <w:szCs w:val="24"/>
        </w:rPr>
      </w:pPr>
      <w:r w:rsidRPr="004A0B27">
        <w:rPr>
          <w:szCs w:val="24"/>
        </w:rPr>
        <w:lastRenderedPageBreak/>
        <w:t>3</w:t>
      </w:r>
      <w:r w:rsidRPr="004A0B27">
        <w:rPr>
          <w:szCs w:val="24"/>
        </w:rPr>
        <w:tab/>
        <w:t>à fournir les moyens financiers nécessaires pour faciliter la participation de toutes les parties prenantes concernées du SMSI venant des pays en développement</w:t>
      </w:r>
      <w:r w:rsidR="000E7418" w:rsidRPr="004A0B27">
        <w:rPr>
          <w:rStyle w:val="FootnoteReference"/>
          <w:szCs w:val="24"/>
        </w:rPr>
        <w:footnoteReference w:id="1"/>
      </w:r>
      <w:r w:rsidRPr="004A0B27">
        <w:rPr>
          <w:szCs w:val="24"/>
        </w:rPr>
        <w:t xml:space="preserve"> au processus de préparation de la réunion de l'Assemblée générale des Nations Unies, notamment dans le cadre de consultations interactives informelles;</w:t>
      </w:r>
    </w:p>
    <w:p w14:paraId="6A2F0643" w14:textId="129B4118" w:rsidR="00464D44" w:rsidRPr="004A0B27" w:rsidRDefault="00464D44" w:rsidP="00CC3797">
      <w:pPr>
        <w:rPr>
          <w:szCs w:val="24"/>
        </w:rPr>
      </w:pPr>
      <w:r w:rsidRPr="004A0B27">
        <w:rPr>
          <w:szCs w:val="24"/>
        </w:rPr>
        <w:t>4</w:t>
      </w:r>
      <w:r w:rsidRPr="004A0B27">
        <w:rPr>
          <w:szCs w:val="24"/>
        </w:rPr>
        <w:tab/>
        <w:t>à participer activement aux travaux du GT</w:t>
      </w:r>
      <w:r w:rsidR="00F736FB" w:rsidRPr="004A0B27">
        <w:rPr>
          <w:szCs w:val="24"/>
        </w:rPr>
        <w:t>C</w:t>
      </w:r>
      <w:r w:rsidRPr="004A0B27">
        <w:rPr>
          <w:szCs w:val="24"/>
        </w:rPr>
        <w:t>-SMSI</w:t>
      </w:r>
      <w:r w:rsidR="000E7418" w:rsidRPr="004A0B27">
        <w:rPr>
          <w:szCs w:val="24"/>
        </w:rPr>
        <w:t>/ODD</w:t>
      </w:r>
      <w:r w:rsidRPr="004A0B27">
        <w:rPr>
          <w:szCs w:val="24"/>
        </w:rPr>
        <w:t>;</w:t>
      </w:r>
    </w:p>
    <w:p w14:paraId="785C4DDC" w14:textId="093C02EB" w:rsidR="00EC6CB1" w:rsidRPr="004A0B27" w:rsidRDefault="00464D44" w:rsidP="00CC3797">
      <w:pPr>
        <w:rPr>
          <w:szCs w:val="24"/>
        </w:rPr>
      </w:pPr>
      <w:r w:rsidRPr="004A0B27">
        <w:rPr>
          <w:szCs w:val="24"/>
        </w:rPr>
        <w:t>5</w:t>
      </w:r>
      <w:r w:rsidRPr="004A0B27">
        <w:rPr>
          <w:szCs w:val="24"/>
        </w:rPr>
        <w:tab/>
        <w:t>à contribuer au Fonds d'affectation</w:t>
      </w:r>
      <w:r w:rsidR="00944068" w:rsidRPr="004A0B27">
        <w:rPr>
          <w:szCs w:val="24"/>
        </w:rPr>
        <w:t xml:space="preserve"> spéciale de l'UIT pour le SMSI, </w:t>
      </w:r>
      <w:r w:rsidRPr="004A0B27">
        <w:rPr>
          <w:szCs w:val="24"/>
        </w:rPr>
        <w:t xml:space="preserve">afin de garantir une mise en </w:t>
      </w:r>
      <w:r w:rsidR="00086B03" w:rsidRPr="004A0B27">
        <w:rPr>
          <w:szCs w:val="24"/>
        </w:rPr>
        <w:t>œuvre</w:t>
      </w:r>
      <w:r w:rsidRPr="004A0B27">
        <w:rPr>
          <w:szCs w:val="24"/>
        </w:rPr>
        <w:t xml:space="preserve"> efficace et e</w:t>
      </w:r>
      <w:r w:rsidR="003015A5" w:rsidRPr="004A0B27">
        <w:rPr>
          <w:szCs w:val="24"/>
        </w:rPr>
        <w:t>fficiente du processus du SMSI+2</w:t>
      </w:r>
      <w:r w:rsidRPr="004A0B27">
        <w:rPr>
          <w:szCs w:val="24"/>
        </w:rPr>
        <w:t>0.</w:t>
      </w:r>
    </w:p>
    <w:p w14:paraId="77753600" w14:textId="77777777" w:rsidR="00464D44" w:rsidRPr="004A0B27" w:rsidRDefault="00464D44" w:rsidP="00CC3797">
      <w:pPr>
        <w:jc w:val="center"/>
      </w:pPr>
      <w:r w:rsidRPr="004A0B27">
        <w:t>______________</w:t>
      </w:r>
    </w:p>
    <w:sectPr w:rsidR="00464D44" w:rsidRPr="004A0B27" w:rsidSect="00D72F49">
      <w:headerReference w:type="even" r:id="rId11"/>
      <w:footerReference w:type="even" r:id="rId12"/>
      <w:footerReference w:type="default" r:id="rId13"/>
      <w:headerReference w:type="first" r:id="rId14"/>
      <w:footerReference w:type="first" r:id="rId15"/>
      <w:footnotePr>
        <w:numRestart w:val="eachPage"/>
      </w:footnotePr>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69AC372E" w:rsidR="00732045" w:rsidRDefault="0046615A">
    <w:pPr>
      <w:pStyle w:val="Footer"/>
    </w:pPr>
    <w:r>
      <w:fldChar w:fldCharType="begin"/>
    </w:r>
    <w:r>
      <w:instrText xml:space="preserve"> FILENAME \p \* MERGEFORMAT </w:instrText>
    </w:r>
    <w:r>
      <w:fldChar w:fldCharType="separate"/>
    </w:r>
    <w:r w:rsidR="00486A04">
      <w:t>Document1</w:t>
    </w:r>
    <w:r>
      <w:fldChar w:fldCharType="end"/>
    </w:r>
    <w:r w:rsidR="00732045">
      <w:tab/>
    </w:r>
    <w:r w:rsidR="002F1B76">
      <w:fldChar w:fldCharType="begin"/>
    </w:r>
    <w:r w:rsidR="00732045">
      <w:instrText xml:space="preserve"> savedate \@ dd.MM.yy </w:instrText>
    </w:r>
    <w:r w:rsidR="002F1B76">
      <w:fldChar w:fldCharType="separate"/>
    </w:r>
    <w:r w:rsidR="00D128D5">
      <w:t>11.07.23</w:t>
    </w:r>
    <w:r w:rsidR="002F1B76">
      <w:fldChar w:fldCharType="end"/>
    </w:r>
    <w:r w:rsidR="00732045">
      <w:tab/>
    </w:r>
    <w:r w:rsidR="002F1B76">
      <w:fldChar w:fldCharType="begin"/>
    </w:r>
    <w:r w:rsidR="00732045">
      <w:instrText xml:space="preserve"> printdate \@ dd.MM.yy </w:instrText>
    </w:r>
    <w:r w:rsidR="002F1B76">
      <w:fldChar w:fldCharType="separate"/>
    </w:r>
    <w:r w:rsidR="00486A0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6C67EA53" w:rsidR="00A51849" w:rsidRDefault="00A51849" w:rsidP="00A51849">
          <w:pPr>
            <w:pStyle w:val="Header"/>
            <w:jc w:val="left"/>
            <w:rPr>
              <w:noProof/>
            </w:rPr>
          </w:pPr>
          <w:r>
            <w:rPr>
              <w:noProof/>
            </w:rPr>
            <w:t xml:space="preserve">DPS </w:t>
          </w:r>
          <w:r w:rsidR="00981C54">
            <w:rPr>
              <w:noProof/>
            </w:rPr>
            <w:t>525356</w:t>
          </w:r>
        </w:p>
      </w:tc>
      <w:tc>
        <w:tcPr>
          <w:tcW w:w="8261" w:type="dxa"/>
        </w:tcPr>
        <w:p w14:paraId="7323D17B" w14:textId="56D866D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81C54">
            <w:rPr>
              <w:bCs/>
            </w:rPr>
            <w:t>85</w:t>
          </w:r>
          <w:r w:rsidRPr="00623AE3">
            <w:rPr>
              <w:bCs/>
            </w:rPr>
            <w:t>-</w:t>
          </w:r>
          <w:r w:rsidR="00973F53">
            <w:rPr>
              <w:bCs/>
            </w:rPr>
            <w:t>F</w:t>
          </w:r>
          <w:r>
            <w:rPr>
              <w:bCs/>
            </w:rPr>
            <w:tab/>
          </w:r>
          <w:r>
            <w:fldChar w:fldCharType="begin"/>
          </w:r>
          <w:r>
            <w:instrText>PAGE</w:instrText>
          </w:r>
          <w:r>
            <w:fldChar w:fldCharType="separate"/>
          </w:r>
          <w:r w:rsidR="00367685">
            <w:rPr>
              <w:noProof/>
            </w:rPr>
            <w:t>12</w:t>
          </w:r>
          <w:r>
            <w:rPr>
              <w:noProof/>
            </w:rPr>
            <w:fldChar w:fldCharType="end"/>
          </w:r>
        </w:p>
      </w:tc>
    </w:tr>
  </w:tbl>
  <w:p w14:paraId="6606B478" w14:textId="1B8E4641" w:rsidR="00732045" w:rsidRPr="00A51849" w:rsidRDefault="0046615A" w:rsidP="00981C54">
    <w:pPr>
      <w:pStyle w:val="Footer"/>
    </w:pPr>
    <w:r w:rsidRPr="00AC2546">
      <w:rPr>
        <w:color w:val="F2F2F2" w:themeColor="background1" w:themeShade="F2"/>
      </w:rPr>
      <w:fldChar w:fldCharType="begin"/>
    </w:r>
    <w:r w:rsidRPr="00AC2546">
      <w:rPr>
        <w:color w:val="F2F2F2" w:themeColor="background1" w:themeShade="F2"/>
      </w:rPr>
      <w:instrText xml:space="preserve"> FILENAME \p  \* MERGEFORMAT </w:instrText>
    </w:r>
    <w:r w:rsidRPr="00AC2546">
      <w:rPr>
        <w:color w:val="F2F2F2" w:themeColor="background1" w:themeShade="F2"/>
      </w:rPr>
      <w:fldChar w:fldCharType="separate"/>
    </w:r>
    <w:r w:rsidR="004750DC" w:rsidRPr="00AC2546">
      <w:rPr>
        <w:color w:val="F2F2F2" w:themeColor="background1" w:themeShade="F2"/>
      </w:rPr>
      <w:t>P:\FRA\SG\CONSEIL\C23\000\085F.docx</w:t>
    </w:r>
    <w:r w:rsidRPr="00AC2546">
      <w:rPr>
        <w:color w:val="F2F2F2" w:themeColor="background1" w:themeShade="F2"/>
      </w:rPr>
      <w:fldChar w:fldCharType="end"/>
    </w:r>
    <w:r w:rsidR="00981C54" w:rsidRPr="00AC2546">
      <w:rPr>
        <w:color w:val="F2F2F2" w:themeColor="background1" w:themeShade="F2"/>
      </w:rPr>
      <w:t xml:space="preserve"> (525356)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34DE012A" w:rsidR="00A51849" w:rsidRDefault="0046615A"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52B87392"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81C54">
            <w:rPr>
              <w:bCs/>
            </w:rPr>
            <w:t>85</w:t>
          </w:r>
          <w:r w:rsidRPr="00623AE3">
            <w:rPr>
              <w:bCs/>
            </w:rPr>
            <w:t>-</w:t>
          </w:r>
          <w:r w:rsidR="00D72F49">
            <w:rPr>
              <w:bCs/>
            </w:rPr>
            <w:t>F</w:t>
          </w:r>
          <w:r>
            <w:rPr>
              <w:bCs/>
            </w:rPr>
            <w:tab/>
          </w:r>
          <w:r>
            <w:fldChar w:fldCharType="begin"/>
          </w:r>
          <w:r>
            <w:instrText>PAGE</w:instrText>
          </w:r>
          <w:r>
            <w:fldChar w:fldCharType="separate"/>
          </w:r>
          <w:r w:rsidR="00367685">
            <w:rPr>
              <w:noProof/>
            </w:rPr>
            <w:t>1</w:t>
          </w:r>
          <w:r>
            <w:rPr>
              <w:noProof/>
            </w:rPr>
            <w:fldChar w:fldCharType="end"/>
          </w:r>
        </w:p>
      </w:tc>
    </w:tr>
  </w:tbl>
  <w:p w14:paraId="2A3E37EC" w14:textId="5C5AF8AD" w:rsidR="00732045" w:rsidRPr="00A51849" w:rsidRDefault="0046615A" w:rsidP="00981C54">
    <w:pPr>
      <w:pStyle w:val="Footer"/>
    </w:pPr>
    <w:r w:rsidRPr="00AC2546">
      <w:rPr>
        <w:color w:val="F2F2F2" w:themeColor="background1" w:themeShade="F2"/>
      </w:rPr>
      <w:fldChar w:fldCharType="begin"/>
    </w:r>
    <w:r w:rsidRPr="00AC2546">
      <w:rPr>
        <w:color w:val="F2F2F2" w:themeColor="background1" w:themeShade="F2"/>
      </w:rPr>
      <w:instrText xml:space="preserve"> FILENAME \p  \* MERGEFORMAT </w:instrText>
    </w:r>
    <w:r w:rsidRPr="00AC2546">
      <w:rPr>
        <w:color w:val="F2F2F2" w:themeColor="background1" w:themeShade="F2"/>
      </w:rPr>
      <w:fldChar w:fldCharType="separate"/>
    </w:r>
    <w:r w:rsidR="00121869" w:rsidRPr="00AC2546">
      <w:rPr>
        <w:color w:val="F2F2F2" w:themeColor="background1" w:themeShade="F2"/>
      </w:rPr>
      <w:t>P:\FRA\SG\CONSEIL\C23\000\085F.docx</w:t>
    </w:r>
    <w:r w:rsidRPr="00AC2546">
      <w:rPr>
        <w:color w:val="F2F2F2" w:themeColor="background1" w:themeShade="F2"/>
      </w:rPr>
      <w:fldChar w:fldCharType="end"/>
    </w:r>
    <w:r w:rsidR="00981C54" w:rsidRPr="00AC2546">
      <w:rPr>
        <w:color w:val="F2F2F2" w:themeColor="background1" w:themeShade="F2"/>
      </w:rPr>
      <w:t xml:space="preserve"> (525356)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 w:id="1">
    <w:p w14:paraId="1B7251E9" w14:textId="77777777" w:rsidR="000E7418" w:rsidRDefault="000E7418" w:rsidP="000E7418">
      <w:pPr>
        <w:pStyle w:val="FootnoteText"/>
      </w:pPr>
      <w:r>
        <w:rPr>
          <w:rStyle w:val="FootnoteReference"/>
        </w:rPr>
        <w:footnoteRef/>
      </w:r>
      <w: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lang w:eastAsia="fr-FR"/>
            </w:rPr>
            <w:drawing>
              <wp:inline distT="0" distB="0" distL="0" distR="0" wp14:anchorId="787E8004" wp14:editId="28022173">
                <wp:extent cx="1874258" cy="52669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lang w:eastAsia="fr-FR"/>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4"/>
    <w:rsid w:val="00010273"/>
    <w:rsid w:val="00014CEA"/>
    <w:rsid w:val="00032AEA"/>
    <w:rsid w:val="00057EE4"/>
    <w:rsid w:val="00076A2C"/>
    <w:rsid w:val="000802E0"/>
    <w:rsid w:val="000823FC"/>
    <w:rsid w:val="00083AC8"/>
    <w:rsid w:val="00086B03"/>
    <w:rsid w:val="00097361"/>
    <w:rsid w:val="000A2FF5"/>
    <w:rsid w:val="000A5F1C"/>
    <w:rsid w:val="000C3073"/>
    <w:rsid w:val="000C39F1"/>
    <w:rsid w:val="000D0D0A"/>
    <w:rsid w:val="000D450B"/>
    <w:rsid w:val="000D4805"/>
    <w:rsid w:val="000D6359"/>
    <w:rsid w:val="000E7418"/>
    <w:rsid w:val="00103163"/>
    <w:rsid w:val="00106B19"/>
    <w:rsid w:val="00107F91"/>
    <w:rsid w:val="00110975"/>
    <w:rsid w:val="00114EC9"/>
    <w:rsid w:val="00115D93"/>
    <w:rsid w:val="00115EFD"/>
    <w:rsid w:val="00121869"/>
    <w:rsid w:val="00122E82"/>
    <w:rsid w:val="001247A8"/>
    <w:rsid w:val="0013510D"/>
    <w:rsid w:val="001378C0"/>
    <w:rsid w:val="00140952"/>
    <w:rsid w:val="001544C2"/>
    <w:rsid w:val="0015602B"/>
    <w:rsid w:val="00166406"/>
    <w:rsid w:val="00166A8B"/>
    <w:rsid w:val="001670BE"/>
    <w:rsid w:val="00167DBF"/>
    <w:rsid w:val="0017269D"/>
    <w:rsid w:val="0017437F"/>
    <w:rsid w:val="00176712"/>
    <w:rsid w:val="00177B7E"/>
    <w:rsid w:val="001823C8"/>
    <w:rsid w:val="0018694A"/>
    <w:rsid w:val="001904CD"/>
    <w:rsid w:val="00192931"/>
    <w:rsid w:val="001A3287"/>
    <w:rsid w:val="001A4E88"/>
    <w:rsid w:val="001A6508"/>
    <w:rsid w:val="001A7433"/>
    <w:rsid w:val="001B6E4D"/>
    <w:rsid w:val="001C2907"/>
    <w:rsid w:val="001D4C31"/>
    <w:rsid w:val="001D7E13"/>
    <w:rsid w:val="001E2B07"/>
    <w:rsid w:val="001E4D21"/>
    <w:rsid w:val="001F45B7"/>
    <w:rsid w:val="001F6CE5"/>
    <w:rsid w:val="002003AD"/>
    <w:rsid w:val="00204443"/>
    <w:rsid w:val="00207CD1"/>
    <w:rsid w:val="00226657"/>
    <w:rsid w:val="0023122C"/>
    <w:rsid w:val="00234FBB"/>
    <w:rsid w:val="00235999"/>
    <w:rsid w:val="00245A5C"/>
    <w:rsid w:val="002477A2"/>
    <w:rsid w:val="0025214F"/>
    <w:rsid w:val="00255F0F"/>
    <w:rsid w:val="002575E4"/>
    <w:rsid w:val="00263A51"/>
    <w:rsid w:val="00267E02"/>
    <w:rsid w:val="00273D30"/>
    <w:rsid w:val="00280EF9"/>
    <w:rsid w:val="00292D86"/>
    <w:rsid w:val="00297BA0"/>
    <w:rsid w:val="002A5D44"/>
    <w:rsid w:val="002A72E5"/>
    <w:rsid w:val="002C081B"/>
    <w:rsid w:val="002C339E"/>
    <w:rsid w:val="002D50D2"/>
    <w:rsid w:val="002E0BC4"/>
    <w:rsid w:val="002E2DE8"/>
    <w:rsid w:val="002E4504"/>
    <w:rsid w:val="002E4DCD"/>
    <w:rsid w:val="002E6B64"/>
    <w:rsid w:val="002F1B76"/>
    <w:rsid w:val="002F234F"/>
    <w:rsid w:val="002F70AF"/>
    <w:rsid w:val="00300BBC"/>
    <w:rsid w:val="003015A5"/>
    <w:rsid w:val="00304FC1"/>
    <w:rsid w:val="0031547D"/>
    <w:rsid w:val="0032570F"/>
    <w:rsid w:val="003263C7"/>
    <w:rsid w:val="0033568E"/>
    <w:rsid w:val="00336009"/>
    <w:rsid w:val="003412BA"/>
    <w:rsid w:val="00341E50"/>
    <w:rsid w:val="003437DF"/>
    <w:rsid w:val="00343AC3"/>
    <w:rsid w:val="00354049"/>
    <w:rsid w:val="00355B66"/>
    <w:rsid w:val="00355FC5"/>
    <w:rsid w:val="00355FF5"/>
    <w:rsid w:val="00361350"/>
    <w:rsid w:val="0036461F"/>
    <w:rsid w:val="00367685"/>
    <w:rsid w:val="003757EA"/>
    <w:rsid w:val="00377A5E"/>
    <w:rsid w:val="00385710"/>
    <w:rsid w:val="003A232C"/>
    <w:rsid w:val="003A2928"/>
    <w:rsid w:val="003A6BAE"/>
    <w:rsid w:val="003A7C0A"/>
    <w:rsid w:val="003B1AA0"/>
    <w:rsid w:val="003B278D"/>
    <w:rsid w:val="003B74FA"/>
    <w:rsid w:val="003C3FAE"/>
    <w:rsid w:val="003C559C"/>
    <w:rsid w:val="003C5B49"/>
    <w:rsid w:val="003C62EC"/>
    <w:rsid w:val="003D3BF0"/>
    <w:rsid w:val="003E0765"/>
    <w:rsid w:val="003E49AA"/>
    <w:rsid w:val="003F04EB"/>
    <w:rsid w:val="004038CB"/>
    <w:rsid w:val="0040546F"/>
    <w:rsid w:val="00410856"/>
    <w:rsid w:val="00414249"/>
    <w:rsid w:val="0042404A"/>
    <w:rsid w:val="004267F3"/>
    <w:rsid w:val="00433C7B"/>
    <w:rsid w:val="00440A6C"/>
    <w:rsid w:val="0044618F"/>
    <w:rsid w:val="00464D44"/>
    <w:rsid w:val="00464F24"/>
    <w:rsid w:val="0046615A"/>
    <w:rsid w:val="0046769A"/>
    <w:rsid w:val="00470FC8"/>
    <w:rsid w:val="004750DC"/>
    <w:rsid w:val="0047589E"/>
    <w:rsid w:val="00475FB3"/>
    <w:rsid w:val="00480E71"/>
    <w:rsid w:val="00486A04"/>
    <w:rsid w:val="00490F37"/>
    <w:rsid w:val="00493BCF"/>
    <w:rsid w:val="004945E6"/>
    <w:rsid w:val="00496157"/>
    <w:rsid w:val="004A0B27"/>
    <w:rsid w:val="004B01FE"/>
    <w:rsid w:val="004C19FE"/>
    <w:rsid w:val="004C37A9"/>
    <w:rsid w:val="004C7855"/>
    <w:rsid w:val="004D1D50"/>
    <w:rsid w:val="004D7B21"/>
    <w:rsid w:val="004E5F6A"/>
    <w:rsid w:val="004E76B7"/>
    <w:rsid w:val="004E77A3"/>
    <w:rsid w:val="004F259E"/>
    <w:rsid w:val="004F5CE9"/>
    <w:rsid w:val="00507525"/>
    <w:rsid w:val="0050776A"/>
    <w:rsid w:val="00511F1D"/>
    <w:rsid w:val="00520F36"/>
    <w:rsid w:val="005216A6"/>
    <w:rsid w:val="0053573E"/>
    <w:rsid w:val="00537EC0"/>
    <w:rsid w:val="00540615"/>
    <w:rsid w:val="00540A6D"/>
    <w:rsid w:val="0055255C"/>
    <w:rsid w:val="00563C18"/>
    <w:rsid w:val="00566C35"/>
    <w:rsid w:val="00571EEA"/>
    <w:rsid w:val="00575417"/>
    <w:rsid w:val="005768E1"/>
    <w:rsid w:val="0057720E"/>
    <w:rsid w:val="005806BB"/>
    <w:rsid w:val="00584809"/>
    <w:rsid w:val="00587750"/>
    <w:rsid w:val="00590CCB"/>
    <w:rsid w:val="005A35B9"/>
    <w:rsid w:val="005A39C8"/>
    <w:rsid w:val="005A5A4F"/>
    <w:rsid w:val="005B1938"/>
    <w:rsid w:val="005C2E0D"/>
    <w:rsid w:val="005C2E86"/>
    <w:rsid w:val="005C3890"/>
    <w:rsid w:val="005C5C5F"/>
    <w:rsid w:val="005C7462"/>
    <w:rsid w:val="005D0380"/>
    <w:rsid w:val="005D0403"/>
    <w:rsid w:val="005E3B7E"/>
    <w:rsid w:val="005F036F"/>
    <w:rsid w:val="005F15E0"/>
    <w:rsid w:val="005F2582"/>
    <w:rsid w:val="005F7BFE"/>
    <w:rsid w:val="00600017"/>
    <w:rsid w:val="00620A74"/>
    <w:rsid w:val="00620A87"/>
    <w:rsid w:val="0062214A"/>
    <w:rsid w:val="006235CA"/>
    <w:rsid w:val="00626AC6"/>
    <w:rsid w:val="0063089D"/>
    <w:rsid w:val="00644254"/>
    <w:rsid w:val="006475BD"/>
    <w:rsid w:val="00660D9E"/>
    <w:rsid w:val="00660EE2"/>
    <w:rsid w:val="00662E12"/>
    <w:rsid w:val="006643AB"/>
    <w:rsid w:val="00667825"/>
    <w:rsid w:val="00673E05"/>
    <w:rsid w:val="006744D0"/>
    <w:rsid w:val="00685243"/>
    <w:rsid w:val="006917F1"/>
    <w:rsid w:val="00691A00"/>
    <w:rsid w:val="00695075"/>
    <w:rsid w:val="006A2686"/>
    <w:rsid w:val="006B2174"/>
    <w:rsid w:val="006B53B2"/>
    <w:rsid w:val="006B68BB"/>
    <w:rsid w:val="006C69FF"/>
    <w:rsid w:val="006C74DC"/>
    <w:rsid w:val="006C781E"/>
    <w:rsid w:val="006D79EB"/>
    <w:rsid w:val="006E360D"/>
    <w:rsid w:val="006E4327"/>
    <w:rsid w:val="006E55F9"/>
    <w:rsid w:val="006F0A53"/>
    <w:rsid w:val="006F2859"/>
    <w:rsid w:val="006F4F68"/>
    <w:rsid w:val="006F59B5"/>
    <w:rsid w:val="006F64E7"/>
    <w:rsid w:val="00712951"/>
    <w:rsid w:val="00712F25"/>
    <w:rsid w:val="0072072A"/>
    <w:rsid w:val="007210CD"/>
    <w:rsid w:val="0072116E"/>
    <w:rsid w:val="0072154E"/>
    <w:rsid w:val="00721D26"/>
    <w:rsid w:val="00731B6A"/>
    <w:rsid w:val="00732045"/>
    <w:rsid w:val="00733D13"/>
    <w:rsid w:val="007369DB"/>
    <w:rsid w:val="00743290"/>
    <w:rsid w:val="00747476"/>
    <w:rsid w:val="007545C9"/>
    <w:rsid w:val="0075468F"/>
    <w:rsid w:val="00754758"/>
    <w:rsid w:val="00761320"/>
    <w:rsid w:val="007753BC"/>
    <w:rsid w:val="00782485"/>
    <w:rsid w:val="007869CD"/>
    <w:rsid w:val="00794EFA"/>
    <w:rsid w:val="007956C2"/>
    <w:rsid w:val="007957D0"/>
    <w:rsid w:val="007A187E"/>
    <w:rsid w:val="007A39BD"/>
    <w:rsid w:val="007A503D"/>
    <w:rsid w:val="007B1F71"/>
    <w:rsid w:val="007B3006"/>
    <w:rsid w:val="007C20A6"/>
    <w:rsid w:val="007C236D"/>
    <w:rsid w:val="007C63AF"/>
    <w:rsid w:val="007C72C2"/>
    <w:rsid w:val="007D4436"/>
    <w:rsid w:val="007E1BC7"/>
    <w:rsid w:val="007E3C3A"/>
    <w:rsid w:val="007E75DF"/>
    <w:rsid w:val="007E7A18"/>
    <w:rsid w:val="007F257A"/>
    <w:rsid w:val="007F3665"/>
    <w:rsid w:val="007F5AD9"/>
    <w:rsid w:val="00800037"/>
    <w:rsid w:val="00801D94"/>
    <w:rsid w:val="00801FEB"/>
    <w:rsid w:val="00820FA3"/>
    <w:rsid w:val="00831CB2"/>
    <w:rsid w:val="0083391C"/>
    <w:rsid w:val="008342BD"/>
    <w:rsid w:val="00842370"/>
    <w:rsid w:val="00851CF9"/>
    <w:rsid w:val="00852BC3"/>
    <w:rsid w:val="0085501A"/>
    <w:rsid w:val="00855DD0"/>
    <w:rsid w:val="00861D73"/>
    <w:rsid w:val="00867C76"/>
    <w:rsid w:val="00870E34"/>
    <w:rsid w:val="00870F7F"/>
    <w:rsid w:val="008737CF"/>
    <w:rsid w:val="008739CC"/>
    <w:rsid w:val="00874536"/>
    <w:rsid w:val="0087704A"/>
    <w:rsid w:val="00880522"/>
    <w:rsid w:val="00887B64"/>
    <w:rsid w:val="00897553"/>
    <w:rsid w:val="00897F89"/>
    <w:rsid w:val="008A14AF"/>
    <w:rsid w:val="008A4E87"/>
    <w:rsid w:val="008B3423"/>
    <w:rsid w:val="008B4966"/>
    <w:rsid w:val="008C59E0"/>
    <w:rsid w:val="008D76E6"/>
    <w:rsid w:val="008E247F"/>
    <w:rsid w:val="008E2AE9"/>
    <w:rsid w:val="008E3E39"/>
    <w:rsid w:val="008E7DB6"/>
    <w:rsid w:val="009062C4"/>
    <w:rsid w:val="0092392D"/>
    <w:rsid w:val="0092754F"/>
    <w:rsid w:val="0093234A"/>
    <w:rsid w:val="009333FA"/>
    <w:rsid w:val="00935C3F"/>
    <w:rsid w:val="00936922"/>
    <w:rsid w:val="00944068"/>
    <w:rsid w:val="0094680E"/>
    <w:rsid w:val="009471A1"/>
    <w:rsid w:val="009478B4"/>
    <w:rsid w:val="0095392D"/>
    <w:rsid w:val="00956A78"/>
    <w:rsid w:val="0096003E"/>
    <w:rsid w:val="00965F6C"/>
    <w:rsid w:val="00966329"/>
    <w:rsid w:val="00970C33"/>
    <w:rsid w:val="0097363B"/>
    <w:rsid w:val="00973F53"/>
    <w:rsid w:val="00981C54"/>
    <w:rsid w:val="00990649"/>
    <w:rsid w:val="009925BD"/>
    <w:rsid w:val="009937B0"/>
    <w:rsid w:val="009A093E"/>
    <w:rsid w:val="009A13B9"/>
    <w:rsid w:val="009A1773"/>
    <w:rsid w:val="009B7650"/>
    <w:rsid w:val="009C307F"/>
    <w:rsid w:val="009C353C"/>
    <w:rsid w:val="009C5C6F"/>
    <w:rsid w:val="009C69B9"/>
    <w:rsid w:val="009D33A7"/>
    <w:rsid w:val="009E08F9"/>
    <w:rsid w:val="009E2ABB"/>
    <w:rsid w:val="009E4D28"/>
    <w:rsid w:val="009F208C"/>
    <w:rsid w:val="009F54CC"/>
    <w:rsid w:val="00A07029"/>
    <w:rsid w:val="00A10BAB"/>
    <w:rsid w:val="00A1729B"/>
    <w:rsid w:val="00A1751E"/>
    <w:rsid w:val="00A2113E"/>
    <w:rsid w:val="00A23A51"/>
    <w:rsid w:val="00A24607"/>
    <w:rsid w:val="00A25CD3"/>
    <w:rsid w:val="00A26661"/>
    <w:rsid w:val="00A26CC4"/>
    <w:rsid w:val="00A36E51"/>
    <w:rsid w:val="00A4015B"/>
    <w:rsid w:val="00A40F70"/>
    <w:rsid w:val="00A43BFA"/>
    <w:rsid w:val="00A468C5"/>
    <w:rsid w:val="00A51849"/>
    <w:rsid w:val="00A57C18"/>
    <w:rsid w:val="00A709FE"/>
    <w:rsid w:val="00A728A3"/>
    <w:rsid w:val="00A73C60"/>
    <w:rsid w:val="00A74586"/>
    <w:rsid w:val="00A82767"/>
    <w:rsid w:val="00A90382"/>
    <w:rsid w:val="00A91F8D"/>
    <w:rsid w:val="00A94D66"/>
    <w:rsid w:val="00AA332F"/>
    <w:rsid w:val="00AA7BBB"/>
    <w:rsid w:val="00AB1114"/>
    <w:rsid w:val="00AB6430"/>
    <w:rsid w:val="00AB64A8"/>
    <w:rsid w:val="00AC0266"/>
    <w:rsid w:val="00AC0F2D"/>
    <w:rsid w:val="00AC2546"/>
    <w:rsid w:val="00AC3213"/>
    <w:rsid w:val="00AC367A"/>
    <w:rsid w:val="00AD24EC"/>
    <w:rsid w:val="00AD4E41"/>
    <w:rsid w:val="00AD5266"/>
    <w:rsid w:val="00AF23B9"/>
    <w:rsid w:val="00AF2406"/>
    <w:rsid w:val="00B00C8A"/>
    <w:rsid w:val="00B01018"/>
    <w:rsid w:val="00B035C0"/>
    <w:rsid w:val="00B1113F"/>
    <w:rsid w:val="00B1682B"/>
    <w:rsid w:val="00B309F9"/>
    <w:rsid w:val="00B32B60"/>
    <w:rsid w:val="00B452AD"/>
    <w:rsid w:val="00B52E70"/>
    <w:rsid w:val="00B575E4"/>
    <w:rsid w:val="00B61619"/>
    <w:rsid w:val="00B666F6"/>
    <w:rsid w:val="00B743AE"/>
    <w:rsid w:val="00B86A74"/>
    <w:rsid w:val="00B872EF"/>
    <w:rsid w:val="00B87413"/>
    <w:rsid w:val="00B9652F"/>
    <w:rsid w:val="00BB4545"/>
    <w:rsid w:val="00BC2FEB"/>
    <w:rsid w:val="00BC59C5"/>
    <w:rsid w:val="00BD06FB"/>
    <w:rsid w:val="00BD5873"/>
    <w:rsid w:val="00BD7443"/>
    <w:rsid w:val="00BF0941"/>
    <w:rsid w:val="00BF0CF5"/>
    <w:rsid w:val="00BF18AC"/>
    <w:rsid w:val="00C0092C"/>
    <w:rsid w:val="00C01A6B"/>
    <w:rsid w:val="00C04BE3"/>
    <w:rsid w:val="00C05EB4"/>
    <w:rsid w:val="00C076F2"/>
    <w:rsid w:val="00C10CED"/>
    <w:rsid w:val="00C17612"/>
    <w:rsid w:val="00C2029D"/>
    <w:rsid w:val="00C20971"/>
    <w:rsid w:val="00C21E94"/>
    <w:rsid w:val="00C241C1"/>
    <w:rsid w:val="00C24205"/>
    <w:rsid w:val="00C252FD"/>
    <w:rsid w:val="00C25D29"/>
    <w:rsid w:val="00C27A7C"/>
    <w:rsid w:val="00C41A17"/>
    <w:rsid w:val="00C455AF"/>
    <w:rsid w:val="00C4615E"/>
    <w:rsid w:val="00C552C5"/>
    <w:rsid w:val="00C57411"/>
    <w:rsid w:val="00C6258D"/>
    <w:rsid w:val="00C62A1A"/>
    <w:rsid w:val="00C6434E"/>
    <w:rsid w:val="00C66B68"/>
    <w:rsid w:val="00C71B87"/>
    <w:rsid w:val="00C816C9"/>
    <w:rsid w:val="00C82614"/>
    <w:rsid w:val="00C979BC"/>
    <w:rsid w:val="00CA08ED"/>
    <w:rsid w:val="00CB10CA"/>
    <w:rsid w:val="00CC3797"/>
    <w:rsid w:val="00CD48B7"/>
    <w:rsid w:val="00CE0E09"/>
    <w:rsid w:val="00CE10D0"/>
    <w:rsid w:val="00CE70F6"/>
    <w:rsid w:val="00CF183B"/>
    <w:rsid w:val="00CF59D9"/>
    <w:rsid w:val="00D04824"/>
    <w:rsid w:val="00D128D5"/>
    <w:rsid w:val="00D14704"/>
    <w:rsid w:val="00D3095C"/>
    <w:rsid w:val="00D33633"/>
    <w:rsid w:val="00D375CD"/>
    <w:rsid w:val="00D41EC2"/>
    <w:rsid w:val="00D42119"/>
    <w:rsid w:val="00D4770B"/>
    <w:rsid w:val="00D51523"/>
    <w:rsid w:val="00D53B79"/>
    <w:rsid w:val="00D54122"/>
    <w:rsid w:val="00D553A2"/>
    <w:rsid w:val="00D72F49"/>
    <w:rsid w:val="00D7396F"/>
    <w:rsid w:val="00D774D3"/>
    <w:rsid w:val="00D856CB"/>
    <w:rsid w:val="00D86030"/>
    <w:rsid w:val="00D860D1"/>
    <w:rsid w:val="00D904E8"/>
    <w:rsid w:val="00D94D04"/>
    <w:rsid w:val="00D952EF"/>
    <w:rsid w:val="00DA08C3"/>
    <w:rsid w:val="00DA2D1D"/>
    <w:rsid w:val="00DA2DE3"/>
    <w:rsid w:val="00DB12C3"/>
    <w:rsid w:val="00DB170F"/>
    <w:rsid w:val="00DB31B0"/>
    <w:rsid w:val="00DB5A3E"/>
    <w:rsid w:val="00DB612D"/>
    <w:rsid w:val="00DC22AA"/>
    <w:rsid w:val="00DC7957"/>
    <w:rsid w:val="00DD4F15"/>
    <w:rsid w:val="00DE4D55"/>
    <w:rsid w:val="00DE5827"/>
    <w:rsid w:val="00DE79EC"/>
    <w:rsid w:val="00DF35A2"/>
    <w:rsid w:val="00DF74DD"/>
    <w:rsid w:val="00E04E3E"/>
    <w:rsid w:val="00E109F1"/>
    <w:rsid w:val="00E11276"/>
    <w:rsid w:val="00E120FB"/>
    <w:rsid w:val="00E160DF"/>
    <w:rsid w:val="00E2104E"/>
    <w:rsid w:val="00E25AD0"/>
    <w:rsid w:val="00E30933"/>
    <w:rsid w:val="00E30B8C"/>
    <w:rsid w:val="00E37F02"/>
    <w:rsid w:val="00E44E1F"/>
    <w:rsid w:val="00E604EE"/>
    <w:rsid w:val="00E70C09"/>
    <w:rsid w:val="00E8096D"/>
    <w:rsid w:val="00E93668"/>
    <w:rsid w:val="00EA3D16"/>
    <w:rsid w:val="00EA6255"/>
    <w:rsid w:val="00EB6350"/>
    <w:rsid w:val="00EC333A"/>
    <w:rsid w:val="00EC6CB1"/>
    <w:rsid w:val="00EC6E02"/>
    <w:rsid w:val="00ED36E4"/>
    <w:rsid w:val="00EF2CB4"/>
    <w:rsid w:val="00EF445B"/>
    <w:rsid w:val="00F021F0"/>
    <w:rsid w:val="00F05F12"/>
    <w:rsid w:val="00F11278"/>
    <w:rsid w:val="00F1453B"/>
    <w:rsid w:val="00F15B57"/>
    <w:rsid w:val="00F162CB"/>
    <w:rsid w:val="00F177F4"/>
    <w:rsid w:val="00F22050"/>
    <w:rsid w:val="00F35EF4"/>
    <w:rsid w:val="00F427DB"/>
    <w:rsid w:val="00F736FB"/>
    <w:rsid w:val="00F86118"/>
    <w:rsid w:val="00F8715C"/>
    <w:rsid w:val="00F87945"/>
    <w:rsid w:val="00F91FAB"/>
    <w:rsid w:val="00F9212C"/>
    <w:rsid w:val="00F97043"/>
    <w:rsid w:val="00FA35D1"/>
    <w:rsid w:val="00FA5EB1"/>
    <w:rsid w:val="00FA7439"/>
    <w:rsid w:val="00FB3AED"/>
    <w:rsid w:val="00FC29AF"/>
    <w:rsid w:val="00FC4EC0"/>
    <w:rsid w:val="00FD25BF"/>
    <w:rsid w:val="00FD2809"/>
    <w:rsid w:val="00FF0181"/>
    <w:rsid w:val="00FF4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81C54"/>
    <w:rPr>
      <w:color w:val="605E5C"/>
      <w:shd w:val="clear" w:color="auto" w:fill="E1DFDD"/>
    </w:rPr>
  </w:style>
  <w:style w:type="character" w:customStyle="1" w:styleId="CallChar">
    <w:name w:val="Call Char"/>
    <w:basedOn w:val="DefaultParagraphFont"/>
    <w:link w:val="Call"/>
    <w:locked/>
    <w:rsid w:val="008E7DB6"/>
    <w:rPr>
      <w:rFonts w:ascii="Calibri" w:hAnsi="Calibri"/>
      <w:i/>
      <w:sz w:val="24"/>
      <w:lang w:val="fr-FR" w:eastAsia="en-US"/>
    </w:rPr>
  </w:style>
  <w:style w:type="character" w:styleId="CommentReference">
    <w:name w:val="annotation reference"/>
    <w:basedOn w:val="DefaultParagraphFont"/>
    <w:semiHidden/>
    <w:unhideWhenUsed/>
    <w:rsid w:val="00B52E70"/>
    <w:rPr>
      <w:sz w:val="16"/>
      <w:szCs w:val="16"/>
    </w:rPr>
  </w:style>
  <w:style w:type="paragraph" w:styleId="CommentText">
    <w:name w:val="annotation text"/>
    <w:basedOn w:val="Normal"/>
    <w:link w:val="CommentTextChar"/>
    <w:semiHidden/>
    <w:unhideWhenUsed/>
    <w:rsid w:val="00B52E70"/>
    <w:rPr>
      <w:sz w:val="20"/>
    </w:rPr>
  </w:style>
  <w:style w:type="character" w:customStyle="1" w:styleId="CommentTextChar">
    <w:name w:val="Comment Text Char"/>
    <w:basedOn w:val="DefaultParagraphFont"/>
    <w:link w:val="CommentText"/>
    <w:semiHidden/>
    <w:rsid w:val="00B52E70"/>
    <w:rPr>
      <w:rFonts w:ascii="Calibri" w:hAnsi="Calibri"/>
      <w:lang w:val="fr-FR" w:eastAsia="en-US"/>
    </w:rPr>
  </w:style>
  <w:style w:type="paragraph" w:styleId="CommentSubject">
    <w:name w:val="annotation subject"/>
    <w:basedOn w:val="CommentText"/>
    <w:next w:val="CommentText"/>
    <w:link w:val="CommentSubjectChar"/>
    <w:semiHidden/>
    <w:unhideWhenUsed/>
    <w:rsid w:val="00B52E70"/>
    <w:rPr>
      <w:b/>
      <w:bCs/>
    </w:rPr>
  </w:style>
  <w:style w:type="character" w:customStyle="1" w:styleId="CommentSubjectChar">
    <w:name w:val="Comment Subject Char"/>
    <w:basedOn w:val="CommentTextChar"/>
    <w:link w:val="CommentSubject"/>
    <w:semiHidden/>
    <w:rsid w:val="00B52E70"/>
    <w:rPr>
      <w:rFonts w:ascii="Calibri" w:hAnsi="Calibri"/>
      <w:b/>
      <w:bCs/>
      <w:lang w:val="fr-FR" w:eastAsia="en-US"/>
    </w:rPr>
  </w:style>
  <w:style w:type="paragraph" w:styleId="Revision">
    <w:name w:val="Revision"/>
    <w:hidden/>
    <w:uiPriority w:val="99"/>
    <w:semiHidden/>
    <w:rsid w:val="00B52E70"/>
    <w:rPr>
      <w:rFonts w:ascii="Calibri" w:hAnsi="Calibri"/>
      <w:sz w:val="24"/>
      <w:lang w:val="fr-FR" w:eastAsia="en-US"/>
    </w:rPr>
  </w:style>
  <w:style w:type="paragraph" w:styleId="BalloonText">
    <w:name w:val="Balloon Text"/>
    <w:basedOn w:val="Normal"/>
    <w:link w:val="BalloonTextChar"/>
    <w:semiHidden/>
    <w:unhideWhenUsed/>
    <w:rsid w:val="00B52E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2E70"/>
    <w:rPr>
      <w:rFonts w:ascii="Segoe UI" w:hAnsi="Segoe UI" w:cs="Segoe UI"/>
      <w:sz w:val="18"/>
      <w:szCs w:val="18"/>
      <w:lang w:val="fr-FR" w:eastAsia="en-US"/>
    </w:rPr>
  </w:style>
  <w:style w:type="paragraph" w:styleId="ListParagraph">
    <w:name w:val="List Paragraph"/>
    <w:basedOn w:val="Normal"/>
    <w:uiPriority w:val="34"/>
    <w:qFormat/>
    <w:rsid w:val="00BF0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00-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en/council/Documents/basic-texts-2023/RES-140-F.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eb.itu.int/dms_pub/itu-s/opb/conf/S-CONF-CL-2022-PDF-F.pdf" TargetMode="External"/><Relationship Id="rId4" Type="http://schemas.openxmlformats.org/officeDocument/2006/relationships/webSettings" Target="webSettings.xml"/><Relationship Id="rId9" Type="http://schemas.openxmlformats.org/officeDocument/2006/relationships/hyperlink" Target="http://web.itu.int/dms_pub/itu-s/opb/conf/S-CONF-CL-2022-PDF-F.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32F45-0296-4E71-A5C5-3B6AA223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2741</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16991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Projet de nouvelle Résolution du Conseil, intitulé "Rôle de l'UIT dans l'examen d'ensemble de la mise en œuvre des résultats du Sommet mondial sur la société de l'information en 2025"</dc:title>
  <dc:subject>Conseil 2023</dc:subject>
  <dc:creator>Brouard, Ricarda</dc:creator>
  <cp:keywords>C2023, C23, Council-23</cp:keywords>
  <dc:description/>
  <cp:lastModifiedBy>Xue, Kun</cp:lastModifiedBy>
  <cp:revision>4</cp:revision>
  <cp:lastPrinted>2000-07-18T08:55:00Z</cp:lastPrinted>
  <dcterms:created xsi:type="dcterms:W3CDTF">2023-07-12T08:35:00Z</dcterms:created>
  <dcterms:modified xsi:type="dcterms:W3CDTF">2023-07-12T08:38:00Z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