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C85EFD" w14:paraId="2592CC74" w14:textId="77777777" w:rsidTr="00D72F49">
        <w:trPr>
          <w:cantSplit/>
          <w:trHeight w:val="23"/>
        </w:trPr>
        <w:tc>
          <w:tcPr>
            <w:tcW w:w="3969" w:type="dxa"/>
            <w:vMerge w:val="restart"/>
            <w:tcMar>
              <w:left w:w="0" w:type="dxa"/>
            </w:tcMar>
          </w:tcPr>
          <w:p w14:paraId="27E56DEB" w14:textId="0CFF8B37" w:rsidR="00D72F49" w:rsidRPr="00C85EFD" w:rsidRDefault="00D72F49" w:rsidP="00D72F49">
            <w:pPr>
              <w:tabs>
                <w:tab w:val="left" w:pos="851"/>
              </w:tabs>
              <w:spacing w:before="0" w:line="240" w:lineRule="atLeast"/>
              <w:rPr>
                <w:b/>
              </w:rPr>
            </w:pPr>
            <w:r w:rsidRPr="00C85EFD">
              <w:rPr>
                <w:b/>
              </w:rPr>
              <w:t xml:space="preserve">Point de l'ordre du jour: </w:t>
            </w:r>
            <w:r w:rsidR="00767CC0">
              <w:rPr>
                <w:b/>
              </w:rPr>
              <w:t>ADM 1</w:t>
            </w:r>
          </w:p>
        </w:tc>
        <w:tc>
          <w:tcPr>
            <w:tcW w:w="5245" w:type="dxa"/>
          </w:tcPr>
          <w:p w14:paraId="27B6A98A" w14:textId="669ECDF5" w:rsidR="00D72F49" w:rsidRPr="00C85EFD" w:rsidRDefault="00D72F49" w:rsidP="00D72F49">
            <w:pPr>
              <w:tabs>
                <w:tab w:val="left" w:pos="851"/>
              </w:tabs>
              <w:spacing w:before="0" w:line="240" w:lineRule="atLeast"/>
              <w:jc w:val="right"/>
              <w:rPr>
                <w:b/>
              </w:rPr>
            </w:pPr>
            <w:r w:rsidRPr="00C85EFD">
              <w:rPr>
                <w:b/>
              </w:rPr>
              <w:t>Document C23/</w:t>
            </w:r>
            <w:r w:rsidR="00C85EFD" w:rsidRPr="00C85EFD">
              <w:rPr>
                <w:b/>
              </w:rPr>
              <w:t>80</w:t>
            </w:r>
            <w:r w:rsidRPr="00C85EFD">
              <w:rPr>
                <w:b/>
              </w:rPr>
              <w:t>-F</w:t>
            </w:r>
          </w:p>
        </w:tc>
      </w:tr>
      <w:tr w:rsidR="00D72F49" w:rsidRPr="00C85EFD" w14:paraId="41096C77" w14:textId="77777777" w:rsidTr="00D72F49">
        <w:trPr>
          <w:cantSplit/>
        </w:trPr>
        <w:tc>
          <w:tcPr>
            <w:tcW w:w="3969" w:type="dxa"/>
            <w:vMerge/>
          </w:tcPr>
          <w:p w14:paraId="0BBA5643" w14:textId="77777777" w:rsidR="00D72F49" w:rsidRPr="00C85EFD" w:rsidRDefault="00D72F49" w:rsidP="00D72F49">
            <w:pPr>
              <w:tabs>
                <w:tab w:val="left" w:pos="851"/>
              </w:tabs>
              <w:spacing w:line="240" w:lineRule="atLeast"/>
              <w:rPr>
                <w:b/>
              </w:rPr>
            </w:pPr>
          </w:p>
        </w:tc>
        <w:tc>
          <w:tcPr>
            <w:tcW w:w="5245" w:type="dxa"/>
          </w:tcPr>
          <w:p w14:paraId="068BECD5" w14:textId="3F72FFFC" w:rsidR="00D72F49" w:rsidRPr="00C85EFD" w:rsidRDefault="00C85EFD" w:rsidP="00D72F49">
            <w:pPr>
              <w:tabs>
                <w:tab w:val="left" w:pos="851"/>
              </w:tabs>
              <w:spacing w:before="0"/>
              <w:jc w:val="right"/>
              <w:rPr>
                <w:b/>
              </w:rPr>
            </w:pPr>
            <w:r w:rsidRPr="00C85EFD">
              <w:rPr>
                <w:b/>
              </w:rPr>
              <w:t>27 juin</w:t>
            </w:r>
            <w:r w:rsidR="00D72F49" w:rsidRPr="00C85EFD">
              <w:rPr>
                <w:b/>
              </w:rPr>
              <w:t xml:space="preserve"> 2023</w:t>
            </w:r>
          </w:p>
        </w:tc>
      </w:tr>
      <w:tr w:rsidR="00D72F49" w:rsidRPr="00C85EFD" w14:paraId="17E5B988" w14:textId="77777777" w:rsidTr="00D72F49">
        <w:trPr>
          <w:cantSplit/>
          <w:trHeight w:val="23"/>
        </w:trPr>
        <w:tc>
          <w:tcPr>
            <w:tcW w:w="3969" w:type="dxa"/>
            <w:vMerge/>
          </w:tcPr>
          <w:p w14:paraId="2192D6D7" w14:textId="77777777" w:rsidR="00D72F49" w:rsidRPr="00C85EFD" w:rsidRDefault="00D72F49" w:rsidP="00D72F49">
            <w:pPr>
              <w:tabs>
                <w:tab w:val="left" w:pos="851"/>
              </w:tabs>
              <w:spacing w:line="240" w:lineRule="atLeast"/>
              <w:rPr>
                <w:b/>
              </w:rPr>
            </w:pPr>
          </w:p>
        </w:tc>
        <w:tc>
          <w:tcPr>
            <w:tcW w:w="5245" w:type="dxa"/>
          </w:tcPr>
          <w:p w14:paraId="1948C622" w14:textId="2F046ED0" w:rsidR="00D72F49" w:rsidRPr="00C85EFD" w:rsidRDefault="00D72F49" w:rsidP="00D72F49">
            <w:pPr>
              <w:tabs>
                <w:tab w:val="left" w:pos="851"/>
              </w:tabs>
              <w:spacing w:before="0" w:line="240" w:lineRule="atLeast"/>
              <w:jc w:val="right"/>
              <w:rPr>
                <w:b/>
              </w:rPr>
            </w:pPr>
            <w:r w:rsidRPr="00C85EFD">
              <w:rPr>
                <w:b/>
              </w:rPr>
              <w:t xml:space="preserve">Original: </w:t>
            </w:r>
            <w:r w:rsidR="00C85EFD" w:rsidRPr="00C85EFD">
              <w:rPr>
                <w:b/>
              </w:rPr>
              <w:t>chinois</w:t>
            </w:r>
          </w:p>
        </w:tc>
      </w:tr>
      <w:tr w:rsidR="00D72F49" w:rsidRPr="00C85EFD" w14:paraId="53623BEE" w14:textId="77777777" w:rsidTr="00D72F49">
        <w:trPr>
          <w:cantSplit/>
          <w:trHeight w:val="23"/>
        </w:trPr>
        <w:tc>
          <w:tcPr>
            <w:tcW w:w="3969" w:type="dxa"/>
          </w:tcPr>
          <w:p w14:paraId="630B4C34" w14:textId="77777777" w:rsidR="00D72F49" w:rsidRPr="00C85EFD" w:rsidRDefault="00D72F49" w:rsidP="00D72F49">
            <w:pPr>
              <w:tabs>
                <w:tab w:val="left" w:pos="851"/>
              </w:tabs>
              <w:spacing w:line="240" w:lineRule="atLeast"/>
              <w:rPr>
                <w:b/>
              </w:rPr>
            </w:pPr>
          </w:p>
        </w:tc>
        <w:tc>
          <w:tcPr>
            <w:tcW w:w="5245" w:type="dxa"/>
          </w:tcPr>
          <w:p w14:paraId="437750C4" w14:textId="77777777" w:rsidR="00D72F49" w:rsidRPr="00C85EFD" w:rsidRDefault="00D72F49" w:rsidP="00D72F49">
            <w:pPr>
              <w:tabs>
                <w:tab w:val="left" w:pos="851"/>
              </w:tabs>
              <w:spacing w:before="0" w:line="240" w:lineRule="atLeast"/>
              <w:jc w:val="right"/>
              <w:rPr>
                <w:b/>
              </w:rPr>
            </w:pPr>
          </w:p>
        </w:tc>
      </w:tr>
      <w:tr w:rsidR="00D72F49" w:rsidRPr="00C85EFD" w14:paraId="31FFA2A5" w14:textId="77777777" w:rsidTr="00D72F49">
        <w:trPr>
          <w:cantSplit/>
        </w:trPr>
        <w:tc>
          <w:tcPr>
            <w:tcW w:w="9214" w:type="dxa"/>
            <w:gridSpan w:val="2"/>
            <w:tcMar>
              <w:left w:w="0" w:type="dxa"/>
            </w:tcMar>
          </w:tcPr>
          <w:p w14:paraId="7AA1F34C" w14:textId="1D177B2C" w:rsidR="00D72F49" w:rsidRPr="00C85EFD" w:rsidRDefault="00C85EFD" w:rsidP="00D72F49">
            <w:pPr>
              <w:pStyle w:val="Source"/>
              <w:jc w:val="left"/>
              <w:rPr>
                <w:sz w:val="34"/>
                <w:szCs w:val="34"/>
              </w:rPr>
            </w:pPr>
            <w:r w:rsidRPr="00C85EFD">
              <w:rPr>
                <w:rFonts w:cstheme="minorHAnsi"/>
                <w:color w:val="000000"/>
                <w:sz w:val="34"/>
                <w:szCs w:val="34"/>
              </w:rPr>
              <w:t>Contribution de la République populaire de Chine</w:t>
            </w:r>
          </w:p>
        </w:tc>
      </w:tr>
      <w:tr w:rsidR="00D72F49" w:rsidRPr="00C85EFD" w14:paraId="65E7E3D8" w14:textId="77777777" w:rsidTr="00D72F49">
        <w:trPr>
          <w:cantSplit/>
        </w:trPr>
        <w:tc>
          <w:tcPr>
            <w:tcW w:w="9214" w:type="dxa"/>
            <w:gridSpan w:val="2"/>
            <w:tcMar>
              <w:left w:w="0" w:type="dxa"/>
            </w:tcMar>
          </w:tcPr>
          <w:p w14:paraId="370F6D7B" w14:textId="330D938C" w:rsidR="00D72F49" w:rsidRPr="00C85EFD" w:rsidRDefault="00C85EFD" w:rsidP="00D72F49">
            <w:pPr>
              <w:pStyle w:val="Subtitle"/>
              <w:framePr w:hSpace="0" w:wrap="auto" w:hAnchor="text" w:xAlign="left" w:yAlign="inline"/>
              <w:rPr>
                <w:lang w:val="fr-FR"/>
              </w:rPr>
            </w:pPr>
            <w:r w:rsidRPr="00C85EFD">
              <w:rPr>
                <w:rFonts w:cstheme="minorHAnsi"/>
                <w:lang w:val="fr-FR"/>
              </w:rPr>
              <w:t>PROPOSITION VISANT À APPUYER LA MISE EN ŒUVRE</w:t>
            </w:r>
            <w:r w:rsidRPr="00C85EFD">
              <w:rPr>
                <w:rFonts w:cstheme="minorHAnsi"/>
                <w:lang w:val="fr-FR"/>
              </w:rPr>
              <w:br/>
              <w:t>DES INITIATIVES R</w:t>
            </w:r>
            <w:r w:rsidR="00767CC0">
              <w:rPr>
                <w:rFonts w:cstheme="minorHAnsi"/>
                <w:lang w:val="fr-FR"/>
              </w:rPr>
              <w:t>É</w:t>
            </w:r>
            <w:r w:rsidRPr="00C85EFD">
              <w:rPr>
                <w:rFonts w:cstheme="minorHAnsi"/>
                <w:lang w:val="fr-FR"/>
              </w:rPr>
              <w:t>GIONALES APPROUV</w:t>
            </w:r>
            <w:r w:rsidR="00767CC0">
              <w:rPr>
                <w:rFonts w:cstheme="minorHAnsi"/>
                <w:lang w:val="fr-FR"/>
              </w:rPr>
              <w:t>É</w:t>
            </w:r>
            <w:r w:rsidRPr="00C85EFD">
              <w:rPr>
                <w:rFonts w:cstheme="minorHAnsi"/>
                <w:lang w:val="fr-FR"/>
              </w:rPr>
              <w:t>ES PAR LA</w:t>
            </w:r>
            <w:r w:rsidRPr="00C85EFD">
              <w:rPr>
                <w:rFonts w:cstheme="minorHAnsi"/>
                <w:lang w:val="fr-FR"/>
              </w:rPr>
              <w:br/>
              <w:t>CONF</w:t>
            </w:r>
            <w:r w:rsidR="00767CC0">
              <w:rPr>
                <w:rFonts w:cstheme="minorHAnsi"/>
                <w:lang w:val="fr-FR"/>
              </w:rPr>
              <w:t>É</w:t>
            </w:r>
            <w:r w:rsidRPr="00C85EFD">
              <w:rPr>
                <w:rFonts w:cstheme="minorHAnsi"/>
                <w:lang w:val="fr-FR"/>
              </w:rPr>
              <w:t>RENCE MONDIALE DE D</w:t>
            </w:r>
            <w:r w:rsidR="00767CC0">
              <w:rPr>
                <w:rFonts w:cstheme="minorHAnsi"/>
                <w:lang w:val="fr-FR"/>
              </w:rPr>
              <w:t>É</w:t>
            </w:r>
            <w:r w:rsidRPr="00C85EFD">
              <w:rPr>
                <w:rFonts w:cstheme="minorHAnsi"/>
                <w:lang w:val="fr-FR"/>
              </w:rPr>
              <w:t>VELOPPEMENT</w:t>
            </w:r>
            <w:r w:rsidRPr="00C85EFD">
              <w:rPr>
                <w:rFonts w:cstheme="minorHAnsi"/>
                <w:lang w:val="fr-FR"/>
              </w:rPr>
              <w:br/>
              <w:t>DES T</w:t>
            </w:r>
            <w:r w:rsidR="00767CC0">
              <w:rPr>
                <w:rFonts w:cstheme="minorHAnsi"/>
                <w:lang w:val="fr-FR"/>
              </w:rPr>
              <w:t>É</w:t>
            </w:r>
            <w:r w:rsidRPr="00C85EFD">
              <w:rPr>
                <w:rFonts w:cstheme="minorHAnsi"/>
                <w:lang w:val="fr-FR"/>
              </w:rPr>
              <w:t>L</w:t>
            </w:r>
            <w:r w:rsidR="00767CC0">
              <w:rPr>
                <w:rFonts w:cstheme="minorHAnsi"/>
                <w:lang w:val="fr-FR"/>
              </w:rPr>
              <w:t>É</w:t>
            </w:r>
            <w:r w:rsidRPr="00C85EFD">
              <w:rPr>
                <w:rFonts w:cstheme="minorHAnsi"/>
                <w:lang w:val="fr-FR"/>
              </w:rPr>
              <w:t>COMMUNICATIONS (CMDT-22)</w:t>
            </w:r>
          </w:p>
        </w:tc>
      </w:tr>
      <w:tr w:rsidR="00D72F49" w:rsidRPr="00C85EFD"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017989B0" w:rsidR="00D72F49" w:rsidRPr="00C85EFD" w:rsidRDefault="00F37FE5" w:rsidP="00D72F49">
            <w:pPr>
              <w:spacing w:before="160"/>
              <w:rPr>
                <w:b/>
                <w:bCs/>
                <w:sz w:val="26"/>
                <w:szCs w:val="26"/>
              </w:rPr>
            </w:pPr>
            <w:r w:rsidRPr="00C85EFD">
              <w:rPr>
                <w:b/>
                <w:bCs/>
                <w:sz w:val="26"/>
                <w:szCs w:val="26"/>
              </w:rPr>
              <w:t>Objet</w:t>
            </w:r>
          </w:p>
          <w:p w14:paraId="45E55FB2" w14:textId="43C54822" w:rsidR="00D72F49" w:rsidRPr="00C85EFD" w:rsidRDefault="00C85EFD" w:rsidP="00D72F49">
            <w:r w:rsidRPr="00C85EFD">
              <w:t>L'Administration de la République populaire de Chine invite le Conseil à examiner la proposition visant à appuyer la mise en œuvre des initiatives régionales approuvées par la Conférence mondiale de développement des télécommunications (CMDT-22).</w:t>
            </w:r>
          </w:p>
          <w:p w14:paraId="0B950982" w14:textId="77777777" w:rsidR="00D72F49" w:rsidRPr="00C85EFD" w:rsidRDefault="00D72F49" w:rsidP="00D72F49">
            <w:pPr>
              <w:spacing w:before="160"/>
              <w:rPr>
                <w:b/>
                <w:bCs/>
                <w:sz w:val="26"/>
                <w:szCs w:val="26"/>
              </w:rPr>
            </w:pPr>
            <w:r w:rsidRPr="00C85EFD">
              <w:rPr>
                <w:b/>
                <w:bCs/>
                <w:sz w:val="26"/>
                <w:szCs w:val="26"/>
              </w:rPr>
              <w:t>Suite à donner par le Conseil</w:t>
            </w:r>
          </w:p>
          <w:p w14:paraId="6F9A6B88" w14:textId="0D68E95E" w:rsidR="00D72F49" w:rsidRPr="00C85EFD" w:rsidRDefault="00C85EFD" w:rsidP="00D72F49">
            <w:r w:rsidRPr="00C85EFD">
              <w:t xml:space="preserve">Le Conseil est invité </w:t>
            </w:r>
            <w:r w:rsidRPr="00C85EFD">
              <w:rPr>
                <w:b/>
                <w:bCs/>
              </w:rPr>
              <w:t>à examiner</w:t>
            </w:r>
            <w:r w:rsidRPr="00C85EFD">
              <w:t xml:space="preserve"> les propositions contenues dans la contribution et à </w:t>
            </w:r>
            <w:r w:rsidRPr="00C85EFD">
              <w:rPr>
                <w:b/>
                <w:bCs/>
              </w:rPr>
              <w:t>prendre les mesures nécessaires, selon qu'il convient</w:t>
            </w:r>
            <w:r w:rsidRPr="00C85EFD">
              <w:t>.</w:t>
            </w:r>
          </w:p>
          <w:p w14:paraId="2E44E753" w14:textId="77777777" w:rsidR="00D72F49" w:rsidRPr="00C85EFD" w:rsidRDefault="00D72F49" w:rsidP="00D72F49">
            <w:pPr>
              <w:spacing w:before="160"/>
              <w:rPr>
                <w:caps/>
                <w:sz w:val="22"/>
              </w:rPr>
            </w:pPr>
            <w:r w:rsidRPr="00C85EFD">
              <w:rPr>
                <w:sz w:val="22"/>
              </w:rPr>
              <w:t>__________________</w:t>
            </w:r>
          </w:p>
          <w:p w14:paraId="246B160C" w14:textId="77777777" w:rsidR="00D72F49" w:rsidRPr="00C85EFD" w:rsidRDefault="00D72F49" w:rsidP="00D72F49">
            <w:pPr>
              <w:spacing w:before="160"/>
              <w:rPr>
                <w:b/>
                <w:bCs/>
                <w:sz w:val="26"/>
                <w:szCs w:val="26"/>
              </w:rPr>
            </w:pPr>
            <w:r w:rsidRPr="00C85EFD">
              <w:rPr>
                <w:b/>
                <w:bCs/>
                <w:sz w:val="26"/>
                <w:szCs w:val="26"/>
              </w:rPr>
              <w:t>Références</w:t>
            </w:r>
          </w:p>
          <w:p w14:paraId="3B399B5C" w14:textId="4B1956F1" w:rsidR="00D72F49" w:rsidRPr="00C85EFD" w:rsidRDefault="00C85EFD" w:rsidP="00D72F49">
            <w:pPr>
              <w:spacing w:after="160"/>
            </w:pPr>
            <w:r w:rsidRPr="00C85EFD">
              <w:t>Document 26 de la session de 2023 du Conseil (</w:t>
            </w:r>
            <w:hyperlink r:id="rId6" w:history="1">
              <w:r w:rsidRPr="00C85EFD">
                <w:rPr>
                  <w:rStyle w:val="Hyperlink"/>
                </w:rPr>
                <w:t>C23/26</w:t>
              </w:r>
            </w:hyperlink>
            <w:r w:rsidRPr="00C85EFD">
              <w:t>).</w:t>
            </w:r>
          </w:p>
        </w:tc>
      </w:tr>
    </w:tbl>
    <w:p w14:paraId="3B7150AC" w14:textId="77777777" w:rsidR="00A51849" w:rsidRPr="00C85EFD" w:rsidRDefault="00A51849">
      <w:pPr>
        <w:tabs>
          <w:tab w:val="clear" w:pos="567"/>
          <w:tab w:val="clear" w:pos="1134"/>
          <w:tab w:val="clear" w:pos="1701"/>
          <w:tab w:val="clear" w:pos="2268"/>
          <w:tab w:val="clear" w:pos="2835"/>
        </w:tabs>
        <w:overflowPunct/>
        <w:autoSpaceDE/>
        <w:autoSpaceDN/>
        <w:adjustRightInd/>
        <w:spacing w:before="0"/>
        <w:textAlignment w:val="auto"/>
      </w:pPr>
      <w:r w:rsidRPr="00C85EFD">
        <w:br w:type="page"/>
      </w:r>
    </w:p>
    <w:p w14:paraId="644E8473" w14:textId="2CDDFC4D" w:rsidR="00C85EFD" w:rsidRPr="00C85EFD" w:rsidRDefault="00C85EFD" w:rsidP="00C85EFD">
      <w:pPr>
        <w:pStyle w:val="Heading1"/>
      </w:pPr>
      <w:r w:rsidRPr="00C85EFD">
        <w:lastRenderedPageBreak/>
        <w:t>1</w:t>
      </w:r>
      <w:r w:rsidRPr="00C85EFD">
        <w:tab/>
        <w:t>Considérations générales</w:t>
      </w:r>
    </w:p>
    <w:p w14:paraId="333C09C4" w14:textId="5B24E625" w:rsidR="00C85EFD" w:rsidRPr="00C85EFD" w:rsidRDefault="00C85EFD" w:rsidP="00C85EFD">
      <w:r w:rsidRPr="00C85EFD">
        <w:t>La huitième Conférence mondiale de développement des télécommunications (CMDT), qui s'est tenue à Kigali (Rwanda) du 6 au 16 juin 2022, a approuvé 28 initiatives régionales dans six régions. Ces initiatives reflètent les domaines prioritaires qui ont été convenus par les régions et jouent un rôle important pour améliorer le niveau de développement des TIC dans les régions. Nous observons toutefois que la mise en œuvre de ces initiatives régionales ne bénéficie d'aucun appui financier.</w:t>
      </w:r>
    </w:p>
    <w:p w14:paraId="214F83D0" w14:textId="3A029418" w:rsidR="00C85EFD" w:rsidRPr="00C85EFD" w:rsidRDefault="00C85EFD" w:rsidP="00C85EFD">
      <w:r w:rsidRPr="00C85EFD">
        <w:t>Lors de la session de 2018 du Conseil, le Secrétaire général a soumis un rapport (</w:t>
      </w:r>
      <w:hyperlink r:id="rId7" w:history="1">
        <w:r w:rsidRPr="00C85EFD">
          <w:rPr>
            <w:rStyle w:val="Hyperlink"/>
          </w:rPr>
          <w:t>C18/66</w:t>
        </w:r>
      </w:hyperlink>
      <w:r w:rsidRPr="00C85EFD">
        <w:t xml:space="preserve">), dans lequel il présente quatre options pour l'affectation de ressources supplémentaires à la mise en œuvre des initiatives régionales. À l'issue de la discussion, le Conseil a finalement décidé (Document </w:t>
      </w:r>
      <w:hyperlink r:id="rId8" w:history="1">
        <w:r w:rsidRPr="00C85EFD">
          <w:rPr>
            <w:rStyle w:val="Hyperlink"/>
          </w:rPr>
          <w:t>C18/121</w:t>
        </w:r>
      </w:hyperlink>
      <w:r w:rsidRPr="00C85EFD">
        <w:t>) d'affecter 5 millions de francs suisses pour les initiatives régionales, dont 2 millions proviendraient d'économies réalisées en 2017 et les 3 millions restants seraient inclus dans le budget biennal pour 2020-2021, inscrit dans le plan financier pour la période 2020-2023.</w:t>
      </w:r>
    </w:p>
    <w:p w14:paraId="028093B7" w14:textId="013084A0" w:rsidR="00C85EFD" w:rsidRPr="00C85EFD" w:rsidRDefault="00C85EFD" w:rsidP="00C85EFD">
      <w:r w:rsidRPr="00C85EFD">
        <w:t>Depuis 2019, dans le cadre des initiatives régionales, de nombreux projets de grande et de moyenne envergures ont été mis en œuvre, ce qui a largement contribué au développement des TIC dans les régions. Dans la région Asie-Pacifique, par exemple, les projets de connectivité par satellite dans neuf pays insulaires du Pacifique, dont les îles Fidji, Nauru et Samoa, ont effectivement permis d'améliorer la connectivité dans ces pays et de renforcer leur résilience face aux catastrophes. La formation sur les services publics numériques, la cybersécurité et les communications d'urgence qui a été dispensée dans certains pays de la région a aidé ces derniers à renforcer leur capacité d'élaborer des stratégies dans des domaines connexes. Nous estimons que la coopération instaurée dans d'autres régions au titre de projets relevant des initiatives régionales a également eu des incidences positives sur le développement des TIC au niveau local.</w:t>
      </w:r>
    </w:p>
    <w:p w14:paraId="19AF7C18" w14:textId="77777777" w:rsidR="00C85EFD" w:rsidRPr="00C85EFD" w:rsidRDefault="00C85EFD" w:rsidP="00C85EFD">
      <w:r w:rsidRPr="00C85EFD">
        <w:t>Lors de la réunion du Groupe consultatif pour le développement des télécommunications (GCDT) qui s'est tenue en juin 2023, les États Membres ont souligné l'importance que revêtent les initiatives régionales et ont convenu qu'il était nécessaire que l'UIT apporte un appui financier en vue de leur mise en œuvre.</w:t>
      </w:r>
    </w:p>
    <w:p w14:paraId="7C38696D" w14:textId="3F776773" w:rsidR="00C85EFD" w:rsidRPr="00C85EFD" w:rsidRDefault="00C85EFD" w:rsidP="00C85EFD">
      <w:pPr>
        <w:pStyle w:val="Heading1"/>
      </w:pPr>
      <w:r w:rsidRPr="00C85EFD">
        <w:t>2</w:t>
      </w:r>
      <w:r w:rsidRPr="00C85EFD">
        <w:tab/>
        <w:t>Propositions</w:t>
      </w:r>
    </w:p>
    <w:p w14:paraId="1B318119" w14:textId="118C7267" w:rsidR="00C85EFD" w:rsidRPr="00C85EFD" w:rsidRDefault="00C85EFD" w:rsidP="00C85EFD">
      <w:r w:rsidRPr="00C85EFD">
        <w:t>Dans la mesure où les initiatives régionales reflètent les domaines prioritaires et les principales aspirations en matière de développement convenues par les régions, qui sont d'une grande importance pour améliorer les niveaux de développement des TIC dans les régions, et compte tenu des difficultés financières auxquelles l'UIT est actuellement confrontée, la Chine propose ce qui suit:</w:t>
      </w:r>
    </w:p>
    <w:p w14:paraId="5532515B" w14:textId="272BD18D" w:rsidR="00C85EFD" w:rsidRPr="00C85EFD" w:rsidRDefault="00C85EFD" w:rsidP="00C85EFD">
      <w:pPr>
        <w:pStyle w:val="enumlev1"/>
      </w:pPr>
      <w:r w:rsidRPr="00C85EFD">
        <w:t>1)</w:t>
      </w:r>
      <w:r w:rsidRPr="00C85EFD">
        <w:tab/>
        <w:t>Le Conseil est invité à examiner les propositions pertinentes du GCDT-23 et à fournir un appui financier à la mise en œuvre des initiatives régionales approuvées par la CMDT 22.</w:t>
      </w:r>
    </w:p>
    <w:p w14:paraId="0667EF85" w14:textId="41DB34FC" w:rsidR="00C85EFD" w:rsidRPr="00C85EFD" w:rsidRDefault="00C85EFD" w:rsidP="00C85EFD">
      <w:pPr>
        <w:pStyle w:val="enumlev1"/>
        <w:keepNext/>
        <w:keepLines/>
      </w:pPr>
      <w:r w:rsidRPr="00C85EFD">
        <w:lastRenderedPageBreak/>
        <w:t>2)</w:t>
      </w:r>
      <w:r w:rsidRPr="00C85EFD">
        <w:tab/>
        <w:t>Le Directeur du BDT est invité à coordonner la mise en œuvre des initiatives régionales, notamment en établissant un ordre des priorités, en accordant la priorité aux projets liés aux domaines prioritaires de l'UIT-D et au cadre de mise en œuvre du Plan d'action de Kigali et en planifiant ces activités, tout en tenant compte des besoins des PMA, des PEID, des PDSL et des pays dont l'économie est en transition, afin de veiller à ce que les ressources limitées soient affectées aux projets les plus urgents.</w:t>
      </w:r>
    </w:p>
    <w:p w14:paraId="05309BCC" w14:textId="4FDA2C5E" w:rsidR="00897553" w:rsidRPr="00C85EFD" w:rsidRDefault="00C85EFD" w:rsidP="00C85EFD">
      <w:pPr>
        <w:pStyle w:val="enumlev1"/>
        <w:keepNext/>
        <w:keepLines/>
      </w:pPr>
      <w:r w:rsidRPr="00C85EFD">
        <w:t>3)</w:t>
      </w:r>
      <w:r w:rsidRPr="00C85EFD">
        <w:tab/>
        <w:t>Le Directeur du BDT est invité à continuer de promouvoir activement la mise en œuvre de l'Alliance de l'innovation et de l'entrepreneuriat au service du développement du numérique, à conclure des partenariats plus nombreux et plus étroits avec les membres, à améliorer en permanence la capacité de gestion de projets et l'efficacité de la mise en œuvre, et à accentuer encore l'effet catalyseur des ressources budgétaires de l'UIT sur les investissements extérieurs.</w:t>
      </w:r>
    </w:p>
    <w:p w14:paraId="0EAAFEA7" w14:textId="4F8E4EBB" w:rsidR="00C85EFD" w:rsidRPr="00C85EFD" w:rsidRDefault="00C85EFD" w:rsidP="00C85EFD">
      <w:pPr>
        <w:keepNext/>
        <w:keepLines/>
        <w:jc w:val="center"/>
      </w:pPr>
      <w:r w:rsidRPr="00C85EFD">
        <w:t>______________</w:t>
      </w:r>
    </w:p>
    <w:sectPr w:rsidR="00C85EFD" w:rsidRPr="00C85EFD" w:rsidSect="00D72F4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6CB372F7" w:rsidR="00732045" w:rsidRDefault="00013790">
    <w:pPr>
      <w:pStyle w:val="Footer"/>
    </w:pPr>
    <w:fldSimple w:instr=" FILENAME \p \* MERGEFORMAT ">
      <w:r w:rsidR="00E4428F">
        <w:t>Document4</w:t>
      </w:r>
    </w:fldSimple>
    <w:r w:rsidR="00732045">
      <w:tab/>
    </w:r>
    <w:r w:rsidR="002F1B76">
      <w:fldChar w:fldCharType="begin"/>
    </w:r>
    <w:r w:rsidR="00732045">
      <w:instrText xml:space="preserve"> savedate \@ dd.MM.yy </w:instrText>
    </w:r>
    <w:r w:rsidR="002F1B76">
      <w:fldChar w:fldCharType="separate"/>
    </w:r>
    <w:r w:rsidR="008865C5">
      <w:t>10.07.23</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4593F96F" w:rsidR="00A51849" w:rsidRDefault="00A51849" w:rsidP="00A51849">
          <w:pPr>
            <w:pStyle w:val="Header"/>
            <w:jc w:val="left"/>
            <w:rPr>
              <w:noProof/>
            </w:rPr>
          </w:pPr>
          <w:r>
            <w:rPr>
              <w:noProof/>
            </w:rPr>
            <w:t xml:space="preserve">DPS </w:t>
          </w:r>
          <w:r w:rsidR="00C85EFD">
            <w:rPr>
              <w:noProof/>
            </w:rPr>
            <w:t>525351</w:t>
          </w:r>
        </w:p>
      </w:tc>
      <w:tc>
        <w:tcPr>
          <w:tcW w:w="8261" w:type="dxa"/>
        </w:tcPr>
        <w:p w14:paraId="0DB0A3C6" w14:textId="74D0589B"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C85EFD">
            <w:rPr>
              <w:bCs/>
            </w:rPr>
            <w:t>80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6FBF0AE7" w:rsidR="00732045" w:rsidRPr="00A51849" w:rsidRDefault="00013790" w:rsidP="00C85EFD">
    <w:pPr>
      <w:pStyle w:val="Footer"/>
    </w:pPr>
    <w:r w:rsidRPr="00867CB4">
      <w:rPr>
        <w:color w:val="F2F2F2" w:themeColor="background1" w:themeShade="F2"/>
      </w:rPr>
      <w:fldChar w:fldCharType="begin"/>
    </w:r>
    <w:r w:rsidRPr="00867CB4">
      <w:rPr>
        <w:color w:val="F2F2F2" w:themeColor="background1" w:themeShade="F2"/>
      </w:rPr>
      <w:instrText xml:space="preserve"> FILENAME \p  \* MERGEFORMAT </w:instrText>
    </w:r>
    <w:r w:rsidRPr="00867CB4">
      <w:rPr>
        <w:color w:val="F2F2F2" w:themeColor="background1" w:themeShade="F2"/>
      </w:rPr>
      <w:fldChar w:fldCharType="separate"/>
    </w:r>
    <w:r w:rsidR="00C85EFD" w:rsidRPr="00867CB4">
      <w:rPr>
        <w:color w:val="F2F2F2" w:themeColor="background1" w:themeShade="F2"/>
      </w:rPr>
      <w:t>P:\FRA\SG\CONSEIL\C23\000\080F.docx</w:t>
    </w:r>
    <w:r w:rsidRPr="00867CB4">
      <w:rPr>
        <w:color w:val="F2F2F2" w:themeColor="background1" w:themeShade="F2"/>
      </w:rPr>
      <w:fldChar w:fldCharType="end"/>
    </w:r>
    <w:r w:rsidR="00C85EFD" w:rsidRPr="00867CB4">
      <w:rPr>
        <w:color w:val="F2F2F2" w:themeColor="background1" w:themeShade="F2"/>
      </w:rPr>
      <w:t xml:space="preserve"> (525351)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Default="00867CB4" w:rsidP="00A51849">
          <w:pPr>
            <w:pStyle w:val="Header"/>
            <w:jc w:val="left"/>
            <w:rPr>
              <w:noProof/>
            </w:rPr>
          </w:pPr>
          <w:hyperlink r:id="rId1" w:history="1">
            <w:r w:rsidR="00A51849" w:rsidRPr="00A514A4">
              <w:rPr>
                <w:rStyle w:val="Hyperlink"/>
                <w:szCs w:val="14"/>
              </w:rPr>
              <w:t>www.itu.int/council</w:t>
            </w:r>
          </w:hyperlink>
        </w:p>
      </w:tc>
      <w:tc>
        <w:tcPr>
          <w:tcW w:w="8261" w:type="dxa"/>
        </w:tcPr>
        <w:p w14:paraId="4C3D0956" w14:textId="5BC5020B"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C85EFD">
            <w:rPr>
              <w:bCs/>
            </w:rPr>
            <w:t>80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48462505" w:rsidR="00732045" w:rsidRPr="00A51849" w:rsidRDefault="00013790" w:rsidP="00C85EFD">
    <w:pPr>
      <w:pStyle w:val="Footer"/>
    </w:pPr>
    <w:r w:rsidRPr="00867CB4">
      <w:rPr>
        <w:color w:val="F2F2F2" w:themeColor="background1" w:themeShade="F2"/>
      </w:rPr>
      <w:fldChar w:fldCharType="begin"/>
    </w:r>
    <w:r w:rsidRPr="00867CB4">
      <w:rPr>
        <w:color w:val="F2F2F2" w:themeColor="background1" w:themeShade="F2"/>
      </w:rPr>
      <w:instrText xml:space="preserve"> FILENAME \p  \* MERGEFORMAT </w:instrText>
    </w:r>
    <w:r w:rsidRPr="00867CB4">
      <w:rPr>
        <w:color w:val="F2F2F2" w:themeColor="background1" w:themeShade="F2"/>
      </w:rPr>
      <w:fldChar w:fldCharType="separate"/>
    </w:r>
    <w:r w:rsidR="00C85EFD" w:rsidRPr="00867CB4">
      <w:rPr>
        <w:color w:val="F2F2F2" w:themeColor="background1" w:themeShade="F2"/>
      </w:rPr>
      <w:t>P:\FRA\SG\CONSEIL\C23\000\080F.docx</w:t>
    </w:r>
    <w:r w:rsidRPr="00867CB4">
      <w:rPr>
        <w:color w:val="F2F2F2" w:themeColor="background1" w:themeShade="F2"/>
      </w:rPr>
      <w:fldChar w:fldCharType="end"/>
    </w:r>
    <w:r w:rsidR="00C85EFD" w:rsidRPr="00867CB4">
      <w:rPr>
        <w:color w:val="F2F2F2" w:themeColor="background1" w:themeShade="F2"/>
      </w:rPr>
      <w:t xml:space="preserve"> (525351)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2D49" w14:textId="77777777" w:rsidR="00867CB4" w:rsidRDefault="00867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77777777" w:rsidR="00A51849" w:rsidRPr="009621F8" w:rsidRDefault="00A51849" w:rsidP="00A51849">
          <w:pPr>
            <w:pStyle w:val="Header"/>
            <w:jc w:val="left"/>
            <w:rPr>
              <w:rFonts w:ascii="Arial" w:hAnsi="Arial" w:cs="Arial"/>
              <w:b/>
              <w:bCs/>
              <w:color w:val="009CD6"/>
              <w:sz w:val="36"/>
              <w:szCs w:val="36"/>
            </w:rPr>
          </w:pPr>
          <w:r>
            <w:rPr>
              <w:noProof/>
            </w:rPr>
            <w:drawing>
              <wp:inline distT="0" distB="0" distL="0" distR="0" wp14:anchorId="4117A176" wp14:editId="429A1464">
                <wp:extent cx="1874258" cy="5266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53" cy="537513"/>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13790"/>
    <w:rsid w:val="00076A2C"/>
    <w:rsid w:val="000D0D0A"/>
    <w:rsid w:val="00103163"/>
    <w:rsid w:val="00106B19"/>
    <w:rsid w:val="00115D93"/>
    <w:rsid w:val="001247A8"/>
    <w:rsid w:val="001378C0"/>
    <w:rsid w:val="0018694A"/>
    <w:rsid w:val="001A3287"/>
    <w:rsid w:val="001A6508"/>
    <w:rsid w:val="001D4C31"/>
    <w:rsid w:val="001E4D21"/>
    <w:rsid w:val="00207CD1"/>
    <w:rsid w:val="00226657"/>
    <w:rsid w:val="002477A2"/>
    <w:rsid w:val="00263A51"/>
    <w:rsid w:val="00267E02"/>
    <w:rsid w:val="002A5D44"/>
    <w:rsid w:val="002E0BC4"/>
    <w:rsid w:val="002F1B76"/>
    <w:rsid w:val="0033568E"/>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34E13"/>
    <w:rsid w:val="00540615"/>
    <w:rsid w:val="00540A6D"/>
    <w:rsid w:val="00566679"/>
    <w:rsid w:val="00571EEA"/>
    <w:rsid w:val="00575417"/>
    <w:rsid w:val="005768E1"/>
    <w:rsid w:val="005B1938"/>
    <w:rsid w:val="005C3890"/>
    <w:rsid w:val="005F7BFE"/>
    <w:rsid w:val="00600017"/>
    <w:rsid w:val="006235CA"/>
    <w:rsid w:val="006643AB"/>
    <w:rsid w:val="006F0A53"/>
    <w:rsid w:val="007210CD"/>
    <w:rsid w:val="00732045"/>
    <w:rsid w:val="007369DB"/>
    <w:rsid w:val="00767CC0"/>
    <w:rsid w:val="007956C2"/>
    <w:rsid w:val="007A187E"/>
    <w:rsid w:val="007C72C2"/>
    <w:rsid w:val="007D4436"/>
    <w:rsid w:val="007F257A"/>
    <w:rsid w:val="007F3665"/>
    <w:rsid w:val="00800037"/>
    <w:rsid w:val="0083391C"/>
    <w:rsid w:val="00861D73"/>
    <w:rsid w:val="00867CB4"/>
    <w:rsid w:val="008865C5"/>
    <w:rsid w:val="00897553"/>
    <w:rsid w:val="008A4E87"/>
    <w:rsid w:val="008D76E6"/>
    <w:rsid w:val="0092392D"/>
    <w:rsid w:val="0093234A"/>
    <w:rsid w:val="00956A78"/>
    <w:rsid w:val="0097363B"/>
    <w:rsid w:val="00973F53"/>
    <w:rsid w:val="009C307F"/>
    <w:rsid w:val="009C353C"/>
    <w:rsid w:val="00A2113E"/>
    <w:rsid w:val="00A23A51"/>
    <w:rsid w:val="00A24607"/>
    <w:rsid w:val="00A25CD3"/>
    <w:rsid w:val="00A51849"/>
    <w:rsid w:val="00A709FE"/>
    <w:rsid w:val="00A73C60"/>
    <w:rsid w:val="00A82767"/>
    <w:rsid w:val="00AA332F"/>
    <w:rsid w:val="00AA7BBB"/>
    <w:rsid w:val="00AB64A8"/>
    <w:rsid w:val="00AC0266"/>
    <w:rsid w:val="00AD24EC"/>
    <w:rsid w:val="00B309F9"/>
    <w:rsid w:val="00B32B60"/>
    <w:rsid w:val="00B61619"/>
    <w:rsid w:val="00BB4545"/>
    <w:rsid w:val="00BD5873"/>
    <w:rsid w:val="00BE1068"/>
    <w:rsid w:val="00C04BE3"/>
    <w:rsid w:val="00C25D29"/>
    <w:rsid w:val="00C27A7C"/>
    <w:rsid w:val="00C42437"/>
    <w:rsid w:val="00C85EFD"/>
    <w:rsid w:val="00CA08ED"/>
    <w:rsid w:val="00CF183B"/>
    <w:rsid w:val="00D375CD"/>
    <w:rsid w:val="00D553A2"/>
    <w:rsid w:val="00D72F49"/>
    <w:rsid w:val="00D774D3"/>
    <w:rsid w:val="00D904E8"/>
    <w:rsid w:val="00DA08C3"/>
    <w:rsid w:val="00DB5A3E"/>
    <w:rsid w:val="00DC22AA"/>
    <w:rsid w:val="00DF74DD"/>
    <w:rsid w:val="00E25AD0"/>
    <w:rsid w:val="00E4428F"/>
    <w:rsid w:val="00E93668"/>
    <w:rsid w:val="00E95647"/>
    <w:rsid w:val="00EB6350"/>
    <w:rsid w:val="00F1211F"/>
    <w:rsid w:val="00F15B57"/>
    <w:rsid w:val="00F35EF4"/>
    <w:rsid w:val="00F37FE5"/>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C85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8-CL-C-0121/f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itu.int/md/S18-CL-C-0066/f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3-CL-C-0026/f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4906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la République populaire de Chine - Proposition visant à appuyer la mise en œuvre des initiatives régionales approuvées par la Conférence mondiale de développement des télécommunications (CMDT-22)</dc:title>
  <dc:subject>Conseil 2023</dc:subject>
  <dc:creator>Xue, Kun</dc:creator>
  <cp:keywords>C2023, C23, Council-23</cp:keywords>
  <dc:description/>
  <cp:lastModifiedBy>Xue, Kun</cp:lastModifiedBy>
  <cp:revision>3</cp:revision>
  <cp:lastPrinted>2000-07-18T08:55:00Z</cp:lastPrinted>
  <dcterms:created xsi:type="dcterms:W3CDTF">2023-07-10T10:47:00Z</dcterms:created>
  <dcterms:modified xsi:type="dcterms:W3CDTF">2023-07-10T10:48:00Z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