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F2791C" w14:paraId="30692C83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85BC0AE" w14:textId="139AA10C" w:rsidR="00796BD3" w:rsidRPr="00F2791C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F2791C">
              <w:rPr>
                <w:b/>
                <w:lang w:val="ru-RU"/>
              </w:rPr>
              <w:t>Пункт повестки дня:</w:t>
            </w:r>
            <w:r w:rsidR="00537E1C" w:rsidRPr="00F2791C">
              <w:rPr>
                <w:b/>
                <w:lang w:val="ru-RU"/>
              </w:rPr>
              <w:t xml:space="preserve"> PL </w:t>
            </w:r>
            <w:r w:rsidR="000F4B9C" w:rsidRPr="00F2791C">
              <w:rPr>
                <w:b/>
                <w:lang w:val="ru-RU"/>
              </w:rPr>
              <w:t>3</w:t>
            </w:r>
          </w:p>
        </w:tc>
        <w:tc>
          <w:tcPr>
            <w:tcW w:w="5245" w:type="dxa"/>
          </w:tcPr>
          <w:p w14:paraId="22FBC960" w14:textId="422BD3F1" w:rsidR="00796BD3" w:rsidRPr="00F2791C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F2791C">
              <w:rPr>
                <w:b/>
                <w:lang w:val="ru-RU"/>
              </w:rPr>
              <w:t xml:space="preserve">Документ </w:t>
            </w:r>
            <w:r w:rsidR="00796BD3" w:rsidRPr="00F2791C">
              <w:rPr>
                <w:b/>
                <w:lang w:val="ru-RU"/>
              </w:rPr>
              <w:t>C23/</w:t>
            </w:r>
            <w:r w:rsidR="009717BA" w:rsidRPr="00F2791C">
              <w:rPr>
                <w:b/>
                <w:lang w:val="ru-RU"/>
              </w:rPr>
              <w:t>7</w:t>
            </w:r>
            <w:r w:rsidR="000F4B9C" w:rsidRPr="00F2791C">
              <w:rPr>
                <w:b/>
                <w:lang w:val="ru-RU"/>
              </w:rPr>
              <w:t>5</w:t>
            </w:r>
            <w:r w:rsidR="00796BD3" w:rsidRPr="00F2791C">
              <w:rPr>
                <w:b/>
                <w:lang w:val="ru-RU"/>
              </w:rPr>
              <w:t>-R</w:t>
            </w:r>
          </w:p>
        </w:tc>
      </w:tr>
      <w:tr w:rsidR="00796BD3" w:rsidRPr="00F2791C" w14:paraId="1C0AD2CB" w14:textId="77777777" w:rsidTr="0099131E">
        <w:trPr>
          <w:cantSplit/>
        </w:trPr>
        <w:tc>
          <w:tcPr>
            <w:tcW w:w="3969" w:type="dxa"/>
            <w:vMerge/>
          </w:tcPr>
          <w:p w14:paraId="4DDD5FC0" w14:textId="77777777" w:rsidR="00796BD3" w:rsidRPr="00F2791C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AF3180" w14:textId="4095BA16" w:rsidR="00796BD3" w:rsidRPr="00F2791C" w:rsidRDefault="009717BA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F2791C">
              <w:rPr>
                <w:b/>
                <w:lang w:val="ru-RU"/>
              </w:rPr>
              <w:t>27 июня</w:t>
            </w:r>
            <w:r w:rsidR="00796BD3" w:rsidRPr="00F2791C">
              <w:rPr>
                <w:b/>
                <w:lang w:val="ru-RU"/>
              </w:rPr>
              <w:t xml:space="preserve"> 2023</w:t>
            </w:r>
            <w:r w:rsidR="00537E1C" w:rsidRPr="00F2791C">
              <w:rPr>
                <w:b/>
                <w:lang w:val="ru-RU"/>
              </w:rPr>
              <w:t xml:space="preserve"> года</w:t>
            </w:r>
          </w:p>
        </w:tc>
      </w:tr>
      <w:tr w:rsidR="00796BD3" w:rsidRPr="00F2791C" w14:paraId="53A1B768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64580AC" w14:textId="77777777" w:rsidR="00796BD3" w:rsidRPr="00F2791C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36638E7" w14:textId="77777777" w:rsidR="00796BD3" w:rsidRPr="00F2791C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F2791C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F2791C" w14:paraId="07AA087E" w14:textId="77777777" w:rsidTr="0099131E">
        <w:trPr>
          <w:cantSplit/>
          <w:trHeight w:val="23"/>
        </w:trPr>
        <w:tc>
          <w:tcPr>
            <w:tcW w:w="3969" w:type="dxa"/>
          </w:tcPr>
          <w:p w14:paraId="7E05E12D" w14:textId="77777777" w:rsidR="00796BD3" w:rsidRPr="00F2791C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29C77BB" w14:textId="77777777" w:rsidR="00796BD3" w:rsidRPr="00F2791C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F2791C" w14:paraId="2CC4D304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1148F29" w14:textId="1BE54174" w:rsidR="00796BD3" w:rsidRPr="00F2791C" w:rsidRDefault="00DE23A0" w:rsidP="00DD55FE">
            <w:pPr>
              <w:pStyle w:val="Source"/>
              <w:spacing w:before="720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F2791C">
              <w:rPr>
                <w:rFonts w:cstheme="minorHAnsi"/>
                <w:sz w:val="32"/>
                <w:szCs w:val="32"/>
                <w:lang w:val="ru-RU"/>
              </w:rPr>
              <w:t>Вклад от Алжирской Народной Демократической Республики, Саудовской Аравии (Королевства), Бахрейна (Королевства), Египта (Арабской Республики), Объединенных Арабских Эмиратов, Кувейта (Государства), Марокко (Королевства) и Туниса</w:t>
            </w:r>
          </w:p>
        </w:tc>
      </w:tr>
      <w:tr w:rsidR="00796BD3" w:rsidRPr="00F2791C" w14:paraId="4D6C8E50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DFFFFF" w14:textId="37831609" w:rsidR="00796BD3" w:rsidRPr="00F2791C" w:rsidRDefault="008C4801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F2791C">
              <w:rPr>
                <w:sz w:val="32"/>
                <w:szCs w:val="32"/>
                <w:lang w:val="ru-RU"/>
              </w:rPr>
              <w:t>ПРЕДЛОЖЕНИЕ ПО ПОВЫШЕНИЮ ЭФФЕКТИВНОСТИ РАБОТЫ СЕССИЙ СОВЕТА МЕЖДУНАРОДНОГО СОЮЗА ЭЛЕКТРОСВЯЗИ</w:t>
            </w:r>
          </w:p>
        </w:tc>
      </w:tr>
      <w:tr w:rsidR="00796BD3" w:rsidRPr="00F2791C" w14:paraId="722D4704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89C6123" w14:textId="0E99528C" w:rsidR="00796BD3" w:rsidRPr="00F2791C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F2791C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02475FE6" w14:textId="22D86369" w:rsidR="00796BD3" w:rsidRPr="00F2791C" w:rsidRDefault="008C4801" w:rsidP="009717BA">
            <w:pPr>
              <w:rPr>
                <w:lang w:val="ru-RU"/>
              </w:rPr>
            </w:pPr>
            <w:r w:rsidRPr="00F2791C">
              <w:rPr>
                <w:lang w:val="ru-RU"/>
              </w:rPr>
              <w:t>Настоящее предложение направлено на дальнейшее повышение эффективности подготовительной работы и обсуждений в рамках Совета с учетом необходимости эффективного использования времени при обсуждении пунктов повестки дня на сессиях Совета.</w:t>
            </w:r>
          </w:p>
          <w:p w14:paraId="0736A86A" w14:textId="77777777" w:rsidR="00796BD3" w:rsidRPr="00F2791C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F2791C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0EE37ED6" w14:textId="23A37A5E" w:rsidR="00537E1C" w:rsidRPr="00F2791C" w:rsidRDefault="008C4801" w:rsidP="003B1374">
            <w:pPr>
              <w:rPr>
                <w:lang w:val="ru-RU"/>
              </w:rPr>
            </w:pPr>
            <w:r w:rsidRPr="00F2791C">
              <w:rPr>
                <w:lang w:val="ru-RU"/>
              </w:rPr>
              <w:t>Рассмотреть предложение и принять необходимые меры.</w:t>
            </w:r>
          </w:p>
          <w:p w14:paraId="26A265FB" w14:textId="77777777" w:rsidR="00796BD3" w:rsidRPr="00F2791C" w:rsidRDefault="00796BD3" w:rsidP="0099131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F2791C">
              <w:rPr>
                <w:sz w:val="20"/>
                <w:szCs w:val="18"/>
                <w:lang w:val="ru-RU"/>
              </w:rPr>
              <w:t>__________________</w:t>
            </w:r>
          </w:p>
          <w:p w14:paraId="3F2F22EE" w14:textId="77777777" w:rsidR="00796BD3" w:rsidRPr="00F2791C" w:rsidRDefault="0033025A" w:rsidP="0099131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F2791C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3FCFB67D" w14:textId="57912A00" w:rsidR="000F4B9C" w:rsidRPr="00F2791C" w:rsidRDefault="00DE773F" w:rsidP="000F4B9C">
            <w:pPr>
              <w:jc w:val="both"/>
              <w:rPr>
                <w:lang w:val="ru-RU"/>
              </w:rPr>
            </w:pPr>
            <w:hyperlink r:id="rId8" w:history="1">
              <w:r w:rsidR="00C203AF" w:rsidRPr="00F2791C">
                <w:rPr>
                  <w:rStyle w:val="Hyperlink"/>
                  <w:lang w:val="ru-RU"/>
                </w:rPr>
                <w:t>Устав</w:t>
              </w:r>
            </w:hyperlink>
            <w:r w:rsidR="000F4B9C" w:rsidRPr="00F2791C">
              <w:rPr>
                <w:lang w:val="ru-RU"/>
              </w:rPr>
              <w:t xml:space="preserve"> </w:t>
            </w:r>
            <w:r w:rsidR="00C203AF" w:rsidRPr="00F2791C">
              <w:rPr>
                <w:lang w:val="ru-RU"/>
              </w:rPr>
              <w:t>Международного союза электросвязи</w:t>
            </w:r>
          </w:p>
          <w:p w14:paraId="1E98C23D" w14:textId="1D8ED5BF" w:rsidR="000F4B9C" w:rsidRPr="00F2791C" w:rsidRDefault="00DE773F" w:rsidP="000F4B9C">
            <w:pPr>
              <w:rPr>
                <w:lang w:val="ru-RU"/>
              </w:rPr>
            </w:pPr>
            <w:hyperlink r:id="rId9" w:history="1">
              <w:r w:rsidR="00C203AF" w:rsidRPr="00F2791C">
                <w:rPr>
                  <w:rStyle w:val="Hyperlink"/>
                  <w:lang w:val="ru-RU"/>
                </w:rPr>
                <w:t>Правила процедуры Совета</w:t>
              </w:r>
            </w:hyperlink>
            <w:r w:rsidR="000F4B9C" w:rsidRPr="00F2791C">
              <w:rPr>
                <w:lang w:val="ru-RU"/>
              </w:rPr>
              <w:t xml:space="preserve"> </w:t>
            </w:r>
            <w:r w:rsidR="00C203AF" w:rsidRPr="00F2791C">
              <w:rPr>
                <w:lang w:val="ru-RU"/>
              </w:rPr>
              <w:t>Международного союза электросвязи</w:t>
            </w:r>
          </w:p>
          <w:p w14:paraId="6560560E" w14:textId="4038BE13" w:rsidR="000F4B9C" w:rsidRPr="00F2791C" w:rsidRDefault="008C4801" w:rsidP="000F4B9C">
            <w:pPr>
              <w:rPr>
                <w:lang w:val="ru-RU"/>
              </w:rPr>
            </w:pPr>
            <w:r w:rsidRPr="00F2791C">
              <w:rPr>
                <w:rFonts w:ascii="Segoe UI" w:hAnsi="Segoe UI" w:cs="Segoe UI"/>
                <w:color w:val="000000"/>
                <w:sz w:val="20"/>
                <w:shd w:val="clear" w:color="auto" w:fill="FFFFFF"/>
                <w:lang w:val="ru-RU"/>
              </w:rPr>
              <w:t>Отчет Генерального секретаря о п</w:t>
            </w:r>
            <w:r w:rsidRPr="00F2791C">
              <w:rPr>
                <w:lang w:val="ru-RU"/>
              </w:rPr>
              <w:t>овышении эффективности деятельности Совета</w:t>
            </w:r>
            <w:r w:rsidR="000F4B9C" w:rsidRPr="00F2791C">
              <w:rPr>
                <w:lang w:val="ru-RU"/>
              </w:rPr>
              <w:t xml:space="preserve"> – </w:t>
            </w:r>
            <w:r w:rsidR="00C203AF" w:rsidRPr="00F2791C">
              <w:rPr>
                <w:lang w:val="ru-RU"/>
              </w:rPr>
              <w:t>Документ</w:t>
            </w:r>
            <w:r w:rsidR="000F4B9C" w:rsidRPr="00F2791C">
              <w:rPr>
                <w:lang w:val="ru-RU"/>
              </w:rPr>
              <w:t xml:space="preserve"> </w:t>
            </w:r>
            <w:hyperlink r:id="rId10" w:history="1">
              <w:r w:rsidR="000F4B9C" w:rsidRPr="00F2791C">
                <w:rPr>
                  <w:rStyle w:val="Hyperlink"/>
                  <w:lang w:val="ru-RU"/>
                </w:rPr>
                <w:t>C23/32</w:t>
              </w:r>
            </w:hyperlink>
          </w:p>
          <w:p w14:paraId="3BD24442" w14:textId="6FC479DD" w:rsidR="000F4B9C" w:rsidRPr="00F2791C" w:rsidRDefault="00DE773F" w:rsidP="000F4B9C">
            <w:pPr>
              <w:rPr>
                <w:lang w:val="ru-RU"/>
              </w:rPr>
            </w:pPr>
            <w:hyperlink r:id="rId11" w:history="1">
              <w:r w:rsidR="00C203AF" w:rsidRPr="00F2791C">
                <w:rPr>
                  <w:rStyle w:val="Hyperlink"/>
                  <w:lang w:val="ru-RU"/>
                </w:rPr>
                <w:t>Решение 626 Совета</w:t>
              </w:r>
            </w:hyperlink>
            <w:r w:rsidR="000F4B9C" w:rsidRPr="00F2791C">
              <w:rPr>
                <w:lang w:val="ru-RU"/>
              </w:rPr>
              <w:t xml:space="preserve"> (C22) "</w:t>
            </w:r>
            <w:r w:rsidR="00C203AF" w:rsidRPr="00F2791C">
              <w:rPr>
                <w:lang w:val="ru-RU"/>
              </w:rPr>
              <w:t>Сроки и продолжительность сессий Совета 2023, 2024, 2025 и 2026 годов, а также блоков собраний рабочих групп Совета и групп экспертов на 2023, 2024 и 2025 годы</w:t>
            </w:r>
            <w:r w:rsidR="000F4B9C" w:rsidRPr="00F2791C">
              <w:rPr>
                <w:lang w:val="ru-RU"/>
              </w:rPr>
              <w:t>"</w:t>
            </w:r>
          </w:p>
          <w:p w14:paraId="0E5BC8A6" w14:textId="33F935AE" w:rsidR="00796BD3" w:rsidRPr="00F2791C" w:rsidRDefault="00C203AF" w:rsidP="000F4B9C">
            <w:pPr>
              <w:spacing w:after="120"/>
              <w:rPr>
                <w:lang w:val="ru-RU"/>
              </w:rPr>
            </w:pPr>
            <w:r w:rsidRPr="00F2791C">
              <w:rPr>
                <w:lang w:val="ru-RU"/>
              </w:rPr>
              <w:t>Циркулярные письма</w:t>
            </w:r>
            <w:r w:rsidR="000F4B9C" w:rsidRPr="00F2791C">
              <w:rPr>
                <w:lang w:val="ru-RU"/>
              </w:rPr>
              <w:t xml:space="preserve">: </w:t>
            </w:r>
            <w:hyperlink r:id="rId12" w:history="1">
              <w:r w:rsidR="000F4B9C" w:rsidRPr="00F2791C">
                <w:rPr>
                  <w:rStyle w:val="Hyperlink"/>
                  <w:lang w:val="ru-RU"/>
                </w:rPr>
                <w:t>DM-23/1003</w:t>
              </w:r>
            </w:hyperlink>
            <w:r w:rsidR="000F4B9C" w:rsidRPr="00F2791C">
              <w:rPr>
                <w:lang w:val="ru-RU"/>
              </w:rPr>
              <w:t xml:space="preserve">, </w:t>
            </w:r>
            <w:hyperlink r:id="rId13" w:history="1">
              <w:r w:rsidR="000F4B9C" w:rsidRPr="00F2791C">
                <w:rPr>
                  <w:rStyle w:val="Hyperlink"/>
                  <w:lang w:val="ru-RU"/>
                </w:rPr>
                <w:t>DM-23/1004</w:t>
              </w:r>
            </w:hyperlink>
            <w:r w:rsidR="000F4B9C" w:rsidRPr="00F2791C">
              <w:rPr>
                <w:lang w:val="ru-RU"/>
              </w:rPr>
              <w:t xml:space="preserve">, </w:t>
            </w:r>
            <w:hyperlink r:id="rId14" w:history="1">
              <w:r w:rsidR="000F4B9C" w:rsidRPr="00F2791C">
                <w:rPr>
                  <w:rStyle w:val="Hyperlink"/>
                  <w:lang w:val="ru-RU"/>
                </w:rPr>
                <w:t>DM-23/1008</w:t>
              </w:r>
            </w:hyperlink>
          </w:p>
        </w:tc>
      </w:tr>
      <w:bookmarkEnd w:id="2"/>
      <w:bookmarkEnd w:id="6"/>
    </w:tbl>
    <w:p w14:paraId="4E0A65EE" w14:textId="6C2A5DA1" w:rsidR="006935E2" w:rsidRPr="00F2791C" w:rsidRDefault="00165D06" w:rsidP="00EE5249">
      <w:pPr>
        <w:spacing w:before="720"/>
        <w:rPr>
          <w:bCs/>
          <w:iCs/>
          <w:lang w:val="ru-RU"/>
        </w:rPr>
      </w:pPr>
      <w:r w:rsidRPr="00F2791C">
        <w:rPr>
          <w:bCs/>
          <w:iCs/>
          <w:lang w:val="ru-RU"/>
        </w:rPr>
        <w:br w:type="page"/>
      </w:r>
    </w:p>
    <w:p w14:paraId="0BF03C5C" w14:textId="419E609A" w:rsidR="000F4B9C" w:rsidRPr="00F2791C" w:rsidRDefault="000F4B9C" w:rsidP="000F4B9C">
      <w:pPr>
        <w:pStyle w:val="Headingb"/>
        <w:rPr>
          <w:lang w:val="ru-RU"/>
        </w:rPr>
      </w:pPr>
      <w:r w:rsidRPr="00F2791C">
        <w:rPr>
          <w:lang w:val="ru-RU"/>
        </w:rPr>
        <w:lastRenderedPageBreak/>
        <w:t>Введение</w:t>
      </w:r>
    </w:p>
    <w:p w14:paraId="1A485C4F" w14:textId="63801F9E" w:rsidR="000F4B9C" w:rsidRPr="00F2791C" w:rsidRDefault="008C4801" w:rsidP="000F4B9C">
      <w:pPr>
        <w:rPr>
          <w:lang w:val="ru-RU"/>
        </w:rPr>
      </w:pPr>
      <w:r w:rsidRPr="00F2791C">
        <w:rPr>
          <w:lang w:val="ru-RU"/>
        </w:rPr>
        <w:t xml:space="preserve">В рамках подготовки к очередной сессии Совета 2023 года </w:t>
      </w:r>
      <w:r w:rsidR="006825F5" w:rsidRPr="00F2791C">
        <w:rPr>
          <w:lang w:val="ru-RU"/>
        </w:rPr>
        <w:t xml:space="preserve">после неофициального виртуального собрания Советников, состоявшегося 13 февраля 2023 года, </w:t>
      </w:r>
      <w:r w:rsidRPr="00F2791C">
        <w:rPr>
          <w:lang w:val="ru-RU"/>
        </w:rPr>
        <w:t>в марте 2023 года был</w:t>
      </w:r>
      <w:r w:rsidR="006825F5" w:rsidRPr="00F2791C">
        <w:rPr>
          <w:lang w:val="ru-RU"/>
        </w:rPr>
        <w:t>и</w:t>
      </w:r>
      <w:r w:rsidRPr="00F2791C">
        <w:rPr>
          <w:lang w:val="ru-RU"/>
        </w:rPr>
        <w:t xml:space="preserve"> проведен</w:t>
      </w:r>
      <w:r w:rsidR="006825F5" w:rsidRPr="00F2791C">
        <w:rPr>
          <w:lang w:val="ru-RU"/>
        </w:rPr>
        <w:t>ы</w:t>
      </w:r>
      <w:r w:rsidRPr="00F2791C">
        <w:rPr>
          <w:lang w:val="ru-RU"/>
        </w:rPr>
        <w:t xml:space="preserve"> неофициальн</w:t>
      </w:r>
      <w:r w:rsidR="006825F5" w:rsidRPr="00F2791C">
        <w:rPr>
          <w:lang w:val="ru-RU"/>
        </w:rPr>
        <w:t>ые</w:t>
      </w:r>
      <w:r w:rsidRPr="00F2791C">
        <w:rPr>
          <w:lang w:val="ru-RU"/>
        </w:rPr>
        <w:t xml:space="preserve"> консультаци</w:t>
      </w:r>
      <w:r w:rsidR="006825F5" w:rsidRPr="00F2791C">
        <w:rPr>
          <w:lang w:val="ru-RU"/>
        </w:rPr>
        <w:t xml:space="preserve">и по переписке </w:t>
      </w:r>
      <w:r w:rsidRPr="00F2791C">
        <w:rPr>
          <w:lang w:val="ru-RU"/>
        </w:rPr>
        <w:t xml:space="preserve">по </w:t>
      </w:r>
      <w:r w:rsidR="006825F5" w:rsidRPr="00F2791C">
        <w:rPr>
          <w:lang w:val="ru-RU"/>
        </w:rPr>
        <w:t>повышению эффективности</w:t>
      </w:r>
      <w:r w:rsidRPr="00F2791C">
        <w:rPr>
          <w:lang w:val="ru-RU"/>
        </w:rPr>
        <w:t xml:space="preserve"> работы Совета (</w:t>
      </w:r>
      <w:r w:rsidR="006825F5" w:rsidRPr="00F2791C">
        <w:rPr>
          <w:lang w:val="ru-RU"/>
        </w:rPr>
        <w:t xml:space="preserve">Документ </w:t>
      </w:r>
      <w:hyperlink r:id="rId15" w:history="1">
        <w:r w:rsidR="006825F5" w:rsidRPr="00F2791C">
          <w:rPr>
            <w:rStyle w:val="Hyperlink"/>
            <w:lang w:val="ru-RU"/>
          </w:rPr>
          <w:t>DM-23/1003</w:t>
        </w:r>
      </w:hyperlink>
      <w:r w:rsidRPr="00F2791C">
        <w:rPr>
          <w:lang w:val="ru-RU"/>
        </w:rPr>
        <w:t>). На основ</w:t>
      </w:r>
      <w:r w:rsidR="006825F5" w:rsidRPr="00F2791C">
        <w:rPr>
          <w:lang w:val="ru-RU"/>
        </w:rPr>
        <w:t>ании</w:t>
      </w:r>
      <w:r w:rsidRPr="00F2791C">
        <w:rPr>
          <w:lang w:val="ru-RU"/>
        </w:rPr>
        <w:t xml:space="preserve"> этих </w:t>
      </w:r>
      <w:r w:rsidR="006825F5" w:rsidRPr="00F2791C">
        <w:rPr>
          <w:lang w:val="ru-RU"/>
        </w:rPr>
        <w:t>мер</w:t>
      </w:r>
      <w:r w:rsidRPr="00F2791C">
        <w:rPr>
          <w:lang w:val="ru-RU"/>
        </w:rPr>
        <w:t xml:space="preserve"> Генеральны</w:t>
      </w:r>
      <w:r w:rsidR="006825F5" w:rsidRPr="00F2791C">
        <w:rPr>
          <w:lang w:val="ru-RU"/>
        </w:rPr>
        <w:t>м</w:t>
      </w:r>
      <w:r w:rsidRPr="00F2791C">
        <w:rPr>
          <w:lang w:val="ru-RU"/>
        </w:rPr>
        <w:t xml:space="preserve"> секретар</w:t>
      </w:r>
      <w:r w:rsidR="006825F5" w:rsidRPr="00F2791C">
        <w:rPr>
          <w:lang w:val="ru-RU"/>
        </w:rPr>
        <w:t>ем</w:t>
      </w:r>
      <w:r w:rsidRPr="00F2791C">
        <w:rPr>
          <w:lang w:val="ru-RU"/>
        </w:rPr>
        <w:t xml:space="preserve"> МСЭ </w:t>
      </w:r>
      <w:r w:rsidR="006825F5" w:rsidRPr="00F2791C">
        <w:rPr>
          <w:lang w:val="ru-RU"/>
        </w:rPr>
        <w:t xml:space="preserve">был </w:t>
      </w:r>
      <w:r w:rsidRPr="00F2791C">
        <w:rPr>
          <w:lang w:val="ru-RU"/>
        </w:rPr>
        <w:t>подготов</w:t>
      </w:r>
      <w:r w:rsidR="006825F5" w:rsidRPr="00F2791C">
        <w:rPr>
          <w:lang w:val="ru-RU"/>
        </w:rPr>
        <w:t>лен</w:t>
      </w:r>
      <w:r w:rsidRPr="00F2791C">
        <w:rPr>
          <w:lang w:val="ru-RU"/>
        </w:rPr>
        <w:t xml:space="preserve"> отчет (</w:t>
      </w:r>
      <w:r w:rsidR="006825F5" w:rsidRPr="00F2791C">
        <w:rPr>
          <w:lang w:val="ru-RU"/>
        </w:rPr>
        <w:t xml:space="preserve">Документ </w:t>
      </w:r>
      <w:hyperlink r:id="rId16" w:history="1">
        <w:r w:rsidR="006825F5" w:rsidRPr="00F2791C">
          <w:rPr>
            <w:rStyle w:val="Hyperlink"/>
            <w:lang w:val="ru-RU"/>
          </w:rPr>
          <w:t>C23/32</w:t>
        </w:r>
      </w:hyperlink>
      <w:r w:rsidRPr="00F2791C">
        <w:rPr>
          <w:lang w:val="ru-RU"/>
        </w:rPr>
        <w:t xml:space="preserve">) о </w:t>
      </w:r>
      <w:r w:rsidR="006825F5" w:rsidRPr="00F2791C">
        <w:rPr>
          <w:lang w:val="ru-RU"/>
        </w:rPr>
        <w:t xml:space="preserve">повышении эффективности подготовительной работы и обсуждений в рамках Совета </w:t>
      </w:r>
      <w:r w:rsidRPr="00F2791C">
        <w:rPr>
          <w:lang w:val="ru-RU"/>
        </w:rPr>
        <w:t xml:space="preserve">для усиления его стратегической роли и </w:t>
      </w:r>
      <w:r w:rsidR="006825F5" w:rsidRPr="00F2791C">
        <w:rPr>
          <w:lang w:val="ru-RU"/>
        </w:rPr>
        <w:t>результативности деятельности</w:t>
      </w:r>
      <w:r w:rsidRPr="00F2791C">
        <w:rPr>
          <w:lang w:val="ru-RU"/>
        </w:rPr>
        <w:t xml:space="preserve"> в </w:t>
      </w:r>
      <w:r w:rsidR="006825F5" w:rsidRPr="00F2791C">
        <w:rPr>
          <w:lang w:val="ru-RU"/>
        </w:rPr>
        <w:t>пределах</w:t>
      </w:r>
      <w:r w:rsidRPr="00F2791C">
        <w:rPr>
          <w:lang w:val="ru-RU"/>
        </w:rPr>
        <w:t xml:space="preserve"> текущего бюджета Совета.</w:t>
      </w:r>
    </w:p>
    <w:p w14:paraId="6509EFBB" w14:textId="39BE60DB" w:rsidR="000F4B9C" w:rsidRPr="00F2791C" w:rsidRDefault="008C4801" w:rsidP="000F4B9C">
      <w:pPr>
        <w:rPr>
          <w:lang w:val="ru-RU"/>
        </w:rPr>
      </w:pPr>
      <w:r w:rsidRPr="00F2791C">
        <w:rPr>
          <w:lang w:val="ru-RU"/>
        </w:rPr>
        <w:t xml:space="preserve">В </w:t>
      </w:r>
      <w:r w:rsidR="006825F5" w:rsidRPr="00F2791C">
        <w:rPr>
          <w:lang w:val="ru-RU"/>
        </w:rPr>
        <w:t>отчете</w:t>
      </w:r>
      <w:r w:rsidRPr="00F2791C">
        <w:rPr>
          <w:lang w:val="ru-RU"/>
        </w:rPr>
        <w:t xml:space="preserve"> Генеральн</w:t>
      </w:r>
      <w:r w:rsidR="006825F5" w:rsidRPr="00F2791C">
        <w:rPr>
          <w:lang w:val="ru-RU"/>
        </w:rPr>
        <w:t>ого</w:t>
      </w:r>
      <w:r w:rsidRPr="00F2791C">
        <w:rPr>
          <w:lang w:val="ru-RU"/>
        </w:rPr>
        <w:t xml:space="preserve"> секретар</w:t>
      </w:r>
      <w:r w:rsidR="006825F5" w:rsidRPr="00F2791C">
        <w:rPr>
          <w:lang w:val="ru-RU"/>
        </w:rPr>
        <w:t>я</w:t>
      </w:r>
      <w:r w:rsidRPr="00F2791C">
        <w:rPr>
          <w:lang w:val="ru-RU"/>
        </w:rPr>
        <w:t xml:space="preserve"> выдел</w:t>
      </w:r>
      <w:r w:rsidR="006825F5" w:rsidRPr="00F2791C">
        <w:rPr>
          <w:lang w:val="ru-RU"/>
        </w:rPr>
        <w:t>ены</w:t>
      </w:r>
      <w:r w:rsidRPr="00F2791C">
        <w:rPr>
          <w:lang w:val="ru-RU"/>
        </w:rPr>
        <w:t xml:space="preserve"> три основны</w:t>
      </w:r>
      <w:r w:rsidR="006825F5" w:rsidRPr="00F2791C">
        <w:rPr>
          <w:lang w:val="ru-RU"/>
        </w:rPr>
        <w:t>х направления</w:t>
      </w:r>
      <w:r w:rsidRPr="00F2791C">
        <w:rPr>
          <w:lang w:val="ru-RU"/>
        </w:rPr>
        <w:t xml:space="preserve"> </w:t>
      </w:r>
      <w:r w:rsidR="006825F5" w:rsidRPr="00F2791C">
        <w:rPr>
          <w:lang w:val="ru-RU"/>
        </w:rPr>
        <w:t>возможных</w:t>
      </w:r>
      <w:r w:rsidRPr="00F2791C">
        <w:rPr>
          <w:lang w:val="ru-RU"/>
        </w:rPr>
        <w:t xml:space="preserve"> улучшени</w:t>
      </w:r>
      <w:r w:rsidR="006825F5" w:rsidRPr="00F2791C">
        <w:rPr>
          <w:lang w:val="ru-RU"/>
        </w:rPr>
        <w:t>й</w:t>
      </w:r>
      <w:r w:rsidRPr="00F2791C">
        <w:rPr>
          <w:lang w:val="ru-RU"/>
        </w:rPr>
        <w:t xml:space="preserve">: </w:t>
      </w:r>
      <w:r w:rsidRPr="00F2791C">
        <w:rPr>
          <w:i/>
          <w:iCs/>
          <w:lang w:val="ru-RU"/>
        </w:rPr>
        <w:t>a)</w:t>
      </w:r>
      <w:r w:rsidR="002D6148" w:rsidRPr="00F2791C">
        <w:rPr>
          <w:i/>
          <w:iCs/>
          <w:lang w:val="ru-RU"/>
        </w:rPr>
        <w:t> </w:t>
      </w:r>
      <w:r w:rsidR="006825F5" w:rsidRPr="00F2791C">
        <w:rPr>
          <w:i/>
          <w:iCs/>
          <w:lang w:val="ru-RU"/>
        </w:rPr>
        <w:t>усиление</w:t>
      </w:r>
      <w:r w:rsidRPr="00F2791C">
        <w:rPr>
          <w:i/>
          <w:iCs/>
          <w:lang w:val="ru-RU"/>
        </w:rPr>
        <w:t xml:space="preserve"> стратегическ</w:t>
      </w:r>
      <w:r w:rsidR="006825F5" w:rsidRPr="00F2791C">
        <w:rPr>
          <w:i/>
          <w:iCs/>
          <w:lang w:val="ru-RU"/>
        </w:rPr>
        <w:t>ой</w:t>
      </w:r>
      <w:r w:rsidRPr="00F2791C">
        <w:rPr>
          <w:i/>
          <w:iCs/>
          <w:lang w:val="ru-RU"/>
        </w:rPr>
        <w:t xml:space="preserve"> рол</w:t>
      </w:r>
      <w:r w:rsidR="006825F5" w:rsidRPr="00F2791C">
        <w:rPr>
          <w:i/>
          <w:iCs/>
          <w:lang w:val="ru-RU"/>
        </w:rPr>
        <w:t>и</w:t>
      </w:r>
      <w:r w:rsidRPr="00F2791C">
        <w:rPr>
          <w:i/>
          <w:iCs/>
          <w:lang w:val="ru-RU"/>
        </w:rPr>
        <w:t xml:space="preserve"> Совета</w:t>
      </w:r>
      <w:r w:rsidRPr="00F2791C">
        <w:rPr>
          <w:lang w:val="ru-RU"/>
        </w:rPr>
        <w:t>; b)</w:t>
      </w:r>
      <w:r w:rsidR="00B51E27" w:rsidRPr="00F2791C">
        <w:rPr>
          <w:lang w:val="ru-RU"/>
        </w:rPr>
        <w:t> </w:t>
      </w:r>
      <w:r w:rsidR="006825F5" w:rsidRPr="00F2791C">
        <w:rPr>
          <w:i/>
          <w:iCs/>
          <w:lang w:val="ru-RU"/>
        </w:rPr>
        <w:t xml:space="preserve">укрепление </w:t>
      </w:r>
      <w:r w:rsidR="00A7152F" w:rsidRPr="00F2791C">
        <w:rPr>
          <w:i/>
          <w:iCs/>
          <w:lang w:val="ru-RU"/>
        </w:rPr>
        <w:t>взаимодействия на высоком уровне с Государствами – Членами Совета</w:t>
      </w:r>
      <w:r w:rsidRPr="00F2791C">
        <w:rPr>
          <w:lang w:val="ru-RU"/>
        </w:rPr>
        <w:t>; и c)</w:t>
      </w:r>
      <w:r w:rsidR="00B51E27" w:rsidRPr="00F2791C">
        <w:rPr>
          <w:lang w:val="ru-RU"/>
        </w:rPr>
        <w:t> </w:t>
      </w:r>
      <w:r w:rsidR="006825F5" w:rsidRPr="00F2791C">
        <w:rPr>
          <w:i/>
          <w:iCs/>
          <w:lang w:val="ru-RU"/>
        </w:rPr>
        <w:t>совершенствование</w:t>
      </w:r>
      <w:r w:rsidRPr="00F2791C">
        <w:rPr>
          <w:i/>
          <w:iCs/>
          <w:lang w:val="ru-RU"/>
        </w:rPr>
        <w:t xml:space="preserve"> подготовительн</w:t>
      </w:r>
      <w:r w:rsidR="006825F5" w:rsidRPr="00F2791C">
        <w:rPr>
          <w:i/>
          <w:iCs/>
          <w:lang w:val="ru-RU"/>
        </w:rPr>
        <w:t>ого</w:t>
      </w:r>
      <w:r w:rsidRPr="00F2791C">
        <w:rPr>
          <w:i/>
          <w:iCs/>
          <w:lang w:val="ru-RU"/>
        </w:rPr>
        <w:t xml:space="preserve"> процесс</w:t>
      </w:r>
      <w:r w:rsidR="006825F5" w:rsidRPr="00F2791C">
        <w:rPr>
          <w:i/>
          <w:iCs/>
          <w:lang w:val="ru-RU"/>
        </w:rPr>
        <w:t>а</w:t>
      </w:r>
      <w:r w:rsidRPr="00F2791C">
        <w:rPr>
          <w:i/>
          <w:iCs/>
          <w:lang w:val="ru-RU"/>
        </w:rPr>
        <w:t xml:space="preserve"> и содействие</w:t>
      </w:r>
      <w:r w:rsidR="006825F5" w:rsidRPr="00F2791C">
        <w:rPr>
          <w:i/>
          <w:iCs/>
          <w:lang w:val="ru-RU"/>
        </w:rPr>
        <w:t xml:space="preserve"> процессу</w:t>
      </w:r>
      <w:r w:rsidRPr="00F2791C">
        <w:rPr>
          <w:i/>
          <w:iCs/>
          <w:lang w:val="ru-RU"/>
        </w:rPr>
        <w:t xml:space="preserve"> приняти</w:t>
      </w:r>
      <w:r w:rsidR="006825F5" w:rsidRPr="00F2791C">
        <w:rPr>
          <w:i/>
          <w:iCs/>
          <w:lang w:val="ru-RU"/>
        </w:rPr>
        <w:t>я</w:t>
      </w:r>
      <w:r w:rsidRPr="00F2791C">
        <w:rPr>
          <w:i/>
          <w:iCs/>
          <w:lang w:val="ru-RU"/>
        </w:rPr>
        <w:t xml:space="preserve"> решений</w:t>
      </w:r>
      <w:r w:rsidRPr="00F2791C">
        <w:rPr>
          <w:lang w:val="ru-RU"/>
        </w:rPr>
        <w:t xml:space="preserve">; </w:t>
      </w:r>
      <w:r w:rsidR="006825F5" w:rsidRPr="00F2791C">
        <w:rPr>
          <w:lang w:val="ru-RU"/>
        </w:rPr>
        <w:t>на этом основании</w:t>
      </w:r>
      <w:r w:rsidRPr="00F2791C">
        <w:rPr>
          <w:lang w:val="ru-RU"/>
        </w:rPr>
        <w:t xml:space="preserve"> предл</w:t>
      </w:r>
      <w:r w:rsidR="006825F5" w:rsidRPr="00F2791C">
        <w:rPr>
          <w:lang w:val="ru-RU"/>
        </w:rPr>
        <w:t>ожены</w:t>
      </w:r>
      <w:r w:rsidR="009D1118" w:rsidRPr="00F2791C">
        <w:rPr>
          <w:lang w:val="ru-RU"/>
        </w:rPr>
        <w:t>, среди прочих,</w:t>
      </w:r>
      <w:r w:rsidRPr="00F2791C">
        <w:rPr>
          <w:lang w:val="ru-RU"/>
        </w:rPr>
        <w:t xml:space="preserve"> следующие </w:t>
      </w:r>
      <w:r w:rsidR="009D1118" w:rsidRPr="00F2791C">
        <w:rPr>
          <w:lang w:val="ru-RU"/>
        </w:rPr>
        <w:t>меры</w:t>
      </w:r>
      <w:r w:rsidRPr="00F2791C">
        <w:rPr>
          <w:lang w:val="ru-RU"/>
        </w:rPr>
        <w:t xml:space="preserve"> для </w:t>
      </w:r>
      <w:r w:rsidR="009D1118" w:rsidRPr="00F2791C">
        <w:rPr>
          <w:lang w:val="ru-RU"/>
        </w:rPr>
        <w:t xml:space="preserve">совершенствования </w:t>
      </w:r>
      <w:r w:rsidRPr="00F2791C">
        <w:rPr>
          <w:lang w:val="ru-RU"/>
        </w:rPr>
        <w:t>работы Совета:</w:t>
      </w:r>
    </w:p>
    <w:p w14:paraId="493EB924" w14:textId="2CB0BF10" w:rsidR="000F4B9C" w:rsidRPr="00F2791C" w:rsidRDefault="000F4B9C" w:rsidP="000F4B9C">
      <w:pPr>
        <w:pStyle w:val="enumlev1"/>
        <w:rPr>
          <w:lang w:val="ru-RU"/>
        </w:rPr>
      </w:pPr>
      <w:r w:rsidRPr="00F2791C">
        <w:rPr>
          <w:lang w:val="ru-RU"/>
        </w:rPr>
        <w:t>1)</w:t>
      </w:r>
      <w:r w:rsidRPr="00F2791C">
        <w:rPr>
          <w:lang w:val="ru-RU"/>
        </w:rPr>
        <w:tab/>
      </w:r>
      <w:r w:rsidR="008C4801" w:rsidRPr="00F2791C">
        <w:rPr>
          <w:lang w:val="ru-RU"/>
        </w:rPr>
        <w:t>Сокращение</w:t>
      </w:r>
      <w:r w:rsidR="009D1118" w:rsidRPr="00F2791C">
        <w:rPr>
          <w:lang w:val="ru-RU"/>
        </w:rPr>
        <w:t xml:space="preserve"> количества</w:t>
      </w:r>
      <w:r w:rsidR="008C4801" w:rsidRPr="00F2791C">
        <w:rPr>
          <w:lang w:val="ru-RU"/>
        </w:rPr>
        <w:t xml:space="preserve"> пунктов повестки дня путем сосредоточения внимания на ключевых обсуждениях, которые будут способствовать реализации стратегического плана Союза.</w:t>
      </w:r>
    </w:p>
    <w:p w14:paraId="06517C9D" w14:textId="1CCE5434" w:rsidR="000F4B9C" w:rsidRPr="00F2791C" w:rsidRDefault="000F4B9C" w:rsidP="000F4B9C">
      <w:pPr>
        <w:pStyle w:val="enumlev1"/>
        <w:rPr>
          <w:lang w:val="ru-RU"/>
        </w:rPr>
      </w:pPr>
      <w:r w:rsidRPr="00F2791C">
        <w:rPr>
          <w:lang w:val="ru-RU"/>
        </w:rPr>
        <w:t>2)</w:t>
      </w:r>
      <w:r w:rsidRPr="00F2791C">
        <w:rPr>
          <w:lang w:val="ru-RU"/>
        </w:rPr>
        <w:tab/>
      </w:r>
      <w:r w:rsidR="008C4801" w:rsidRPr="00F2791C">
        <w:rPr>
          <w:lang w:val="ru-RU"/>
        </w:rPr>
        <w:t xml:space="preserve">Определение </w:t>
      </w:r>
      <w:r w:rsidR="009D1118" w:rsidRPr="00F2791C">
        <w:rPr>
          <w:lang w:val="ru-RU"/>
        </w:rPr>
        <w:t xml:space="preserve">на ближайший год </w:t>
      </w:r>
      <w:r w:rsidR="008C4801" w:rsidRPr="00F2791C">
        <w:rPr>
          <w:lang w:val="ru-RU"/>
        </w:rPr>
        <w:t xml:space="preserve">темы сессии, связанной со </w:t>
      </w:r>
      <w:r w:rsidR="009D1118" w:rsidRPr="00F2791C">
        <w:rPr>
          <w:lang w:val="ru-RU"/>
        </w:rPr>
        <w:t xml:space="preserve">Стратегическим </w:t>
      </w:r>
      <w:r w:rsidR="008C4801" w:rsidRPr="00F2791C">
        <w:rPr>
          <w:lang w:val="ru-RU"/>
        </w:rPr>
        <w:t xml:space="preserve">планом, по </w:t>
      </w:r>
      <w:r w:rsidR="009D1118" w:rsidRPr="00F2791C">
        <w:rPr>
          <w:lang w:val="ru-RU"/>
        </w:rPr>
        <w:t>усмотрению</w:t>
      </w:r>
      <w:r w:rsidR="008C4801" w:rsidRPr="00F2791C">
        <w:rPr>
          <w:lang w:val="ru-RU"/>
        </w:rPr>
        <w:t xml:space="preserve"> Председателя Совета, с возможностью проведения </w:t>
      </w:r>
      <w:r w:rsidR="009D1118" w:rsidRPr="00F2791C">
        <w:rPr>
          <w:lang w:val="ru-RU"/>
        </w:rPr>
        <w:t>сопутствующего</w:t>
      </w:r>
      <w:r w:rsidR="008C4801" w:rsidRPr="00F2791C">
        <w:rPr>
          <w:lang w:val="ru-RU"/>
        </w:rPr>
        <w:t xml:space="preserve"> мероприятия по этой теме, если </w:t>
      </w:r>
      <w:r w:rsidR="009D1118" w:rsidRPr="00F2791C">
        <w:rPr>
          <w:lang w:val="ru-RU"/>
        </w:rPr>
        <w:t>Государства</w:t>
      </w:r>
      <w:r w:rsidR="008C4801" w:rsidRPr="00F2791C">
        <w:rPr>
          <w:lang w:val="ru-RU"/>
        </w:rPr>
        <w:t>-</w:t>
      </w:r>
      <w:r w:rsidR="009D1118" w:rsidRPr="00F2791C">
        <w:rPr>
          <w:lang w:val="ru-RU"/>
        </w:rPr>
        <w:t xml:space="preserve">Члены </w:t>
      </w:r>
      <w:r w:rsidR="008C4801" w:rsidRPr="00F2791C">
        <w:rPr>
          <w:lang w:val="ru-RU"/>
        </w:rPr>
        <w:t>проявят соответствующую инициативу.</w:t>
      </w:r>
    </w:p>
    <w:p w14:paraId="7F26410A" w14:textId="39AFBB5F" w:rsidR="000F4B9C" w:rsidRPr="00F2791C" w:rsidRDefault="000F4B9C" w:rsidP="000F4B9C">
      <w:pPr>
        <w:pStyle w:val="enumlev1"/>
        <w:rPr>
          <w:lang w:val="ru-RU"/>
        </w:rPr>
      </w:pPr>
      <w:bookmarkStart w:id="7" w:name="_Hlk138596919"/>
      <w:r w:rsidRPr="00F2791C">
        <w:rPr>
          <w:lang w:val="ru-RU"/>
        </w:rPr>
        <w:t>3)</w:t>
      </w:r>
      <w:r w:rsidRPr="00F2791C">
        <w:rPr>
          <w:lang w:val="ru-RU"/>
        </w:rPr>
        <w:tab/>
      </w:r>
      <w:bookmarkEnd w:id="7"/>
      <w:r w:rsidR="008C4801" w:rsidRPr="00F2791C">
        <w:rPr>
          <w:lang w:val="ru-RU"/>
        </w:rPr>
        <w:t xml:space="preserve">Сокращение продолжительности Совета </w:t>
      </w:r>
      <w:r w:rsidR="009D1118" w:rsidRPr="00F2791C">
        <w:rPr>
          <w:lang w:val="ru-RU"/>
        </w:rPr>
        <w:t xml:space="preserve">при оптимизации </w:t>
      </w:r>
      <w:r w:rsidR="008C4801" w:rsidRPr="00F2791C">
        <w:rPr>
          <w:lang w:val="ru-RU"/>
        </w:rPr>
        <w:t>процесса</w:t>
      </w:r>
      <w:r w:rsidR="009D1118" w:rsidRPr="00F2791C">
        <w:rPr>
          <w:lang w:val="ru-RU"/>
        </w:rPr>
        <w:t xml:space="preserve"> подготовки</w:t>
      </w:r>
      <w:r w:rsidR="008C4801" w:rsidRPr="00F2791C">
        <w:rPr>
          <w:lang w:val="ru-RU"/>
        </w:rPr>
        <w:t>.</w:t>
      </w:r>
    </w:p>
    <w:p w14:paraId="799A0AB3" w14:textId="508E3259" w:rsidR="000F4B9C" w:rsidRPr="00F2791C" w:rsidRDefault="000F4B9C" w:rsidP="000F4B9C">
      <w:pPr>
        <w:pStyle w:val="enumlev1"/>
        <w:rPr>
          <w:lang w:val="ru-RU"/>
        </w:rPr>
      </w:pPr>
      <w:r w:rsidRPr="00F2791C">
        <w:rPr>
          <w:lang w:val="ru-RU"/>
        </w:rPr>
        <w:t>4)</w:t>
      </w:r>
      <w:r w:rsidRPr="00F2791C">
        <w:rPr>
          <w:lang w:val="ru-RU"/>
        </w:rPr>
        <w:tab/>
      </w:r>
      <w:r w:rsidR="008C4801" w:rsidRPr="00F2791C">
        <w:rPr>
          <w:lang w:val="ru-RU"/>
        </w:rPr>
        <w:t>Организация в первый день работы Совета сегмента высокого уровня, который мог бы стать неотъемлемой частью Совета, не предусматривая при этом каких-либо официальных итогов, и дал бы возможность министрам или высокопоставленным должностным лицам Государств – Членов Совета изложить свои мнения по ключевым приоритетам, установленным Полномочной конференцией.</w:t>
      </w:r>
    </w:p>
    <w:p w14:paraId="25996ECA" w14:textId="2168E7AF" w:rsidR="000F4B9C" w:rsidRPr="00F2791C" w:rsidRDefault="000F4B9C" w:rsidP="000F4B9C">
      <w:pPr>
        <w:pStyle w:val="enumlev1"/>
        <w:rPr>
          <w:lang w:val="ru-RU"/>
        </w:rPr>
      </w:pPr>
      <w:r w:rsidRPr="00F2791C">
        <w:rPr>
          <w:lang w:val="ru-RU"/>
        </w:rPr>
        <w:t>5)</w:t>
      </w:r>
      <w:r w:rsidRPr="00F2791C">
        <w:rPr>
          <w:lang w:val="ru-RU"/>
        </w:rPr>
        <w:tab/>
      </w:r>
      <w:r w:rsidR="008C4801" w:rsidRPr="00F2791C">
        <w:rPr>
          <w:lang w:val="ru-RU"/>
        </w:rPr>
        <w:t xml:space="preserve">Организация выездного </w:t>
      </w:r>
      <w:r w:rsidR="00A7152F" w:rsidRPr="00F2791C">
        <w:rPr>
          <w:lang w:val="ru-RU"/>
        </w:rPr>
        <w:t xml:space="preserve">совещания </w:t>
      </w:r>
      <w:r w:rsidR="00A01436" w:rsidRPr="00F2791C">
        <w:rPr>
          <w:lang w:val="ru-RU"/>
        </w:rPr>
        <w:t xml:space="preserve">с участием </w:t>
      </w:r>
      <w:r w:rsidR="009D1118" w:rsidRPr="00F2791C">
        <w:rPr>
          <w:lang w:val="ru-RU"/>
        </w:rPr>
        <w:t>С</w:t>
      </w:r>
      <w:r w:rsidR="008C4801" w:rsidRPr="00F2791C">
        <w:rPr>
          <w:lang w:val="ru-RU"/>
        </w:rPr>
        <w:t>оветник</w:t>
      </w:r>
      <w:r w:rsidR="009D1118" w:rsidRPr="00F2791C">
        <w:rPr>
          <w:lang w:val="ru-RU"/>
        </w:rPr>
        <w:t>ов</w:t>
      </w:r>
      <w:r w:rsidR="008C4801" w:rsidRPr="00F2791C">
        <w:rPr>
          <w:lang w:val="ru-RU"/>
        </w:rPr>
        <w:t xml:space="preserve"> для изучения возможностей, в том числе для </w:t>
      </w:r>
      <w:r w:rsidR="009D1118" w:rsidRPr="00F2791C">
        <w:rPr>
          <w:lang w:val="ru-RU"/>
        </w:rPr>
        <w:t>повышения эффективности управления, процессов и систем МСЭ.</w:t>
      </w:r>
    </w:p>
    <w:p w14:paraId="0A3BF54E" w14:textId="00B2FE9D" w:rsidR="000F4B9C" w:rsidRPr="00F2791C" w:rsidRDefault="000F4B9C" w:rsidP="000F4B9C">
      <w:pPr>
        <w:pStyle w:val="enumlev1"/>
        <w:rPr>
          <w:lang w:val="ru-RU"/>
        </w:rPr>
      </w:pPr>
      <w:r w:rsidRPr="00F2791C">
        <w:rPr>
          <w:lang w:val="ru-RU"/>
        </w:rPr>
        <w:t>6)</w:t>
      </w:r>
      <w:r w:rsidRPr="00F2791C">
        <w:rPr>
          <w:lang w:val="ru-RU"/>
        </w:rPr>
        <w:tab/>
      </w:r>
      <w:r w:rsidR="008C4801" w:rsidRPr="00F2791C">
        <w:rPr>
          <w:lang w:val="ru-RU"/>
        </w:rPr>
        <w:t xml:space="preserve">Назначение регионального координатора из числа </w:t>
      </w:r>
      <w:r w:rsidR="009D1118" w:rsidRPr="00F2791C">
        <w:rPr>
          <w:lang w:val="ru-RU"/>
        </w:rPr>
        <w:t xml:space="preserve">Государств – Членов </w:t>
      </w:r>
      <w:r w:rsidR="008C4801" w:rsidRPr="00F2791C">
        <w:rPr>
          <w:lang w:val="ru-RU"/>
        </w:rPr>
        <w:t xml:space="preserve">Совета </w:t>
      </w:r>
      <w:r w:rsidR="009D1118" w:rsidRPr="00F2791C">
        <w:rPr>
          <w:lang w:val="ru-RU"/>
        </w:rPr>
        <w:t>для</w:t>
      </w:r>
      <w:r w:rsidR="008C4801" w:rsidRPr="00F2791C">
        <w:rPr>
          <w:lang w:val="ru-RU"/>
        </w:rPr>
        <w:t xml:space="preserve"> каждого региона для </w:t>
      </w:r>
      <w:r w:rsidR="009D1118" w:rsidRPr="00F2791C">
        <w:rPr>
          <w:lang w:val="ru-RU"/>
        </w:rPr>
        <w:t>упрощения</w:t>
      </w:r>
      <w:r w:rsidR="008C4801" w:rsidRPr="00F2791C">
        <w:rPr>
          <w:lang w:val="ru-RU"/>
        </w:rPr>
        <w:t xml:space="preserve"> взаимодействия между секретариатом и регионами при подготовке к сессиям.</w:t>
      </w:r>
    </w:p>
    <w:p w14:paraId="393E7479" w14:textId="1D0084A9" w:rsidR="000F4B9C" w:rsidRPr="00F2791C" w:rsidRDefault="009D1118" w:rsidP="000F4B9C">
      <w:pPr>
        <w:rPr>
          <w:lang w:val="ru-RU"/>
        </w:rPr>
      </w:pPr>
      <w:r w:rsidRPr="00F2791C">
        <w:rPr>
          <w:lang w:val="ru-RU"/>
        </w:rPr>
        <w:t>Безусловно</w:t>
      </w:r>
      <w:r w:rsidR="008C4801" w:rsidRPr="00F2791C">
        <w:rPr>
          <w:lang w:val="ru-RU"/>
        </w:rPr>
        <w:t xml:space="preserve">, </w:t>
      </w:r>
      <w:r w:rsidRPr="00F2791C">
        <w:rPr>
          <w:lang w:val="ru-RU"/>
        </w:rPr>
        <w:t>совершенствование</w:t>
      </w:r>
      <w:r w:rsidR="008C4801" w:rsidRPr="00F2791C">
        <w:rPr>
          <w:lang w:val="ru-RU"/>
        </w:rPr>
        <w:t xml:space="preserve"> работы сессии Совета, </w:t>
      </w:r>
      <w:r w:rsidRPr="00F2791C">
        <w:rPr>
          <w:lang w:val="ru-RU"/>
        </w:rPr>
        <w:t>повышающее</w:t>
      </w:r>
      <w:r w:rsidR="008C4801" w:rsidRPr="00F2791C">
        <w:rPr>
          <w:lang w:val="ru-RU"/>
        </w:rPr>
        <w:t xml:space="preserve"> ее </w:t>
      </w:r>
      <w:r w:rsidRPr="00F2791C">
        <w:rPr>
          <w:lang w:val="ru-RU"/>
        </w:rPr>
        <w:t>результативность</w:t>
      </w:r>
      <w:r w:rsidR="008C4801" w:rsidRPr="00F2791C">
        <w:rPr>
          <w:lang w:val="ru-RU"/>
        </w:rPr>
        <w:t xml:space="preserve"> и эффективно</w:t>
      </w:r>
      <w:r w:rsidRPr="00F2791C">
        <w:rPr>
          <w:lang w:val="ru-RU"/>
        </w:rPr>
        <w:t>сть</w:t>
      </w:r>
      <w:r w:rsidR="008C4801" w:rsidRPr="00F2791C">
        <w:rPr>
          <w:lang w:val="ru-RU"/>
        </w:rPr>
        <w:t xml:space="preserve">, стало важным вопросом, </w:t>
      </w:r>
      <w:r w:rsidRPr="00F2791C">
        <w:rPr>
          <w:lang w:val="ru-RU"/>
        </w:rPr>
        <w:t>принимая во внимание</w:t>
      </w:r>
      <w:r w:rsidR="008C4801" w:rsidRPr="00F2791C">
        <w:rPr>
          <w:lang w:val="ru-RU"/>
        </w:rPr>
        <w:t xml:space="preserve"> растущее количество тем и вопросов в повестке дня, подлежащих обсуждению и утверждению/принятию </w:t>
      </w:r>
      <w:r w:rsidRPr="00F2791C">
        <w:rPr>
          <w:lang w:val="ru-RU"/>
        </w:rPr>
        <w:t xml:space="preserve">Государствами – Членами </w:t>
      </w:r>
      <w:r w:rsidR="008C4801" w:rsidRPr="00F2791C">
        <w:rPr>
          <w:lang w:val="ru-RU"/>
        </w:rPr>
        <w:t xml:space="preserve">Совета. </w:t>
      </w:r>
      <w:r w:rsidR="00A01436" w:rsidRPr="00F2791C">
        <w:rPr>
          <w:lang w:val="ru-RU"/>
        </w:rPr>
        <w:t>Наиболее простым шагом для обеспечения желаемого совершенствования представляется эффективное распределение</w:t>
      </w:r>
      <w:r w:rsidR="008C4801" w:rsidRPr="00F2791C">
        <w:rPr>
          <w:lang w:val="ru-RU"/>
        </w:rPr>
        <w:t xml:space="preserve"> времен</w:t>
      </w:r>
      <w:r w:rsidR="00A01436" w:rsidRPr="00F2791C">
        <w:rPr>
          <w:lang w:val="ru-RU"/>
        </w:rPr>
        <w:t>и</w:t>
      </w:r>
      <w:r w:rsidR="008C4801" w:rsidRPr="00F2791C">
        <w:rPr>
          <w:lang w:val="ru-RU"/>
        </w:rPr>
        <w:t xml:space="preserve"> и </w:t>
      </w:r>
      <w:r w:rsidR="00A01436" w:rsidRPr="00F2791C">
        <w:rPr>
          <w:lang w:val="ru-RU"/>
        </w:rPr>
        <w:t xml:space="preserve">управление </w:t>
      </w:r>
      <w:r w:rsidR="008C4801" w:rsidRPr="00F2791C">
        <w:rPr>
          <w:lang w:val="ru-RU"/>
        </w:rPr>
        <w:t xml:space="preserve">повесткой дня сессий Совета, однако </w:t>
      </w:r>
      <w:r w:rsidRPr="00F2791C">
        <w:rPr>
          <w:lang w:val="ru-RU"/>
        </w:rPr>
        <w:t xml:space="preserve">для достижения поставленных целей </w:t>
      </w:r>
      <w:r w:rsidR="008C4801" w:rsidRPr="00F2791C">
        <w:rPr>
          <w:lang w:val="ru-RU"/>
        </w:rPr>
        <w:t xml:space="preserve">этот процесс необходимо </w:t>
      </w:r>
      <w:r w:rsidRPr="00F2791C">
        <w:rPr>
          <w:lang w:val="ru-RU"/>
        </w:rPr>
        <w:t>реализовать надлежащим образом</w:t>
      </w:r>
      <w:r w:rsidR="008C4801" w:rsidRPr="00F2791C">
        <w:rPr>
          <w:lang w:val="ru-RU"/>
        </w:rPr>
        <w:t>.</w:t>
      </w:r>
    </w:p>
    <w:p w14:paraId="6A3284D5" w14:textId="2F1ECD9A" w:rsidR="00C203AF" w:rsidRPr="00F2791C" w:rsidRDefault="00C203AF" w:rsidP="00C203AF">
      <w:pPr>
        <w:pStyle w:val="Headingb"/>
        <w:rPr>
          <w:lang w:val="ru-RU"/>
        </w:rPr>
      </w:pPr>
      <w:r w:rsidRPr="00F2791C">
        <w:rPr>
          <w:lang w:val="ru-RU"/>
        </w:rPr>
        <w:t>Предложение</w:t>
      </w:r>
    </w:p>
    <w:p w14:paraId="3BE52E0B" w14:textId="7411FC4A" w:rsidR="000F4B9C" w:rsidRPr="00F2791C" w:rsidRDefault="00A01436" w:rsidP="000F4B9C">
      <w:pPr>
        <w:rPr>
          <w:lang w:val="ru-RU"/>
        </w:rPr>
      </w:pPr>
      <w:r w:rsidRPr="00F2791C">
        <w:rPr>
          <w:lang w:val="ru-RU"/>
        </w:rPr>
        <w:t xml:space="preserve">С учетом </w:t>
      </w:r>
      <w:r w:rsidR="009D1118" w:rsidRPr="00F2791C">
        <w:rPr>
          <w:lang w:val="ru-RU"/>
        </w:rPr>
        <w:t>упомянут</w:t>
      </w:r>
      <w:r w:rsidRPr="00F2791C">
        <w:rPr>
          <w:lang w:val="ru-RU"/>
        </w:rPr>
        <w:t>ого</w:t>
      </w:r>
      <w:r w:rsidR="009D1118" w:rsidRPr="00F2791C">
        <w:rPr>
          <w:lang w:val="ru-RU"/>
        </w:rPr>
        <w:t xml:space="preserve"> выше </w:t>
      </w:r>
      <w:r w:rsidR="008C4801" w:rsidRPr="00F2791C">
        <w:rPr>
          <w:lang w:val="ru-RU"/>
        </w:rPr>
        <w:t>отчет</w:t>
      </w:r>
      <w:r w:rsidRPr="00F2791C">
        <w:rPr>
          <w:lang w:val="ru-RU"/>
        </w:rPr>
        <w:t>а</w:t>
      </w:r>
      <w:r w:rsidR="008C4801" w:rsidRPr="00F2791C">
        <w:rPr>
          <w:lang w:val="ru-RU"/>
        </w:rPr>
        <w:t xml:space="preserve"> Генерального секретаря</w:t>
      </w:r>
      <w:r w:rsidRPr="00F2791C">
        <w:rPr>
          <w:lang w:val="ru-RU"/>
        </w:rPr>
        <w:t xml:space="preserve"> и </w:t>
      </w:r>
      <w:r w:rsidR="008C4801" w:rsidRPr="00F2791C">
        <w:rPr>
          <w:lang w:val="ru-RU"/>
        </w:rPr>
        <w:t>опыт</w:t>
      </w:r>
      <w:r w:rsidRPr="00F2791C">
        <w:rPr>
          <w:lang w:val="ru-RU"/>
        </w:rPr>
        <w:t>а</w:t>
      </w:r>
      <w:r w:rsidR="008C4801" w:rsidRPr="00F2791C">
        <w:rPr>
          <w:lang w:val="ru-RU"/>
        </w:rPr>
        <w:t xml:space="preserve"> неофициальных тематических брифингов, </w:t>
      </w:r>
      <w:r w:rsidRPr="00F2791C">
        <w:rPr>
          <w:lang w:val="ru-RU"/>
        </w:rPr>
        <w:t>проведенных</w:t>
      </w:r>
      <w:r w:rsidR="008C4801" w:rsidRPr="00F2791C">
        <w:rPr>
          <w:lang w:val="ru-RU"/>
        </w:rPr>
        <w:t xml:space="preserve"> </w:t>
      </w:r>
      <w:r w:rsidR="009D1118" w:rsidRPr="00F2791C">
        <w:rPr>
          <w:lang w:val="ru-RU"/>
        </w:rPr>
        <w:t>в течение</w:t>
      </w:r>
      <w:r w:rsidR="008C4801" w:rsidRPr="00F2791C">
        <w:rPr>
          <w:lang w:val="ru-RU"/>
        </w:rPr>
        <w:t xml:space="preserve"> последни</w:t>
      </w:r>
      <w:r w:rsidR="009D1118" w:rsidRPr="00F2791C">
        <w:rPr>
          <w:lang w:val="ru-RU"/>
        </w:rPr>
        <w:t>х</w:t>
      </w:r>
      <w:r w:rsidR="008C4801" w:rsidRPr="00F2791C">
        <w:rPr>
          <w:lang w:val="ru-RU"/>
        </w:rPr>
        <w:t xml:space="preserve"> тр</w:t>
      </w:r>
      <w:r w:rsidR="009D1118" w:rsidRPr="00F2791C">
        <w:rPr>
          <w:lang w:val="ru-RU"/>
        </w:rPr>
        <w:t>ех</w:t>
      </w:r>
      <w:r w:rsidR="008C4801" w:rsidRPr="00F2791C">
        <w:rPr>
          <w:lang w:val="ru-RU"/>
        </w:rPr>
        <w:t xml:space="preserve"> месяц</w:t>
      </w:r>
      <w:r w:rsidR="009D1118" w:rsidRPr="00F2791C">
        <w:rPr>
          <w:lang w:val="ru-RU"/>
        </w:rPr>
        <w:t>ев</w:t>
      </w:r>
      <w:r w:rsidR="008C4801" w:rsidRPr="00F2791C">
        <w:rPr>
          <w:lang w:val="ru-RU"/>
        </w:rPr>
        <w:t>, а также опыт</w:t>
      </w:r>
      <w:r w:rsidRPr="00F2791C">
        <w:rPr>
          <w:lang w:val="ru-RU"/>
        </w:rPr>
        <w:t>а</w:t>
      </w:r>
      <w:r w:rsidR="008C4801" w:rsidRPr="00F2791C">
        <w:rPr>
          <w:lang w:val="ru-RU"/>
        </w:rPr>
        <w:t xml:space="preserve"> </w:t>
      </w:r>
      <w:r w:rsidR="009D1118" w:rsidRPr="00F2791C">
        <w:rPr>
          <w:lang w:val="ru-RU"/>
        </w:rPr>
        <w:t>ВАСЭ</w:t>
      </w:r>
      <w:r w:rsidR="00B61148" w:rsidRPr="00F2791C">
        <w:rPr>
          <w:lang w:val="ru-RU"/>
        </w:rPr>
        <w:noBreakHyphen/>
      </w:r>
      <w:r w:rsidR="008C4801" w:rsidRPr="00F2791C">
        <w:rPr>
          <w:lang w:val="ru-RU"/>
        </w:rPr>
        <w:t xml:space="preserve">22, продолжительность </w:t>
      </w:r>
      <w:r w:rsidRPr="00F2791C">
        <w:rPr>
          <w:lang w:val="ru-RU"/>
        </w:rPr>
        <w:t>которой</w:t>
      </w:r>
      <w:r w:rsidR="008C4801" w:rsidRPr="00F2791C">
        <w:rPr>
          <w:lang w:val="ru-RU"/>
        </w:rPr>
        <w:t xml:space="preserve"> была сокращена</w:t>
      </w:r>
      <w:r w:rsidRPr="00F2791C">
        <w:rPr>
          <w:lang w:val="ru-RU"/>
        </w:rPr>
        <w:t>, в</w:t>
      </w:r>
      <w:r w:rsidR="0067456D" w:rsidRPr="00F2791C">
        <w:rPr>
          <w:lang w:val="ru-RU"/>
        </w:rPr>
        <w:t xml:space="preserve"> ответ на </w:t>
      </w:r>
      <w:r w:rsidRPr="00F2791C">
        <w:rPr>
          <w:lang w:val="ru-RU"/>
        </w:rPr>
        <w:t xml:space="preserve">указанные </w:t>
      </w:r>
      <w:r w:rsidR="0067456D" w:rsidRPr="00F2791C">
        <w:rPr>
          <w:lang w:val="ru-RU"/>
        </w:rPr>
        <w:t>выше</w:t>
      </w:r>
      <w:r w:rsidRPr="00F2791C">
        <w:rPr>
          <w:lang w:val="ru-RU"/>
        </w:rPr>
        <w:t xml:space="preserve"> </w:t>
      </w:r>
      <w:r w:rsidR="0067456D" w:rsidRPr="00F2791C">
        <w:rPr>
          <w:lang w:val="ru-RU"/>
        </w:rPr>
        <w:t xml:space="preserve">меры, предложенные Генеральным секретарем для повышения эффективности работы Совета, </w:t>
      </w:r>
      <w:r w:rsidR="008C4801" w:rsidRPr="00F2791C">
        <w:rPr>
          <w:lang w:val="ru-RU"/>
        </w:rPr>
        <w:t>Государства</w:t>
      </w:r>
      <w:r w:rsidR="009D1118" w:rsidRPr="00F2791C">
        <w:rPr>
          <w:lang w:val="ru-RU"/>
        </w:rPr>
        <w:t xml:space="preserve"> – Ч</w:t>
      </w:r>
      <w:r w:rsidR="008C4801" w:rsidRPr="00F2791C">
        <w:rPr>
          <w:lang w:val="ru-RU"/>
        </w:rPr>
        <w:t xml:space="preserve">лены Совета, </w:t>
      </w:r>
      <w:r w:rsidR="009D1118" w:rsidRPr="00F2791C">
        <w:rPr>
          <w:lang w:val="ru-RU"/>
        </w:rPr>
        <w:t>п</w:t>
      </w:r>
      <w:r w:rsidRPr="00F2791C">
        <w:rPr>
          <w:lang w:val="ru-RU"/>
        </w:rPr>
        <w:t xml:space="preserve">редставившие </w:t>
      </w:r>
      <w:r w:rsidR="008C4801" w:rsidRPr="00F2791C">
        <w:rPr>
          <w:lang w:val="ru-RU"/>
        </w:rPr>
        <w:t>этот вклад, предлагают следующее:</w:t>
      </w:r>
    </w:p>
    <w:p w14:paraId="622420A1" w14:textId="1A7267CB" w:rsidR="000F4B9C" w:rsidRPr="00F2791C" w:rsidRDefault="000F4B9C" w:rsidP="000F4B9C">
      <w:pPr>
        <w:pStyle w:val="enumlev1"/>
        <w:rPr>
          <w:lang w:val="ru-RU"/>
        </w:rPr>
      </w:pPr>
      <w:r w:rsidRPr="00F2791C">
        <w:rPr>
          <w:lang w:val="ru-RU"/>
        </w:rPr>
        <w:t>1)</w:t>
      </w:r>
      <w:r w:rsidRPr="00F2791C">
        <w:rPr>
          <w:lang w:val="ru-RU"/>
        </w:rPr>
        <w:tab/>
      </w:r>
      <w:r w:rsidR="008C4801" w:rsidRPr="00F2791C">
        <w:rPr>
          <w:lang w:val="ru-RU"/>
        </w:rPr>
        <w:t>Сокращение</w:t>
      </w:r>
      <w:r w:rsidR="0067456D" w:rsidRPr="00F2791C">
        <w:rPr>
          <w:lang w:val="ru-RU"/>
        </w:rPr>
        <w:t xml:space="preserve"> количества</w:t>
      </w:r>
      <w:r w:rsidR="008C4801" w:rsidRPr="00F2791C">
        <w:rPr>
          <w:lang w:val="ru-RU"/>
        </w:rPr>
        <w:t xml:space="preserve"> пунктов повестки дня</w:t>
      </w:r>
      <w:r w:rsidR="0067456D" w:rsidRPr="00F2791C">
        <w:rPr>
          <w:lang w:val="ru-RU"/>
        </w:rPr>
        <w:t xml:space="preserve"> для</w:t>
      </w:r>
      <w:r w:rsidR="008C4801" w:rsidRPr="00F2791C">
        <w:rPr>
          <w:lang w:val="ru-RU"/>
        </w:rPr>
        <w:t xml:space="preserve"> сосредоточ</w:t>
      </w:r>
      <w:r w:rsidR="0067456D" w:rsidRPr="00F2791C">
        <w:rPr>
          <w:lang w:val="ru-RU"/>
        </w:rPr>
        <w:t>ения внимания</w:t>
      </w:r>
      <w:r w:rsidR="008C4801" w:rsidRPr="00F2791C">
        <w:rPr>
          <w:lang w:val="ru-RU"/>
        </w:rPr>
        <w:t xml:space="preserve"> только на приоритетных для </w:t>
      </w:r>
      <w:r w:rsidR="0067456D" w:rsidRPr="00F2791C">
        <w:rPr>
          <w:lang w:val="ru-RU"/>
        </w:rPr>
        <w:t xml:space="preserve">Государств – Членов </w:t>
      </w:r>
      <w:r w:rsidR="008C4801" w:rsidRPr="00F2791C">
        <w:rPr>
          <w:lang w:val="ru-RU"/>
        </w:rPr>
        <w:t xml:space="preserve">Совета темах, </w:t>
      </w:r>
      <w:r w:rsidR="0067456D" w:rsidRPr="00F2791C">
        <w:rPr>
          <w:lang w:val="ru-RU"/>
        </w:rPr>
        <w:t>учитывая, среди прочего,</w:t>
      </w:r>
      <w:r w:rsidR="008C4801" w:rsidRPr="00F2791C">
        <w:rPr>
          <w:lang w:val="ru-RU"/>
        </w:rPr>
        <w:t xml:space="preserve"> темы </w:t>
      </w:r>
      <w:r w:rsidR="0067456D" w:rsidRPr="00F2791C">
        <w:rPr>
          <w:lang w:val="ru-RU"/>
        </w:rPr>
        <w:lastRenderedPageBreak/>
        <w:t xml:space="preserve">Стратегического </w:t>
      </w:r>
      <w:r w:rsidR="008C4801" w:rsidRPr="00F2791C">
        <w:rPr>
          <w:lang w:val="ru-RU"/>
        </w:rPr>
        <w:t>плана, может негативно повлиять на некоторые вопросы, требующие дальнейшего рассмотрения на Совет</w:t>
      </w:r>
      <w:r w:rsidR="0067456D" w:rsidRPr="00F2791C">
        <w:rPr>
          <w:lang w:val="ru-RU"/>
        </w:rPr>
        <w:t>е</w:t>
      </w:r>
      <w:r w:rsidR="008C4801" w:rsidRPr="00F2791C">
        <w:rPr>
          <w:lang w:val="ru-RU"/>
        </w:rPr>
        <w:t xml:space="preserve">, поскольку эти вопросы могут появиться в течение </w:t>
      </w:r>
      <w:r w:rsidR="0067456D" w:rsidRPr="00F2791C">
        <w:rPr>
          <w:lang w:val="ru-RU"/>
        </w:rPr>
        <w:t>периода</w:t>
      </w:r>
      <w:r w:rsidR="008C4801" w:rsidRPr="00F2791C">
        <w:rPr>
          <w:lang w:val="ru-RU"/>
        </w:rPr>
        <w:t xml:space="preserve"> после принятия </w:t>
      </w:r>
      <w:r w:rsidR="0067456D" w:rsidRPr="00F2791C">
        <w:rPr>
          <w:lang w:val="ru-RU"/>
        </w:rPr>
        <w:t xml:space="preserve">Стратегического </w:t>
      </w:r>
      <w:r w:rsidR="008C4801" w:rsidRPr="00F2791C">
        <w:rPr>
          <w:lang w:val="ru-RU"/>
        </w:rPr>
        <w:t>плана.</w:t>
      </w:r>
    </w:p>
    <w:p w14:paraId="1F04A904" w14:textId="7622D820" w:rsidR="000F4B9C" w:rsidRPr="00F2791C" w:rsidRDefault="000F4B9C" w:rsidP="000F4B9C">
      <w:pPr>
        <w:pStyle w:val="enumlev1"/>
        <w:rPr>
          <w:szCs w:val="24"/>
          <w:lang w:val="ru-RU"/>
        </w:rPr>
      </w:pPr>
      <w:r w:rsidRPr="00F2791C">
        <w:rPr>
          <w:lang w:val="ru-RU"/>
        </w:rPr>
        <w:t>2)</w:t>
      </w:r>
      <w:r w:rsidRPr="00F2791C">
        <w:rPr>
          <w:lang w:val="ru-RU"/>
        </w:rPr>
        <w:tab/>
      </w:r>
      <w:r w:rsidR="008C4801" w:rsidRPr="00F2791C">
        <w:rPr>
          <w:szCs w:val="24"/>
          <w:lang w:val="ru-RU"/>
        </w:rPr>
        <w:t xml:space="preserve">Определение темы сессии </w:t>
      </w:r>
      <w:r w:rsidR="0067456D" w:rsidRPr="00F2791C">
        <w:rPr>
          <w:szCs w:val="24"/>
          <w:lang w:val="ru-RU"/>
        </w:rPr>
        <w:t xml:space="preserve">на ближайший год </w:t>
      </w:r>
      <w:r w:rsidR="008C4801" w:rsidRPr="00F2791C">
        <w:rPr>
          <w:szCs w:val="24"/>
          <w:lang w:val="ru-RU"/>
        </w:rPr>
        <w:t>может оказать негативное влияние на пункты повестки дня</w:t>
      </w:r>
      <w:r w:rsidR="0067456D" w:rsidRPr="00F2791C">
        <w:rPr>
          <w:szCs w:val="24"/>
          <w:lang w:val="ru-RU"/>
        </w:rPr>
        <w:t xml:space="preserve"> и привести к ситуации, когда</w:t>
      </w:r>
      <w:r w:rsidR="008C4801" w:rsidRPr="00F2791C">
        <w:rPr>
          <w:szCs w:val="24"/>
          <w:lang w:val="ru-RU"/>
        </w:rPr>
        <w:t xml:space="preserve"> </w:t>
      </w:r>
      <w:r w:rsidR="0067456D" w:rsidRPr="00F2791C">
        <w:rPr>
          <w:szCs w:val="24"/>
          <w:lang w:val="ru-RU"/>
        </w:rPr>
        <w:t xml:space="preserve">внимание будет </w:t>
      </w:r>
      <w:r w:rsidR="008C4801" w:rsidRPr="00F2791C">
        <w:rPr>
          <w:szCs w:val="24"/>
          <w:lang w:val="ru-RU"/>
        </w:rPr>
        <w:t>сосредоточ</w:t>
      </w:r>
      <w:r w:rsidR="0067456D" w:rsidRPr="00F2791C">
        <w:rPr>
          <w:szCs w:val="24"/>
          <w:lang w:val="ru-RU"/>
        </w:rPr>
        <w:t>ено</w:t>
      </w:r>
      <w:r w:rsidR="008C4801" w:rsidRPr="00F2791C">
        <w:rPr>
          <w:szCs w:val="24"/>
          <w:lang w:val="ru-RU"/>
        </w:rPr>
        <w:t xml:space="preserve"> на конкретной теме в ущерб другим. Соответственно, другие </w:t>
      </w:r>
      <w:r w:rsidR="0067456D" w:rsidRPr="00F2791C">
        <w:rPr>
          <w:szCs w:val="24"/>
          <w:lang w:val="ru-RU"/>
        </w:rPr>
        <w:t>вопросы</w:t>
      </w:r>
      <w:r w:rsidR="008C4801" w:rsidRPr="00F2791C">
        <w:rPr>
          <w:szCs w:val="24"/>
          <w:lang w:val="ru-RU"/>
        </w:rPr>
        <w:t xml:space="preserve">, которые могут быть не менее важными, будут обсуждаться бегло или </w:t>
      </w:r>
      <w:r w:rsidR="0067456D" w:rsidRPr="00F2791C">
        <w:rPr>
          <w:szCs w:val="24"/>
          <w:lang w:val="ru-RU"/>
        </w:rPr>
        <w:t>их обсуждение будет перенесено</w:t>
      </w:r>
      <w:r w:rsidR="008C4801" w:rsidRPr="00F2791C">
        <w:rPr>
          <w:szCs w:val="24"/>
          <w:lang w:val="ru-RU"/>
        </w:rPr>
        <w:t xml:space="preserve"> из-за нехватки времени, </w:t>
      </w:r>
      <w:r w:rsidR="0067456D" w:rsidRPr="00F2791C">
        <w:rPr>
          <w:szCs w:val="24"/>
          <w:lang w:val="ru-RU"/>
        </w:rPr>
        <w:t>которое было распределено для них</w:t>
      </w:r>
      <w:r w:rsidR="008C4801" w:rsidRPr="00F2791C">
        <w:rPr>
          <w:szCs w:val="24"/>
          <w:lang w:val="ru-RU"/>
        </w:rPr>
        <w:t xml:space="preserve"> в рамках данной темы. Кроме того, предложение об организации </w:t>
      </w:r>
      <w:r w:rsidR="0067456D" w:rsidRPr="00F2791C">
        <w:rPr>
          <w:szCs w:val="24"/>
          <w:lang w:val="ru-RU"/>
        </w:rPr>
        <w:t>сопутствующих</w:t>
      </w:r>
      <w:r w:rsidR="008C4801" w:rsidRPr="00F2791C">
        <w:rPr>
          <w:szCs w:val="24"/>
          <w:lang w:val="ru-RU"/>
        </w:rPr>
        <w:t xml:space="preserve"> мероприятий по теме не </w:t>
      </w:r>
      <w:r w:rsidR="0067456D" w:rsidRPr="00F2791C">
        <w:rPr>
          <w:szCs w:val="24"/>
          <w:lang w:val="ru-RU"/>
        </w:rPr>
        <w:t>содержит четкого описания</w:t>
      </w:r>
      <w:r w:rsidR="008C4801" w:rsidRPr="00F2791C">
        <w:rPr>
          <w:szCs w:val="24"/>
          <w:lang w:val="ru-RU"/>
        </w:rPr>
        <w:t xml:space="preserve"> процесса и процедур.</w:t>
      </w:r>
    </w:p>
    <w:p w14:paraId="10D4C0D8" w14:textId="6DA0C2D1" w:rsidR="000F4B9C" w:rsidRPr="00F2791C" w:rsidRDefault="000F4B9C" w:rsidP="000F4B9C">
      <w:pPr>
        <w:pStyle w:val="enumlev1"/>
        <w:rPr>
          <w:lang w:val="ru-RU"/>
        </w:rPr>
      </w:pPr>
      <w:r w:rsidRPr="00F2791C">
        <w:rPr>
          <w:lang w:val="ru-RU"/>
        </w:rPr>
        <w:t>3)</w:t>
      </w:r>
      <w:r w:rsidRPr="00F2791C">
        <w:rPr>
          <w:lang w:val="ru-RU"/>
        </w:rPr>
        <w:tab/>
      </w:r>
      <w:r w:rsidR="008C4801" w:rsidRPr="00F2791C">
        <w:rPr>
          <w:lang w:val="ru-RU"/>
        </w:rPr>
        <w:t xml:space="preserve">Сокращение продолжительности Совета </w:t>
      </w:r>
      <w:r w:rsidR="000F150C" w:rsidRPr="00F2791C">
        <w:rPr>
          <w:lang w:val="ru-RU"/>
        </w:rPr>
        <w:t>следует</w:t>
      </w:r>
      <w:r w:rsidR="008C4801" w:rsidRPr="00F2791C">
        <w:rPr>
          <w:lang w:val="ru-RU"/>
        </w:rPr>
        <w:t xml:space="preserve"> рассм</w:t>
      </w:r>
      <w:r w:rsidR="000F150C" w:rsidRPr="00F2791C">
        <w:rPr>
          <w:lang w:val="ru-RU"/>
        </w:rPr>
        <w:t xml:space="preserve">атривать </w:t>
      </w:r>
      <w:r w:rsidR="008C4801" w:rsidRPr="00F2791C">
        <w:rPr>
          <w:lang w:val="ru-RU"/>
        </w:rPr>
        <w:t xml:space="preserve">на основе опыта, даже при </w:t>
      </w:r>
      <w:r w:rsidR="0067456D" w:rsidRPr="00F2791C">
        <w:rPr>
          <w:lang w:val="ru-RU"/>
        </w:rPr>
        <w:t>оптимизированном</w:t>
      </w:r>
      <w:r w:rsidR="008C4801" w:rsidRPr="00F2791C">
        <w:rPr>
          <w:lang w:val="ru-RU"/>
        </w:rPr>
        <w:t xml:space="preserve"> подготовительном процессе, принимая во внимание предыдущий опыт сокращения </w:t>
      </w:r>
      <w:r w:rsidR="0067456D" w:rsidRPr="00F2791C">
        <w:rPr>
          <w:lang w:val="ru-RU"/>
        </w:rPr>
        <w:t>ВАСЭ</w:t>
      </w:r>
      <w:r w:rsidR="008C4801" w:rsidRPr="00F2791C">
        <w:rPr>
          <w:lang w:val="ru-RU"/>
        </w:rPr>
        <w:t xml:space="preserve">-22, а также </w:t>
      </w:r>
      <w:r w:rsidR="000F150C" w:rsidRPr="00F2791C">
        <w:rPr>
          <w:lang w:val="ru-RU"/>
        </w:rPr>
        <w:t>напряженную ситуацию</w:t>
      </w:r>
      <w:r w:rsidR="008C4801" w:rsidRPr="00F2791C">
        <w:rPr>
          <w:lang w:val="ru-RU"/>
        </w:rPr>
        <w:t>, вызванн</w:t>
      </w:r>
      <w:r w:rsidR="000F150C" w:rsidRPr="00F2791C">
        <w:rPr>
          <w:lang w:val="ru-RU"/>
        </w:rPr>
        <w:t>ую</w:t>
      </w:r>
      <w:r w:rsidR="008C4801" w:rsidRPr="00F2791C">
        <w:rPr>
          <w:lang w:val="ru-RU"/>
        </w:rPr>
        <w:t xml:space="preserve"> нехваткой времени, </w:t>
      </w:r>
      <w:r w:rsidR="000F150C" w:rsidRPr="00F2791C">
        <w:rPr>
          <w:lang w:val="ru-RU"/>
        </w:rPr>
        <w:t xml:space="preserve">тогда как </w:t>
      </w:r>
      <w:r w:rsidR="0067456D" w:rsidRPr="00F2791C">
        <w:rPr>
          <w:lang w:val="ru-RU"/>
        </w:rPr>
        <w:t>может существовать</w:t>
      </w:r>
      <w:r w:rsidR="008C4801" w:rsidRPr="00F2791C">
        <w:rPr>
          <w:lang w:val="ru-RU"/>
        </w:rPr>
        <w:t xml:space="preserve"> необходимость </w:t>
      </w:r>
      <w:r w:rsidR="0067456D" w:rsidRPr="00F2791C">
        <w:rPr>
          <w:lang w:val="ru-RU"/>
        </w:rPr>
        <w:t xml:space="preserve">проведения </w:t>
      </w:r>
      <w:r w:rsidR="008C4801" w:rsidRPr="00F2791C">
        <w:rPr>
          <w:lang w:val="ru-RU"/>
        </w:rPr>
        <w:t xml:space="preserve">более продолжительных </w:t>
      </w:r>
      <w:r w:rsidR="0067456D" w:rsidRPr="00F2791C">
        <w:rPr>
          <w:lang w:val="ru-RU"/>
        </w:rPr>
        <w:t>обсуждений</w:t>
      </w:r>
      <w:r w:rsidR="008C4801" w:rsidRPr="00F2791C">
        <w:rPr>
          <w:lang w:val="ru-RU"/>
        </w:rPr>
        <w:t xml:space="preserve">, </w:t>
      </w:r>
      <w:r w:rsidR="0067456D" w:rsidRPr="00F2791C">
        <w:rPr>
          <w:lang w:val="ru-RU"/>
        </w:rPr>
        <w:t xml:space="preserve">в </w:t>
      </w:r>
      <w:r w:rsidR="008C4801" w:rsidRPr="00F2791C">
        <w:rPr>
          <w:lang w:val="ru-RU"/>
        </w:rPr>
        <w:t>особенно</w:t>
      </w:r>
      <w:r w:rsidR="0067456D" w:rsidRPr="00F2791C">
        <w:rPr>
          <w:lang w:val="ru-RU"/>
        </w:rPr>
        <w:t>сти</w:t>
      </w:r>
      <w:r w:rsidR="008C4801" w:rsidRPr="00F2791C">
        <w:rPr>
          <w:lang w:val="ru-RU"/>
        </w:rPr>
        <w:t xml:space="preserve"> по спорным вопросам. </w:t>
      </w:r>
      <w:r w:rsidR="000F150C" w:rsidRPr="00F2791C">
        <w:rPr>
          <w:lang w:val="ru-RU"/>
        </w:rPr>
        <w:t xml:space="preserve">Для содержательных обсуждений следует предоставить необходимое </w:t>
      </w:r>
      <w:r w:rsidR="008C4801" w:rsidRPr="00F2791C">
        <w:rPr>
          <w:lang w:val="ru-RU"/>
        </w:rPr>
        <w:t>значительное время.</w:t>
      </w:r>
    </w:p>
    <w:p w14:paraId="4CF6CF65" w14:textId="59D5E0BF" w:rsidR="000F4B9C" w:rsidRPr="00F2791C" w:rsidRDefault="000F4B9C" w:rsidP="000F4B9C">
      <w:pPr>
        <w:pStyle w:val="enumlev1"/>
        <w:rPr>
          <w:lang w:val="ru-RU"/>
        </w:rPr>
      </w:pPr>
      <w:r w:rsidRPr="00F2791C">
        <w:rPr>
          <w:lang w:val="ru-RU"/>
        </w:rPr>
        <w:t>4)</w:t>
      </w:r>
      <w:r w:rsidRPr="00F2791C">
        <w:rPr>
          <w:lang w:val="ru-RU"/>
        </w:rPr>
        <w:tab/>
      </w:r>
      <w:r w:rsidR="008C4801" w:rsidRPr="00F2791C">
        <w:rPr>
          <w:lang w:val="ru-RU"/>
        </w:rPr>
        <w:t>С учетом вышеу</w:t>
      </w:r>
      <w:r w:rsidR="0067456D" w:rsidRPr="00F2791C">
        <w:rPr>
          <w:lang w:val="ru-RU"/>
        </w:rPr>
        <w:t>помянутого</w:t>
      </w:r>
      <w:r w:rsidR="008C4801" w:rsidRPr="00F2791C">
        <w:rPr>
          <w:lang w:val="ru-RU"/>
        </w:rPr>
        <w:t xml:space="preserve"> предложения о сокращении продолжительности Совета выделение времени и ресурсов на сегмент высокого уровня</w:t>
      </w:r>
      <w:r w:rsidR="0067456D" w:rsidRPr="00F2791C">
        <w:rPr>
          <w:lang w:val="ru-RU"/>
        </w:rPr>
        <w:t>, не предполагающ</w:t>
      </w:r>
      <w:r w:rsidR="000F150C" w:rsidRPr="00F2791C">
        <w:rPr>
          <w:lang w:val="ru-RU"/>
        </w:rPr>
        <w:t>ий</w:t>
      </w:r>
      <w:r w:rsidR="0067456D" w:rsidRPr="00F2791C">
        <w:rPr>
          <w:lang w:val="ru-RU"/>
        </w:rPr>
        <w:t xml:space="preserve"> официального</w:t>
      </w:r>
      <w:r w:rsidR="008C4801" w:rsidRPr="00F2791C">
        <w:rPr>
          <w:lang w:val="ru-RU"/>
        </w:rPr>
        <w:t xml:space="preserve"> результата</w:t>
      </w:r>
      <w:r w:rsidR="000F150C" w:rsidRPr="00F2791C">
        <w:rPr>
          <w:lang w:val="ru-RU"/>
        </w:rPr>
        <w:t>,</w:t>
      </w:r>
      <w:r w:rsidR="008C4801" w:rsidRPr="00F2791C">
        <w:rPr>
          <w:lang w:val="ru-RU"/>
        </w:rPr>
        <w:t xml:space="preserve"> может быть нецелесообразным, </w:t>
      </w:r>
      <w:r w:rsidR="0067456D" w:rsidRPr="00F2791C">
        <w:rPr>
          <w:lang w:val="ru-RU"/>
        </w:rPr>
        <w:t xml:space="preserve">в </w:t>
      </w:r>
      <w:r w:rsidR="008C4801" w:rsidRPr="00F2791C">
        <w:rPr>
          <w:lang w:val="ru-RU"/>
        </w:rPr>
        <w:t>особенно</w:t>
      </w:r>
      <w:r w:rsidR="0067456D" w:rsidRPr="00F2791C">
        <w:rPr>
          <w:lang w:val="ru-RU"/>
        </w:rPr>
        <w:t>сти</w:t>
      </w:r>
      <w:r w:rsidR="008C4801" w:rsidRPr="00F2791C">
        <w:rPr>
          <w:lang w:val="ru-RU"/>
        </w:rPr>
        <w:t xml:space="preserve"> когда министры или высокопоставленные </w:t>
      </w:r>
      <w:r w:rsidR="0067456D" w:rsidRPr="00F2791C">
        <w:rPr>
          <w:lang w:val="ru-RU"/>
        </w:rPr>
        <w:t>должностные лица</w:t>
      </w:r>
      <w:r w:rsidR="008C4801" w:rsidRPr="00F2791C">
        <w:rPr>
          <w:lang w:val="ru-RU"/>
        </w:rPr>
        <w:t xml:space="preserve"> уже изложили свои взгляды на ключевые приоритеты в своих программных заявлениях, представленных в ходе Полномочно</w:t>
      </w:r>
      <w:r w:rsidR="0067456D" w:rsidRPr="00F2791C">
        <w:rPr>
          <w:lang w:val="ru-RU"/>
        </w:rPr>
        <w:t>й</w:t>
      </w:r>
      <w:r w:rsidR="008C4801" w:rsidRPr="00F2791C">
        <w:rPr>
          <w:lang w:val="ru-RU"/>
        </w:rPr>
        <w:t xml:space="preserve"> </w:t>
      </w:r>
      <w:r w:rsidR="0067456D" w:rsidRPr="00F2791C">
        <w:rPr>
          <w:lang w:val="ru-RU"/>
        </w:rPr>
        <w:t>конференции</w:t>
      </w:r>
      <w:r w:rsidR="008C4801" w:rsidRPr="00F2791C">
        <w:rPr>
          <w:lang w:val="ru-RU"/>
        </w:rPr>
        <w:t xml:space="preserve">, и </w:t>
      </w:r>
      <w:r w:rsidR="0067456D" w:rsidRPr="00F2791C">
        <w:rPr>
          <w:lang w:val="ru-RU"/>
        </w:rPr>
        <w:t xml:space="preserve">к </w:t>
      </w:r>
      <w:r w:rsidR="008C4801" w:rsidRPr="00F2791C">
        <w:rPr>
          <w:lang w:val="ru-RU"/>
        </w:rPr>
        <w:t>которы</w:t>
      </w:r>
      <w:r w:rsidR="0067456D" w:rsidRPr="00F2791C">
        <w:rPr>
          <w:lang w:val="ru-RU"/>
        </w:rPr>
        <w:t>м</w:t>
      </w:r>
      <w:r w:rsidR="008C4801" w:rsidRPr="00F2791C">
        <w:rPr>
          <w:lang w:val="ru-RU"/>
        </w:rPr>
        <w:t xml:space="preserve"> всегда можно </w:t>
      </w:r>
      <w:r w:rsidR="0067456D" w:rsidRPr="00F2791C">
        <w:rPr>
          <w:lang w:val="ru-RU"/>
        </w:rPr>
        <w:t>обратиться</w:t>
      </w:r>
      <w:r w:rsidR="008C4801" w:rsidRPr="00F2791C">
        <w:rPr>
          <w:lang w:val="ru-RU"/>
        </w:rPr>
        <w:t xml:space="preserve"> в ходе </w:t>
      </w:r>
      <w:r w:rsidR="0067456D" w:rsidRPr="00F2791C">
        <w:rPr>
          <w:lang w:val="ru-RU"/>
        </w:rPr>
        <w:t>обсуждений</w:t>
      </w:r>
      <w:r w:rsidR="008C4801" w:rsidRPr="00F2791C">
        <w:rPr>
          <w:lang w:val="ru-RU"/>
        </w:rPr>
        <w:t xml:space="preserve"> на сессии, будь то лично или через </w:t>
      </w:r>
      <w:r w:rsidR="0067456D" w:rsidRPr="00F2791C">
        <w:rPr>
          <w:lang w:val="ru-RU"/>
        </w:rPr>
        <w:t>Советников Государств</w:t>
      </w:r>
      <w:r w:rsidR="008C4801" w:rsidRPr="00F2791C">
        <w:rPr>
          <w:lang w:val="ru-RU"/>
        </w:rPr>
        <w:t>-</w:t>
      </w:r>
      <w:r w:rsidR="0067456D" w:rsidRPr="00F2791C">
        <w:rPr>
          <w:lang w:val="ru-RU"/>
        </w:rPr>
        <w:t>Членов</w:t>
      </w:r>
      <w:r w:rsidR="008C4801" w:rsidRPr="00F2791C">
        <w:rPr>
          <w:lang w:val="ru-RU"/>
        </w:rPr>
        <w:t xml:space="preserve">, которые представляют свои администрации и </w:t>
      </w:r>
      <w:r w:rsidR="0067456D" w:rsidRPr="00F2791C">
        <w:rPr>
          <w:lang w:val="ru-RU"/>
        </w:rPr>
        <w:t>проводят</w:t>
      </w:r>
      <w:r w:rsidR="008C4801" w:rsidRPr="00F2791C">
        <w:rPr>
          <w:lang w:val="ru-RU"/>
        </w:rPr>
        <w:t xml:space="preserve"> свою политику и взгляды, обычно после консультаций со своими министрами и/или высокопоставленными </w:t>
      </w:r>
      <w:r w:rsidR="00C45638" w:rsidRPr="00F2791C">
        <w:rPr>
          <w:lang w:val="ru-RU"/>
        </w:rPr>
        <w:t>должностными лицами</w:t>
      </w:r>
      <w:r w:rsidR="008C4801" w:rsidRPr="00F2791C">
        <w:rPr>
          <w:lang w:val="ru-RU"/>
        </w:rPr>
        <w:t>.</w:t>
      </w:r>
    </w:p>
    <w:p w14:paraId="337F46FC" w14:textId="2E2E43C2" w:rsidR="000F4B9C" w:rsidRPr="00F2791C" w:rsidRDefault="000F4B9C" w:rsidP="000F4B9C">
      <w:pPr>
        <w:pStyle w:val="enumlev1"/>
        <w:rPr>
          <w:lang w:val="ru-RU"/>
        </w:rPr>
      </w:pPr>
      <w:r w:rsidRPr="00F2791C">
        <w:rPr>
          <w:lang w:val="ru-RU"/>
        </w:rPr>
        <w:t>5)</w:t>
      </w:r>
      <w:r w:rsidRPr="00F2791C">
        <w:rPr>
          <w:lang w:val="ru-RU"/>
        </w:rPr>
        <w:tab/>
      </w:r>
      <w:r w:rsidR="00E91E8A" w:rsidRPr="00F2791C">
        <w:rPr>
          <w:lang w:val="ru-RU"/>
        </w:rPr>
        <w:t xml:space="preserve">Выделение предшествующего дня для </w:t>
      </w:r>
      <w:r w:rsidR="00C45638" w:rsidRPr="00F2791C">
        <w:rPr>
          <w:lang w:val="ru-RU"/>
        </w:rPr>
        <w:t xml:space="preserve">проведения </w:t>
      </w:r>
      <w:r w:rsidR="00E91E8A" w:rsidRPr="00F2791C">
        <w:rPr>
          <w:lang w:val="ru-RU"/>
        </w:rPr>
        <w:t xml:space="preserve">выездного </w:t>
      </w:r>
      <w:r w:rsidR="000F150C" w:rsidRPr="00F2791C">
        <w:rPr>
          <w:lang w:val="ru-RU"/>
        </w:rPr>
        <w:t>совещания</w:t>
      </w:r>
      <w:r w:rsidR="00E91E8A" w:rsidRPr="00F2791C">
        <w:rPr>
          <w:lang w:val="ru-RU"/>
        </w:rPr>
        <w:t xml:space="preserve"> с </w:t>
      </w:r>
      <w:r w:rsidR="00C45638" w:rsidRPr="00F2791C">
        <w:rPr>
          <w:lang w:val="ru-RU"/>
        </w:rPr>
        <w:t>участием Советников</w:t>
      </w:r>
      <w:r w:rsidR="00E91E8A" w:rsidRPr="00F2791C">
        <w:rPr>
          <w:lang w:val="ru-RU"/>
        </w:rPr>
        <w:t xml:space="preserve"> не должно иметь никаких последствий для бюджета.</w:t>
      </w:r>
    </w:p>
    <w:p w14:paraId="34D2FD9A" w14:textId="3F179001" w:rsidR="000F4B9C" w:rsidRPr="00F2791C" w:rsidRDefault="000F4B9C" w:rsidP="000F4B9C">
      <w:pPr>
        <w:pStyle w:val="enumlev1"/>
        <w:rPr>
          <w:b/>
          <w:lang w:val="ru-RU"/>
        </w:rPr>
      </w:pPr>
      <w:r w:rsidRPr="00F2791C">
        <w:rPr>
          <w:lang w:val="ru-RU"/>
        </w:rPr>
        <w:t>6)</w:t>
      </w:r>
      <w:r w:rsidRPr="00F2791C">
        <w:rPr>
          <w:lang w:val="ru-RU"/>
        </w:rPr>
        <w:tab/>
      </w:r>
      <w:r w:rsidR="00C45638" w:rsidRPr="00F2791C">
        <w:rPr>
          <w:szCs w:val="24"/>
          <w:lang w:val="ru-RU"/>
        </w:rPr>
        <w:t>В отношении н</w:t>
      </w:r>
      <w:r w:rsidR="00E91E8A" w:rsidRPr="00F2791C">
        <w:rPr>
          <w:szCs w:val="24"/>
          <w:lang w:val="ru-RU"/>
        </w:rPr>
        <w:t>азначени</w:t>
      </w:r>
      <w:r w:rsidR="00C45638" w:rsidRPr="00F2791C">
        <w:rPr>
          <w:szCs w:val="24"/>
          <w:lang w:val="ru-RU"/>
        </w:rPr>
        <w:t>я</w:t>
      </w:r>
      <w:r w:rsidR="00E91E8A" w:rsidRPr="00F2791C">
        <w:rPr>
          <w:szCs w:val="24"/>
          <w:lang w:val="ru-RU"/>
        </w:rPr>
        <w:t xml:space="preserve"> регионального координатора из числа </w:t>
      </w:r>
      <w:r w:rsidR="00C45638" w:rsidRPr="00F2791C">
        <w:rPr>
          <w:szCs w:val="24"/>
          <w:lang w:val="ru-RU"/>
        </w:rPr>
        <w:t>Государств – Ч</w:t>
      </w:r>
      <w:r w:rsidR="00E91E8A" w:rsidRPr="00F2791C">
        <w:rPr>
          <w:szCs w:val="24"/>
          <w:lang w:val="ru-RU"/>
        </w:rPr>
        <w:t xml:space="preserve">ленов Совета </w:t>
      </w:r>
      <w:r w:rsidR="00C45638" w:rsidRPr="00F2791C">
        <w:rPr>
          <w:szCs w:val="24"/>
          <w:lang w:val="ru-RU"/>
        </w:rPr>
        <w:t>для</w:t>
      </w:r>
      <w:r w:rsidR="00E91E8A" w:rsidRPr="00F2791C">
        <w:rPr>
          <w:szCs w:val="24"/>
          <w:lang w:val="ru-RU"/>
        </w:rPr>
        <w:t xml:space="preserve"> каждого региона для </w:t>
      </w:r>
      <w:r w:rsidR="00C45638" w:rsidRPr="00F2791C">
        <w:rPr>
          <w:szCs w:val="24"/>
          <w:lang w:val="ru-RU"/>
        </w:rPr>
        <w:t>упрощения</w:t>
      </w:r>
      <w:r w:rsidR="00E91E8A" w:rsidRPr="00F2791C">
        <w:rPr>
          <w:szCs w:val="24"/>
          <w:lang w:val="ru-RU"/>
        </w:rPr>
        <w:t xml:space="preserve"> взаимодействия между секретариатом и регионами при подготовке к сессиям </w:t>
      </w:r>
      <w:r w:rsidR="00C45638" w:rsidRPr="00F2791C">
        <w:rPr>
          <w:szCs w:val="24"/>
          <w:lang w:val="ru-RU"/>
        </w:rPr>
        <w:t>необходимы</w:t>
      </w:r>
      <w:r w:rsidR="00E91E8A" w:rsidRPr="00F2791C">
        <w:rPr>
          <w:szCs w:val="24"/>
          <w:lang w:val="ru-RU"/>
        </w:rPr>
        <w:t xml:space="preserve"> дополнительны</w:t>
      </w:r>
      <w:r w:rsidR="00C45638" w:rsidRPr="00F2791C">
        <w:rPr>
          <w:szCs w:val="24"/>
          <w:lang w:val="ru-RU"/>
        </w:rPr>
        <w:t>е</w:t>
      </w:r>
      <w:r w:rsidR="00E91E8A" w:rsidRPr="00F2791C">
        <w:rPr>
          <w:szCs w:val="24"/>
          <w:lang w:val="ru-RU"/>
        </w:rPr>
        <w:t xml:space="preserve"> разъяснени</w:t>
      </w:r>
      <w:r w:rsidR="00C45638" w:rsidRPr="00F2791C">
        <w:rPr>
          <w:szCs w:val="24"/>
          <w:lang w:val="ru-RU"/>
        </w:rPr>
        <w:t>я</w:t>
      </w:r>
      <w:r w:rsidR="00E91E8A" w:rsidRPr="00F2791C">
        <w:rPr>
          <w:szCs w:val="24"/>
          <w:lang w:val="ru-RU"/>
        </w:rPr>
        <w:t xml:space="preserve">. Неясно, будет ли координатор назначен на весь цикл работы Совета или на каждую </w:t>
      </w:r>
      <w:r w:rsidR="00C45638" w:rsidRPr="00F2791C">
        <w:rPr>
          <w:szCs w:val="24"/>
          <w:lang w:val="ru-RU"/>
        </w:rPr>
        <w:t xml:space="preserve">отдельную </w:t>
      </w:r>
      <w:r w:rsidR="00E91E8A" w:rsidRPr="00F2791C">
        <w:rPr>
          <w:szCs w:val="24"/>
          <w:lang w:val="ru-RU"/>
        </w:rPr>
        <w:t>сессию, или</w:t>
      </w:r>
      <w:r w:rsidR="00C45638" w:rsidRPr="00F2791C">
        <w:rPr>
          <w:szCs w:val="24"/>
          <w:lang w:val="ru-RU"/>
        </w:rPr>
        <w:t xml:space="preserve"> же</w:t>
      </w:r>
      <w:r w:rsidR="00E91E8A" w:rsidRPr="00F2791C">
        <w:rPr>
          <w:szCs w:val="24"/>
          <w:lang w:val="ru-RU"/>
        </w:rPr>
        <w:t xml:space="preserve"> это </w:t>
      </w:r>
      <w:r w:rsidR="00C45638" w:rsidRPr="00F2791C">
        <w:rPr>
          <w:szCs w:val="24"/>
          <w:lang w:val="ru-RU"/>
        </w:rPr>
        <w:t xml:space="preserve">будет </w:t>
      </w:r>
      <w:r w:rsidR="00E91E8A" w:rsidRPr="00F2791C">
        <w:rPr>
          <w:szCs w:val="24"/>
          <w:lang w:val="ru-RU"/>
        </w:rPr>
        <w:t xml:space="preserve">оставлено на </w:t>
      </w:r>
      <w:r w:rsidR="00C45638" w:rsidRPr="00F2791C">
        <w:rPr>
          <w:szCs w:val="24"/>
          <w:lang w:val="ru-RU"/>
        </w:rPr>
        <w:t>усмотрение</w:t>
      </w:r>
      <w:r w:rsidR="00E91E8A" w:rsidRPr="00F2791C">
        <w:rPr>
          <w:szCs w:val="24"/>
          <w:lang w:val="ru-RU"/>
        </w:rPr>
        <w:t xml:space="preserve"> каждого региона. </w:t>
      </w:r>
      <w:r w:rsidR="00C45638" w:rsidRPr="00F2791C">
        <w:rPr>
          <w:szCs w:val="24"/>
          <w:lang w:val="ru-RU"/>
        </w:rPr>
        <w:t>Следует принять во внимание, что</w:t>
      </w:r>
      <w:r w:rsidR="00E91E8A" w:rsidRPr="00F2791C">
        <w:rPr>
          <w:szCs w:val="24"/>
          <w:lang w:val="ru-RU"/>
        </w:rPr>
        <w:t xml:space="preserve"> координатор может быть </w:t>
      </w:r>
      <w:r w:rsidR="00C45638" w:rsidRPr="00F2791C">
        <w:rPr>
          <w:szCs w:val="24"/>
          <w:lang w:val="ru-RU"/>
        </w:rPr>
        <w:t>задействован</w:t>
      </w:r>
      <w:r w:rsidR="00E91E8A" w:rsidRPr="00F2791C">
        <w:rPr>
          <w:szCs w:val="24"/>
          <w:lang w:val="ru-RU"/>
        </w:rPr>
        <w:t xml:space="preserve"> в консультаци</w:t>
      </w:r>
      <w:r w:rsidR="00C45638" w:rsidRPr="00F2791C">
        <w:rPr>
          <w:szCs w:val="24"/>
          <w:lang w:val="ru-RU"/>
        </w:rPr>
        <w:t>ях в рамках подготовки к сессиям</w:t>
      </w:r>
      <w:r w:rsidR="00E91E8A" w:rsidRPr="00F2791C">
        <w:rPr>
          <w:szCs w:val="24"/>
          <w:lang w:val="ru-RU"/>
        </w:rPr>
        <w:t xml:space="preserve">, </w:t>
      </w:r>
      <w:r w:rsidR="00C45638" w:rsidRPr="00F2791C">
        <w:rPr>
          <w:szCs w:val="24"/>
          <w:lang w:val="ru-RU"/>
        </w:rPr>
        <w:t>на которых должны быть представлены</w:t>
      </w:r>
      <w:r w:rsidR="00E91E8A" w:rsidRPr="00F2791C">
        <w:rPr>
          <w:szCs w:val="24"/>
          <w:lang w:val="ru-RU"/>
        </w:rPr>
        <w:t xml:space="preserve"> региональны</w:t>
      </w:r>
      <w:r w:rsidR="007A3151" w:rsidRPr="00F2791C">
        <w:rPr>
          <w:szCs w:val="24"/>
          <w:lang w:val="ru-RU"/>
        </w:rPr>
        <w:t>е</w:t>
      </w:r>
      <w:r w:rsidR="00E91E8A" w:rsidRPr="00F2791C">
        <w:rPr>
          <w:szCs w:val="24"/>
          <w:lang w:val="ru-RU"/>
        </w:rPr>
        <w:t xml:space="preserve"> позици</w:t>
      </w:r>
      <w:r w:rsidR="007A3151" w:rsidRPr="00F2791C">
        <w:rPr>
          <w:szCs w:val="24"/>
          <w:lang w:val="ru-RU"/>
        </w:rPr>
        <w:t>и</w:t>
      </w:r>
      <w:r w:rsidR="00E91E8A" w:rsidRPr="00F2791C">
        <w:rPr>
          <w:szCs w:val="24"/>
          <w:lang w:val="ru-RU"/>
        </w:rPr>
        <w:t>.</w:t>
      </w:r>
    </w:p>
    <w:p w14:paraId="1D57BE6F" w14:textId="04AD9C37" w:rsidR="000F4B9C" w:rsidRPr="00F2791C" w:rsidRDefault="00E91E8A" w:rsidP="000F4B9C">
      <w:pPr>
        <w:rPr>
          <w:lang w:val="ru-RU"/>
        </w:rPr>
      </w:pPr>
      <w:r w:rsidRPr="00F2791C">
        <w:rPr>
          <w:lang w:val="ru-RU"/>
        </w:rPr>
        <w:t>В свете вышеизложенного Совету предлагается:</w:t>
      </w:r>
    </w:p>
    <w:p w14:paraId="4A3178B9" w14:textId="22AE7258" w:rsidR="000F4B9C" w:rsidRPr="00F2791C" w:rsidRDefault="000F4B9C" w:rsidP="000F4B9C">
      <w:pPr>
        <w:pStyle w:val="enumlev1"/>
        <w:rPr>
          <w:lang w:val="ru-RU"/>
        </w:rPr>
      </w:pPr>
      <w:r w:rsidRPr="00F2791C">
        <w:rPr>
          <w:lang w:val="ru-RU"/>
        </w:rPr>
        <w:t>1)</w:t>
      </w:r>
      <w:r w:rsidRPr="00F2791C">
        <w:rPr>
          <w:lang w:val="ru-RU"/>
        </w:rPr>
        <w:tab/>
      </w:r>
      <w:r w:rsidR="00E91E8A" w:rsidRPr="00F2791C">
        <w:rPr>
          <w:lang w:val="ru-RU"/>
        </w:rPr>
        <w:t xml:space="preserve">Дополнительно изучить предложение о сокращении </w:t>
      </w:r>
      <w:r w:rsidR="00C45638" w:rsidRPr="00F2791C">
        <w:rPr>
          <w:lang w:val="ru-RU"/>
        </w:rPr>
        <w:t xml:space="preserve">количества пунктов </w:t>
      </w:r>
      <w:r w:rsidR="00E91E8A" w:rsidRPr="00F2791C">
        <w:rPr>
          <w:lang w:val="ru-RU"/>
        </w:rPr>
        <w:t xml:space="preserve">повестки дня и продолжительности сессии Совета и принять соответствующее решение на предстоящей сессии 2024 года, когда </w:t>
      </w:r>
      <w:r w:rsidR="00C45638" w:rsidRPr="00F2791C">
        <w:rPr>
          <w:lang w:val="ru-RU"/>
        </w:rPr>
        <w:t>Государства</w:t>
      </w:r>
      <w:r w:rsidR="00E91E8A" w:rsidRPr="00F2791C">
        <w:rPr>
          <w:lang w:val="ru-RU"/>
        </w:rPr>
        <w:t>-</w:t>
      </w:r>
      <w:r w:rsidR="00C45638" w:rsidRPr="00F2791C">
        <w:rPr>
          <w:lang w:val="ru-RU"/>
        </w:rPr>
        <w:t xml:space="preserve">Члены </w:t>
      </w:r>
      <w:r w:rsidR="00E91E8A" w:rsidRPr="00F2791C">
        <w:rPr>
          <w:lang w:val="ru-RU"/>
        </w:rPr>
        <w:t xml:space="preserve">будут иметь возможность убедиться в эффективности предлагаемого процесса сокращения повестки дня в ходе текущей сессии 2023 года </w:t>
      </w:r>
      <w:r w:rsidR="00C45638" w:rsidRPr="00F2791C">
        <w:rPr>
          <w:lang w:val="ru-RU"/>
        </w:rPr>
        <w:t>в</w:t>
      </w:r>
      <w:r w:rsidR="00E91E8A" w:rsidRPr="00F2791C">
        <w:rPr>
          <w:lang w:val="ru-RU"/>
        </w:rPr>
        <w:t xml:space="preserve"> сравнени</w:t>
      </w:r>
      <w:r w:rsidR="00C45638" w:rsidRPr="00F2791C">
        <w:rPr>
          <w:lang w:val="ru-RU"/>
        </w:rPr>
        <w:t>и</w:t>
      </w:r>
      <w:r w:rsidR="00E91E8A" w:rsidRPr="00F2791C">
        <w:rPr>
          <w:lang w:val="ru-RU"/>
        </w:rPr>
        <w:t xml:space="preserve"> с продолжительностью сессии Совета, уже </w:t>
      </w:r>
      <w:r w:rsidR="00C45638" w:rsidRPr="00F2791C">
        <w:rPr>
          <w:lang w:val="ru-RU"/>
        </w:rPr>
        <w:t>закрепленной</w:t>
      </w:r>
      <w:r w:rsidR="00E91E8A" w:rsidRPr="00F2791C">
        <w:rPr>
          <w:lang w:val="ru-RU"/>
        </w:rPr>
        <w:t xml:space="preserve"> в </w:t>
      </w:r>
      <w:r w:rsidR="00C45638" w:rsidRPr="00F2791C">
        <w:rPr>
          <w:lang w:val="ru-RU"/>
        </w:rPr>
        <w:t xml:space="preserve">Решении 626 </w:t>
      </w:r>
      <w:r w:rsidR="00E91E8A" w:rsidRPr="00F2791C">
        <w:rPr>
          <w:lang w:val="ru-RU"/>
        </w:rPr>
        <w:t>Совета (С22).</w:t>
      </w:r>
    </w:p>
    <w:p w14:paraId="66F12739" w14:textId="196554F1" w:rsidR="000F4B9C" w:rsidRPr="00F2791C" w:rsidRDefault="000F4B9C" w:rsidP="000F4B9C">
      <w:pPr>
        <w:pStyle w:val="enumlev1"/>
        <w:rPr>
          <w:lang w:val="ru-RU"/>
        </w:rPr>
      </w:pPr>
      <w:r w:rsidRPr="00F2791C">
        <w:rPr>
          <w:lang w:val="ru-RU"/>
        </w:rPr>
        <w:t>2)</w:t>
      </w:r>
      <w:r w:rsidRPr="00F2791C">
        <w:rPr>
          <w:lang w:val="ru-RU"/>
        </w:rPr>
        <w:tab/>
      </w:r>
      <w:r w:rsidR="00E91E8A" w:rsidRPr="00F2791C">
        <w:rPr>
          <w:lang w:val="ru-RU"/>
        </w:rPr>
        <w:t>Просить Генерального секретаря:</w:t>
      </w:r>
    </w:p>
    <w:p w14:paraId="4C7AA3A0" w14:textId="73347702" w:rsidR="000F4B9C" w:rsidRPr="00F2791C" w:rsidRDefault="000F4B9C" w:rsidP="000F4B9C">
      <w:pPr>
        <w:pStyle w:val="enumlev2"/>
        <w:tabs>
          <w:tab w:val="clear" w:pos="1191"/>
          <w:tab w:val="clear" w:pos="1588"/>
        </w:tabs>
        <w:ind w:left="1418" w:hanging="624"/>
        <w:rPr>
          <w:lang w:val="ru-RU"/>
        </w:rPr>
      </w:pPr>
      <w:r w:rsidRPr="00F2791C">
        <w:rPr>
          <w:lang w:val="ru-RU"/>
        </w:rPr>
        <w:t>a)</w:t>
      </w:r>
      <w:r w:rsidRPr="00F2791C">
        <w:rPr>
          <w:lang w:val="ru-RU"/>
        </w:rPr>
        <w:tab/>
      </w:r>
      <w:r w:rsidR="00E91E8A" w:rsidRPr="00F2791C">
        <w:rPr>
          <w:lang w:val="ru-RU"/>
        </w:rPr>
        <w:t xml:space="preserve">Приступить к обычному процессу составления повестки дня в соответствии с правилами 4.1 и 4.3 Правил процедуры Совета Международного союза электросвязи и направить предварительный проект повестки дня </w:t>
      </w:r>
      <w:r w:rsidR="00C45638" w:rsidRPr="00F2791C">
        <w:rPr>
          <w:lang w:val="ru-RU"/>
        </w:rPr>
        <w:t>Государствам</w:t>
      </w:r>
      <w:r w:rsidR="00B61148" w:rsidRPr="00F2791C">
        <w:rPr>
          <w:lang w:val="ru-RU"/>
        </w:rPr>
        <w:t> </w:t>
      </w:r>
      <w:r w:rsidR="00C45638" w:rsidRPr="00F2791C">
        <w:rPr>
          <w:lang w:val="ru-RU"/>
        </w:rPr>
        <w:t xml:space="preserve">– Членам </w:t>
      </w:r>
      <w:r w:rsidR="00E91E8A" w:rsidRPr="00F2791C">
        <w:rPr>
          <w:lang w:val="ru-RU"/>
        </w:rPr>
        <w:t xml:space="preserve">Совета для получения их отзывов, а затем подготовить </w:t>
      </w:r>
      <w:r w:rsidR="00E91E8A" w:rsidRPr="00F2791C">
        <w:rPr>
          <w:lang w:val="ru-RU"/>
        </w:rPr>
        <w:lastRenderedPageBreak/>
        <w:t xml:space="preserve">окончательный проект повестки дня не менее чем за восемь недель до </w:t>
      </w:r>
      <w:r w:rsidR="00C45638" w:rsidRPr="00F2791C">
        <w:rPr>
          <w:lang w:val="ru-RU"/>
        </w:rPr>
        <w:t xml:space="preserve">начала работы </w:t>
      </w:r>
      <w:r w:rsidR="00E91E8A" w:rsidRPr="00F2791C">
        <w:rPr>
          <w:lang w:val="ru-RU"/>
        </w:rPr>
        <w:t>сессии; без указания темы сессии.</w:t>
      </w:r>
    </w:p>
    <w:p w14:paraId="17E41CE0" w14:textId="3AEBCBF4" w:rsidR="000F4B9C" w:rsidRPr="00F2791C" w:rsidRDefault="000F4B9C" w:rsidP="000F4B9C">
      <w:pPr>
        <w:pStyle w:val="enumlev2"/>
        <w:tabs>
          <w:tab w:val="clear" w:pos="1191"/>
          <w:tab w:val="clear" w:pos="1588"/>
        </w:tabs>
        <w:ind w:left="1418" w:hanging="624"/>
        <w:rPr>
          <w:lang w:val="ru-RU"/>
        </w:rPr>
      </w:pPr>
      <w:r w:rsidRPr="00F2791C">
        <w:rPr>
          <w:lang w:val="ru-RU"/>
        </w:rPr>
        <w:t>b)</w:t>
      </w:r>
      <w:r w:rsidRPr="00F2791C">
        <w:rPr>
          <w:lang w:val="ru-RU"/>
        </w:rPr>
        <w:tab/>
      </w:r>
      <w:r w:rsidR="00C45638" w:rsidRPr="00F2791C">
        <w:rPr>
          <w:lang w:val="ru-RU"/>
        </w:rPr>
        <w:t xml:space="preserve">Представить Государствам – Членам </w:t>
      </w:r>
      <w:r w:rsidR="00E91E8A" w:rsidRPr="00F2791C">
        <w:rPr>
          <w:lang w:val="ru-RU"/>
        </w:rPr>
        <w:t>Совета более подробн</w:t>
      </w:r>
      <w:r w:rsidR="00C45638" w:rsidRPr="00F2791C">
        <w:rPr>
          <w:lang w:val="ru-RU"/>
        </w:rPr>
        <w:t>ую</w:t>
      </w:r>
      <w:r w:rsidR="00E91E8A" w:rsidRPr="00F2791C">
        <w:rPr>
          <w:lang w:val="ru-RU"/>
        </w:rPr>
        <w:t xml:space="preserve"> информаци</w:t>
      </w:r>
      <w:r w:rsidR="00C45638" w:rsidRPr="00F2791C">
        <w:rPr>
          <w:lang w:val="ru-RU"/>
        </w:rPr>
        <w:t>ю</w:t>
      </w:r>
      <w:r w:rsidR="00E91E8A" w:rsidRPr="00F2791C">
        <w:rPr>
          <w:lang w:val="ru-RU"/>
        </w:rPr>
        <w:t xml:space="preserve"> и разъяснения о </w:t>
      </w:r>
      <w:r w:rsidR="00C45638" w:rsidRPr="00F2791C">
        <w:rPr>
          <w:lang w:val="ru-RU"/>
        </w:rPr>
        <w:t>сопутствующих</w:t>
      </w:r>
      <w:r w:rsidR="00E91E8A" w:rsidRPr="00F2791C">
        <w:rPr>
          <w:lang w:val="ru-RU"/>
        </w:rPr>
        <w:t xml:space="preserve"> мероприятиях, которые предлагается провести в рамках темы сессии, принимая во внимание просьбу </w:t>
      </w:r>
      <w:r w:rsidR="00C45638" w:rsidRPr="00F2791C">
        <w:rPr>
          <w:lang w:val="ru-RU"/>
        </w:rPr>
        <w:t>Государств</w:t>
      </w:r>
      <w:r w:rsidR="00E91E8A" w:rsidRPr="00F2791C">
        <w:rPr>
          <w:lang w:val="ru-RU"/>
        </w:rPr>
        <w:t>-</w:t>
      </w:r>
      <w:r w:rsidR="00C45638" w:rsidRPr="00F2791C">
        <w:rPr>
          <w:lang w:val="ru-RU"/>
        </w:rPr>
        <w:t>Членов</w:t>
      </w:r>
      <w:r w:rsidR="00E91E8A" w:rsidRPr="00F2791C">
        <w:rPr>
          <w:lang w:val="ru-RU"/>
        </w:rPr>
        <w:t>, изложенную в пункте 2.b (выше).</w:t>
      </w:r>
    </w:p>
    <w:p w14:paraId="2534787F" w14:textId="14D8E236" w:rsidR="000F4B9C" w:rsidRPr="00F2791C" w:rsidRDefault="000F4B9C" w:rsidP="000F4B9C">
      <w:pPr>
        <w:pStyle w:val="enumlev1"/>
        <w:rPr>
          <w:lang w:val="ru-RU"/>
        </w:rPr>
      </w:pPr>
      <w:r w:rsidRPr="00F2791C">
        <w:rPr>
          <w:lang w:val="ru-RU"/>
        </w:rPr>
        <w:t>3)</w:t>
      </w:r>
      <w:r w:rsidRPr="00F2791C">
        <w:rPr>
          <w:lang w:val="ru-RU"/>
        </w:rPr>
        <w:tab/>
      </w:r>
      <w:r w:rsidR="00E91E8A" w:rsidRPr="00F2791C">
        <w:rPr>
          <w:lang w:val="ru-RU"/>
        </w:rPr>
        <w:t xml:space="preserve">Оценить целесообразность проведения сегмента высокого уровня и выездного </w:t>
      </w:r>
      <w:r w:rsidR="00C45638" w:rsidRPr="00F2791C">
        <w:rPr>
          <w:lang w:val="ru-RU"/>
        </w:rPr>
        <w:t>со</w:t>
      </w:r>
      <w:r w:rsidR="00EB01D2" w:rsidRPr="00F2791C">
        <w:rPr>
          <w:lang w:val="ru-RU"/>
        </w:rPr>
        <w:t>вещания</w:t>
      </w:r>
      <w:r w:rsidR="00E91E8A" w:rsidRPr="00F2791C">
        <w:rPr>
          <w:lang w:val="ru-RU"/>
        </w:rPr>
        <w:t xml:space="preserve"> </w:t>
      </w:r>
      <w:r w:rsidR="00EB01D2" w:rsidRPr="00F2791C">
        <w:rPr>
          <w:lang w:val="ru-RU"/>
        </w:rPr>
        <w:t xml:space="preserve">с </w:t>
      </w:r>
      <w:r w:rsidR="00E91E8A" w:rsidRPr="00F2791C">
        <w:rPr>
          <w:lang w:val="ru-RU"/>
        </w:rPr>
        <w:t xml:space="preserve">участием </w:t>
      </w:r>
      <w:r w:rsidR="00C45638" w:rsidRPr="00F2791C">
        <w:rPr>
          <w:lang w:val="ru-RU"/>
        </w:rPr>
        <w:t>Советников</w:t>
      </w:r>
      <w:r w:rsidR="00E91E8A" w:rsidRPr="00F2791C">
        <w:rPr>
          <w:lang w:val="ru-RU"/>
        </w:rPr>
        <w:t xml:space="preserve"> и его </w:t>
      </w:r>
      <w:r w:rsidR="00C45638" w:rsidRPr="00F2791C">
        <w:rPr>
          <w:lang w:val="ru-RU"/>
        </w:rPr>
        <w:t>результативность</w:t>
      </w:r>
      <w:r w:rsidR="00E91E8A" w:rsidRPr="00F2791C">
        <w:rPr>
          <w:lang w:val="ru-RU"/>
        </w:rPr>
        <w:t xml:space="preserve">, принимая во внимание предлагаемое сокращение повестки дня и продолжительности сессии Совета, </w:t>
      </w:r>
      <w:r w:rsidR="00C45638" w:rsidRPr="00F2791C">
        <w:rPr>
          <w:lang w:val="ru-RU"/>
        </w:rPr>
        <w:t xml:space="preserve">с тем </w:t>
      </w:r>
      <w:r w:rsidR="00E91E8A" w:rsidRPr="00F2791C">
        <w:rPr>
          <w:lang w:val="ru-RU"/>
        </w:rPr>
        <w:t xml:space="preserve">чтобы принять решение об их утверждении в качестве способов </w:t>
      </w:r>
      <w:r w:rsidR="00C45638" w:rsidRPr="00F2791C">
        <w:rPr>
          <w:lang w:val="ru-RU"/>
        </w:rPr>
        <w:t>повышения эффективности</w:t>
      </w:r>
      <w:r w:rsidR="00E91E8A" w:rsidRPr="00F2791C">
        <w:rPr>
          <w:lang w:val="ru-RU"/>
        </w:rPr>
        <w:t xml:space="preserve"> работы Совета и укрепления его стратегической роли и </w:t>
      </w:r>
      <w:r w:rsidR="00C45638" w:rsidRPr="00F2791C">
        <w:rPr>
          <w:lang w:val="ru-RU"/>
        </w:rPr>
        <w:t>результативности</w:t>
      </w:r>
      <w:r w:rsidR="00E91E8A" w:rsidRPr="00F2791C">
        <w:rPr>
          <w:lang w:val="ru-RU"/>
        </w:rPr>
        <w:t xml:space="preserve"> в рамках текущего бюджета.</w:t>
      </w:r>
    </w:p>
    <w:p w14:paraId="68FF5FAC" w14:textId="28AE2DBF" w:rsidR="000F4B9C" w:rsidRPr="00F2791C" w:rsidRDefault="000F4B9C" w:rsidP="000F4B9C">
      <w:pPr>
        <w:pStyle w:val="enumlev1"/>
        <w:rPr>
          <w:lang w:val="ru-RU"/>
        </w:rPr>
      </w:pPr>
      <w:r w:rsidRPr="00F2791C">
        <w:rPr>
          <w:lang w:val="ru-RU"/>
        </w:rPr>
        <w:t>4)</w:t>
      </w:r>
      <w:r w:rsidRPr="00F2791C">
        <w:rPr>
          <w:lang w:val="ru-RU"/>
        </w:rPr>
        <w:tab/>
      </w:r>
      <w:r w:rsidR="00C45638" w:rsidRPr="00F2791C">
        <w:rPr>
          <w:lang w:val="ru-RU"/>
        </w:rPr>
        <w:t>Продолжать</w:t>
      </w:r>
      <w:r w:rsidR="00E91E8A" w:rsidRPr="00F2791C">
        <w:rPr>
          <w:lang w:val="ru-RU"/>
        </w:rPr>
        <w:t xml:space="preserve"> взаимодействие между секретариатом и регионами, а также предсессионные консультации для подготовки к сессиям, </w:t>
      </w:r>
      <w:r w:rsidR="00C45638" w:rsidRPr="00F2791C">
        <w:rPr>
          <w:lang w:val="ru-RU"/>
        </w:rPr>
        <w:t xml:space="preserve">которые должны быть </w:t>
      </w:r>
      <w:r w:rsidR="00E91E8A" w:rsidRPr="00F2791C">
        <w:rPr>
          <w:lang w:val="ru-RU"/>
        </w:rPr>
        <w:t xml:space="preserve">открыты для всех </w:t>
      </w:r>
      <w:r w:rsidR="00C45638" w:rsidRPr="00F2791C">
        <w:rPr>
          <w:lang w:val="ru-RU"/>
        </w:rPr>
        <w:t xml:space="preserve">Государств – Членов </w:t>
      </w:r>
      <w:r w:rsidR="00E91E8A" w:rsidRPr="00F2791C">
        <w:rPr>
          <w:lang w:val="ru-RU"/>
        </w:rPr>
        <w:t xml:space="preserve">Совета, поскольку нет необходимости назначать координатора из числа избранных государств, которые уже являются представителями своих соответствующих регионов. </w:t>
      </w:r>
      <w:r w:rsidR="00C45638" w:rsidRPr="00F2791C">
        <w:rPr>
          <w:lang w:val="ru-RU"/>
        </w:rPr>
        <w:t>При реализации</w:t>
      </w:r>
      <w:r w:rsidR="00E91E8A" w:rsidRPr="00F2791C">
        <w:rPr>
          <w:lang w:val="ru-RU"/>
        </w:rPr>
        <w:t xml:space="preserve"> </w:t>
      </w:r>
      <w:r w:rsidR="00C45638" w:rsidRPr="00F2791C">
        <w:rPr>
          <w:lang w:val="ru-RU"/>
        </w:rPr>
        <w:t>такая мера</w:t>
      </w:r>
      <w:r w:rsidR="00E91E8A" w:rsidRPr="00F2791C">
        <w:rPr>
          <w:lang w:val="ru-RU"/>
        </w:rPr>
        <w:t xml:space="preserve"> может оказаться не столь практичн</w:t>
      </w:r>
      <w:r w:rsidR="00C45638" w:rsidRPr="00F2791C">
        <w:rPr>
          <w:lang w:val="ru-RU"/>
        </w:rPr>
        <w:t>ой</w:t>
      </w:r>
      <w:r w:rsidR="00E91E8A" w:rsidRPr="00F2791C">
        <w:rPr>
          <w:lang w:val="ru-RU"/>
        </w:rPr>
        <w:t xml:space="preserve"> и эффективн</w:t>
      </w:r>
      <w:r w:rsidR="00C45638" w:rsidRPr="00F2791C">
        <w:rPr>
          <w:lang w:val="ru-RU"/>
        </w:rPr>
        <w:t>ой</w:t>
      </w:r>
      <w:r w:rsidR="00E91E8A" w:rsidRPr="00F2791C">
        <w:rPr>
          <w:lang w:val="ru-RU"/>
        </w:rPr>
        <w:t xml:space="preserve">, как </w:t>
      </w:r>
      <w:r w:rsidR="00C45638" w:rsidRPr="00F2791C">
        <w:rPr>
          <w:lang w:val="ru-RU"/>
        </w:rPr>
        <w:t>предполагается</w:t>
      </w:r>
      <w:r w:rsidR="00E91E8A" w:rsidRPr="00F2791C">
        <w:rPr>
          <w:lang w:val="ru-RU"/>
        </w:rPr>
        <w:t>.</w:t>
      </w:r>
    </w:p>
    <w:p w14:paraId="3C992742" w14:textId="023281DB" w:rsidR="00A93151" w:rsidRPr="00F2791C" w:rsidRDefault="00A93151" w:rsidP="00A93151">
      <w:pPr>
        <w:spacing w:before="720"/>
        <w:jc w:val="center"/>
        <w:rPr>
          <w:lang w:val="ru-RU"/>
        </w:rPr>
      </w:pPr>
      <w:r w:rsidRPr="00F2791C">
        <w:rPr>
          <w:lang w:val="ru-RU"/>
        </w:rPr>
        <w:t>______________</w:t>
      </w:r>
    </w:p>
    <w:sectPr w:rsidR="00A93151" w:rsidRPr="00F2791C" w:rsidSect="00796BD3">
      <w:footerReference w:type="default" r:id="rId17"/>
      <w:headerReference w:type="first" r:id="rId18"/>
      <w:footerReference w:type="first" r:id="rId1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320C" w14:textId="77777777" w:rsidR="00853488" w:rsidRDefault="00853488">
      <w:r>
        <w:separator/>
      </w:r>
    </w:p>
  </w:endnote>
  <w:endnote w:type="continuationSeparator" w:id="0">
    <w:p w14:paraId="1691253E" w14:textId="77777777" w:rsidR="00853488" w:rsidRDefault="0085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3406EAC" w14:textId="77777777" w:rsidTr="00E31DCE">
      <w:trPr>
        <w:jc w:val="center"/>
      </w:trPr>
      <w:tc>
        <w:tcPr>
          <w:tcW w:w="1803" w:type="dxa"/>
          <w:vAlign w:val="center"/>
        </w:tcPr>
        <w:p w14:paraId="2FB1F3EF" w14:textId="6BB7022C" w:rsidR="00672F8A" w:rsidRPr="000F4B9C" w:rsidRDefault="00672F8A" w:rsidP="00672F8A">
          <w:pPr>
            <w:pStyle w:val="Header"/>
            <w:jc w:val="left"/>
            <w:rPr>
              <w:noProof/>
              <w:lang w:val="ru-RU"/>
            </w:rPr>
          </w:pPr>
          <w:r>
            <w:rPr>
              <w:noProof/>
            </w:rPr>
            <w:t xml:space="preserve">DPS </w:t>
          </w:r>
          <w:r w:rsidR="009717BA" w:rsidRPr="009717BA">
            <w:rPr>
              <w:noProof/>
            </w:rPr>
            <w:t>52534</w:t>
          </w:r>
          <w:r w:rsidR="000F4B9C">
            <w:rPr>
              <w:noProof/>
              <w:lang w:val="ru-RU"/>
            </w:rPr>
            <w:t>6</w:t>
          </w:r>
        </w:p>
      </w:tc>
      <w:tc>
        <w:tcPr>
          <w:tcW w:w="8261" w:type="dxa"/>
        </w:tcPr>
        <w:p w14:paraId="58E7E4C6" w14:textId="0734A9E1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9717BA">
            <w:rPr>
              <w:bCs/>
              <w:lang w:val="ru-RU"/>
            </w:rPr>
            <w:t>7</w:t>
          </w:r>
          <w:r w:rsidR="000F4B9C">
            <w:rPr>
              <w:bCs/>
              <w:lang w:val="ru-RU"/>
            </w:rPr>
            <w:t>5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9E2A827" w14:textId="77777777" w:rsidR="000E568E" w:rsidRPr="00672F8A" w:rsidRDefault="000E568E" w:rsidP="00537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2B09FEE" w14:textId="77777777" w:rsidTr="00E31DCE">
      <w:trPr>
        <w:jc w:val="center"/>
      </w:trPr>
      <w:tc>
        <w:tcPr>
          <w:tcW w:w="1803" w:type="dxa"/>
          <w:vAlign w:val="center"/>
        </w:tcPr>
        <w:p w14:paraId="702C1C59" w14:textId="77777777" w:rsidR="00672F8A" w:rsidRDefault="00DE773F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7487B57" w14:textId="06FDE488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9717BA">
            <w:rPr>
              <w:bCs/>
              <w:lang w:val="ru-RU"/>
            </w:rPr>
            <w:t>7</w:t>
          </w:r>
          <w:r w:rsidR="000F4B9C">
            <w:rPr>
              <w:bCs/>
              <w:lang w:val="ru-RU"/>
            </w:rPr>
            <w:t>5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CF459C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D1D0" w14:textId="77777777" w:rsidR="00853488" w:rsidRPr="00507CAF" w:rsidRDefault="00853488">
      <w:pPr>
        <w:rPr>
          <w:lang w:val="ru-RU"/>
        </w:rPr>
      </w:pPr>
      <w:r>
        <w:t>____________________</w:t>
      </w:r>
    </w:p>
  </w:footnote>
  <w:footnote w:type="continuationSeparator" w:id="0">
    <w:p w14:paraId="54C6A989" w14:textId="77777777" w:rsidR="00853488" w:rsidRDefault="00853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4780CB1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E1B4D06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" w:name="_Hlk133422111"/>
          <w:r>
            <w:rPr>
              <w:noProof/>
            </w:rPr>
            <w:drawing>
              <wp:inline distT="0" distB="0" distL="0" distR="0" wp14:anchorId="1DBF2A31" wp14:editId="49C24BB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866937B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234A748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9024793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8"/>
  <w:p w14:paraId="32FCE2EA" w14:textId="77777777" w:rsidR="00796BD3" w:rsidRDefault="00796BD3" w:rsidP="00DD55F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DF112E" wp14:editId="31A2F4EB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F041FD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63DDE"/>
    <w:multiLevelType w:val="hybridMultilevel"/>
    <w:tmpl w:val="3780727A"/>
    <w:lvl w:ilvl="0" w:tplc="9BF816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16C53"/>
    <w:multiLevelType w:val="hybridMultilevel"/>
    <w:tmpl w:val="D31C9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10FDB"/>
    <w:multiLevelType w:val="hybridMultilevel"/>
    <w:tmpl w:val="BAD29912"/>
    <w:lvl w:ilvl="0" w:tplc="C2C211F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723428"/>
    <w:multiLevelType w:val="hybridMultilevel"/>
    <w:tmpl w:val="0A5236EE"/>
    <w:lvl w:ilvl="0" w:tplc="9BF816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3446A"/>
    <w:multiLevelType w:val="hybridMultilevel"/>
    <w:tmpl w:val="A464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646C1"/>
    <w:multiLevelType w:val="hybridMultilevel"/>
    <w:tmpl w:val="E3B2C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847473033">
    <w:abstractNumId w:val="6"/>
  </w:num>
  <w:num w:numId="3" w16cid:durableId="1956668641">
    <w:abstractNumId w:val="2"/>
  </w:num>
  <w:num w:numId="4" w16cid:durableId="1439833313">
    <w:abstractNumId w:val="5"/>
  </w:num>
  <w:num w:numId="5" w16cid:durableId="413823851">
    <w:abstractNumId w:val="4"/>
  </w:num>
  <w:num w:numId="6" w16cid:durableId="455762819">
    <w:abstractNumId w:val="1"/>
  </w:num>
  <w:num w:numId="7" w16cid:durableId="1907261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88"/>
    <w:rsid w:val="00005BE0"/>
    <w:rsid w:val="0002183E"/>
    <w:rsid w:val="000569B4"/>
    <w:rsid w:val="00080E82"/>
    <w:rsid w:val="000B2DE7"/>
    <w:rsid w:val="000C6328"/>
    <w:rsid w:val="000E568E"/>
    <w:rsid w:val="000F1075"/>
    <w:rsid w:val="000F150C"/>
    <w:rsid w:val="000F4B9C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93F39"/>
    <w:rsid w:val="002D2F57"/>
    <w:rsid w:val="002D48C5"/>
    <w:rsid w:val="002D6148"/>
    <w:rsid w:val="00301B4A"/>
    <w:rsid w:val="0033025A"/>
    <w:rsid w:val="003B1374"/>
    <w:rsid w:val="003D36EF"/>
    <w:rsid w:val="003F099E"/>
    <w:rsid w:val="003F235E"/>
    <w:rsid w:val="004023E0"/>
    <w:rsid w:val="00403DD8"/>
    <w:rsid w:val="004075A1"/>
    <w:rsid w:val="00442515"/>
    <w:rsid w:val="0045686C"/>
    <w:rsid w:val="00472086"/>
    <w:rsid w:val="004918C4"/>
    <w:rsid w:val="00497703"/>
    <w:rsid w:val="004A0374"/>
    <w:rsid w:val="004A45B5"/>
    <w:rsid w:val="004C51B5"/>
    <w:rsid w:val="004D0129"/>
    <w:rsid w:val="00504E7F"/>
    <w:rsid w:val="00507CAF"/>
    <w:rsid w:val="00537E1C"/>
    <w:rsid w:val="005A64D5"/>
    <w:rsid w:val="005B3DEC"/>
    <w:rsid w:val="005B6F13"/>
    <w:rsid w:val="005D4450"/>
    <w:rsid w:val="00601994"/>
    <w:rsid w:val="006426B2"/>
    <w:rsid w:val="00650601"/>
    <w:rsid w:val="00672F8A"/>
    <w:rsid w:val="0067456D"/>
    <w:rsid w:val="006825F5"/>
    <w:rsid w:val="006855C5"/>
    <w:rsid w:val="006935E2"/>
    <w:rsid w:val="006E2D42"/>
    <w:rsid w:val="006F484F"/>
    <w:rsid w:val="00703676"/>
    <w:rsid w:val="00707304"/>
    <w:rsid w:val="00732269"/>
    <w:rsid w:val="00785ABD"/>
    <w:rsid w:val="00796BD3"/>
    <w:rsid w:val="007A2DD4"/>
    <w:rsid w:val="007A3151"/>
    <w:rsid w:val="007D38B5"/>
    <w:rsid w:val="007E7EA0"/>
    <w:rsid w:val="00807255"/>
    <w:rsid w:val="0081023E"/>
    <w:rsid w:val="008173AA"/>
    <w:rsid w:val="00840A14"/>
    <w:rsid w:val="00853488"/>
    <w:rsid w:val="008B62B4"/>
    <w:rsid w:val="008C4801"/>
    <w:rsid w:val="008D2D7B"/>
    <w:rsid w:val="008E0737"/>
    <w:rsid w:val="008F7C2C"/>
    <w:rsid w:val="00940E96"/>
    <w:rsid w:val="009717BA"/>
    <w:rsid w:val="0099131E"/>
    <w:rsid w:val="009B0BAE"/>
    <w:rsid w:val="009C1C89"/>
    <w:rsid w:val="009D1118"/>
    <w:rsid w:val="009F2BEA"/>
    <w:rsid w:val="009F3448"/>
    <w:rsid w:val="00A01436"/>
    <w:rsid w:val="00A01CF9"/>
    <w:rsid w:val="00A7152F"/>
    <w:rsid w:val="00A71773"/>
    <w:rsid w:val="00A93151"/>
    <w:rsid w:val="00AE2C85"/>
    <w:rsid w:val="00B12A37"/>
    <w:rsid w:val="00B41837"/>
    <w:rsid w:val="00B47922"/>
    <w:rsid w:val="00B51E27"/>
    <w:rsid w:val="00B61148"/>
    <w:rsid w:val="00B63EF2"/>
    <w:rsid w:val="00BA7D89"/>
    <w:rsid w:val="00BC0D39"/>
    <w:rsid w:val="00BC7BC0"/>
    <w:rsid w:val="00BD57B7"/>
    <w:rsid w:val="00BE63E2"/>
    <w:rsid w:val="00C203AF"/>
    <w:rsid w:val="00C45638"/>
    <w:rsid w:val="00C73621"/>
    <w:rsid w:val="00C764F1"/>
    <w:rsid w:val="00CD2009"/>
    <w:rsid w:val="00CF629C"/>
    <w:rsid w:val="00D92EEA"/>
    <w:rsid w:val="00D956D1"/>
    <w:rsid w:val="00DA5D4E"/>
    <w:rsid w:val="00DD55FE"/>
    <w:rsid w:val="00DE23A0"/>
    <w:rsid w:val="00DE773F"/>
    <w:rsid w:val="00DF3838"/>
    <w:rsid w:val="00E176BA"/>
    <w:rsid w:val="00E423EC"/>
    <w:rsid w:val="00E55121"/>
    <w:rsid w:val="00E91E8A"/>
    <w:rsid w:val="00EB01D2"/>
    <w:rsid w:val="00EB4FCB"/>
    <w:rsid w:val="00EC6BC5"/>
    <w:rsid w:val="00EE5249"/>
    <w:rsid w:val="00F2791C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C58102"/>
  <w15:docId w15:val="{381C5159-4379-463E-BED8-92605596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5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FootnoteTextChar">
    <w:name w:val="Footnote Text Char"/>
    <w:basedOn w:val="DefaultParagraphFont"/>
    <w:link w:val="FootnoteText"/>
    <w:rsid w:val="006935E2"/>
    <w:rPr>
      <w:rFonts w:ascii="Calibri" w:hAnsi="Calibri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A93151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A93151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DD55F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Constitution-R.pdf" TargetMode="External"/><Relationship Id="rId13" Type="http://schemas.openxmlformats.org/officeDocument/2006/relationships/hyperlink" Target="https://www.itu.int/md/S23-DM-CIR-01004/e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DM-CIR-01003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3-CL-C-0032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L-C-0098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3-DM-CIR-01003/en" TargetMode="External"/><Relationship Id="rId10" Type="http://schemas.openxmlformats.org/officeDocument/2006/relationships/hyperlink" Target="https://www.itu.int/md/S23-CL-C-0032/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council/pd/rop-r.pdf" TargetMode="External"/><Relationship Id="rId14" Type="http://schemas.openxmlformats.org/officeDocument/2006/relationships/hyperlink" Target="https://www.itu.int/md/S23-DM-CIR-01008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6E60-C9D6-4106-8A00-27E3B266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0</TotalTime>
  <Pages>4</Pages>
  <Words>1119</Words>
  <Characters>8492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9592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- Proposal for the improvement of the Council Sessions of the International Telecommunication Union</dc:title>
  <dc:subject>Council 2023</dc:subject>
  <dc:creator>Russian</dc:creator>
  <cp:keywords>C2023, C23, Council-23</cp:keywords>
  <dc:description/>
  <cp:lastModifiedBy>Xue, Kun</cp:lastModifiedBy>
  <cp:revision>2</cp:revision>
  <cp:lastPrinted>2006-03-28T16:12:00Z</cp:lastPrinted>
  <dcterms:created xsi:type="dcterms:W3CDTF">2023-07-12T08:24:00Z</dcterms:created>
  <dcterms:modified xsi:type="dcterms:W3CDTF">2023-07-12T08:24:00Z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