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7A542C60" w14:textId="77777777" w:rsidTr="00AD3606">
        <w:trPr>
          <w:cantSplit/>
          <w:trHeight w:val="23"/>
        </w:trPr>
        <w:tc>
          <w:tcPr>
            <w:tcW w:w="3969" w:type="dxa"/>
            <w:vMerge w:val="restart"/>
            <w:tcMar>
              <w:left w:w="0" w:type="dxa"/>
            </w:tcMar>
          </w:tcPr>
          <w:p w14:paraId="18A1DCFD" w14:textId="77777777"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Pr>
                <w:b/>
              </w:rPr>
              <w:t>Agenda item</w:t>
            </w:r>
            <w:r w:rsidRPr="00173AE8">
              <w:rPr>
                <w:b/>
              </w:rPr>
              <w:t xml:space="preserve">: </w:t>
            </w:r>
            <w:r w:rsidR="002768FB" w:rsidRPr="00173AE8">
              <w:rPr>
                <w:b/>
              </w:rPr>
              <w:t>PL3</w:t>
            </w:r>
          </w:p>
        </w:tc>
        <w:tc>
          <w:tcPr>
            <w:tcW w:w="5245" w:type="dxa"/>
          </w:tcPr>
          <w:p w14:paraId="14A7898A" w14:textId="725732C0" w:rsidR="00AD3606" w:rsidRPr="00E85629" w:rsidRDefault="00AD3606" w:rsidP="00472BAD">
            <w:pPr>
              <w:tabs>
                <w:tab w:val="left" w:pos="851"/>
              </w:tabs>
              <w:spacing w:before="0" w:line="240" w:lineRule="atLeast"/>
              <w:jc w:val="right"/>
              <w:rPr>
                <w:b/>
              </w:rPr>
            </w:pPr>
            <w:r>
              <w:rPr>
                <w:b/>
              </w:rPr>
              <w:t>Document C23/</w:t>
            </w:r>
            <w:r w:rsidR="00173AE8">
              <w:rPr>
                <w:b/>
              </w:rPr>
              <w:t>75</w:t>
            </w:r>
            <w:r>
              <w:rPr>
                <w:b/>
              </w:rPr>
              <w:t>-E</w:t>
            </w:r>
          </w:p>
        </w:tc>
      </w:tr>
      <w:tr w:rsidR="00AD3606" w:rsidRPr="00813E5E" w14:paraId="1886DC22" w14:textId="77777777" w:rsidTr="00AD3606">
        <w:trPr>
          <w:cantSplit/>
        </w:trPr>
        <w:tc>
          <w:tcPr>
            <w:tcW w:w="3969" w:type="dxa"/>
            <w:vMerge/>
          </w:tcPr>
          <w:p w14:paraId="0A375664"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07F9E305" w14:textId="55C2B6E1" w:rsidR="00AD3606" w:rsidRPr="00E85629" w:rsidRDefault="00173AE8" w:rsidP="00AD3606">
            <w:pPr>
              <w:tabs>
                <w:tab w:val="left" w:pos="851"/>
              </w:tabs>
              <w:spacing w:before="0"/>
              <w:jc w:val="right"/>
              <w:rPr>
                <w:b/>
              </w:rPr>
            </w:pPr>
            <w:r>
              <w:rPr>
                <w:b/>
              </w:rPr>
              <w:t>27 June</w:t>
            </w:r>
            <w:r w:rsidR="00AD3606">
              <w:rPr>
                <w:b/>
              </w:rPr>
              <w:t xml:space="preserve"> 2023</w:t>
            </w:r>
          </w:p>
        </w:tc>
      </w:tr>
      <w:tr w:rsidR="00AD3606" w:rsidRPr="00813E5E" w14:paraId="685430BD" w14:textId="77777777" w:rsidTr="00AD3606">
        <w:trPr>
          <w:cantSplit/>
          <w:trHeight w:val="23"/>
        </w:trPr>
        <w:tc>
          <w:tcPr>
            <w:tcW w:w="3969" w:type="dxa"/>
            <w:vMerge/>
          </w:tcPr>
          <w:p w14:paraId="08B7C95D"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DB4B36E" w14:textId="77777777" w:rsidR="00AD3606" w:rsidRPr="00E85629" w:rsidRDefault="00AD3606" w:rsidP="00AD3606">
            <w:pPr>
              <w:tabs>
                <w:tab w:val="left" w:pos="851"/>
              </w:tabs>
              <w:spacing w:before="0" w:line="240" w:lineRule="atLeast"/>
              <w:jc w:val="right"/>
              <w:rPr>
                <w:b/>
              </w:rPr>
            </w:pPr>
            <w:r>
              <w:rPr>
                <w:b/>
              </w:rPr>
              <w:t xml:space="preserve">Original: </w:t>
            </w:r>
            <w:r w:rsidR="00B134A7">
              <w:rPr>
                <w:rFonts w:eastAsia="Times New Roman"/>
                <w:b/>
              </w:rPr>
              <w:t>English</w:t>
            </w:r>
          </w:p>
        </w:tc>
      </w:tr>
      <w:tr w:rsidR="00472BAD" w:rsidRPr="00813E5E" w14:paraId="4E01FC61" w14:textId="77777777" w:rsidTr="00AD3606">
        <w:trPr>
          <w:cantSplit/>
          <w:trHeight w:val="23"/>
        </w:trPr>
        <w:tc>
          <w:tcPr>
            <w:tcW w:w="3969" w:type="dxa"/>
          </w:tcPr>
          <w:p w14:paraId="00DEC231" w14:textId="77777777" w:rsidR="00472BAD" w:rsidRPr="00813E5E" w:rsidRDefault="00472BAD" w:rsidP="00AD3606">
            <w:pPr>
              <w:tabs>
                <w:tab w:val="left" w:pos="851"/>
              </w:tabs>
              <w:spacing w:line="240" w:lineRule="atLeast"/>
              <w:rPr>
                <w:b/>
              </w:rPr>
            </w:pPr>
          </w:p>
        </w:tc>
        <w:tc>
          <w:tcPr>
            <w:tcW w:w="5245" w:type="dxa"/>
          </w:tcPr>
          <w:p w14:paraId="7CCC8B1E" w14:textId="77777777" w:rsidR="00472BAD" w:rsidRDefault="00472BAD" w:rsidP="00AD3606">
            <w:pPr>
              <w:tabs>
                <w:tab w:val="left" w:pos="851"/>
              </w:tabs>
              <w:spacing w:before="0" w:line="240" w:lineRule="atLeast"/>
              <w:jc w:val="right"/>
              <w:rPr>
                <w:b/>
              </w:rPr>
            </w:pPr>
          </w:p>
        </w:tc>
      </w:tr>
      <w:tr w:rsidR="00AD3606" w:rsidRPr="00813E5E" w14:paraId="3ECB69E3" w14:textId="77777777" w:rsidTr="00AD3606">
        <w:trPr>
          <w:cantSplit/>
        </w:trPr>
        <w:tc>
          <w:tcPr>
            <w:tcW w:w="9214" w:type="dxa"/>
            <w:gridSpan w:val="2"/>
            <w:tcMar>
              <w:left w:w="0" w:type="dxa"/>
            </w:tcMar>
          </w:tcPr>
          <w:p w14:paraId="3D3BEBA2" w14:textId="35E29DE6" w:rsidR="00AD3606" w:rsidRPr="00813E5E" w:rsidRDefault="00146BAF" w:rsidP="00AD3606">
            <w:pPr>
              <w:pStyle w:val="Source"/>
              <w:framePr w:hSpace="0" w:wrap="auto" w:vAnchor="margin" w:hAnchor="text" w:yAlign="inline"/>
            </w:pPr>
            <w:bookmarkStart w:id="4" w:name="dsource" w:colFirst="0" w:colLast="0"/>
            <w:bookmarkEnd w:id="3"/>
            <w:r>
              <w:t>Contribution</w:t>
            </w:r>
            <w:r w:rsidR="00AD3606" w:rsidRPr="002C54E2">
              <w:t xml:space="preserve"> </w:t>
            </w:r>
            <w:r w:rsidR="002F6124">
              <w:t>from</w:t>
            </w:r>
            <w:r w:rsidR="00AD3606" w:rsidRPr="002C54E2">
              <w:t xml:space="preserve"> </w:t>
            </w:r>
            <w:r w:rsidR="00620A13" w:rsidRPr="00620A13">
              <w:t>Algeria (People's Democratic Republic of)</w:t>
            </w:r>
            <w:r w:rsidR="00620A13">
              <w:t>,</w:t>
            </w:r>
            <w:r w:rsidR="00C12EAF">
              <w:t xml:space="preserve"> </w:t>
            </w:r>
            <w:r w:rsidR="00C12EAF" w:rsidRPr="00C12EAF">
              <w:t>Saudi Arabia (Kingdom of)</w:t>
            </w:r>
            <w:r w:rsidR="00C12EAF">
              <w:t xml:space="preserve">, </w:t>
            </w:r>
            <w:r w:rsidR="00C12EAF" w:rsidRPr="00C12EAF">
              <w:t>Bahrain (Kingdom of)</w:t>
            </w:r>
            <w:r w:rsidR="00C12EAF">
              <w:t xml:space="preserve">, </w:t>
            </w:r>
            <w:r w:rsidR="00E5049D" w:rsidRPr="00E5049D">
              <w:t>Egypt (Arab Republic of)</w:t>
            </w:r>
            <w:r w:rsidR="00E5049D">
              <w:t xml:space="preserve">, </w:t>
            </w:r>
            <w:r w:rsidR="00E5049D" w:rsidRPr="00E5049D">
              <w:t>United Arab Emirates</w:t>
            </w:r>
            <w:r w:rsidR="00E5049D">
              <w:t xml:space="preserve">, </w:t>
            </w:r>
            <w:r w:rsidR="00096FEF" w:rsidRPr="00096FEF">
              <w:t>Kuwait (State of)</w:t>
            </w:r>
            <w:r w:rsidR="00096FEF">
              <w:t xml:space="preserve">, </w:t>
            </w:r>
            <w:r w:rsidR="00096FEF" w:rsidRPr="00096FEF">
              <w:t>Morocco (Kingdom of)</w:t>
            </w:r>
            <w:r w:rsidR="00096FEF">
              <w:t xml:space="preserve">, </w:t>
            </w:r>
            <w:r w:rsidR="00D759D3">
              <w:t>and Tunisia</w:t>
            </w:r>
          </w:p>
        </w:tc>
      </w:tr>
      <w:tr w:rsidR="00AD3606" w:rsidRPr="00813E5E" w14:paraId="40E61DAA" w14:textId="77777777" w:rsidTr="00AD3606">
        <w:trPr>
          <w:cantSplit/>
        </w:trPr>
        <w:tc>
          <w:tcPr>
            <w:tcW w:w="9214" w:type="dxa"/>
            <w:gridSpan w:val="2"/>
            <w:tcMar>
              <w:left w:w="0" w:type="dxa"/>
            </w:tcMar>
          </w:tcPr>
          <w:p w14:paraId="1CAA009C" w14:textId="77777777" w:rsidR="00AD3606" w:rsidRPr="0055173D" w:rsidRDefault="00B134A7" w:rsidP="00DF0189">
            <w:pPr>
              <w:pStyle w:val="Subtitle"/>
              <w:framePr w:hSpace="0" w:wrap="auto" w:hAnchor="text" w:xAlign="left" w:yAlign="inline"/>
              <w:rPr>
                <w:caps/>
              </w:rPr>
            </w:pPr>
            <w:bookmarkStart w:id="5" w:name="dtitle1" w:colFirst="0" w:colLast="0"/>
            <w:bookmarkStart w:id="6" w:name="_Hlk138787584"/>
            <w:bookmarkEnd w:id="4"/>
            <w:r w:rsidRPr="0055173D">
              <w:rPr>
                <w:caps/>
              </w:rPr>
              <w:t>proposal for the improvement of the Council Sessions of the International Telecommunication Union</w:t>
            </w:r>
            <w:bookmarkEnd w:id="6"/>
          </w:p>
        </w:tc>
      </w:tr>
      <w:tr w:rsidR="00AD3606" w:rsidRPr="00813E5E" w14:paraId="01115432" w14:textId="77777777" w:rsidTr="00AD3606">
        <w:trPr>
          <w:cantSplit/>
        </w:trPr>
        <w:tc>
          <w:tcPr>
            <w:tcW w:w="9214" w:type="dxa"/>
            <w:gridSpan w:val="2"/>
            <w:tcBorders>
              <w:top w:val="single" w:sz="4" w:space="0" w:color="auto"/>
              <w:bottom w:val="single" w:sz="4" w:space="0" w:color="auto"/>
            </w:tcBorders>
            <w:tcMar>
              <w:left w:w="0" w:type="dxa"/>
            </w:tcMar>
          </w:tcPr>
          <w:p w14:paraId="570CD70D" w14:textId="2E6C73C1" w:rsidR="00AD3606" w:rsidRDefault="00F16BAB" w:rsidP="00F16BAB">
            <w:pPr>
              <w:spacing w:before="160"/>
              <w:rPr>
                <w:b/>
                <w:bCs/>
                <w:sz w:val="26"/>
                <w:szCs w:val="26"/>
              </w:rPr>
            </w:pPr>
            <w:r w:rsidRPr="00F16BAB">
              <w:rPr>
                <w:b/>
                <w:bCs/>
                <w:sz w:val="26"/>
                <w:szCs w:val="26"/>
              </w:rPr>
              <w:t>Purpose</w:t>
            </w:r>
          </w:p>
          <w:p w14:paraId="22A2F4D3" w14:textId="77777777" w:rsidR="00B134A7" w:rsidRPr="0055173D" w:rsidRDefault="00B134A7" w:rsidP="00173AE8">
            <w:pPr>
              <w:spacing w:before="160"/>
              <w:jc w:val="both"/>
              <w:rPr>
                <w:sz w:val="26"/>
                <w:szCs w:val="26"/>
              </w:rPr>
            </w:pPr>
            <w:r w:rsidRPr="0055173D">
              <w:rPr>
                <w:sz w:val="26"/>
                <w:szCs w:val="26"/>
              </w:rPr>
              <w:t xml:space="preserve">This proposal </w:t>
            </w:r>
            <w:r w:rsidR="006944D2" w:rsidRPr="0055173D">
              <w:rPr>
                <w:sz w:val="26"/>
                <w:szCs w:val="26"/>
              </w:rPr>
              <w:t>aims to further enhance the effectiveness of the preparations and deliberations of the Council, taking into consideration time efficiency aspired while discussing agenda items during Council Sessions.</w:t>
            </w:r>
          </w:p>
          <w:p w14:paraId="1FD0E396"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Council</w:t>
            </w:r>
          </w:p>
          <w:p w14:paraId="2BB7B54E" w14:textId="77777777" w:rsidR="00AD3606" w:rsidRPr="00484009" w:rsidRDefault="006944D2" w:rsidP="00AD3606">
            <w:r>
              <w:t xml:space="preserve">Consider the proposal </w:t>
            </w:r>
            <w:r w:rsidR="0055173D">
              <w:t>and take necessary action.</w:t>
            </w:r>
          </w:p>
          <w:p w14:paraId="41B33393" w14:textId="77777777" w:rsidR="00AD3606" w:rsidRPr="00813E5E" w:rsidRDefault="00AD3606" w:rsidP="00F16BAB">
            <w:pPr>
              <w:spacing w:before="160"/>
              <w:rPr>
                <w:caps/>
                <w:sz w:val="22"/>
              </w:rPr>
            </w:pPr>
            <w:r w:rsidRPr="00813E5E">
              <w:rPr>
                <w:sz w:val="22"/>
              </w:rPr>
              <w:t>____________</w:t>
            </w:r>
            <w:r>
              <w:rPr>
                <w:sz w:val="22"/>
              </w:rPr>
              <w:t>______</w:t>
            </w:r>
          </w:p>
          <w:p w14:paraId="12CE57C3" w14:textId="77777777" w:rsidR="00AD3606" w:rsidRDefault="00AD3606" w:rsidP="00F16BAB">
            <w:pPr>
              <w:spacing w:before="160"/>
              <w:rPr>
                <w:b/>
                <w:bCs/>
                <w:sz w:val="26"/>
                <w:szCs w:val="26"/>
              </w:rPr>
            </w:pPr>
            <w:r w:rsidRPr="00F16BAB">
              <w:rPr>
                <w:b/>
                <w:bCs/>
                <w:sz w:val="26"/>
                <w:szCs w:val="26"/>
              </w:rPr>
              <w:t>References</w:t>
            </w:r>
          </w:p>
          <w:p w14:paraId="110980A6" w14:textId="4419A81A" w:rsidR="00AD3606" w:rsidRDefault="00E02806" w:rsidP="00173AE8">
            <w:pPr>
              <w:spacing w:after="40"/>
              <w:jc w:val="both"/>
            </w:pPr>
            <w:hyperlink r:id="rId11" w:history="1">
              <w:r w:rsidR="006944D2" w:rsidRPr="00E02806">
                <w:rPr>
                  <w:rStyle w:val="Hyperlink"/>
                </w:rPr>
                <w:t>Constitution</w:t>
              </w:r>
            </w:hyperlink>
            <w:r w:rsidR="006944D2" w:rsidRPr="00E02806">
              <w:t xml:space="preserve"> of the International Telecommunication Union</w:t>
            </w:r>
          </w:p>
          <w:p w14:paraId="34992B9C" w14:textId="2BFC9B15" w:rsidR="006944D2" w:rsidRDefault="00E02806" w:rsidP="00173AE8">
            <w:pPr>
              <w:spacing w:before="40" w:after="40"/>
              <w:jc w:val="both"/>
            </w:pPr>
            <w:hyperlink r:id="rId12" w:history="1">
              <w:r w:rsidR="004F0F98" w:rsidRPr="00E02806">
                <w:rPr>
                  <w:rStyle w:val="Hyperlink"/>
                </w:rPr>
                <w:t>Rules of Procedure of the Council</w:t>
              </w:r>
            </w:hyperlink>
            <w:r w:rsidR="004F0F98" w:rsidRPr="00E02806">
              <w:t xml:space="preserve"> of</w:t>
            </w:r>
            <w:r w:rsidR="006944D2" w:rsidRPr="00E02806">
              <w:t xml:space="preserve"> the International Telecommunication Union</w:t>
            </w:r>
          </w:p>
          <w:p w14:paraId="732AC833" w14:textId="26FD31A6" w:rsidR="006944D2" w:rsidRDefault="00FC1822" w:rsidP="00173AE8">
            <w:pPr>
              <w:spacing w:before="40" w:after="40"/>
              <w:jc w:val="both"/>
            </w:pPr>
            <w:r>
              <w:t xml:space="preserve">Report by the Secretary-General on “Council Improvement” – Document </w:t>
            </w:r>
            <w:hyperlink r:id="rId13" w:history="1">
              <w:r w:rsidRPr="00E02806">
                <w:rPr>
                  <w:rStyle w:val="Hyperlink"/>
                </w:rPr>
                <w:t>C23/32</w:t>
              </w:r>
            </w:hyperlink>
          </w:p>
          <w:p w14:paraId="4B4F4623" w14:textId="4AFFACE2" w:rsidR="00FC1822" w:rsidRDefault="00E02806" w:rsidP="00173AE8">
            <w:pPr>
              <w:spacing w:before="40" w:after="40"/>
              <w:jc w:val="both"/>
            </w:pPr>
            <w:hyperlink r:id="rId14" w:history="1">
              <w:r w:rsidR="004F0F98" w:rsidRPr="00E02806">
                <w:rPr>
                  <w:rStyle w:val="Hyperlink"/>
                </w:rPr>
                <w:t>Council Decision 626</w:t>
              </w:r>
            </w:hyperlink>
            <w:r w:rsidR="004F0F98">
              <w:t xml:space="preserve"> (C22)</w:t>
            </w:r>
            <w:r w:rsidR="006B235D">
              <w:t xml:space="preserve"> on</w:t>
            </w:r>
            <w:r w:rsidR="004F0F98">
              <w:t xml:space="preserve"> “Dates and duration of the 2023, 2024, 2025, and 2026 sessions of the Council, along with the clusters of Council </w:t>
            </w:r>
            <w:r w:rsidR="006B235D">
              <w:t>Working Groups and Expert Groups for 2023, 2024, and 2025”</w:t>
            </w:r>
          </w:p>
          <w:p w14:paraId="3B427F10" w14:textId="477C7CE2" w:rsidR="006B235D" w:rsidRDefault="006B235D" w:rsidP="00173AE8">
            <w:pPr>
              <w:spacing w:before="40" w:after="120"/>
              <w:jc w:val="both"/>
            </w:pPr>
            <w:r>
              <w:t xml:space="preserve">Circular Letters: </w:t>
            </w:r>
            <w:hyperlink r:id="rId15" w:history="1">
              <w:r w:rsidRPr="00E02806">
                <w:rPr>
                  <w:rStyle w:val="Hyperlink"/>
                </w:rPr>
                <w:t>DM-23/1003</w:t>
              </w:r>
            </w:hyperlink>
            <w:r>
              <w:t xml:space="preserve">, </w:t>
            </w:r>
            <w:hyperlink r:id="rId16" w:history="1">
              <w:r w:rsidRPr="00E02806">
                <w:rPr>
                  <w:rStyle w:val="Hyperlink"/>
                </w:rPr>
                <w:t>DM-23/1004</w:t>
              </w:r>
            </w:hyperlink>
            <w:r>
              <w:t xml:space="preserve">, </w:t>
            </w:r>
            <w:hyperlink r:id="rId17" w:history="1">
              <w:r w:rsidRPr="00E02806">
                <w:rPr>
                  <w:rStyle w:val="Hyperlink"/>
                </w:rPr>
                <w:t>DM-23/1008</w:t>
              </w:r>
            </w:hyperlink>
          </w:p>
        </w:tc>
      </w:tr>
      <w:bookmarkEnd w:id="5"/>
    </w:tbl>
    <w:p w14:paraId="10D7AB4E" w14:textId="005E80FB" w:rsidR="00173AE8" w:rsidRDefault="00173AE8">
      <w:pPr>
        <w:tabs>
          <w:tab w:val="clear" w:pos="567"/>
          <w:tab w:val="clear" w:pos="1134"/>
          <w:tab w:val="clear" w:pos="1701"/>
          <w:tab w:val="clear" w:pos="2268"/>
          <w:tab w:val="clear" w:pos="2835"/>
        </w:tabs>
        <w:overflowPunct/>
        <w:autoSpaceDE/>
        <w:autoSpaceDN/>
        <w:adjustRightInd/>
        <w:spacing w:before="0"/>
        <w:textAlignment w:val="auto"/>
        <w:rPr>
          <w:lang w:val="en-US"/>
        </w:rPr>
      </w:pPr>
    </w:p>
    <w:p w14:paraId="4486C0A0" w14:textId="77777777" w:rsidR="00173AE8" w:rsidRDefault="00173AE8">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3CD37819" w14:textId="77777777" w:rsidR="0055173D" w:rsidRPr="0055173D" w:rsidRDefault="0055173D" w:rsidP="00173AE8">
      <w:pPr>
        <w:tabs>
          <w:tab w:val="clear" w:pos="567"/>
          <w:tab w:val="clear" w:pos="1134"/>
          <w:tab w:val="clear" w:pos="1701"/>
          <w:tab w:val="clear" w:pos="2268"/>
          <w:tab w:val="clear" w:pos="2835"/>
        </w:tabs>
        <w:overflowPunct/>
        <w:autoSpaceDE/>
        <w:autoSpaceDN/>
        <w:adjustRightInd/>
        <w:spacing w:after="120"/>
        <w:jc w:val="both"/>
        <w:textAlignment w:val="auto"/>
        <w:rPr>
          <w:b/>
          <w:bCs/>
          <w:lang w:val="en-US"/>
        </w:rPr>
      </w:pPr>
      <w:r w:rsidRPr="0055173D">
        <w:rPr>
          <w:b/>
          <w:bCs/>
          <w:lang w:val="en-US"/>
        </w:rPr>
        <w:lastRenderedPageBreak/>
        <w:t>Introduction</w:t>
      </w:r>
    </w:p>
    <w:p w14:paraId="17B3353B" w14:textId="026FF6AE" w:rsidR="00A94995" w:rsidRDefault="00D97177" w:rsidP="00173AE8">
      <w:pPr>
        <w:tabs>
          <w:tab w:val="clear" w:pos="567"/>
          <w:tab w:val="clear" w:pos="1134"/>
          <w:tab w:val="clear" w:pos="1701"/>
          <w:tab w:val="clear" w:pos="2268"/>
          <w:tab w:val="clear" w:pos="2835"/>
        </w:tabs>
        <w:overflowPunct/>
        <w:autoSpaceDE/>
        <w:autoSpaceDN/>
        <w:adjustRightInd/>
        <w:spacing w:after="120"/>
        <w:jc w:val="both"/>
        <w:textAlignment w:val="auto"/>
        <w:rPr>
          <w:lang w:val="en-US"/>
        </w:rPr>
      </w:pPr>
      <w:r>
        <w:rPr>
          <w:lang w:val="en-US"/>
        </w:rPr>
        <w:t xml:space="preserve">In preparation for the </w:t>
      </w:r>
      <w:r w:rsidR="006C4E96">
        <w:rPr>
          <w:lang w:val="en-US"/>
        </w:rPr>
        <w:t>ordinary session</w:t>
      </w:r>
      <w:r>
        <w:rPr>
          <w:lang w:val="en-US"/>
        </w:rPr>
        <w:t xml:space="preserve"> of </w:t>
      </w:r>
      <w:r w:rsidR="006C4E96">
        <w:rPr>
          <w:lang w:val="en-US"/>
        </w:rPr>
        <w:t xml:space="preserve">Council 2023, </w:t>
      </w:r>
      <w:r w:rsidR="00042E82">
        <w:rPr>
          <w:lang w:val="en-US"/>
        </w:rPr>
        <w:t xml:space="preserve">an informal consultation </w:t>
      </w:r>
      <w:r w:rsidR="00A94995">
        <w:rPr>
          <w:lang w:val="en-US"/>
        </w:rPr>
        <w:t>on the Council improvement has been held via correspondence (</w:t>
      </w:r>
      <w:hyperlink r:id="rId18" w:history="1">
        <w:r w:rsidR="00A94995" w:rsidRPr="00E02806">
          <w:rPr>
            <w:rStyle w:val="Hyperlink"/>
            <w:lang w:val="en-US"/>
          </w:rPr>
          <w:t>DM-23/1003</w:t>
        </w:r>
      </w:hyperlink>
      <w:r w:rsidR="00A94995">
        <w:rPr>
          <w:lang w:val="en-US"/>
        </w:rPr>
        <w:t xml:space="preserve">) in March 2023, following an </w:t>
      </w:r>
      <w:r w:rsidR="00A94995">
        <w:t xml:space="preserve">informal virtual meeting with councillors held on 13 February 2023. Based on these steps, </w:t>
      </w:r>
      <w:r w:rsidR="006C4E96">
        <w:rPr>
          <w:lang w:val="en-US"/>
        </w:rPr>
        <w:t>the Secretary</w:t>
      </w:r>
      <w:r w:rsidR="00E02806">
        <w:rPr>
          <w:lang w:val="en-US"/>
        </w:rPr>
        <w:t>-</w:t>
      </w:r>
      <w:r w:rsidR="006C4E96">
        <w:rPr>
          <w:lang w:val="en-US"/>
        </w:rPr>
        <w:t>General of the ITU has prepared a report (</w:t>
      </w:r>
      <w:hyperlink r:id="rId19" w:history="1">
        <w:r w:rsidR="006C4E96" w:rsidRPr="00E02806">
          <w:rPr>
            <w:rStyle w:val="Hyperlink"/>
            <w:lang w:val="en-US"/>
          </w:rPr>
          <w:t>C23/32</w:t>
        </w:r>
      </w:hyperlink>
      <w:r w:rsidR="006C4E96">
        <w:rPr>
          <w:lang w:val="en-US"/>
        </w:rPr>
        <w:t>) on the improvement of the Council preparations and deliberations to strengthen its strategic role and effectiveness</w:t>
      </w:r>
      <w:r w:rsidR="00A94995">
        <w:rPr>
          <w:lang w:val="en-US"/>
        </w:rPr>
        <w:t>, within the current budget of the Council.</w:t>
      </w:r>
    </w:p>
    <w:p w14:paraId="510DE802" w14:textId="58690B9E" w:rsidR="001E1B40" w:rsidRPr="006D59E3" w:rsidRDefault="001E1B40" w:rsidP="00173AE8">
      <w:pPr>
        <w:tabs>
          <w:tab w:val="clear" w:pos="567"/>
          <w:tab w:val="clear" w:pos="1134"/>
          <w:tab w:val="clear" w:pos="1701"/>
          <w:tab w:val="clear" w:pos="2268"/>
          <w:tab w:val="clear" w:pos="2835"/>
        </w:tabs>
        <w:overflowPunct/>
        <w:autoSpaceDE/>
        <w:autoSpaceDN/>
        <w:adjustRightInd/>
        <w:spacing w:after="120"/>
        <w:jc w:val="both"/>
        <w:textAlignment w:val="auto"/>
      </w:pPr>
      <w:r>
        <w:rPr>
          <w:lang w:val="en-US"/>
        </w:rPr>
        <w:t>In the report, t</w:t>
      </w:r>
      <w:r w:rsidR="00A94995">
        <w:rPr>
          <w:lang w:val="en-US"/>
        </w:rPr>
        <w:t>he Secretary</w:t>
      </w:r>
      <w:r w:rsidR="00E02806">
        <w:rPr>
          <w:lang w:val="en-US"/>
        </w:rPr>
        <w:t>-</w:t>
      </w:r>
      <w:r w:rsidR="00A94995">
        <w:rPr>
          <w:lang w:val="en-US"/>
        </w:rPr>
        <w:t xml:space="preserve">General </w:t>
      </w:r>
      <w:r>
        <w:rPr>
          <w:lang w:val="en-US"/>
        </w:rPr>
        <w:t xml:space="preserve">identifies these three main areas for improvement: </w:t>
      </w:r>
      <w:r w:rsidRPr="001E1B40">
        <w:rPr>
          <w:i/>
          <w:iCs/>
          <w:lang w:val="en-US"/>
        </w:rPr>
        <w:t>a)</w:t>
      </w:r>
      <w:r>
        <w:rPr>
          <w:lang w:val="en-US"/>
        </w:rPr>
        <w:t xml:space="preserve"> </w:t>
      </w:r>
      <w:r w:rsidRPr="001E1B40">
        <w:rPr>
          <w:i/>
          <w:iCs/>
        </w:rPr>
        <w:t xml:space="preserve">the strategic role of the Council; </w:t>
      </w:r>
      <w:r>
        <w:rPr>
          <w:i/>
          <w:iCs/>
        </w:rPr>
        <w:t xml:space="preserve">b) </w:t>
      </w:r>
      <w:r w:rsidRPr="001E1B40">
        <w:rPr>
          <w:i/>
          <w:iCs/>
        </w:rPr>
        <w:t xml:space="preserve">the high-level engagement of the Council Member States; and </w:t>
      </w:r>
      <w:r>
        <w:rPr>
          <w:i/>
          <w:iCs/>
        </w:rPr>
        <w:t xml:space="preserve">c) </w:t>
      </w:r>
      <w:r w:rsidRPr="001E1B40">
        <w:rPr>
          <w:i/>
          <w:iCs/>
        </w:rPr>
        <w:t>the preparatory process and facilitating decision-making</w:t>
      </w:r>
      <w:r>
        <w:t xml:space="preserve">; hence, </w:t>
      </w:r>
      <w:r>
        <w:rPr>
          <w:lang w:val="en-US"/>
        </w:rPr>
        <w:t>proposes the following steps</w:t>
      </w:r>
      <w:r w:rsidR="006E0304">
        <w:rPr>
          <w:lang w:val="en-US"/>
        </w:rPr>
        <w:t xml:space="preserve"> – among others –</w:t>
      </w:r>
      <w:r>
        <w:rPr>
          <w:lang w:val="en-US"/>
        </w:rPr>
        <w:t xml:space="preserve"> for</w:t>
      </w:r>
      <w:r w:rsidR="006E0304">
        <w:rPr>
          <w:lang w:val="en-US"/>
        </w:rPr>
        <w:t xml:space="preserve"> </w:t>
      </w:r>
      <w:r>
        <w:rPr>
          <w:lang w:val="en-US"/>
        </w:rPr>
        <w:t>the improvement of the Council:</w:t>
      </w:r>
    </w:p>
    <w:p w14:paraId="1D8A6AD2" w14:textId="77777777" w:rsidR="00A94995" w:rsidRPr="000905D4" w:rsidRDefault="006E0304" w:rsidP="00173AE8">
      <w:pPr>
        <w:pStyle w:val="ListParagraph"/>
        <w:numPr>
          <w:ilvl w:val="0"/>
          <w:numId w:val="2"/>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szCs w:val="24"/>
        </w:rPr>
      </w:pPr>
      <w:r>
        <w:t xml:space="preserve">Reducing agenda items </w:t>
      </w:r>
      <w:r w:rsidRPr="000905D4">
        <w:rPr>
          <w:szCs w:val="24"/>
        </w:rPr>
        <w:t>by focusing on key discussions that would advance the implementation of the Union’s strategic plan.</w:t>
      </w:r>
    </w:p>
    <w:p w14:paraId="6230C8D0" w14:textId="77777777" w:rsidR="006E0304" w:rsidRPr="000905D4" w:rsidRDefault="006E0304" w:rsidP="00173AE8">
      <w:pPr>
        <w:pStyle w:val="ListParagraph"/>
        <w:numPr>
          <w:ilvl w:val="0"/>
          <w:numId w:val="2"/>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szCs w:val="24"/>
        </w:rPr>
      </w:pPr>
      <w:r>
        <w:t xml:space="preserve">Identifying </w:t>
      </w:r>
      <w:r w:rsidRPr="000905D4">
        <w:rPr>
          <w:szCs w:val="24"/>
        </w:rPr>
        <w:t xml:space="preserve">an annual theme for the session linked to the strategic plan, </w:t>
      </w:r>
      <w:r w:rsidR="004E3C9D" w:rsidRPr="000905D4">
        <w:rPr>
          <w:szCs w:val="24"/>
        </w:rPr>
        <w:t>upon the choice of the Chairman of the Council, with the possibility of holding a side event on that theme if Member States take the initiative to do so.</w:t>
      </w:r>
    </w:p>
    <w:p w14:paraId="0494BB31" w14:textId="77777777" w:rsidR="004E3C9D" w:rsidRDefault="00940735" w:rsidP="00173AE8">
      <w:pPr>
        <w:pStyle w:val="ListParagraph"/>
        <w:numPr>
          <w:ilvl w:val="0"/>
          <w:numId w:val="2"/>
        </w:numPr>
        <w:tabs>
          <w:tab w:val="clear" w:pos="567"/>
          <w:tab w:val="clear" w:pos="1134"/>
          <w:tab w:val="clear" w:pos="1701"/>
          <w:tab w:val="clear" w:pos="2268"/>
          <w:tab w:val="clear" w:pos="2835"/>
        </w:tabs>
        <w:overflowPunct/>
        <w:autoSpaceDE/>
        <w:autoSpaceDN/>
        <w:adjustRightInd/>
        <w:spacing w:after="120"/>
        <w:contextualSpacing w:val="0"/>
        <w:jc w:val="both"/>
        <w:textAlignment w:val="auto"/>
      </w:pPr>
      <w:bookmarkStart w:id="7" w:name="_Hlk138596919"/>
      <w:r>
        <w:t>Reducing the duration of the Council</w:t>
      </w:r>
      <w:bookmarkEnd w:id="7"/>
      <w:r>
        <w:t>, given having an enhanced preparatory process.</w:t>
      </w:r>
    </w:p>
    <w:p w14:paraId="58DE024B" w14:textId="77777777" w:rsidR="00940735" w:rsidRDefault="00940735" w:rsidP="00173AE8">
      <w:pPr>
        <w:pStyle w:val="ListParagraph"/>
        <w:numPr>
          <w:ilvl w:val="0"/>
          <w:numId w:val="2"/>
        </w:numPr>
        <w:tabs>
          <w:tab w:val="clear" w:pos="567"/>
          <w:tab w:val="clear" w:pos="1134"/>
          <w:tab w:val="clear" w:pos="1701"/>
          <w:tab w:val="clear" w:pos="2268"/>
          <w:tab w:val="clear" w:pos="2835"/>
        </w:tabs>
        <w:overflowPunct/>
        <w:autoSpaceDE/>
        <w:autoSpaceDN/>
        <w:adjustRightInd/>
        <w:spacing w:after="120"/>
        <w:contextualSpacing w:val="0"/>
        <w:jc w:val="both"/>
        <w:textAlignment w:val="auto"/>
      </w:pPr>
      <w:r>
        <w:t>O</w:t>
      </w:r>
      <w:r w:rsidRPr="00373245">
        <w:t>rganiz</w:t>
      </w:r>
      <w:r>
        <w:t>ing</w:t>
      </w:r>
      <w:r w:rsidRPr="00373245">
        <w:t xml:space="preserve"> a high-level segment on the first day of the Council</w:t>
      </w:r>
      <w:r>
        <w:t>,</w:t>
      </w:r>
      <w:r w:rsidRPr="00373245">
        <w:t xml:space="preserve"> which could be an integral part of the Council but with no formal outcomes, </w:t>
      </w:r>
      <w:r>
        <w:t>to</w:t>
      </w:r>
      <w:r w:rsidRPr="00373245">
        <w:t xml:space="preserve"> give the opportunity for ministers or high-level officials of the Member States of the Council to provide their views on key priorities set by the Plenipotentiary Conference.</w:t>
      </w:r>
    </w:p>
    <w:p w14:paraId="580AD9A0" w14:textId="77777777" w:rsidR="00940735" w:rsidRDefault="00940735" w:rsidP="00173AE8">
      <w:pPr>
        <w:pStyle w:val="ListParagraph"/>
        <w:numPr>
          <w:ilvl w:val="0"/>
          <w:numId w:val="2"/>
        </w:numPr>
        <w:tabs>
          <w:tab w:val="clear" w:pos="567"/>
          <w:tab w:val="clear" w:pos="1134"/>
          <w:tab w:val="clear" w:pos="1701"/>
          <w:tab w:val="clear" w:pos="2268"/>
          <w:tab w:val="clear" w:pos="2835"/>
        </w:tabs>
        <w:overflowPunct/>
        <w:autoSpaceDE/>
        <w:autoSpaceDN/>
        <w:adjustRightInd/>
        <w:spacing w:after="120"/>
        <w:contextualSpacing w:val="0"/>
        <w:jc w:val="both"/>
        <w:textAlignment w:val="auto"/>
      </w:pPr>
      <w:r>
        <w:t>O</w:t>
      </w:r>
      <w:r w:rsidRPr="006D59E3">
        <w:t>rganiz</w:t>
      </w:r>
      <w:r>
        <w:t>ing</w:t>
      </w:r>
      <w:r w:rsidRPr="006D59E3">
        <w:t xml:space="preserve"> a retreat with councillors to explore opportunities, including for upscaling ITU governance, processes and systems.</w:t>
      </w:r>
    </w:p>
    <w:p w14:paraId="334BBBEC" w14:textId="77777777" w:rsidR="00246DBA" w:rsidRPr="000905D4" w:rsidRDefault="00246DBA" w:rsidP="00173AE8">
      <w:pPr>
        <w:pStyle w:val="ListParagraph"/>
        <w:numPr>
          <w:ilvl w:val="0"/>
          <w:numId w:val="2"/>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szCs w:val="24"/>
        </w:rPr>
      </w:pPr>
      <w:r>
        <w:t xml:space="preserve">Nominating </w:t>
      </w:r>
      <w:r w:rsidRPr="000905D4">
        <w:rPr>
          <w:szCs w:val="24"/>
        </w:rPr>
        <w:t>a regional focal point from among the Council Member States for each region to facilitate interaction between the secretariat and the regions in preparing for the sessions.</w:t>
      </w:r>
    </w:p>
    <w:p w14:paraId="7B751CAE" w14:textId="77777777" w:rsidR="00246DBA" w:rsidRDefault="00F816D8" w:rsidP="00173AE8">
      <w:pPr>
        <w:tabs>
          <w:tab w:val="clear" w:pos="567"/>
          <w:tab w:val="clear" w:pos="1134"/>
          <w:tab w:val="clear" w:pos="1701"/>
          <w:tab w:val="clear" w:pos="2268"/>
          <w:tab w:val="clear" w:pos="2835"/>
        </w:tabs>
        <w:overflowPunct/>
        <w:autoSpaceDE/>
        <w:autoSpaceDN/>
        <w:adjustRightInd/>
        <w:spacing w:after="120"/>
        <w:jc w:val="both"/>
        <w:textAlignment w:val="auto"/>
      </w:pPr>
      <w:r>
        <w:t>It’s certain that</w:t>
      </w:r>
      <w:r w:rsidR="00456833">
        <w:t xml:space="preserve"> the improvement of the</w:t>
      </w:r>
      <w:r>
        <w:t xml:space="preserve"> Council</w:t>
      </w:r>
      <w:r w:rsidR="00456833">
        <w:t xml:space="preserve"> Session, in a way that makes it more productive and efficient, has become an important matter, minding the increasing number of topics and issues on the agenda to be discussed and approved/adopted by Council</w:t>
      </w:r>
      <w:r>
        <w:t xml:space="preserve"> Member States</w:t>
      </w:r>
      <w:r w:rsidR="00456833">
        <w:t>. Effective time</w:t>
      </w:r>
      <w:r w:rsidR="00A41CE5">
        <w:t xml:space="preserve"> and agenda</w:t>
      </w:r>
      <w:r w:rsidR="00456833">
        <w:t xml:space="preserve"> management of the Council sessions </w:t>
      </w:r>
      <w:r w:rsidR="00A41CE5">
        <w:t>seem to be the easiest steps to be taken to achieve the desired improvement, however, this process needs to be wisely applied in order to realize its objectives.</w:t>
      </w:r>
    </w:p>
    <w:p w14:paraId="56DA3825" w14:textId="77777777" w:rsidR="00A41CE5" w:rsidRPr="00A41CE5" w:rsidRDefault="00A41CE5" w:rsidP="00173AE8">
      <w:pPr>
        <w:tabs>
          <w:tab w:val="clear" w:pos="567"/>
          <w:tab w:val="clear" w:pos="1134"/>
          <w:tab w:val="clear" w:pos="1701"/>
          <w:tab w:val="clear" w:pos="2268"/>
          <w:tab w:val="clear" w:pos="2835"/>
        </w:tabs>
        <w:overflowPunct/>
        <w:autoSpaceDE/>
        <w:autoSpaceDN/>
        <w:adjustRightInd/>
        <w:spacing w:before="360" w:after="120"/>
        <w:jc w:val="both"/>
        <w:textAlignment w:val="auto"/>
        <w:rPr>
          <w:b/>
          <w:bCs/>
        </w:rPr>
      </w:pPr>
      <w:r w:rsidRPr="00A41CE5">
        <w:rPr>
          <w:b/>
          <w:bCs/>
        </w:rPr>
        <w:t>Proposal</w:t>
      </w:r>
    </w:p>
    <w:p w14:paraId="0CA8C3E1" w14:textId="0FF7E418" w:rsidR="00A41CE5" w:rsidRDefault="00651A1E" w:rsidP="00173AE8">
      <w:pPr>
        <w:tabs>
          <w:tab w:val="clear" w:pos="567"/>
          <w:tab w:val="clear" w:pos="1134"/>
          <w:tab w:val="clear" w:pos="1701"/>
          <w:tab w:val="clear" w:pos="2268"/>
          <w:tab w:val="clear" w:pos="2835"/>
        </w:tabs>
        <w:overflowPunct/>
        <w:autoSpaceDE/>
        <w:autoSpaceDN/>
        <w:adjustRightInd/>
        <w:spacing w:after="120"/>
        <w:jc w:val="both"/>
        <w:textAlignment w:val="auto"/>
      </w:pPr>
      <w:r>
        <w:t>Considering the Report of the Secretary</w:t>
      </w:r>
      <w:r w:rsidR="00E02806">
        <w:t>-</w:t>
      </w:r>
      <w:r>
        <w:t>General referred to above, and taking into consideration the experience of the informal thematic briefings conducted over the past three months, as well as the experience of the WTSA-22 where duration of the Assembly was reduced;</w:t>
      </w:r>
    </w:p>
    <w:p w14:paraId="416F3973" w14:textId="77777777" w:rsidR="00651A1E" w:rsidRDefault="00651A1E" w:rsidP="00173AE8">
      <w:pPr>
        <w:tabs>
          <w:tab w:val="clear" w:pos="567"/>
          <w:tab w:val="clear" w:pos="1134"/>
          <w:tab w:val="clear" w:pos="1701"/>
          <w:tab w:val="clear" w:pos="2268"/>
          <w:tab w:val="clear" w:pos="2835"/>
        </w:tabs>
        <w:overflowPunct/>
        <w:autoSpaceDE/>
        <w:autoSpaceDN/>
        <w:adjustRightInd/>
        <w:spacing w:after="120"/>
        <w:jc w:val="both"/>
        <w:textAlignment w:val="auto"/>
      </w:pPr>
      <w:r>
        <w:t>Council Member States of this contribution, propose the following, in response to the above-mentioned steps suggested by the Secretary General for the improvement of the Council:</w:t>
      </w:r>
    </w:p>
    <w:p w14:paraId="62FBB8C8" w14:textId="26C5457E" w:rsidR="00651A1E" w:rsidRDefault="00E1519F" w:rsidP="00173AE8">
      <w:pPr>
        <w:pStyle w:val="ListParagraph"/>
        <w:numPr>
          <w:ilvl w:val="0"/>
          <w:numId w:val="3"/>
        </w:numPr>
        <w:tabs>
          <w:tab w:val="clear" w:pos="567"/>
          <w:tab w:val="clear" w:pos="1134"/>
          <w:tab w:val="clear" w:pos="1701"/>
          <w:tab w:val="clear" w:pos="2268"/>
          <w:tab w:val="clear" w:pos="2835"/>
        </w:tabs>
        <w:overflowPunct/>
        <w:autoSpaceDE/>
        <w:autoSpaceDN/>
        <w:adjustRightInd/>
        <w:spacing w:after="120"/>
        <w:contextualSpacing w:val="0"/>
        <w:jc w:val="both"/>
        <w:textAlignment w:val="auto"/>
      </w:pPr>
      <w:r>
        <w:t>Reducing agen</w:t>
      </w:r>
      <w:r w:rsidRPr="005231E0">
        <w:t xml:space="preserve">da items to focus </w:t>
      </w:r>
      <w:r w:rsidR="00D642A5" w:rsidRPr="005231E0">
        <w:t xml:space="preserve">only </w:t>
      </w:r>
      <w:r w:rsidRPr="005231E0">
        <w:t xml:space="preserve">on topics of priority for Council Member States, taking into consideration – but not limited to – strategic plan topics, </w:t>
      </w:r>
      <w:r w:rsidR="00D642A5" w:rsidRPr="005231E0">
        <w:t xml:space="preserve">could negatively </w:t>
      </w:r>
      <w:r w:rsidR="00D642A5" w:rsidRPr="005231E0">
        <w:lastRenderedPageBreak/>
        <w:t xml:space="preserve">impact </w:t>
      </w:r>
      <w:r w:rsidRPr="005231E0">
        <w:t>some issues that needs</w:t>
      </w:r>
      <w:r w:rsidR="00D642A5" w:rsidRPr="005231E0">
        <w:t xml:space="preserve"> further consideration of</w:t>
      </w:r>
      <w:r w:rsidRPr="005231E0">
        <w:t xml:space="preserve"> the attendance of the Council </w:t>
      </w:r>
      <w:r w:rsidR="00D642A5" w:rsidRPr="005231E0">
        <w:t xml:space="preserve">since these issues </w:t>
      </w:r>
      <w:r w:rsidRPr="005231E0">
        <w:t>may emerge amid the cycle after the strategic plan has been adopted</w:t>
      </w:r>
      <w:r w:rsidR="00D642A5" w:rsidRPr="005231E0">
        <w:t xml:space="preserve"> </w:t>
      </w:r>
      <w:r w:rsidRPr="005231E0">
        <w:t>.</w:t>
      </w:r>
    </w:p>
    <w:p w14:paraId="6DECBFD9" w14:textId="7DF98BE2" w:rsidR="00E1519F" w:rsidRPr="00D642A5" w:rsidRDefault="00D64DEB" w:rsidP="00173AE8">
      <w:pPr>
        <w:pStyle w:val="ListParagraph"/>
        <w:numPr>
          <w:ilvl w:val="0"/>
          <w:numId w:val="3"/>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szCs w:val="24"/>
        </w:rPr>
      </w:pPr>
      <w:r w:rsidRPr="00D642A5">
        <w:t>Identifi</w:t>
      </w:r>
      <w:r w:rsidR="007024A8" w:rsidRPr="00D642A5">
        <w:t>cation of</w:t>
      </w:r>
      <w:r w:rsidRPr="00D642A5">
        <w:t xml:space="preserve"> </w:t>
      </w:r>
      <w:r w:rsidRPr="00D642A5">
        <w:rPr>
          <w:szCs w:val="24"/>
        </w:rPr>
        <w:t>an annual theme for the session</w:t>
      </w:r>
      <w:r w:rsidR="007024A8" w:rsidRPr="00D642A5">
        <w:rPr>
          <w:szCs w:val="24"/>
        </w:rPr>
        <w:t xml:space="preserve">, </w:t>
      </w:r>
      <w:r w:rsidR="00B00472" w:rsidRPr="00D642A5">
        <w:rPr>
          <w:szCs w:val="24"/>
        </w:rPr>
        <w:t xml:space="preserve">may have a negative effect on the agenda items, allowing focus on a specific topic </w:t>
      </w:r>
      <w:r w:rsidR="00705845" w:rsidRPr="00D642A5">
        <w:rPr>
          <w:szCs w:val="24"/>
        </w:rPr>
        <w:t>over</w:t>
      </w:r>
      <w:r w:rsidR="00B00472" w:rsidRPr="00D642A5">
        <w:rPr>
          <w:szCs w:val="24"/>
        </w:rPr>
        <w:t xml:space="preserve"> </w:t>
      </w:r>
      <w:r w:rsidR="00A21904" w:rsidRPr="00D642A5">
        <w:rPr>
          <w:szCs w:val="24"/>
        </w:rPr>
        <w:t xml:space="preserve">others. </w:t>
      </w:r>
      <w:r w:rsidR="00705845" w:rsidRPr="00D642A5">
        <w:rPr>
          <w:szCs w:val="24"/>
        </w:rPr>
        <w:t xml:space="preserve">Accordingly, other topics which may be equally important </w:t>
      </w:r>
      <w:r w:rsidR="003C2DB1" w:rsidRPr="00D642A5">
        <w:rPr>
          <w:szCs w:val="24"/>
        </w:rPr>
        <w:t>would be discussed cursorily, or postponed for lack of time</w:t>
      </w:r>
      <w:r w:rsidR="003F42E2" w:rsidRPr="00D642A5">
        <w:rPr>
          <w:szCs w:val="24"/>
        </w:rPr>
        <w:t>,</w:t>
      </w:r>
      <w:r w:rsidR="003C2DB1" w:rsidRPr="00D642A5">
        <w:rPr>
          <w:szCs w:val="24"/>
        </w:rPr>
        <w:t xml:space="preserve"> dedicated </w:t>
      </w:r>
      <w:r w:rsidR="003F42E2" w:rsidRPr="00D642A5">
        <w:rPr>
          <w:szCs w:val="24"/>
        </w:rPr>
        <w:t xml:space="preserve">otherwise </w:t>
      </w:r>
      <w:r w:rsidR="003C2DB1" w:rsidRPr="00D642A5">
        <w:rPr>
          <w:szCs w:val="24"/>
        </w:rPr>
        <w:t>to topic</w:t>
      </w:r>
      <w:r w:rsidR="003F42E2" w:rsidRPr="00D642A5">
        <w:rPr>
          <w:szCs w:val="24"/>
        </w:rPr>
        <w:t>s</w:t>
      </w:r>
      <w:r w:rsidR="003C2DB1" w:rsidRPr="00D642A5">
        <w:rPr>
          <w:szCs w:val="24"/>
        </w:rPr>
        <w:t xml:space="preserve"> </w:t>
      </w:r>
      <w:r w:rsidR="003F42E2" w:rsidRPr="00D642A5">
        <w:rPr>
          <w:szCs w:val="24"/>
        </w:rPr>
        <w:t>under</w:t>
      </w:r>
      <w:r w:rsidR="003C2DB1" w:rsidRPr="00D642A5">
        <w:rPr>
          <w:szCs w:val="24"/>
        </w:rPr>
        <w:t xml:space="preserve"> the theme. Additionally, </w:t>
      </w:r>
      <w:r w:rsidR="003F42E2" w:rsidRPr="00D642A5">
        <w:rPr>
          <w:szCs w:val="24"/>
        </w:rPr>
        <w:t xml:space="preserve">the proposal to organize </w:t>
      </w:r>
      <w:r w:rsidR="003C2DB1" w:rsidRPr="00D642A5">
        <w:rPr>
          <w:szCs w:val="24"/>
        </w:rPr>
        <w:t>s</w:t>
      </w:r>
      <w:r w:rsidR="007024A8" w:rsidRPr="00D642A5">
        <w:rPr>
          <w:szCs w:val="24"/>
        </w:rPr>
        <w:t xml:space="preserve">ide events on that theme, </w:t>
      </w:r>
      <w:r w:rsidR="003F42E2" w:rsidRPr="00D642A5">
        <w:rPr>
          <w:szCs w:val="24"/>
        </w:rPr>
        <w:t>is not clear in process and procedures</w:t>
      </w:r>
      <w:r w:rsidR="00C01BC5" w:rsidRPr="00D642A5">
        <w:rPr>
          <w:szCs w:val="24"/>
        </w:rPr>
        <w:t>.</w:t>
      </w:r>
    </w:p>
    <w:p w14:paraId="2E88D6F4" w14:textId="1E049E52" w:rsidR="00091355" w:rsidRPr="00AD37DC" w:rsidRDefault="00EC0A16" w:rsidP="00173AE8">
      <w:pPr>
        <w:pStyle w:val="ListParagraph"/>
        <w:numPr>
          <w:ilvl w:val="0"/>
          <w:numId w:val="3"/>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lang w:val="en-US"/>
        </w:rPr>
      </w:pPr>
      <w:r w:rsidRPr="00C42B37">
        <w:t>Reducing the duration of the Council</w:t>
      </w:r>
      <w:r w:rsidRPr="00C42B37">
        <w:rPr>
          <w:lang w:val="en-US"/>
        </w:rPr>
        <w:t>, should be considered based on experience, even with an enhanced preparatory process, taking into consideration the previous</w:t>
      </w:r>
      <w:r w:rsidRPr="00AD37DC">
        <w:rPr>
          <w:lang w:val="en-US"/>
        </w:rPr>
        <w:t xml:space="preserve"> experience of reduced WTSA-22, and the pressure caused by time constraint versus the need for longer hours of debate, especially on controversial issues. Needed considerable time should be provided for meaningful discussions.</w:t>
      </w:r>
    </w:p>
    <w:p w14:paraId="52AB1080" w14:textId="77777777" w:rsidR="00BB5E53" w:rsidRPr="00AD37DC" w:rsidRDefault="00091355" w:rsidP="00173AE8">
      <w:pPr>
        <w:pStyle w:val="ListParagraph"/>
        <w:numPr>
          <w:ilvl w:val="0"/>
          <w:numId w:val="3"/>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lang w:val="en-US"/>
        </w:rPr>
      </w:pPr>
      <w:r w:rsidRPr="00AD37DC">
        <w:rPr>
          <w:lang w:val="en-US"/>
        </w:rPr>
        <w:t xml:space="preserve">In view of the </w:t>
      </w:r>
      <w:r w:rsidR="00AE6639" w:rsidRPr="00AD37DC">
        <w:rPr>
          <w:lang w:val="en-US"/>
        </w:rPr>
        <w:t xml:space="preserve">above proposal to </w:t>
      </w:r>
      <w:r w:rsidR="008E72B7" w:rsidRPr="00AD37DC">
        <w:rPr>
          <w:lang w:val="en-US"/>
        </w:rPr>
        <w:t xml:space="preserve">reduce duration of the Council, dedicating </w:t>
      </w:r>
      <w:r w:rsidR="00326F6D" w:rsidRPr="00AD37DC">
        <w:rPr>
          <w:lang w:val="en-US"/>
        </w:rPr>
        <w:t>time and resources</w:t>
      </w:r>
      <w:r w:rsidR="008E72B7" w:rsidRPr="00AD37DC">
        <w:rPr>
          <w:lang w:val="en-US"/>
        </w:rPr>
        <w:t xml:space="preserve"> for a</w:t>
      </w:r>
      <w:r w:rsidR="00326F6D" w:rsidRPr="00AD37DC">
        <w:rPr>
          <w:lang w:val="en-US"/>
        </w:rPr>
        <w:t xml:space="preserve"> </w:t>
      </w:r>
      <w:r w:rsidR="008E72B7" w:rsidRPr="00AD37DC">
        <w:rPr>
          <w:lang w:val="en-US"/>
        </w:rPr>
        <w:t>high-level segment with no formal outcome might not be practical, especially when ministers or high-level officials have already provided their views on key priorities in their policy statements presented during the Plenipotentiary, and which can always be shared during discussions in the Session, w</w:t>
      </w:r>
      <w:r w:rsidR="00BB5E53" w:rsidRPr="00AD37DC">
        <w:rPr>
          <w:lang w:val="en-US"/>
        </w:rPr>
        <w:t>he</w:t>
      </w:r>
      <w:r w:rsidR="008E72B7" w:rsidRPr="00AD37DC">
        <w:rPr>
          <w:lang w:val="en-US"/>
        </w:rPr>
        <w:t>ther in person, or through Member States’ Councilors who represent their administrations and introduce their policies and views, normally after consultation with their ministers and/or high-level officials.</w:t>
      </w:r>
    </w:p>
    <w:p w14:paraId="07A4F1BE" w14:textId="77777777" w:rsidR="00BB5E53" w:rsidRPr="00AD37DC" w:rsidRDefault="00BB5E53" w:rsidP="00173AE8">
      <w:pPr>
        <w:pStyle w:val="ListParagraph"/>
        <w:numPr>
          <w:ilvl w:val="0"/>
          <w:numId w:val="3"/>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lang w:val="en-US"/>
        </w:rPr>
      </w:pPr>
      <w:r w:rsidRPr="00AD37DC">
        <w:rPr>
          <w:lang w:val="en-US"/>
        </w:rPr>
        <w:t>Dedicating a preceding day for retreat with Councilors, must not bear any budget implications.</w:t>
      </w:r>
    </w:p>
    <w:p w14:paraId="5DDAC76F" w14:textId="3563A991" w:rsidR="00AD37DC" w:rsidRPr="00AD37DC" w:rsidRDefault="0040364A" w:rsidP="00173AE8">
      <w:pPr>
        <w:pStyle w:val="ListParagraph"/>
        <w:numPr>
          <w:ilvl w:val="0"/>
          <w:numId w:val="3"/>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b/>
          <w:lang w:val="en-US"/>
        </w:rPr>
      </w:pPr>
      <w:r w:rsidRPr="00AD37DC">
        <w:rPr>
          <w:lang w:val="en-US"/>
        </w:rPr>
        <w:t xml:space="preserve">Nominating </w:t>
      </w:r>
      <w:r w:rsidRPr="00AD37DC">
        <w:rPr>
          <w:szCs w:val="24"/>
        </w:rPr>
        <w:t>a regional focal point from among the Council Member States for each region to facilitate interaction between the secretariat and the regions in preparing for the sessions, needs further clarification. It</w:t>
      </w:r>
      <w:r w:rsidR="00E02806">
        <w:rPr>
          <w:szCs w:val="24"/>
        </w:rPr>
        <w:t xml:space="preserve"> i</w:t>
      </w:r>
      <w:r w:rsidRPr="00AD37DC">
        <w:rPr>
          <w:szCs w:val="24"/>
        </w:rPr>
        <w:t xml:space="preserve">s not clear if the focal point will </w:t>
      </w:r>
      <w:r w:rsidR="00AD37DC" w:rsidRPr="00AD37DC">
        <w:rPr>
          <w:szCs w:val="24"/>
        </w:rPr>
        <w:t>be designated</w:t>
      </w:r>
      <w:r w:rsidRPr="00AD37DC">
        <w:rPr>
          <w:szCs w:val="24"/>
        </w:rPr>
        <w:t xml:space="preserve"> for the </w:t>
      </w:r>
      <w:r w:rsidR="00AD37DC" w:rsidRPr="00AD37DC">
        <w:rPr>
          <w:szCs w:val="24"/>
        </w:rPr>
        <w:t>whole Council cycle, or for each session, or it</w:t>
      </w:r>
      <w:r w:rsidR="00E02806">
        <w:rPr>
          <w:szCs w:val="24"/>
        </w:rPr>
        <w:t xml:space="preserve"> i</w:t>
      </w:r>
      <w:r w:rsidR="00AD37DC" w:rsidRPr="00AD37DC">
        <w:rPr>
          <w:szCs w:val="24"/>
        </w:rPr>
        <w:t>s left for the decision of each region. However, since the focal point could be involved in pre-session consultations requiring regional positions</w:t>
      </w:r>
      <w:r w:rsidR="005231E0">
        <w:rPr>
          <w:szCs w:val="24"/>
        </w:rPr>
        <w:t>.</w:t>
      </w:r>
    </w:p>
    <w:p w14:paraId="2D21DD1E" w14:textId="77777777" w:rsidR="0062269A" w:rsidRDefault="00AD37DC" w:rsidP="001F61A2">
      <w:pPr>
        <w:tabs>
          <w:tab w:val="clear" w:pos="567"/>
          <w:tab w:val="clear" w:pos="1134"/>
          <w:tab w:val="clear" w:pos="1701"/>
          <w:tab w:val="clear" w:pos="2268"/>
          <w:tab w:val="clear" w:pos="2835"/>
        </w:tabs>
        <w:overflowPunct/>
        <w:autoSpaceDE/>
        <w:autoSpaceDN/>
        <w:adjustRightInd/>
        <w:spacing w:before="240" w:after="120"/>
        <w:jc w:val="both"/>
        <w:textAlignment w:val="auto"/>
        <w:rPr>
          <w:lang w:val="en-US"/>
        </w:rPr>
      </w:pPr>
      <w:r>
        <w:rPr>
          <w:lang w:val="en-US"/>
        </w:rPr>
        <w:t xml:space="preserve">In light of the above, </w:t>
      </w:r>
      <w:r w:rsidR="0062269A">
        <w:rPr>
          <w:lang w:val="en-US"/>
        </w:rPr>
        <w:t>the Council is invited to:</w:t>
      </w:r>
    </w:p>
    <w:p w14:paraId="072CA20A" w14:textId="77777777" w:rsidR="00127A28" w:rsidRPr="00F61944" w:rsidRDefault="0062269A" w:rsidP="00173AE8">
      <w:pPr>
        <w:pStyle w:val="ListParagraph"/>
        <w:numPr>
          <w:ilvl w:val="0"/>
          <w:numId w:val="5"/>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lang w:val="en-US"/>
        </w:rPr>
      </w:pPr>
      <w:r w:rsidRPr="00F61944">
        <w:rPr>
          <w:lang w:val="en-US"/>
        </w:rPr>
        <w:t xml:space="preserve">Study further the proposal on reducing the agenda and duration of the Council session, </w:t>
      </w:r>
      <w:r w:rsidR="00127A28" w:rsidRPr="00F61944">
        <w:rPr>
          <w:lang w:val="en-US"/>
        </w:rPr>
        <w:t>and decide as appropriate during the coming session 2024, when Member States have had the opportunity to experience the effectiveness of the proposed process of agenda reduction during the current session 2023, versus the Council session duration already indicated by Council Decision 626 (C22).</w:t>
      </w:r>
    </w:p>
    <w:p w14:paraId="565120D0" w14:textId="2A6E7F83" w:rsidR="003F45F1" w:rsidRPr="00D642A5" w:rsidRDefault="00BC5743" w:rsidP="00173AE8">
      <w:pPr>
        <w:pStyle w:val="ListParagraph"/>
        <w:numPr>
          <w:ilvl w:val="0"/>
          <w:numId w:val="5"/>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lang w:val="en-US"/>
        </w:rPr>
      </w:pPr>
      <w:r w:rsidRPr="00D642A5">
        <w:rPr>
          <w:lang w:val="en-US"/>
        </w:rPr>
        <w:t>Request</w:t>
      </w:r>
      <w:r w:rsidR="00127A28" w:rsidRPr="00D642A5">
        <w:rPr>
          <w:lang w:val="en-US"/>
        </w:rPr>
        <w:t xml:space="preserve"> the Secretary</w:t>
      </w:r>
      <w:r w:rsidR="00E02806">
        <w:rPr>
          <w:lang w:val="en-US"/>
        </w:rPr>
        <w:t>-</w:t>
      </w:r>
      <w:r w:rsidR="00127A28" w:rsidRPr="00D642A5">
        <w:rPr>
          <w:lang w:val="en-US"/>
        </w:rPr>
        <w:t>General to</w:t>
      </w:r>
      <w:r w:rsidR="003F45F1" w:rsidRPr="00D642A5">
        <w:rPr>
          <w:lang w:val="en-US"/>
        </w:rPr>
        <w:t>:</w:t>
      </w:r>
    </w:p>
    <w:p w14:paraId="0164BAD6" w14:textId="4DEC0189" w:rsidR="00127A28" w:rsidRPr="00D642A5" w:rsidRDefault="007358FC" w:rsidP="00173AE8">
      <w:pPr>
        <w:pStyle w:val="ListParagraph"/>
        <w:numPr>
          <w:ilvl w:val="0"/>
          <w:numId w:val="6"/>
        </w:numPr>
        <w:tabs>
          <w:tab w:val="clear" w:pos="567"/>
          <w:tab w:val="clear" w:pos="1134"/>
          <w:tab w:val="clear" w:pos="1701"/>
          <w:tab w:val="clear" w:pos="2268"/>
          <w:tab w:val="clear" w:pos="2835"/>
        </w:tabs>
        <w:overflowPunct/>
        <w:autoSpaceDE/>
        <w:autoSpaceDN/>
        <w:adjustRightInd/>
        <w:spacing w:after="120"/>
        <w:ind w:left="1276" w:hanging="567"/>
        <w:contextualSpacing w:val="0"/>
        <w:jc w:val="both"/>
        <w:textAlignment w:val="auto"/>
        <w:rPr>
          <w:lang w:val="en-US"/>
        </w:rPr>
      </w:pPr>
      <w:r w:rsidRPr="00D642A5">
        <w:rPr>
          <w:lang w:val="en-US"/>
        </w:rPr>
        <w:t xml:space="preserve">Proceed with the usual drafting process of the agenda </w:t>
      </w:r>
      <w:r w:rsidR="003F45F1" w:rsidRPr="00D642A5">
        <w:rPr>
          <w:lang w:val="en-US"/>
        </w:rPr>
        <w:t>according to Rules 4.1 and 4.3 of the Rules of Procedure of the Council of the International Telecommunication Union</w:t>
      </w:r>
      <w:r w:rsidRPr="00D642A5">
        <w:rPr>
          <w:lang w:val="en-US"/>
        </w:rPr>
        <w:t>, and send the preliminary draft agenda to Member States of the Council, for their feedback, before preparing a final draft agenda at least eight weeks before the opening of the session</w:t>
      </w:r>
      <w:r w:rsidR="00040CE2" w:rsidRPr="00D642A5">
        <w:rPr>
          <w:lang w:val="en-US"/>
        </w:rPr>
        <w:t xml:space="preserve">; without </w:t>
      </w:r>
      <w:r w:rsidR="00D83BEE" w:rsidRPr="00D642A5">
        <w:rPr>
          <w:lang w:val="en-US"/>
        </w:rPr>
        <w:t>specifying a theme for the session.</w:t>
      </w:r>
    </w:p>
    <w:p w14:paraId="10604D1B" w14:textId="06F7C6A6" w:rsidR="00F61944" w:rsidRPr="00D642A5" w:rsidRDefault="003F45F1" w:rsidP="00173AE8">
      <w:pPr>
        <w:pStyle w:val="ListParagraph"/>
        <w:numPr>
          <w:ilvl w:val="0"/>
          <w:numId w:val="6"/>
        </w:numPr>
        <w:tabs>
          <w:tab w:val="clear" w:pos="567"/>
          <w:tab w:val="clear" w:pos="1134"/>
          <w:tab w:val="clear" w:pos="1701"/>
          <w:tab w:val="clear" w:pos="2268"/>
          <w:tab w:val="clear" w:pos="2835"/>
        </w:tabs>
        <w:overflowPunct/>
        <w:autoSpaceDE/>
        <w:autoSpaceDN/>
        <w:adjustRightInd/>
        <w:spacing w:after="120"/>
        <w:ind w:left="1276" w:hanging="567"/>
        <w:contextualSpacing w:val="0"/>
        <w:jc w:val="both"/>
        <w:textAlignment w:val="auto"/>
        <w:rPr>
          <w:lang w:val="en-US"/>
        </w:rPr>
      </w:pPr>
      <w:r w:rsidRPr="00D642A5">
        <w:rPr>
          <w:lang w:val="en-US"/>
        </w:rPr>
        <w:lastRenderedPageBreak/>
        <w:t xml:space="preserve">Share </w:t>
      </w:r>
      <w:r w:rsidR="00D83BEE" w:rsidRPr="00D642A5">
        <w:rPr>
          <w:lang w:val="en-US"/>
        </w:rPr>
        <w:t xml:space="preserve">more details and clarifications </w:t>
      </w:r>
      <w:r w:rsidRPr="00D642A5">
        <w:rPr>
          <w:lang w:val="en-US"/>
        </w:rPr>
        <w:t xml:space="preserve">with Member States of the Council, </w:t>
      </w:r>
      <w:r w:rsidR="00D83BEE" w:rsidRPr="00D642A5">
        <w:rPr>
          <w:lang w:val="en-US"/>
        </w:rPr>
        <w:t>on</w:t>
      </w:r>
      <w:r w:rsidRPr="00D642A5">
        <w:rPr>
          <w:lang w:val="en-US"/>
        </w:rPr>
        <w:t xml:space="preserve"> side events</w:t>
      </w:r>
      <w:r w:rsidR="00D83BEE" w:rsidRPr="00D642A5">
        <w:rPr>
          <w:lang w:val="en-US"/>
        </w:rPr>
        <w:t xml:space="preserve"> proposed to be held</w:t>
      </w:r>
      <w:r w:rsidRPr="00D642A5">
        <w:rPr>
          <w:lang w:val="en-US"/>
        </w:rPr>
        <w:t xml:space="preserve"> under the theme of the session, </w:t>
      </w:r>
      <w:r w:rsidR="00D83BEE" w:rsidRPr="00D642A5">
        <w:rPr>
          <w:lang w:val="en-US"/>
        </w:rPr>
        <w:t>while noting the request of Member States in 2.b (above)</w:t>
      </w:r>
      <w:r w:rsidR="008C15D6" w:rsidRPr="00D642A5">
        <w:rPr>
          <w:lang w:val="en-US"/>
        </w:rPr>
        <w:t>.</w:t>
      </w:r>
      <w:r w:rsidR="00D83BEE" w:rsidRPr="00D642A5">
        <w:rPr>
          <w:lang w:val="en-US"/>
        </w:rPr>
        <w:t xml:space="preserve"> </w:t>
      </w:r>
    </w:p>
    <w:p w14:paraId="597AC279" w14:textId="77777777" w:rsidR="008C15D6" w:rsidRPr="00F61944" w:rsidRDefault="008C15D6" w:rsidP="00173AE8">
      <w:pPr>
        <w:pStyle w:val="ListParagraph"/>
        <w:numPr>
          <w:ilvl w:val="0"/>
          <w:numId w:val="5"/>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lang w:val="en-US"/>
        </w:rPr>
      </w:pPr>
      <w:r w:rsidRPr="00F61944">
        <w:rPr>
          <w:lang w:val="en-US"/>
        </w:rPr>
        <w:t>Evaluate the feasibility of the high-level segment and retreat with Councilors, and its productivity, taking into consideration the proposed reduction of the Council session agenda and duration, to decide on their adoption as ways to improve the Council and strengthen its strategic role and effectiveness, within its current budget.</w:t>
      </w:r>
    </w:p>
    <w:p w14:paraId="5583941B" w14:textId="117A709E" w:rsidR="008C15D6" w:rsidRPr="00F61944" w:rsidRDefault="00B14620" w:rsidP="00173AE8">
      <w:pPr>
        <w:pStyle w:val="ListParagraph"/>
        <w:numPr>
          <w:ilvl w:val="0"/>
          <w:numId w:val="5"/>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szCs w:val="24"/>
        </w:rPr>
      </w:pPr>
      <w:r>
        <w:rPr>
          <w:lang w:val="en-US"/>
        </w:rPr>
        <w:t>Keep i</w:t>
      </w:r>
      <w:r w:rsidR="00F64819">
        <w:rPr>
          <w:lang w:val="en-US"/>
        </w:rPr>
        <w:t>nteraction between the secretariat and the regions</w:t>
      </w:r>
      <w:r w:rsidR="00A62D52">
        <w:rPr>
          <w:lang w:val="en-US"/>
        </w:rPr>
        <w:t>,</w:t>
      </w:r>
      <w:r w:rsidR="00F64819">
        <w:rPr>
          <w:lang w:val="en-US"/>
        </w:rPr>
        <w:t xml:space="preserve"> </w:t>
      </w:r>
      <w:r w:rsidR="00A62D52">
        <w:rPr>
          <w:lang w:val="en-US"/>
        </w:rPr>
        <w:t>as well as</w:t>
      </w:r>
      <w:r>
        <w:rPr>
          <w:lang w:val="en-US"/>
        </w:rPr>
        <w:t xml:space="preserve"> pre-session consultations</w:t>
      </w:r>
      <w:r w:rsidR="00274AAD">
        <w:rPr>
          <w:lang w:val="en-US"/>
        </w:rPr>
        <w:t>, for preparing for the sessions,</w:t>
      </w:r>
      <w:r>
        <w:rPr>
          <w:lang w:val="en-US"/>
        </w:rPr>
        <w:t xml:space="preserve"> </w:t>
      </w:r>
      <w:r w:rsidR="00F64819">
        <w:rPr>
          <w:lang w:val="en-US"/>
        </w:rPr>
        <w:t xml:space="preserve">open to all Member </w:t>
      </w:r>
      <w:r w:rsidR="00274AAD">
        <w:rPr>
          <w:lang w:val="en-US"/>
        </w:rPr>
        <w:t xml:space="preserve">States </w:t>
      </w:r>
      <w:r w:rsidR="00F64819">
        <w:rPr>
          <w:lang w:val="en-US"/>
        </w:rPr>
        <w:t xml:space="preserve">of the Council, </w:t>
      </w:r>
      <w:r w:rsidR="00A62D52">
        <w:rPr>
          <w:lang w:val="en-US"/>
        </w:rPr>
        <w:t xml:space="preserve">as there is no need to nominate a focal point from among </w:t>
      </w:r>
      <w:r w:rsidR="00F64819">
        <w:rPr>
          <w:lang w:val="en-US"/>
        </w:rPr>
        <w:t>elected states</w:t>
      </w:r>
      <w:r w:rsidR="00225720">
        <w:rPr>
          <w:lang w:val="en-US"/>
        </w:rPr>
        <w:t xml:space="preserve"> </w:t>
      </w:r>
      <w:r w:rsidR="00A62D52">
        <w:rPr>
          <w:lang w:val="en-US"/>
        </w:rPr>
        <w:t xml:space="preserve">who </w:t>
      </w:r>
      <w:r w:rsidR="00225720">
        <w:rPr>
          <w:lang w:val="en-US"/>
        </w:rPr>
        <w:t>already are representatives of their relevant regions</w:t>
      </w:r>
      <w:r w:rsidR="00A62D52">
        <w:rPr>
          <w:lang w:val="en-US"/>
        </w:rPr>
        <w:t>.</w:t>
      </w:r>
      <w:r w:rsidR="00F64819">
        <w:rPr>
          <w:lang w:val="en-US"/>
        </w:rPr>
        <w:t xml:space="preserve"> </w:t>
      </w:r>
      <w:r w:rsidR="00A62D52">
        <w:rPr>
          <w:lang w:val="en-US"/>
        </w:rPr>
        <w:t xml:space="preserve">This </w:t>
      </w:r>
      <w:r w:rsidR="00F64819">
        <w:rPr>
          <w:lang w:val="en-US"/>
        </w:rPr>
        <w:t>might not</w:t>
      </w:r>
      <w:r w:rsidR="00A62D52">
        <w:rPr>
          <w:lang w:val="en-US"/>
        </w:rPr>
        <w:t xml:space="preserve"> actually</w:t>
      </w:r>
      <w:r w:rsidR="00F64819">
        <w:rPr>
          <w:lang w:val="en-US"/>
        </w:rPr>
        <w:t xml:space="preserve"> be as practical and effective as expected.</w:t>
      </w:r>
    </w:p>
    <w:p w14:paraId="257886E3" w14:textId="632C4520" w:rsidR="00A514A4" w:rsidRPr="00BB5E53" w:rsidRDefault="00F61944" w:rsidP="00173AE8">
      <w:pPr>
        <w:tabs>
          <w:tab w:val="clear" w:pos="567"/>
          <w:tab w:val="clear" w:pos="1134"/>
          <w:tab w:val="clear" w:pos="1701"/>
          <w:tab w:val="clear" w:pos="2268"/>
          <w:tab w:val="clear" w:pos="2835"/>
        </w:tabs>
        <w:overflowPunct/>
        <w:autoSpaceDE/>
        <w:autoSpaceDN/>
        <w:adjustRightInd/>
        <w:spacing w:before="840"/>
        <w:jc w:val="center"/>
        <w:textAlignment w:val="auto"/>
        <w:rPr>
          <w:lang w:val="en-US"/>
        </w:rPr>
      </w:pPr>
      <w:r>
        <w:rPr>
          <w:lang w:val="en-US"/>
        </w:rPr>
        <w:t>_________________________</w:t>
      </w:r>
    </w:p>
    <w:sectPr w:rsidR="00A514A4" w:rsidRPr="00BB5E53" w:rsidSect="00AD3606">
      <w:footerReference w:type="default" r:id="rId20"/>
      <w:headerReference w:type="first" r:id="rId21"/>
      <w:footerReference w:type="first" r:id="rId2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BC13D" w14:textId="77777777" w:rsidR="00D52B11" w:rsidRDefault="00D52B11">
      <w:r>
        <w:separator/>
      </w:r>
    </w:p>
  </w:endnote>
  <w:endnote w:type="continuationSeparator" w:id="0">
    <w:p w14:paraId="48A77114" w14:textId="77777777" w:rsidR="00D52B11" w:rsidRDefault="00D5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26679265" w14:textId="77777777" w:rsidTr="0042469C">
      <w:trPr>
        <w:jc w:val="center"/>
      </w:trPr>
      <w:tc>
        <w:tcPr>
          <w:tcW w:w="1803" w:type="dxa"/>
          <w:vAlign w:val="center"/>
        </w:tcPr>
        <w:p w14:paraId="6488B3F0" w14:textId="7E134587" w:rsidR="00EE49E8" w:rsidRDefault="00641AFC" w:rsidP="00EE49E8">
          <w:pPr>
            <w:pStyle w:val="Header"/>
            <w:jc w:val="left"/>
            <w:rPr>
              <w:noProof/>
            </w:rPr>
          </w:pPr>
          <w:r>
            <w:rPr>
              <w:noProof/>
            </w:rPr>
            <w:t xml:space="preserve">DPS </w:t>
          </w:r>
          <w:r w:rsidRPr="00641AFC">
            <w:rPr>
              <w:noProof/>
            </w:rPr>
            <w:t>525346</w:t>
          </w:r>
        </w:p>
      </w:tc>
      <w:tc>
        <w:tcPr>
          <w:tcW w:w="8261" w:type="dxa"/>
        </w:tcPr>
        <w:p w14:paraId="6B6BECC8" w14:textId="3F889544"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641AFC">
            <w:rPr>
              <w:bCs/>
            </w:rPr>
            <w:t>75</w:t>
          </w:r>
          <w:r w:rsidRPr="00623AE3">
            <w:rPr>
              <w:bCs/>
            </w:rPr>
            <w:t>-E</w:t>
          </w:r>
          <w:r>
            <w:rPr>
              <w:bCs/>
            </w:rPr>
            <w:tab/>
          </w:r>
          <w:r>
            <w:fldChar w:fldCharType="begin"/>
          </w:r>
          <w:r>
            <w:instrText>PAGE</w:instrText>
          </w:r>
          <w:r>
            <w:fldChar w:fldCharType="separate"/>
          </w:r>
          <w:r w:rsidR="00907AAD">
            <w:rPr>
              <w:noProof/>
            </w:rPr>
            <w:t>4</w:t>
          </w:r>
          <w:r>
            <w:rPr>
              <w:noProof/>
            </w:rPr>
            <w:fldChar w:fldCharType="end"/>
          </w:r>
        </w:p>
      </w:tc>
    </w:tr>
  </w:tbl>
  <w:p w14:paraId="6E67E92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CCC8B98" w14:textId="77777777" w:rsidTr="00EE49E8">
      <w:trPr>
        <w:jc w:val="center"/>
      </w:trPr>
      <w:tc>
        <w:tcPr>
          <w:tcW w:w="1803" w:type="dxa"/>
          <w:vAlign w:val="center"/>
        </w:tcPr>
        <w:p w14:paraId="159DE1C1" w14:textId="77777777" w:rsidR="00EE49E8" w:rsidRDefault="00977A52"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64EA5505" w14:textId="22E4E547"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E02806">
            <w:rPr>
              <w:bCs/>
            </w:rPr>
            <w:t>75</w:t>
          </w:r>
          <w:r w:rsidRPr="00623AE3">
            <w:rPr>
              <w:bCs/>
            </w:rPr>
            <w:t>-E</w:t>
          </w:r>
          <w:r>
            <w:rPr>
              <w:bCs/>
            </w:rPr>
            <w:tab/>
          </w:r>
          <w:r>
            <w:fldChar w:fldCharType="begin"/>
          </w:r>
          <w:r>
            <w:instrText>PAGE</w:instrText>
          </w:r>
          <w:r>
            <w:fldChar w:fldCharType="separate"/>
          </w:r>
          <w:r w:rsidR="00907AAD">
            <w:rPr>
              <w:noProof/>
            </w:rPr>
            <w:t>1</w:t>
          </w:r>
          <w:r>
            <w:rPr>
              <w:noProof/>
            </w:rPr>
            <w:fldChar w:fldCharType="end"/>
          </w:r>
        </w:p>
      </w:tc>
    </w:tr>
  </w:tbl>
  <w:p w14:paraId="1E13F37A"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F044C" w14:textId="77777777" w:rsidR="00D52B11" w:rsidRDefault="00D52B11">
      <w:r>
        <w:t>____________________</w:t>
      </w:r>
    </w:p>
  </w:footnote>
  <w:footnote w:type="continuationSeparator" w:id="0">
    <w:p w14:paraId="60307DAE" w14:textId="77777777" w:rsidR="00D52B11" w:rsidRDefault="00D52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2FFD515F" w14:textId="77777777" w:rsidTr="00C91CFC">
      <w:trPr>
        <w:trHeight w:val="1104"/>
        <w:jc w:val="center"/>
      </w:trPr>
      <w:tc>
        <w:tcPr>
          <w:tcW w:w="4390" w:type="dxa"/>
          <w:vAlign w:val="center"/>
        </w:tcPr>
        <w:p w14:paraId="7DF9F0A9" w14:textId="77777777" w:rsidR="00AD3606" w:rsidRPr="009621F8" w:rsidRDefault="00AD3606" w:rsidP="00AD3606">
          <w:pPr>
            <w:pStyle w:val="Header"/>
            <w:jc w:val="left"/>
            <w:rPr>
              <w:rFonts w:ascii="Arial" w:hAnsi="Arial" w:cs="Arial"/>
              <w:b/>
              <w:bCs/>
              <w:color w:val="009CD6"/>
              <w:sz w:val="36"/>
              <w:szCs w:val="36"/>
            </w:rPr>
          </w:pPr>
          <w:r>
            <w:rPr>
              <w:noProof/>
              <w:lang w:val="en-US"/>
            </w:rPr>
            <w:drawing>
              <wp:inline distT="0" distB="0" distL="0" distR="0" wp14:anchorId="1B9C2B66" wp14:editId="5139B322">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78928C83" w14:textId="77777777" w:rsidR="00AD3606" w:rsidRDefault="00AD3606" w:rsidP="00AD3606">
          <w:pPr>
            <w:pStyle w:val="Header"/>
            <w:jc w:val="right"/>
            <w:rPr>
              <w:rFonts w:ascii="Arial" w:hAnsi="Arial" w:cs="Arial"/>
              <w:b/>
              <w:bCs/>
              <w:color w:val="009CD6"/>
              <w:szCs w:val="18"/>
            </w:rPr>
          </w:pPr>
        </w:p>
        <w:p w14:paraId="29256704" w14:textId="77777777" w:rsidR="00AD3606" w:rsidRDefault="00AD3606" w:rsidP="00AD3606">
          <w:pPr>
            <w:pStyle w:val="Header"/>
            <w:jc w:val="right"/>
            <w:rPr>
              <w:rFonts w:ascii="Arial" w:hAnsi="Arial" w:cs="Arial"/>
              <w:b/>
              <w:bCs/>
              <w:color w:val="009CD6"/>
              <w:szCs w:val="18"/>
            </w:rPr>
          </w:pPr>
        </w:p>
        <w:p w14:paraId="1AEDCDCF"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242774D1" w14:textId="77777777" w:rsidR="00AD3606" w:rsidRDefault="00AD3606">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2D99F958" wp14:editId="06FF5E38">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7EECF"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863DDE"/>
    <w:multiLevelType w:val="hybridMultilevel"/>
    <w:tmpl w:val="3780727A"/>
    <w:lvl w:ilvl="0" w:tplc="9BF8167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F1C47"/>
    <w:multiLevelType w:val="hybridMultilevel"/>
    <w:tmpl w:val="2B142414"/>
    <w:lvl w:ilvl="0" w:tplc="9BF81672">
      <w:start w:val="1"/>
      <w:numFmt w:val="decimal"/>
      <w:lvlText w:val="%1."/>
      <w:lvlJc w:val="left"/>
      <w:pPr>
        <w:ind w:left="3600" w:hanging="360"/>
      </w:pPr>
      <w:rPr>
        <w:b w:val="0"/>
        <w:bCs/>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30310FDB"/>
    <w:multiLevelType w:val="hybridMultilevel"/>
    <w:tmpl w:val="BAD29912"/>
    <w:lvl w:ilvl="0" w:tplc="C2C211FE">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3723428"/>
    <w:multiLevelType w:val="hybridMultilevel"/>
    <w:tmpl w:val="0A5236EE"/>
    <w:lvl w:ilvl="0" w:tplc="9BF8167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C3446A"/>
    <w:multiLevelType w:val="hybridMultilevel"/>
    <w:tmpl w:val="A4641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4840647">
    <w:abstractNumId w:val="0"/>
  </w:num>
  <w:num w:numId="2" w16cid:durableId="1017854471">
    <w:abstractNumId w:val="5"/>
  </w:num>
  <w:num w:numId="3" w16cid:durableId="1258975338">
    <w:abstractNumId w:val="4"/>
  </w:num>
  <w:num w:numId="4" w16cid:durableId="1517160613">
    <w:abstractNumId w:val="2"/>
  </w:num>
  <w:num w:numId="5" w16cid:durableId="1734741014">
    <w:abstractNumId w:val="1"/>
  </w:num>
  <w:num w:numId="6" w16cid:durableId="259069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171"/>
    <w:rsid w:val="000210D4"/>
    <w:rsid w:val="00040CE2"/>
    <w:rsid w:val="00042E82"/>
    <w:rsid w:val="000500C3"/>
    <w:rsid w:val="00063016"/>
    <w:rsid w:val="00066795"/>
    <w:rsid w:val="00076AF6"/>
    <w:rsid w:val="00085CF2"/>
    <w:rsid w:val="000905D4"/>
    <w:rsid w:val="00091355"/>
    <w:rsid w:val="00096FEF"/>
    <w:rsid w:val="000B1705"/>
    <w:rsid w:val="000D75B2"/>
    <w:rsid w:val="001121F5"/>
    <w:rsid w:val="00127A28"/>
    <w:rsid w:val="001400DC"/>
    <w:rsid w:val="00140CE1"/>
    <w:rsid w:val="00146BAF"/>
    <w:rsid w:val="00173AE8"/>
    <w:rsid w:val="0017539C"/>
    <w:rsid w:val="00175AC2"/>
    <w:rsid w:val="0017609F"/>
    <w:rsid w:val="001A7D1D"/>
    <w:rsid w:val="001B51DD"/>
    <w:rsid w:val="001C628E"/>
    <w:rsid w:val="001E0F7B"/>
    <w:rsid w:val="001E1B40"/>
    <w:rsid w:val="001F61A2"/>
    <w:rsid w:val="002119FD"/>
    <w:rsid w:val="002130E0"/>
    <w:rsid w:val="00225720"/>
    <w:rsid w:val="00226DDE"/>
    <w:rsid w:val="00246DBA"/>
    <w:rsid w:val="00264425"/>
    <w:rsid w:val="00265875"/>
    <w:rsid w:val="0027303B"/>
    <w:rsid w:val="00274AAD"/>
    <w:rsid w:val="002768FB"/>
    <w:rsid w:val="0028109B"/>
    <w:rsid w:val="002A2188"/>
    <w:rsid w:val="002B1CF8"/>
    <w:rsid w:val="002B1F58"/>
    <w:rsid w:val="002C1C7A"/>
    <w:rsid w:val="002C54E2"/>
    <w:rsid w:val="002F6124"/>
    <w:rsid w:val="0030160F"/>
    <w:rsid w:val="00320223"/>
    <w:rsid w:val="00322D0D"/>
    <w:rsid w:val="00326F6D"/>
    <w:rsid w:val="00361465"/>
    <w:rsid w:val="0036732C"/>
    <w:rsid w:val="003849B8"/>
    <w:rsid w:val="003877F5"/>
    <w:rsid w:val="003942D4"/>
    <w:rsid w:val="003958A8"/>
    <w:rsid w:val="003A5ECA"/>
    <w:rsid w:val="003C2533"/>
    <w:rsid w:val="003C2DB1"/>
    <w:rsid w:val="003D5A7F"/>
    <w:rsid w:val="003F42E2"/>
    <w:rsid w:val="003F45F1"/>
    <w:rsid w:val="0040364A"/>
    <w:rsid w:val="0040435A"/>
    <w:rsid w:val="00404ADD"/>
    <w:rsid w:val="00416A24"/>
    <w:rsid w:val="00431D9E"/>
    <w:rsid w:val="00433CE8"/>
    <w:rsid w:val="00434A5C"/>
    <w:rsid w:val="00441253"/>
    <w:rsid w:val="004544D9"/>
    <w:rsid w:val="00456833"/>
    <w:rsid w:val="00472BAD"/>
    <w:rsid w:val="00484009"/>
    <w:rsid w:val="00485BC3"/>
    <w:rsid w:val="00490E72"/>
    <w:rsid w:val="00491157"/>
    <w:rsid w:val="004921C8"/>
    <w:rsid w:val="00495B0B"/>
    <w:rsid w:val="004A1B8B"/>
    <w:rsid w:val="004C1BCA"/>
    <w:rsid w:val="004D1851"/>
    <w:rsid w:val="004D599D"/>
    <w:rsid w:val="004E2EA5"/>
    <w:rsid w:val="004E3AEB"/>
    <w:rsid w:val="004E3C9D"/>
    <w:rsid w:val="004F0F98"/>
    <w:rsid w:val="0050223C"/>
    <w:rsid w:val="005231E0"/>
    <w:rsid w:val="005243FF"/>
    <w:rsid w:val="0055173D"/>
    <w:rsid w:val="00564FBC"/>
    <w:rsid w:val="005800BC"/>
    <w:rsid w:val="00582442"/>
    <w:rsid w:val="005C066D"/>
    <w:rsid w:val="005C11D3"/>
    <w:rsid w:val="005E0495"/>
    <w:rsid w:val="005F3269"/>
    <w:rsid w:val="00620A13"/>
    <w:rsid w:val="0062269A"/>
    <w:rsid w:val="00623AE3"/>
    <w:rsid w:val="00641AFC"/>
    <w:rsid w:val="00644686"/>
    <w:rsid w:val="0064737F"/>
    <w:rsid w:val="00651A1E"/>
    <w:rsid w:val="006535F1"/>
    <w:rsid w:val="0065557D"/>
    <w:rsid w:val="00660D50"/>
    <w:rsid w:val="00661C03"/>
    <w:rsid w:val="00662984"/>
    <w:rsid w:val="00664582"/>
    <w:rsid w:val="006716BB"/>
    <w:rsid w:val="006944D2"/>
    <w:rsid w:val="006B1859"/>
    <w:rsid w:val="006B235D"/>
    <w:rsid w:val="006B6680"/>
    <w:rsid w:val="006B6DCC"/>
    <w:rsid w:val="006C4E96"/>
    <w:rsid w:val="006E0304"/>
    <w:rsid w:val="007024A8"/>
    <w:rsid w:val="00702DEF"/>
    <w:rsid w:val="00705845"/>
    <w:rsid w:val="00706861"/>
    <w:rsid w:val="007358FC"/>
    <w:rsid w:val="007363A7"/>
    <w:rsid w:val="00740BAD"/>
    <w:rsid w:val="0075051B"/>
    <w:rsid w:val="00793188"/>
    <w:rsid w:val="00794D34"/>
    <w:rsid w:val="00813E5E"/>
    <w:rsid w:val="00832F6D"/>
    <w:rsid w:val="0083581B"/>
    <w:rsid w:val="00863874"/>
    <w:rsid w:val="00864AFF"/>
    <w:rsid w:val="00865925"/>
    <w:rsid w:val="008B4A6A"/>
    <w:rsid w:val="008C15D6"/>
    <w:rsid w:val="008C7E27"/>
    <w:rsid w:val="008D42EE"/>
    <w:rsid w:val="008E72B7"/>
    <w:rsid w:val="008F7448"/>
    <w:rsid w:val="0090147A"/>
    <w:rsid w:val="00907AAD"/>
    <w:rsid w:val="00912976"/>
    <w:rsid w:val="009173EF"/>
    <w:rsid w:val="009243BD"/>
    <w:rsid w:val="00932906"/>
    <w:rsid w:val="00940735"/>
    <w:rsid w:val="00961B0B"/>
    <w:rsid w:val="00977A52"/>
    <w:rsid w:val="009B38C3"/>
    <w:rsid w:val="009E17BD"/>
    <w:rsid w:val="009E485A"/>
    <w:rsid w:val="009E4D60"/>
    <w:rsid w:val="00A04CEC"/>
    <w:rsid w:val="00A21904"/>
    <w:rsid w:val="00A27F92"/>
    <w:rsid w:val="00A32257"/>
    <w:rsid w:val="00A36D20"/>
    <w:rsid w:val="00A41CE5"/>
    <w:rsid w:val="00A44716"/>
    <w:rsid w:val="00A514A4"/>
    <w:rsid w:val="00A54171"/>
    <w:rsid w:val="00A55622"/>
    <w:rsid w:val="00A62D52"/>
    <w:rsid w:val="00A83502"/>
    <w:rsid w:val="00A94995"/>
    <w:rsid w:val="00AA581A"/>
    <w:rsid w:val="00AD15B3"/>
    <w:rsid w:val="00AD3606"/>
    <w:rsid w:val="00AD37DC"/>
    <w:rsid w:val="00AD4A3D"/>
    <w:rsid w:val="00AE6639"/>
    <w:rsid w:val="00AF6E49"/>
    <w:rsid w:val="00B00472"/>
    <w:rsid w:val="00B04A67"/>
    <w:rsid w:val="00B0583C"/>
    <w:rsid w:val="00B134A7"/>
    <w:rsid w:val="00B14620"/>
    <w:rsid w:val="00B40A81"/>
    <w:rsid w:val="00B44910"/>
    <w:rsid w:val="00B72267"/>
    <w:rsid w:val="00B76EB6"/>
    <w:rsid w:val="00B7737B"/>
    <w:rsid w:val="00B824C8"/>
    <w:rsid w:val="00B84B9D"/>
    <w:rsid w:val="00BB5E53"/>
    <w:rsid w:val="00BC251A"/>
    <w:rsid w:val="00BC5743"/>
    <w:rsid w:val="00BD032B"/>
    <w:rsid w:val="00BE2640"/>
    <w:rsid w:val="00C01189"/>
    <w:rsid w:val="00C01BC5"/>
    <w:rsid w:val="00C12EAF"/>
    <w:rsid w:val="00C374DE"/>
    <w:rsid w:val="00C42B37"/>
    <w:rsid w:val="00C45268"/>
    <w:rsid w:val="00C47AD4"/>
    <w:rsid w:val="00C52D81"/>
    <w:rsid w:val="00C55198"/>
    <w:rsid w:val="00CA6393"/>
    <w:rsid w:val="00CA6F78"/>
    <w:rsid w:val="00CB18FF"/>
    <w:rsid w:val="00CB2BF4"/>
    <w:rsid w:val="00CD0C08"/>
    <w:rsid w:val="00CE03FB"/>
    <w:rsid w:val="00CE433C"/>
    <w:rsid w:val="00CF0161"/>
    <w:rsid w:val="00CF33F3"/>
    <w:rsid w:val="00D06183"/>
    <w:rsid w:val="00D22C42"/>
    <w:rsid w:val="00D23679"/>
    <w:rsid w:val="00D52B11"/>
    <w:rsid w:val="00D642A5"/>
    <w:rsid w:val="00D64DEB"/>
    <w:rsid w:val="00D65041"/>
    <w:rsid w:val="00D759D3"/>
    <w:rsid w:val="00D83BEE"/>
    <w:rsid w:val="00D97177"/>
    <w:rsid w:val="00DB1936"/>
    <w:rsid w:val="00DB384B"/>
    <w:rsid w:val="00DF0189"/>
    <w:rsid w:val="00E02806"/>
    <w:rsid w:val="00E06FD5"/>
    <w:rsid w:val="00E10E80"/>
    <w:rsid w:val="00E124F0"/>
    <w:rsid w:val="00E1519F"/>
    <w:rsid w:val="00E428D4"/>
    <w:rsid w:val="00E5049D"/>
    <w:rsid w:val="00E60F04"/>
    <w:rsid w:val="00E65B24"/>
    <w:rsid w:val="00E854E4"/>
    <w:rsid w:val="00E86DBF"/>
    <w:rsid w:val="00EA0708"/>
    <w:rsid w:val="00EB0D6F"/>
    <w:rsid w:val="00EB2232"/>
    <w:rsid w:val="00EC0A16"/>
    <w:rsid w:val="00EC5337"/>
    <w:rsid w:val="00EE49E8"/>
    <w:rsid w:val="00F16BAB"/>
    <w:rsid w:val="00F2150A"/>
    <w:rsid w:val="00F231D8"/>
    <w:rsid w:val="00F44C00"/>
    <w:rsid w:val="00F46C5F"/>
    <w:rsid w:val="00F61944"/>
    <w:rsid w:val="00F632C0"/>
    <w:rsid w:val="00F64819"/>
    <w:rsid w:val="00F816D8"/>
    <w:rsid w:val="00F94A63"/>
    <w:rsid w:val="00FA1C28"/>
    <w:rsid w:val="00FB1279"/>
    <w:rsid w:val="00FB2D58"/>
    <w:rsid w:val="00FB6B76"/>
    <w:rsid w:val="00FB7596"/>
    <w:rsid w:val="00FC1822"/>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D901F7"/>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BalloonText">
    <w:name w:val="Balloon Text"/>
    <w:basedOn w:val="Normal"/>
    <w:link w:val="BalloonTextChar"/>
    <w:semiHidden/>
    <w:unhideWhenUsed/>
    <w:rsid w:val="00B134A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134A7"/>
    <w:rPr>
      <w:rFonts w:ascii="Segoe UI" w:hAnsi="Segoe UI" w:cs="Segoe UI"/>
      <w:sz w:val="18"/>
      <w:szCs w:val="18"/>
      <w:lang w:val="en-GB" w:eastAsia="en-US"/>
    </w:rPr>
  </w:style>
  <w:style w:type="paragraph" w:styleId="ListParagraph">
    <w:name w:val="List Paragraph"/>
    <w:basedOn w:val="Normal"/>
    <w:uiPriority w:val="34"/>
    <w:qFormat/>
    <w:rsid w:val="000905D4"/>
    <w:pPr>
      <w:ind w:left="720"/>
      <w:contextualSpacing/>
    </w:pPr>
  </w:style>
  <w:style w:type="character" w:styleId="CommentReference">
    <w:name w:val="annotation reference"/>
    <w:basedOn w:val="DefaultParagraphFont"/>
    <w:semiHidden/>
    <w:unhideWhenUsed/>
    <w:rsid w:val="004C1BCA"/>
    <w:rPr>
      <w:sz w:val="16"/>
      <w:szCs w:val="16"/>
    </w:rPr>
  </w:style>
  <w:style w:type="paragraph" w:styleId="CommentText">
    <w:name w:val="annotation text"/>
    <w:basedOn w:val="Normal"/>
    <w:link w:val="CommentTextChar"/>
    <w:semiHidden/>
    <w:unhideWhenUsed/>
    <w:rsid w:val="004C1BCA"/>
    <w:rPr>
      <w:sz w:val="20"/>
    </w:rPr>
  </w:style>
  <w:style w:type="character" w:customStyle="1" w:styleId="CommentTextChar">
    <w:name w:val="Comment Text Char"/>
    <w:basedOn w:val="DefaultParagraphFont"/>
    <w:link w:val="CommentText"/>
    <w:semiHidden/>
    <w:rsid w:val="004C1BCA"/>
    <w:rPr>
      <w:rFonts w:ascii="Calibri" w:hAnsi="Calibri"/>
      <w:lang w:val="en-GB" w:eastAsia="en-US"/>
    </w:rPr>
  </w:style>
  <w:style w:type="paragraph" w:styleId="CommentSubject">
    <w:name w:val="annotation subject"/>
    <w:basedOn w:val="CommentText"/>
    <w:next w:val="CommentText"/>
    <w:link w:val="CommentSubjectChar"/>
    <w:semiHidden/>
    <w:unhideWhenUsed/>
    <w:rsid w:val="004C1BCA"/>
    <w:rPr>
      <w:b/>
      <w:bCs/>
    </w:rPr>
  </w:style>
  <w:style w:type="character" w:customStyle="1" w:styleId="CommentSubjectChar">
    <w:name w:val="Comment Subject Char"/>
    <w:basedOn w:val="CommentTextChar"/>
    <w:link w:val="CommentSubject"/>
    <w:semiHidden/>
    <w:rsid w:val="004C1BCA"/>
    <w:rPr>
      <w:rFonts w:ascii="Calibri" w:hAnsi="Calibri"/>
      <w:b/>
      <w:bCs/>
      <w:lang w:val="en-GB" w:eastAsia="en-US"/>
    </w:rPr>
  </w:style>
  <w:style w:type="character" w:styleId="UnresolvedMention">
    <w:name w:val="Unresolved Mention"/>
    <w:basedOn w:val="DefaultParagraphFont"/>
    <w:uiPriority w:val="99"/>
    <w:semiHidden/>
    <w:unhideWhenUsed/>
    <w:rsid w:val="00E02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3-CL-C-0032/en" TargetMode="External"/><Relationship Id="rId18" Type="http://schemas.openxmlformats.org/officeDocument/2006/relationships/hyperlink" Target="https://www.itu.int/md/S23-DM-CIR-01003/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council/pd/rop-e.pdf" TargetMode="External"/><Relationship Id="rId17" Type="http://schemas.openxmlformats.org/officeDocument/2006/relationships/hyperlink" Target="https://www.itu.int/md/S23-DM-CIR-01008/en" TargetMode="External"/><Relationship Id="rId2" Type="http://schemas.openxmlformats.org/officeDocument/2006/relationships/customXml" Target="../customXml/item2.xml"/><Relationship Id="rId16" Type="http://schemas.openxmlformats.org/officeDocument/2006/relationships/hyperlink" Target="https://www.itu.int/md/S23-DM-CIR-01004/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Constitution-E.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3-DM-CIR-01003/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23-CL-C-0032/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2-CL-C-0098/e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BC6941-ABEE-4B48-B303-5A841B1DC173}">
  <ds:schemaRefs>
    <ds:schemaRef ds:uri="http://schemas.openxmlformats.org/officeDocument/2006/bibliography"/>
  </ds:schemaRefs>
</ds:datastoreItem>
</file>

<file path=customXml/itemProps2.xml><?xml version="1.0" encoding="utf-8"?>
<ds:datastoreItem xmlns:ds="http://schemas.openxmlformats.org/officeDocument/2006/customXml" ds:itemID="{26A8BFDF-E164-47EC-8978-FEA188D990F8}">
  <ds:schemaRef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schemas.microsoft.com/sharepoint/v3"/>
    <ds:schemaRef ds:uri="1aaea1ea-72e4-4374-b05e-72e2f16fb7a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75C59A5-7052-411A-AA50-D113193600A5}">
  <ds:schemaRefs>
    <ds:schemaRef ds:uri="http://schemas.microsoft.com/sharepoint/v3/contenttype/forms"/>
  </ds:schemaRefs>
</ds:datastoreItem>
</file>

<file path=customXml/itemProps4.xml><?xml version="1.0" encoding="utf-8"?>
<ds:datastoreItem xmlns:ds="http://schemas.openxmlformats.org/officeDocument/2006/customXml" ds:itemID="{5BE07E38-DF39-4F91-9892-60A1B0EEE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1256</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8722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 Proposal for the improvement of the Council Sessions of the International Telecommunication Union</dc:title>
  <dc:subject>Council 2023</dc:subject>
  <dc:creator>Pluchon, Beatrice</dc:creator>
  <cp:keywords>C2023, C23, Council-23</cp:keywords>
  <dc:description/>
  <cp:lastModifiedBy>Brouard, Ricarda</cp:lastModifiedBy>
  <cp:revision>3</cp:revision>
  <cp:lastPrinted>2000-07-18T13:30:00Z</cp:lastPrinted>
  <dcterms:created xsi:type="dcterms:W3CDTF">2023-06-27T18:01:00Z</dcterms:created>
  <dcterms:modified xsi:type="dcterms:W3CDTF">2023-06-27T18:02:00Z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y fmtid="{D5CDD505-2E9C-101B-9397-08002B2CF9AE}" pid="9" name="TitusGUID">
    <vt:lpwstr>d8c547f4-af85-47ca-a236-16066d66ae0f</vt:lpwstr>
  </property>
  <property fmtid="{D5CDD505-2E9C-101B-9397-08002B2CF9AE}" pid="10" name="CLASSIFICATION">
    <vt:lpwstr>UNCLASSIFIED</vt:lpwstr>
  </property>
</Properties>
</file>