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14:paraId="171E711B" w14:textId="77777777" w:rsidTr="00F363FE">
        <w:tc>
          <w:tcPr>
            <w:tcW w:w="6512" w:type="dxa"/>
          </w:tcPr>
          <w:p w14:paraId="098ADAE4" w14:textId="7F63F615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SY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بند جدول الأعمال:</w:t>
            </w:r>
            <w:r w:rsidR="00011DFB">
              <w:rPr>
                <w:rFonts w:hint="cs"/>
                <w:b/>
                <w:bCs/>
                <w:rtl/>
                <w:lang w:bidi="ar-SY"/>
              </w:rPr>
              <w:t xml:space="preserve"> </w:t>
            </w:r>
            <w:r w:rsidR="00011DFB">
              <w:rPr>
                <w:b/>
                <w:bCs/>
                <w:lang w:bidi="ar-SY"/>
              </w:rPr>
              <w:t>PL</w:t>
            </w:r>
            <w:r w:rsidR="00F41BF7">
              <w:rPr>
                <w:b/>
                <w:bCs/>
                <w:lang w:bidi="ar-SY"/>
              </w:rPr>
              <w:t xml:space="preserve"> </w:t>
            </w:r>
            <w:r w:rsidR="00011DFB">
              <w:rPr>
                <w:b/>
                <w:bCs/>
                <w:lang w:bidi="ar-SY"/>
              </w:rPr>
              <w:t>2</w:t>
            </w:r>
          </w:p>
        </w:tc>
        <w:tc>
          <w:tcPr>
            <w:tcW w:w="3117" w:type="dxa"/>
          </w:tcPr>
          <w:p w14:paraId="2EFC10D4" w14:textId="76EBB24E" w:rsidR="007B0AA0" w:rsidRPr="007B0AA0" w:rsidRDefault="007B0AA0" w:rsidP="009F4D80">
            <w:pPr>
              <w:spacing w:before="60" w:after="60" w:line="260" w:lineRule="exact"/>
              <w:jc w:val="left"/>
              <w:rPr>
                <w:b/>
                <w:bCs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</w:t>
            </w:r>
            <w:r w:rsidR="009F4D80">
              <w:rPr>
                <w:rFonts w:hint="cs"/>
                <w:b/>
                <w:bCs/>
                <w:rtl/>
                <w:lang w:bidi="ar-EG"/>
              </w:rPr>
              <w:t xml:space="preserve">لتصويب </w:t>
            </w:r>
            <w:r w:rsidR="009F4D80">
              <w:rPr>
                <w:b/>
                <w:bCs/>
                <w:lang w:bidi="ar-EG"/>
              </w:rPr>
              <w:t>1</w:t>
            </w:r>
            <w:r w:rsidR="009F4D80">
              <w:rPr>
                <w:b/>
                <w:bCs/>
                <w:rtl/>
                <w:lang w:bidi="ar-EG"/>
              </w:rPr>
              <w:br/>
            </w:r>
            <w:r w:rsidR="009F4D80">
              <w:rPr>
                <w:rFonts w:hint="cs"/>
                <w:b/>
                <w:bCs/>
                <w:rtl/>
                <w:lang w:bidi="ar-EG"/>
              </w:rPr>
              <w:t>ل</w:t>
            </w:r>
            <w:r w:rsidRPr="007B0AA0">
              <w:rPr>
                <w:rFonts w:hint="cs"/>
                <w:b/>
                <w:bCs/>
                <w:rtl/>
                <w:lang w:bidi="ar-EG"/>
              </w:rPr>
              <w:t xml:space="preserve">لوثيقة </w:t>
            </w:r>
            <w:r w:rsidRPr="007B0AA0">
              <w:rPr>
                <w:b/>
                <w:bCs/>
                <w:lang w:bidi="ar-EG"/>
              </w:rPr>
              <w:t>C23/</w:t>
            </w:r>
            <w:r w:rsidR="00B10835">
              <w:rPr>
                <w:b/>
                <w:bCs/>
                <w:lang w:bidi="ar-EG"/>
              </w:rPr>
              <w:t>74</w:t>
            </w:r>
            <w:r w:rsidRPr="007B0AA0">
              <w:rPr>
                <w:b/>
                <w:bCs/>
                <w:lang w:bidi="ar-EG"/>
              </w:rPr>
              <w:t>-A</w:t>
            </w:r>
          </w:p>
        </w:tc>
      </w:tr>
      <w:tr w:rsidR="007B0AA0" w14:paraId="15D2E3F7" w14:textId="77777777" w:rsidTr="00F363FE">
        <w:tc>
          <w:tcPr>
            <w:tcW w:w="6512" w:type="dxa"/>
          </w:tcPr>
          <w:p w14:paraId="05E5D55B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5D36AE8B" w14:textId="396ECACD" w:rsidR="007B0AA0" w:rsidRPr="007B0AA0" w:rsidRDefault="009F4D8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11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EG"/>
              </w:rPr>
              <w:t>يوليو</w:t>
            </w:r>
            <w:r w:rsidR="007B0AA0" w:rsidRPr="007B0AA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7B0AA0">
              <w:rPr>
                <w:b/>
                <w:bCs/>
                <w:lang w:bidi="ar-EG"/>
              </w:rPr>
              <w:t>2023</w:t>
            </w:r>
          </w:p>
        </w:tc>
      </w:tr>
      <w:tr w:rsidR="007B0AA0" w14:paraId="30135044" w14:textId="77777777" w:rsidTr="00F363FE">
        <w:tc>
          <w:tcPr>
            <w:tcW w:w="6512" w:type="dxa"/>
          </w:tcPr>
          <w:p w14:paraId="5680298F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DC740F3" w14:textId="77777777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7B0AA0">
              <w:rPr>
                <w:rFonts w:hint="cs"/>
                <w:b/>
                <w:bCs/>
                <w:rtl/>
                <w:lang w:bidi="ar-EG"/>
              </w:rPr>
              <w:t>الأصل: بالإنكليزية</w:t>
            </w:r>
          </w:p>
        </w:tc>
      </w:tr>
      <w:tr w:rsidR="007B0AA0" w14:paraId="683773F2" w14:textId="77777777" w:rsidTr="00F363FE">
        <w:tc>
          <w:tcPr>
            <w:tcW w:w="6512" w:type="dxa"/>
          </w:tcPr>
          <w:p w14:paraId="6FFB1E10" w14:textId="77777777" w:rsidR="007B0AA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0FBD3218" w14:textId="77777777" w:rsidR="007B0AA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14:paraId="58B0DB69" w14:textId="77777777" w:rsidTr="00EE7446">
        <w:tc>
          <w:tcPr>
            <w:tcW w:w="9629" w:type="dxa"/>
            <w:gridSpan w:val="2"/>
          </w:tcPr>
          <w:p w14:paraId="3267F1B8" w14:textId="551B392E" w:rsidR="007B0AA0" w:rsidRDefault="00011DFB" w:rsidP="00992F01">
            <w:pPr>
              <w:pStyle w:val="Source"/>
              <w:jc w:val="both"/>
              <w:rPr>
                <w:rtl/>
                <w:lang w:bidi="ar-SY"/>
              </w:rPr>
            </w:pPr>
            <w:r>
              <w:rPr>
                <w:rFonts w:hint="cs"/>
                <w:rtl/>
                <w:lang w:bidi="ar-EG"/>
              </w:rPr>
              <w:t xml:space="preserve">مساهمة مقدمة من </w:t>
            </w:r>
            <w:r w:rsidR="00161ABC">
              <w:rPr>
                <w:rFonts w:hint="cs"/>
                <w:rtl/>
                <w:lang w:bidi="ar-SY"/>
              </w:rPr>
              <w:t>الجمهورية التشيكية و</w:t>
            </w:r>
            <w:r w:rsidR="00220F58">
              <w:rPr>
                <w:rFonts w:hint="cs"/>
                <w:rtl/>
                <w:lang w:bidi="ar-SY"/>
              </w:rPr>
              <w:t xml:space="preserve">من </w:t>
            </w:r>
            <w:r>
              <w:rPr>
                <w:rFonts w:hint="cs"/>
                <w:rtl/>
                <w:lang w:bidi="ar-EG"/>
              </w:rPr>
              <w:t xml:space="preserve">جمهورية ألمانيا الاتحادية والنمسا وبلجيكا </w:t>
            </w:r>
            <w:r w:rsidR="00AE5EE1">
              <w:rPr>
                <w:rFonts w:hint="cs"/>
                <w:rtl/>
                <w:lang w:bidi="ar-EG"/>
              </w:rPr>
              <w:t xml:space="preserve">والبوسنة والهرسك </w:t>
            </w:r>
            <w:r>
              <w:rPr>
                <w:rFonts w:hint="cs"/>
                <w:rtl/>
                <w:lang w:bidi="ar-EG"/>
              </w:rPr>
              <w:t xml:space="preserve">وجمهورية بلغاريا </w:t>
            </w:r>
            <w:r w:rsidR="00AE5EE1">
              <w:rPr>
                <w:rFonts w:hint="cs"/>
                <w:rtl/>
                <w:lang w:bidi="ar-EG"/>
              </w:rPr>
              <w:t xml:space="preserve">وكندا </w:t>
            </w:r>
            <w:r>
              <w:rPr>
                <w:rFonts w:hint="cs"/>
                <w:rtl/>
                <w:lang w:bidi="ar-EG"/>
              </w:rPr>
              <w:t xml:space="preserve">وجمهورية قبرص </w:t>
            </w:r>
            <w:r w:rsidR="00DD139C">
              <w:rPr>
                <w:rFonts w:hint="cs"/>
                <w:rtl/>
                <w:lang w:bidi="ar-EG"/>
              </w:rPr>
              <w:t>و</w:t>
            </w:r>
            <w:r w:rsidR="00DD139C">
              <w:rPr>
                <w:rtl/>
              </w:rPr>
              <w:t>كوستاريكا</w:t>
            </w:r>
            <w:r w:rsidR="00DD139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>وجمهورية كرواتيا والد</w:t>
            </w:r>
            <w:r w:rsidR="00F41BF7">
              <w:rPr>
                <w:rFonts w:hint="cs"/>
                <w:rtl/>
                <w:lang w:bidi="ar-EG"/>
              </w:rPr>
              <w:t>ا</w:t>
            </w:r>
            <w:r>
              <w:rPr>
                <w:rFonts w:hint="cs"/>
                <w:rtl/>
                <w:lang w:bidi="ar-EG"/>
              </w:rPr>
              <w:t xml:space="preserve">نمارك وإسبانيا وجمهورية </w:t>
            </w:r>
            <w:r w:rsidRPr="00011DFB">
              <w:rPr>
                <w:rtl/>
                <w:lang w:bidi="ar-EG"/>
              </w:rPr>
              <w:t xml:space="preserve">إستونيا </w:t>
            </w:r>
            <w:r>
              <w:rPr>
                <w:rFonts w:hint="cs"/>
                <w:rtl/>
                <w:lang w:bidi="ar-EG"/>
              </w:rPr>
              <w:t xml:space="preserve">وفنلندا وفرنسا </w:t>
            </w:r>
            <w:r w:rsidR="00DD139C">
              <w:rPr>
                <w:rFonts w:hint="cs"/>
                <w:rtl/>
                <w:lang w:bidi="ar-EG"/>
              </w:rPr>
              <w:t>و</w:t>
            </w:r>
            <w:r w:rsidR="00FC1B68">
              <w:rPr>
                <w:rtl/>
              </w:rPr>
              <w:t>جورجيا</w:t>
            </w:r>
            <w:r w:rsidR="00DD139C">
              <w:rPr>
                <w:rFonts w:hint="cs"/>
                <w:rtl/>
                <w:lang w:bidi="ar-EG"/>
              </w:rPr>
              <w:t xml:space="preserve"> </w:t>
            </w:r>
            <w:r>
              <w:rPr>
                <w:rFonts w:hint="cs"/>
                <w:rtl/>
                <w:lang w:bidi="ar-EG"/>
              </w:rPr>
              <w:t xml:space="preserve">وغانا واليونان وهنغاريا </w:t>
            </w:r>
            <w:r w:rsidRPr="00011DFB">
              <w:rPr>
                <w:rtl/>
                <w:lang w:bidi="ar-EG"/>
              </w:rPr>
              <w:t>وأيرلندا</w:t>
            </w:r>
            <w:r>
              <w:rPr>
                <w:rFonts w:hint="cs"/>
                <w:rtl/>
                <w:lang w:bidi="ar-EG"/>
              </w:rPr>
              <w:t xml:space="preserve"> </w:t>
            </w:r>
            <w:r w:rsidRPr="00011DFB">
              <w:rPr>
                <w:rtl/>
                <w:lang w:bidi="ar-EG"/>
              </w:rPr>
              <w:t>وأيسلندا و</w:t>
            </w:r>
            <w:r>
              <w:rPr>
                <w:rFonts w:hint="cs"/>
                <w:rtl/>
                <w:lang w:bidi="ar-EG"/>
              </w:rPr>
              <w:t xml:space="preserve">دولة </w:t>
            </w:r>
            <w:r w:rsidRPr="00011DFB">
              <w:rPr>
                <w:rtl/>
                <w:lang w:bidi="ar-EG"/>
              </w:rPr>
              <w:t>إسرائيل</w:t>
            </w:r>
            <w:r>
              <w:rPr>
                <w:rFonts w:hint="cs"/>
                <w:rtl/>
                <w:lang w:bidi="ar-EG"/>
              </w:rPr>
              <w:t xml:space="preserve"> وإيطاليا </w:t>
            </w:r>
            <w:r w:rsidR="00FC1B68">
              <w:rPr>
                <w:rFonts w:hint="cs"/>
                <w:rtl/>
                <w:lang w:bidi="ar-EG"/>
              </w:rPr>
              <w:t xml:space="preserve">واليابان </w:t>
            </w:r>
            <w:r>
              <w:rPr>
                <w:rFonts w:hint="cs"/>
                <w:rtl/>
                <w:lang w:bidi="ar-EG"/>
              </w:rPr>
              <w:t xml:space="preserve">وجمهورية لاتفيا وإمارة ليختنشتاين </w:t>
            </w:r>
            <w:r w:rsidR="00992F01">
              <w:rPr>
                <w:rFonts w:hint="cs"/>
                <w:rtl/>
                <w:lang w:bidi="ar-EG"/>
              </w:rPr>
              <w:t>و</w:t>
            </w:r>
            <w:r w:rsidR="00992F01" w:rsidRPr="00992F01">
              <w:rPr>
                <w:rtl/>
                <w:lang w:bidi="ar-EG"/>
              </w:rPr>
              <w:t>جمهورية ليتوانيا</w:t>
            </w:r>
            <w:r w:rsidR="00992F01">
              <w:rPr>
                <w:rFonts w:hint="cs"/>
                <w:rtl/>
                <w:lang w:bidi="ar-EG"/>
              </w:rPr>
              <w:t xml:space="preserve"> و</w:t>
            </w:r>
            <w:r w:rsidR="00992F01" w:rsidRPr="00992F01">
              <w:rPr>
                <w:rtl/>
                <w:lang w:bidi="ar-EG"/>
              </w:rPr>
              <w:t>لكسمبرغ</w:t>
            </w:r>
            <w:r w:rsidR="00992F01">
              <w:rPr>
                <w:rFonts w:hint="cs"/>
                <w:rtl/>
                <w:lang w:bidi="ar-EG"/>
              </w:rPr>
              <w:t xml:space="preserve"> و</w:t>
            </w:r>
            <w:r w:rsidR="00992F01" w:rsidRPr="00992F01">
              <w:rPr>
                <w:rtl/>
                <w:lang w:bidi="ar-EG"/>
              </w:rPr>
              <w:t>جمهورية مقدونيا الشمالية</w:t>
            </w:r>
            <w:r w:rsidR="00992F01">
              <w:rPr>
                <w:rFonts w:hint="cs"/>
                <w:rtl/>
                <w:lang w:bidi="ar-EG"/>
              </w:rPr>
              <w:t xml:space="preserve"> و</w:t>
            </w:r>
            <w:r w:rsidR="00992F01" w:rsidRPr="00992F01">
              <w:rPr>
                <w:rtl/>
                <w:lang w:bidi="ar-EG"/>
              </w:rPr>
              <w:t>مالطة</w:t>
            </w:r>
            <w:r w:rsidR="00992F01">
              <w:rPr>
                <w:rFonts w:hint="cs"/>
                <w:rtl/>
                <w:lang w:bidi="ar-EG"/>
              </w:rPr>
              <w:t xml:space="preserve"> والمكسيك و</w:t>
            </w:r>
            <w:r w:rsidR="00992F01" w:rsidRPr="00992F01">
              <w:rPr>
                <w:rtl/>
                <w:lang w:bidi="ar-EG"/>
              </w:rPr>
              <w:t>جمهورية مولدوفا</w:t>
            </w:r>
            <w:r w:rsidR="00992F01">
              <w:rPr>
                <w:rFonts w:hint="cs"/>
                <w:rtl/>
                <w:lang w:bidi="ar-EG"/>
              </w:rPr>
              <w:t xml:space="preserve"> والجبل الأسود و</w:t>
            </w:r>
            <w:r w:rsidR="00992F01" w:rsidRPr="00992F01">
              <w:rPr>
                <w:rtl/>
                <w:lang w:bidi="ar-EG"/>
              </w:rPr>
              <w:t>مملكة هولندا</w:t>
            </w:r>
            <w:r w:rsidR="00992F01">
              <w:rPr>
                <w:rFonts w:hint="cs"/>
                <w:rtl/>
                <w:lang w:bidi="ar-EG"/>
              </w:rPr>
              <w:t xml:space="preserve"> وبيرو و</w:t>
            </w:r>
            <w:r w:rsidR="00992F01" w:rsidRPr="00992F01">
              <w:rPr>
                <w:rtl/>
                <w:lang w:bidi="ar-EG"/>
              </w:rPr>
              <w:t>جمهورية بولندا</w:t>
            </w:r>
            <w:r w:rsidR="00992F01">
              <w:rPr>
                <w:rFonts w:hint="cs"/>
                <w:rtl/>
                <w:lang w:bidi="ar-EG"/>
              </w:rPr>
              <w:t xml:space="preserve"> والبرتغال و</w:t>
            </w:r>
            <w:r w:rsidR="00992F01" w:rsidRPr="00992F01">
              <w:rPr>
                <w:rtl/>
                <w:lang w:bidi="ar-EG"/>
              </w:rPr>
              <w:t>الجمهورية السلوفاكية</w:t>
            </w:r>
            <w:r w:rsidR="00992F01">
              <w:rPr>
                <w:rFonts w:hint="cs"/>
                <w:rtl/>
                <w:lang w:bidi="ar-EG"/>
              </w:rPr>
              <w:t xml:space="preserve"> ورومانيا وجمهورية صربيا و</w:t>
            </w:r>
            <w:r w:rsidR="00992F01" w:rsidRPr="00992F01">
              <w:rPr>
                <w:rtl/>
                <w:lang w:bidi="ar-EG"/>
              </w:rPr>
              <w:t>جمهورية سلوفينيا</w:t>
            </w:r>
            <w:r w:rsidR="00992F01">
              <w:rPr>
                <w:rFonts w:hint="cs"/>
                <w:rtl/>
                <w:lang w:bidi="ar-EG"/>
              </w:rPr>
              <w:t xml:space="preserve"> والسويد</w:t>
            </w:r>
            <w:r w:rsidR="00FC1B68">
              <w:rPr>
                <w:rFonts w:hint="cs"/>
                <w:rtl/>
                <w:lang w:bidi="ar-EG"/>
              </w:rPr>
              <w:t xml:space="preserve"> وأوكرانيا</w:t>
            </w:r>
          </w:p>
        </w:tc>
      </w:tr>
      <w:tr w:rsidR="007B0AA0" w14:paraId="4E90AE73" w14:textId="77777777" w:rsidTr="007B0AA0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13DE347F" w14:textId="6BE5AD98" w:rsidR="007B0AA0" w:rsidRDefault="00161ABC" w:rsidP="007B0AA0">
            <w:pPr>
              <w:pStyle w:val="Subtitle0"/>
            </w:pPr>
            <w:r w:rsidRPr="00161ABC">
              <w:rPr>
                <w:rtl/>
              </w:rPr>
              <w:t xml:space="preserve">نهج قائم على حقوق الإنسان في </w:t>
            </w:r>
            <w:r w:rsidR="00EA651C">
              <w:rPr>
                <w:rFonts w:hint="cs"/>
                <w:rtl/>
              </w:rPr>
              <w:t>تكنولوجيات الاتصالات</w:t>
            </w:r>
            <w:r w:rsidRPr="00161ABC">
              <w:rPr>
                <w:rtl/>
              </w:rPr>
              <w:t xml:space="preserve">/تكنولوجيا المعلومات والاتصالات في إطار </w:t>
            </w:r>
            <w:r w:rsidR="00EA651C">
              <w:rPr>
                <w:rFonts w:hint="cs"/>
                <w:rtl/>
              </w:rPr>
              <w:t>رؤية</w:t>
            </w:r>
            <w:r w:rsidR="00350CCA">
              <w:rPr>
                <w:rFonts w:hint="cs"/>
                <w:rtl/>
                <w:lang w:bidi="ar-SY"/>
              </w:rPr>
              <w:t xml:space="preserve"> التحول الرقمي</w:t>
            </w:r>
            <w:r w:rsidR="00EA651C">
              <w:rPr>
                <w:rFonts w:hint="cs"/>
                <w:rtl/>
              </w:rPr>
              <w:t xml:space="preserve"> المتمحور</w:t>
            </w:r>
            <w:r w:rsidR="00EA651C">
              <w:rPr>
                <w:rtl/>
              </w:rPr>
              <w:t>ة</w:t>
            </w:r>
            <w:r w:rsidR="00EA651C">
              <w:rPr>
                <w:rFonts w:hint="cs"/>
                <w:rtl/>
              </w:rPr>
              <w:t xml:space="preserve"> حول الانسان</w:t>
            </w:r>
          </w:p>
        </w:tc>
      </w:tr>
      <w:tr w:rsidR="007B0AA0" w14:paraId="0A4AD41A" w14:textId="77777777" w:rsidTr="007B0AA0">
        <w:tc>
          <w:tcPr>
            <w:tcW w:w="96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0F8AC0" w14:textId="10928CDE" w:rsidR="007B0AA0" w:rsidRDefault="007B0AA0" w:rsidP="007270A5">
            <w:pPr>
              <w:spacing w:after="120"/>
              <w:rPr>
                <w:rtl/>
              </w:rPr>
            </w:pPr>
          </w:p>
        </w:tc>
      </w:tr>
    </w:tbl>
    <w:p w14:paraId="4CE8C7D9" w14:textId="42D4EEF3" w:rsidR="003A6D98" w:rsidRDefault="00133F4C" w:rsidP="00161AB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يرجى أخذ العلم بأن </w:t>
      </w:r>
      <w:r w:rsidRPr="00133F4C">
        <w:rPr>
          <w:rFonts w:hint="cs"/>
          <w:b/>
          <w:bCs/>
          <w:rtl/>
          <w:lang w:bidi="ar-EG"/>
        </w:rPr>
        <w:t xml:space="preserve">البوسنة والهرسك </w:t>
      </w:r>
      <w:r w:rsidRPr="0069636A">
        <w:rPr>
          <w:rFonts w:hint="cs"/>
          <w:rtl/>
          <w:lang w:bidi="ar-EG"/>
        </w:rPr>
        <w:t>و</w:t>
      </w:r>
      <w:r w:rsidRPr="00133F4C">
        <w:rPr>
          <w:rFonts w:hint="cs"/>
          <w:b/>
          <w:bCs/>
          <w:rtl/>
          <w:lang w:bidi="ar-EG"/>
        </w:rPr>
        <w:t xml:space="preserve">كندا </w:t>
      </w:r>
      <w:r w:rsidRPr="0069636A">
        <w:rPr>
          <w:rFonts w:hint="cs"/>
          <w:rtl/>
          <w:lang w:bidi="ar-EG"/>
        </w:rPr>
        <w:t>و</w:t>
      </w:r>
      <w:r w:rsidRPr="00133F4C">
        <w:rPr>
          <w:b/>
          <w:bCs/>
          <w:rtl/>
        </w:rPr>
        <w:t>كوستاريكا</w:t>
      </w:r>
      <w:r w:rsidRPr="00133F4C">
        <w:rPr>
          <w:rFonts w:hint="cs"/>
          <w:b/>
          <w:bCs/>
          <w:rtl/>
        </w:rPr>
        <w:t xml:space="preserve"> </w:t>
      </w:r>
      <w:r w:rsidRPr="0069636A">
        <w:rPr>
          <w:rFonts w:hint="cs"/>
          <w:rtl/>
        </w:rPr>
        <w:t>و</w:t>
      </w:r>
      <w:r w:rsidRPr="00133F4C">
        <w:rPr>
          <w:rFonts w:hint="cs"/>
          <w:b/>
          <w:bCs/>
          <w:rtl/>
        </w:rPr>
        <w:t xml:space="preserve">جورجيا </w:t>
      </w:r>
      <w:r w:rsidRPr="0069636A">
        <w:rPr>
          <w:rFonts w:hint="cs"/>
          <w:rtl/>
        </w:rPr>
        <w:t>و</w:t>
      </w:r>
      <w:r w:rsidRPr="00133F4C">
        <w:rPr>
          <w:rFonts w:hint="cs"/>
          <w:b/>
          <w:bCs/>
          <w:rtl/>
        </w:rPr>
        <w:t xml:space="preserve">اليابان </w:t>
      </w:r>
      <w:r w:rsidRPr="0069636A">
        <w:rPr>
          <w:rFonts w:hint="cs"/>
          <w:rtl/>
        </w:rPr>
        <w:t>و</w:t>
      </w:r>
      <w:r w:rsidRPr="00133F4C">
        <w:rPr>
          <w:rFonts w:hint="cs"/>
          <w:b/>
          <w:bCs/>
          <w:rtl/>
        </w:rPr>
        <w:t>أوكرانيا</w:t>
      </w:r>
      <w:r>
        <w:rPr>
          <w:rFonts w:hint="cs"/>
          <w:rtl/>
        </w:rPr>
        <w:t xml:space="preserve"> من البلدان الموقعة أيضاً على الوثيقة </w:t>
      </w:r>
      <w:r>
        <w:t>C23/74</w:t>
      </w:r>
      <w:r>
        <w:rPr>
          <w:rFonts w:hint="cs"/>
          <w:rtl/>
        </w:rPr>
        <w:t>.</w:t>
      </w:r>
    </w:p>
    <w:p w14:paraId="2A6F7FCD" w14:textId="77777777" w:rsidR="00F50E3F" w:rsidRDefault="00D63735" w:rsidP="00D63735">
      <w:pPr>
        <w:spacing w:before="600"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</w:t>
      </w:r>
    </w:p>
    <w:sectPr w:rsidR="00F50E3F" w:rsidSect="006C3242">
      <w:footerReference w:type="default" r:id="rId8"/>
      <w:headerReference w:type="first" r:id="rId9"/>
      <w:footerReference w:type="first" r:id="rId10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9FAA5" w14:textId="77777777" w:rsidR="009F6498" w:rsidRDefault="009F6498" w:rsidP="006C3242">
      <w:pPr>
        <w:spacing w:before="0" w:line="240" w:lineRule="auto"/>
      </w:pPr>
      <w:r>
        <w:separator/>
      </w:r>
    </w:p>
  </w:endnote>
  <w:endnote w:type="continuationSeparator" w:id="0">
    <w:p w14:paraId="1F17E1ED" w14:textId="77777777" w:rsidR="009F6498" w:rsidRDefault="009F649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0B05F8D4" w14:textId="77777777" w:rsidTr="00357086">
      <w:trPr>
        <w:jc w:val="center"/>
      </w:trPr>
      <w:tc>
        <w:tcPr>
          <w:tcW w:w="868" w:type="pct"/>
          <w:vAlign w:val="center"/>
        </w:tcPr>
        <w:p w14:paraId="117C6EF2" w14:textId="1C655B6F" w:rsidR="00F50E3F" w:rsidRPr="007B0AA0" w:rsidRDefault="00F50E3F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  <w:r w:rsidRPr="00F50E3F">
            <w:rPr>
              <w:rFonts w:ascii="Calibri" w:hAnsi="Calibri" w:cs="Arial"/>
              <w:sz w:val="18"/>
              <w:szCs w:val="14"/>
            </w:rPr>
            <w:t xml:space="preserve">DPS </w:t>
          </w:r>
          <w:r w:rsidR="00011DFB">
            <w:rPr>
              <w:rFonts w:ascii="Calibri" w:hAnsi="Calibri" w:cs="Arial"/>
              <w:sz w:val="18"/>
              <w:szCs w:val="14"/>
            </w:rPr>
            <w:t>52</w:t>
          </w:r>
          <w:r w:rsidR="00D47DA9">
            <w:rPr>
              <w:rFonts w:ascii="Calibri" w:hAnsi="Calibri" w:cs="Arial"/>
              <w:sz w:val="18"/>
              <w:szCs w:val="14"/>
            </w:rPr>
            <w:t>5948</w:t>
          </w:r>
        </w:p>
      </w:tc>
      <w:tc>
        <w:tcPr>
          <w:tcW w:w="3912" w:type="pct"/>
        </w:tcPr>
        <w:p w14:paraId="6DB8EE83" w14:textId="19ED607F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10835">
            <w:rPr>
              <w:rFonts w:ascii="Calibri" w:hAnsi="Calibri" w:cs="Arial"/>
              <w:bCs/>
              <w:color w:val="7F7F7F"/>
              <w:sz w:val="18"/>
            </w:rPr>
            <w:t>74</w:t>
          </w:r>
          <w:r w:rsidR="00D47DA9">
            <w:rPr>
              <w:rFonts w:ascii="Calibri" w:hAnsi="Calibri" w:cs="Arial"/>
              <w:bCs/>
              <w:color w:val="7F7F7F"/>
              <w:sz w:val="18"/>
            </w:rPr>
            <w:t>(Cor.1)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AA3050F" w14:textId="77777777" w:rsidR="00F50E3F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F279176" w14:textId="18973370" w:rsidR="006C3242" w:rsidRPr="006F70C1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6F70C1">
      <w:rPr>
        <w:sz w:val="16"/>
        <w:szCs w:val="16"/>
        <w:lang w:val="fr-FR"/>
      </w:rPr>
      <w:fldChar w:fldCharType="begin"/>
    </w:r>
    <w:r w:rsidRPr="006F70C1">
      <w:rPr>
        <w:sz w:val="16"/>
        <w:szCs w:val="16"/>
        <w:lang w:val="fr-FR"/>
      </w:rPr>
      <w:instrText xml:space="preserve"> FILENAME \p \* MERGEFORMAT </w:instrText>
    </w:r>
    <w:r w:rsidRPr="006F70C1">
      <w:rPr>
        <w:sz w:val="16"/>
        <w:szCs w:val="16"/>
        <w:lang w:val="fr-FR"/>
      </w:rPr>
      <w:fldChar w:fldCharType="separate"/>
    </w:r>
    <w:r w:rsidR="006F70C1">
      <w:rPr>
        <w:noProof/>
        <w:sz w:val="16"/>
        <w:szCs w:val="16"/>
        <w:lang w:val="fr-FR"/>
      </w:rPr>
      <w:t>P:\TRAD\A\SG\CONSEIL\C23\000\074COR1A (Montage).docx</w:t>
    </w:r>
    <w:r w:rsidRPr="006F70C1">
      <w:rPr>
        <w:sz w:val="16"/>
        <w:szCs w:val="16"/>
      </w:rPr>
      <w:fldChar w:fldCharType="end"/>
    </w:r>
    <w:proofErr w:type="gramStart"/>
    <w:r w:rsidRPr="006F70C1">
      <w:rPr>
        <w:sz w:val="16"/>
        <w:szCs w:val="16"/>
        <w:lang w:val="fr-CH"/>
      </w:rPr>
      <w:t xml:space="preserve">  </w:t>
    </w:r>
    <w:r w:rsidRPr="006F70C1">
      <w:rPr>
        <w:sz w:val="16"/>
        <w:szCs w:val="16"/>
        <w:lang w:val="fr-FR"/>
      </w:rPr>
      <w:t xml:space="preserve"> (</w:t>
    </w:r>
    <w:proofErr w:type="gramEnd"/>
    <w:r w:rsidR="00D47DA9">
      <w:rPr>
        <w:sz w:val="16"/>
        <w:szCs w:val="16"/>
        <w:lang w:val="fr-FR"/>
      </w:rPr>
      <w:t>525948</w:t>
    </w:r>
    <w:r w:rsidRPr="006F70C1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02F7F4A7" w14:textId="77777777" w:rsidTr="00F50E3F">
      <w:trPr>
        <w:jc w:val="center"/>
      </w:trPr>
      <w:tc>
        <w:tcPr>
          <w:tcW w:w="868" w:type="pct"/>
          <w:vAlign w:val="center"/>
        </w:tcPr>
        <w:p w14:paraId="3DF55141" w14:textId="77777777" w:rsidR="007B0AA0" w:rsidRPr="007B0AA0" w:rsidRDefault="0069636A" w:rsidP="00750D58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after="120"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073AF7A5" w14:textId="0BA95C86" w:rsidR="007B0AA0" w:rsidRPr="007B0AA0" w:rsidRDefault="007B0AA0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C23/</w:t>
          </w:r>
          <w:r w:rsidR="00B10835">
            <w:rPr>
              <w:rFonts w:ascii="Calibri" w:hAnsi="Calibri" w:cs="Arial"/>
              <w:bCs/>
              <w:color w:val="7F7F7F"/>
              <w:sz w:val="18"/>
            </w:rPr>
            <w:t>74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7C3B1DED" w14:textId="77777777" w:rsidR="007B0AA0" w:rsidRPr="007B0AA0" w:rsidRDefault="00F50E3F" w:rsidP="00750D58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after="120"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D715F57" w14:textId="1580CF31" w:rsidR="0006468A" w:rsidRPr="006F70C1" w:rsidRDefault="0006468A" w:rsidP="0006468A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CH"/>
      </w:rPr>
    </w:pPr>
    <w:r w:rsidRPr="006F70C1">
      <w:rPr>
        <w:sz w:val="16"/>
        <w:szCs w:val="16"/>
        <w:lang w:val="fr-FR"/>
      </w:rPr>
      <w:fldChar w:fldCharType="begin"/>
    </w:r>
    <w:r w:rsidRPr="006F70C1">
      <w:rPr>
        <w:sz w:val="16"/>
        <w:szCs w:val="16"/>
        <w:lang w:val="fr-FR"/>
      </w:rPr>
      <w:instrText xml:space="preserve"> FILENAME \p \* MERGEFORMAT </w:instrText>
    </w:r>
    <w:r w:rsidRPr="006F70C1">
      <w:rPr>
        <w:sz w:val="16"/>
        <w:szCs w:val="16"/>
        <w:lang w:val="fr-FR"/>
      </w:rPr>
      <w:fldChar w:fldCharType="separate"/>
    </w:r>
    <w:r w:rsidR="0069636A">
      <w:rPr>
        <w:noProof/>
        <w:sz w:val="16"/>
        <w:szCs w:val="16"/>
        <w:lang w:val="fr-FR"/>
      </w:rPr>
      <w:t>P:\ARA\SG\CONSEIL\C23\000\074COR1A.docx</w:t>
    </w:r>
    <w:r w:rsidRPr="006F70C1">
      <w:rPr>
        <w:sz w:val="16"/>
        <w:szCs w:val="16"/>
      </w:rPr>
      <w:fldChar w:fldCharType="end"/>
    </w:r>
    <w:proofErr w:type="gramStart"/>
    <w:r w:rsidRPr="006F70C1">
      <w:rPr>
        <w:sz w:val="16"/>
        <w:szCs w:val="16"/>
        <w:lang w:val="fr-CH"/>
      </w:rPr>
      <w:t xml:space="preserve">  </w:t>
    </w:r>
    <w:r w:rsidRPr="006F70C1">
      <w:rPr>
        <w:sz w:val="16"/>
        <w:szCs w:val="16"/>
        <w:lang w:val="fr-FR"/>
      </w:rPr>
      <w:t xml:space="preserve"> (</w:t>
    </w:r>
    <w:proofErr w:type="gramEnd"/>
    <w:r w:rsidR="00D47DA9">
      <w:rPr>
        <w:sz w:val="16"/>
        <w:szCs w:val="16"/>
        <w:lang w:val="fr-FR"/>
      </w:rPr>
      <w:t>525948</w:t>
    </w:r>
    <w:r w:rsidRPr="006F70C1">
      <w:rPr>
        <w:sz w:val="16"/>
        <w:szCs w:val="16"/>
        <w:lang w:val="fr-F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68A2" w14:textId="77777777" w:rsidR="009F6498" w:rsidRDefault="009F6498" w:rsidP="006C3242">
      <w:pPr>
        <w:spacing w:before="0" w:line="240" w:lineRule="auto"/>
      </w:pPr>
      <w:r>
        <w:separator/>
      </w:r>
    </w:p>
  </w:footnote>
  <w:footnote w:type="continuationSeparator" w:id="0">
    <w:p w14:paraId="4C85F625" w14:textId="77777777" w:rsidR="009F6498" w:rsidRDefault="009F649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76675" w14:textId="77777777" w:rsidR="007B0AA0" w:rsidRDefault="00D13941" w:rsidP="007B0AA0">
    <w:pPr>
      <w:pStyle w:val="Header"/>
      <w:spacing w:before="120" w:after="240"/>
    </w:pPr>
    <w:r>
      <w:rPr>
        <w:noProof/>
      </w:rPr>
      <w:drawing>
        <wp:inline distT="0" distB="0" distL="0" distR="0" wp14:anchorId="67AA55BC" wp14:editId="0CA7F59A">
          <wp:extent cx="1908000" cy="536400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53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35"/>
    <w:rsid w:val="00011DFB"/>
    <w:rsid w:val="0006468A"/>
    <w:rsid w:val="00090574"/>
    <w:rsid w:val="000933EF"/>
    <w:rsid w:val="000C1C0E"/>
    <w:rsid w:val="000C548A"/>
    <w:rsid w:val="00121B8B"/>
    <w:rsid w:val="00133F4C"/>
    <w:rsid w:val="00161ABC"/>
    <w:rsid w:val="001C0169"/>
    <w:rsid w:val="001D1D50"/>
    <w:rsid w:val="001D6745"/>
    <w:rsid w:val="001E3F49"/>
    <w:rsid w:val="001E446E"/>
    <w:rsid w:val="002154EE"/>
    <w:rsid w:val="00216A2A"/>
    <w:rsid w:val="00220F58"/>
    <w:rsid w:val="00221753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0CCA"/>
    <w:rsid w:val="00357185"/>
    <w:rsid w:val="00383829"/>
    <w:rsid w:val="003A6D98"/>
    <w:rsid w:val="003F4B29"/>
    <w:rsid w:val="0042686F"/>
    <w:rsid w:val="004317D8"/>
    <w:rsid w:val="00434183"/>
    <w:rsid w:val="00443869"/>
    <w:rsid w:val="00446A47"/>
    <w:rsid w:val="00447F32"/>
    <w:rsid w:val="004B7334"/>
    <w:rsid w:val="004E11DC"/>
    <w:rsid w:val="00513F0B"/>
    <w:rsid w:val="00525DDD"/>
    <w:rsid w:val="005409AC"/>
    <w:rsid w:val="0055024F"/>
    <w:rsid w:val="0055516A"/>
    <w:rsid w:val="0058491B"/>
    <w:rsid w:val="00592EA5"/>
    <w:rsid w:val="00594CA9"/>
    <w:rsid w:val="005A3170"/>
    <w:rsid w:val="005D2ECA"/>
    <w:rsid w:val="00677396"/>
    <w:rsid w:val="0069200F"/>
    <w:rsid w:val="0069636A"/>
    <w:rsid w:val="006A65CB"/>
    <w:rsid w:val="006C3242"/>
    <w:rsid w:val="006C7CC0"/>
    <w:rsid w:val="006D4D41"/>
    <w:rsid w:val="006F63F7"/>
    <w:rsid w:val="006F70C1"/>
    <w:rsid w:val="007025C7"/>
    <w:rsid w:val="00706D7A"/>
    <w:rsid w:val="00722F0D"/>
    <w:rsid w:val="007270A5"/>
    <w:rsid w:val="0074420E"/>
    <w:rsid w:val="00745C69"/>
    <w:rsid w:val="00750D58"/>
    <w:rsid w:val="00783E26"/>
    <w:rsid w:val="007B0AA0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67DDC"/>
    <w:rsid w:val="00872365"/>
    <w:rsid w:val="008A7F84"/>
    <w:rsid w:val="0091702E"/>
    <w:rsid w:val="00923B0C"/>
    <w:rsid w:val="0094021C"/>
    <w:rsid w:val="00943A75"/>
    <w:rsid w:val="00952F86"/>
    <w:rsid w:val="00982B28"/>
    <w:rsid w:val="00992F01"/>
    <w:rsid w:val="009D313F"/>
    <w:rsid w:val="009F4D80"/>
    <w:rsid w:val="009F6498"/>
    <w:rsid w:val="00A34DDA"/>
    <w:rsid w:val="00A47A5A"/>
    <w:rsid w:val="00A6683B"/>
    <w:rsid w:val="00A76718"/>
    <w:rsid w:val="00A97F94"/>
    <w:rsid w:val="00AA7EA2"/>
    <w:rsid w:val="00AB6380"/>
    <w:rsid w:val="00AE5EE1"/>
    <w:rsid w:val="00B03099"/>
    <w:rsid w:val="00B05BC8"/>
    <w:rsid w:val="00B10835"/>
    <w:rsid w:val="00B269D3"/>
    <w:rsid w:val="00B3682B"/>
    <w:rsid w:val="00B64B47"/>
    <w:rsid w:val="00B95654"/>
    <w:rsid w:val="00B96924"/>
    <w:rsid w:val="00C002DE"/>
    <w:rsid w:val="00C25F68"/>
    <w:rsid w:val="00C53BF8"/>
    <w:rsid w:val="00C66157"/>
    <w:rsid w:val="00C674FE"/>
    <w:rsid w:val="00C67501"/>
    <w:rsid w:val="00C75633"/>
    <w:rsid w:val="00C839A7"/>
    <w:rsid w:val="00CE2EE1"/>
    <w:rsid w:val="00CE3349"/>
    <w:rsid w:val="00CE36E5"/>
    <w:rsid w:val="00CF27F5"/>
    <w:rsid w:val="00CF3FFD"/>
    <w:rsid w:val="00D10CCF"/>
    <w:rsid w:val="00D13941"/>
    <w:rsid w:val="00D47DA9"/>
    <w:rsid w:val="00D63735"/>
    <w:rsid w:val="00D77D0F"/>
    <w:rsid w:val="00DA1CF0"/>
    <w:rsid w:val="00DC1E02"/>
    <w:rsid w:val="00DC24B4"/>
    <w:rsid w:val="00DC5FB0"/>
    <w:rsid w:val="00DD139C"/>
    <w:rsid w:val="00DF16DC"/>
    <w:rsid w:val="00E45211"/>
    <w:rsid w:val="00E473C5"/>
    <w:rsid w:val="00E61BE8"/>
    <w:rsid w:val="00E92863"/>
    <w:rsid w:val="00EA651C"/>
    <w:rsid w:val="00EB796D"/>
    <w:rsid w:val="00EC1277"/>
    <w:rsid w:val="00EC13B0"/>
    <w:rsid w:val="00F058DC"/>
    <w:rsid w:val="00F24FC4"/>
    <w:rsid w:val="00F2676C"/>
    <w:rsid w:val="00F363FE"/>
    <w:rsid w:val="00F36C26"/>
    <w:rsid w:val="00F41BF7"/>
    <w:rsid w:val="00F42ECB"/>
    <w:rsid w:val="00F50E3F"/>
    <w:rsid w:val="00F84366"/>
    <w:rsid w:val="00F85089"/>
    <w:rsid w:val="00F974C5"/>
    <w:rsid w:val="00FA6F46"/>
    <w:rsid w:val="00FC1B68"/>
    <w:rsid w:val="00FC4592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0B342"/>
  <w15:chartTrackingRefBased/>
  <w15:docId w15:val="{DDF02B82-75CB-4BF7-8E1B-F23D866C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Multi-country contribution - Human rights-based approach to telecommunication/ICT technologies within the human-centric vision of the digital transformation</vt:lpstr>
      <vt:lpstr/>
    </vt:vector>
  </TitlesOfParts>
  <Company>International Telecommunication Union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Multi-country contribution - Human rights-based approach to telecommunication/ICT technologies within the human-centric vision of the digital transformation</dc:title>
  <dc:subject>Council 2023</dc:subject>
  <dc:creator>Arabic-AAM</dc:creator>
  <cp:keywords>C2023, C23, Council-23</cp:keywords>
  <dc:description/>
  <cp:lastModifiedBy>Arabic-IR</cp:lastModifiedBy>
  <cp:revision>3</cp:revision>
  <dcterms:created xsi:type="dcterms:W3CDTF">2023-07-12T12:50:00Z</dcterms:created>
  <dcterms:modified xsi:type="dcterms:W3CDTF">2023-07-12T12:52:00Z</dcterms:modified>
  <cp:category>Conference document</cp:category>
</cp:coreProperties>
</file>