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10F0CC21" w:rsidR="00796BD3" w:rsidRPr="00BC64A1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BC64A1">
              <w:rPr>
                <w:b/>
                <w:lang w:val="ru-RU"/>
              </w:rPr>
              <w:t xml:space="preserve"> </w:t>
            </w:r>
            <w:r w:rsidR="00BC64A1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77107317" w14:textId="2AF643F5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C23/</w:t>
            </w:r>
            <w:r w:rsidR="00BC64A1">
              <w:rPr>
                <w:b/>
              </w:rPr>
              <w:t>68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0B686F66" w:rsidR="00796BD3" w:rsidRPr="00BC64A1" w:rsidRDefault="00BC64A1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</w:rPr>
              <w:t xml:space="preserve">27 </w:t>
            </w:r>
            <w:r>
              <w:rPr>
                <w:b/>
                <w:lang w:val="ru-RU"/>
              </w:rPr>
              <w:t>июня</w:t>
            </w:r>
            <w:r w:rsidR="00796BD3">
              <w:rPr>
                <w:b/>
              </w:rPr>
              <w:t xml:space="preserve"> 2023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796BD3" w:rsidRPr="00813E5E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7ED5F08D" w:rsidR="00796BD3" w:rsidRPr="00BC64A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3025A">
              <w:rPr>
                <w:b/>
              </w:rPr>
              <w:t xml:space="preserve">Оригинал: </w:t>
            </w:r>
            <w:r w:rsidR="00BC64A1">
              <w:rPr>
                <w:b/>
                <w:lang w:val="ru-RU"/>
              </w:rPr>
              <w:t>английский</w:t>
            </w:r>
          </w:p>
        </w:tc>
      </w:tr>
      <w:tr w:rsidR="00796BD3" w:rsidRPr="00813E5E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2224F27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DA3AB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12F2D757" w:rsidR="00796BD3" w:rsidRPr="00672F8A" w:rsidRDefault="00D31911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D31911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 w:rsidR="00BC64A1">
              <w:rPr>
                <w:rFonts w:cstheme="minorHAnsi"/>
                <w:sz w:val="32"/>
                <w:szCs w:val="32"/>
                <w:lang w:val="ru-RU"/>
              </w:rPr>
              <w:t>Австралии</w:t>
            </w:r>
          </w:p>
        </w:tc>
      </w:tr>
      <w:tr w:rsidR="00796BD3" w:rsidRPr="00B66BF8" w14:paraId="30B8D6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28D6B0ED" w:rsidR="00796BD3" w:rsidRPr="00B66BF8" w:rsidRDefault="00BC64A1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B66BF8">
              <w:rPr>
                <w:sz w:val="32"/>
                <w:szCs w:val="32"/>
                <w:lang w:val="ru-RU" w:bidi="ru-RU"/>
              </w:rPr>
              <w:t>СТРАТЕГИЧЕСКИЙ ПОДХОД К РЕГИОНАЛЬНОМУ ПРИСУТСТВИЮ</w:t>
            </w:r>
            <w:r w:rsidR="00B66BF8">
              <w:rPr>
                <w:sz w:val="32"/>
                <w:szCs w:val="32"/>
                <w:lang w:val="en-US" w:bidi="ru-RU"/>
              </w:rPr>
              <w:t> </w:t>
            </w:r>
            <w:r w:rsidRPr="00B66BF8">
              <w:rPr>
                <w:sz w:val="32"/>
                <w:szCs w:val="32"/>
                <w:lang w:val="ru-RU" w:bidi="ru-RU"/>
              </w:rPr>
              <w:t>МСЭ</w:t>
            </w:r>
          </w:p>
        </w:tc>
      </w:tr>
      <w:tr w:rsidR="00796BD3" w:rsidRPr="00B66BF8" w14:paraId="76E16821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E190DF8" w14:textId="060DE801" w:rsidR="00796BD3" w:rsidRPr="00BC64A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C64A1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239C9D2" w14:textId="31F2FCB9" w:rsidR="00796BD3" w:rsidRPr="00BC64A1" w:rsidRDefault="00BC64A1" w:rsidP="00BC64A1">
            <w:pPr>
              <w:rPr>
                <w:lang w:val="ru-RU"/>
              </w:rPr>
            </w:pPr>
            <w:r w:rsidRPr="008E2932">
              <w:rPr>
                <w:lang w:val="ru-RU" w:bidi="ru-RU"/>
              </w:rPr>
              <w:t>В настоящем вкладе приводится мнение Австралии о важности применения стратегического подхода к укреплению регионального присутствия МСЭ; предлагается разработать четкие критерии для руководства будущими обсуждениями по созданию региональных/</w:t>
            </w:r>
            <w:r w:rsidR="00902CD9">
              <w:rPr>
                <w:lang w:val="ru-RU" w:bidi="ru-RU"/>
              </w:rPr>
              <w:t>зональных</w:t>
            </w:r>
            <w:r w:rsidRPr="008E2932">
              <w:rPr>
                <w:lang w:val="ru-RU" w:bidi="ru-RU"/>
              </w:rPr>
              <w:t xml:space="preserve"> отделений; указывается на существующие пробелы в региональном присутствии МСЭ в Тихоокеанском регионе.</w:t>
            </w:r>
          </w:p>
          <w:p w14:paraId="5E005840" w14:textId="77777777" w:rsidR="00796BD3" w:rsidRPr="00BC64A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C64A1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E467CB8" w14:textId="4CDFD2C6" w:rsidR="00796BD3" w:rsidRPr="00BC64A1" w:rsidRDefault="00BC64A1" w:rsidP="00BC64A1">
            <w:pPr>
              <w:rPr>
                <w:lang w:val="ru-RU"/>
              </w:rPr>
            </w:pPr>
            <w:r w:rsidRPr="008E2932">
              <w:rPr>
                <w:lang w:val="ru-RU" w:bidi="ru-RU"/>
              </w:rPr>
              <w:t xml:space="preserve">Совету предлагается </w:t>
            </w:r>
            <w:r w:rsidRPr="008E2932">
              <w:rPr>
                <w:b/>
                <w:lang w:val="ru-RU" w:bidi="ru-RU"/>
              </w:rPr>
              <w:t>продолжить рассмотрение</w:t>
            </w:r>
            <w:r w:rsidRPr="008E2932">
              <w:rPr>
                <w:lang w:val="ru-RU" w:bidi="ru-RU"/>
              </w:rPr>
              <w:t xml:space="preserve"> путей укрепления регионального присутствия МСЭ и </w:t>
            </w:r>
            <w:r w:rsidRPr="008E2932">
              <w:rPr>
                <w:b/>
                <w:lang w:val="ru-RU" w:bidi="ru-RU"/>
              </w:rPr>
              <w:t>устранения</w:t>
            </w:r>
            <w:r w:rsidRPr="008E2932">
              <w:rPr>
                <w:lang w:val="ru-RU" w:bidi="ru-RU"/>
              </w:rPr>
              <w:t xml:space="preserve"> существующих пробелов для обеспечения надлежащей поддержки потребностей Членов МСЭ; и </w:t>
            </w:r>
            <w:r w:rsidRPr="008E2932">
              <w:rPr>
                <w:b/>
                <w:lang w:val="ru-RU" w:bidi="ru-RU"/>
              </w:rPr>
              <w:t>поручить</w:t>
            </w:r>
            <w:r w:rsidRPr="008E2932">
              <w:rPr>
                <w:lang w:val="ru-RU" w:bidi="ru-RU"/>
              </w:rPr>
              <w:t xml:space="preserve"> Рабочей группе Совета по финансовым и людским ресурсам (РГС-ФРЛ) рекомендовать четкие критерии для руководства будущими обсуждениями по созданию региональных/</w:t>
            </w:r>
            <w:r w:rsidR="00902CD9">
              <w:rPr>
                <w:lang w:val="ru-RU" w:bidi="ru-RU"/>
              </w:rPr>
              <w:t>зональных</w:t>
            </w:r>
            <w:r w:rsidRPr="008E2932">
              <w:rPr>
                <w:lang w:val="ru-RU" w:bidi="ru-RU"/>
              </w:rPr>
              <w:t xml:space="preserve"> отделений для принятия решения на следующей сессии Совета.</w:t>
            </w:r>
          </w:p>
          <w:p w14:paraId="7B14D1B0" w14:textId="77777777" w:rsidR="00796BD3" w:rsidRPr="00BC64A1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C64A1">
              <w:rPr>
                <w:sz w:val="20"/>
                <w:szCs w:val="18"/>
                <w:lang w:val="ru-RU"/>
              </w:rPr>
              <w:t>__________________</w:t>
            </w:r>
          </w:p>
          <w:p w14:paraId="68BD48F1" w14:textId="77777777" w:rsidR="00796BD3" w:rsidRPr="00BC64A1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C64A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D91418D" w14:textId="455F42CB" w:rsidR="00BC64A1" w:rsidRPr="006B34D0" w:rsidRDefault="000B37E7" w:rsidP="002322A4">
            <w:pPr>
              <w:rPr>
                <w:lang w:val="ru-RU"/>
              </w:rPr>
            </w:pPr>
            <w:hyperlink r:id="rId7" w:history="1">
              <w:r w:rsidR="00BC64A1" w:rsidRPr="00E64229">
                <w:rPr>
                  <w:rStyle w:val="Hyperlink"/>
                  <w:lang w:val="ru-RU" w:bidi="ru-RU"/>
                </w:rPr>
                <w:t>Резолюция 25</w:t>
              </w:r>
            </w:hyperlink>
            <w:r w:rsidR="00BC64A1">
              <w:rPr>
                <w:lang w:val="ru-RU" w:bidi="ru-RU"/>
              </w:rPr>
              <w:t xml:space="preserve"> (Пересм. Бухарест, 2022 г.) – Укрепление регионального присутствия МСЭ;</w:t>
            </w:r>
          </w:p>
          <w:p w14:paraId="388C86E7" w14:textId="6B88BFA5" w:rsidR="00BC64A1" w:rsidRPr="00BC64A1" w:rsidRDefault="000B37E7" w:rsidP="002322A4">
            <w:pPr>
              <w:rPr>
                <w:lang w:val="ru-RU"/>
              </w:rPr>
            </w:pPr>
            <w:hyperlink r:id="rId8" w:history="1">
              <w:r w:rsidR="00BC64A1" w:rsidRPr="00E64229">
                <w:rPr>
                  <w:rStyle w:val="Hyperlink"/>
                  <w:lang w:val="ru-RU" w:bidi="ru-RU"/>
                </w:rPr>
                <w:t>Резолюция 71</w:t>
              </w:r>
            </w:hyperlink>
            <w:r w:rsidR="00BC64A1">
              <w:rPr>
                <w:lang w:val="ru-RU" w:bidi="ru-RU"/>
              </w:rPr>
              <w:t xml:space="preserve"> (Пересм. Бухарест, 2022 г.) – Стратегический план МСЭ на 2024–2027 гг.; </w:t>
            </w:r>
          </w:p>
          <w:p w14:paraId="02202D1B" w14:textId="70606B56" w:rsidR="00BC64A1" w:rsidRPr="006B34D0" w:rsidRDefault="000B37E7" w:rsidP="002322A4">
            <w:pPr>
              <w:rPr>
                <w:lang w:val="ru-RU"/>
              </w:rPr>
            </w:pPr>
            <w:hyperlink r:id="rId9" w:history="1">
              <w:r w:rsidR="00BC64A1" w:rsidRPr="00E64229">
                <w:rPr>
                  <w:rStyle w:val="Hyperlink"/>
                  <w:lang w:val="ru-RU" w:bidi="ru-RU"/>
                </w:rPr>
                <w:t>Решение 5</w:t>
              </w:r>
            </w:hyperlink>
            <w:r w:rsidR="00BC64A1">
              <w:rPr>
                <w:lang w:val="ru-RU" w:bidi="ru-RU"/>
              </w:rPr>
              <w:t xml:space="preserve"> (Пересм. Бухарест, 2022 г.), Приложение 2 – </w:t>
            </w:r>
            <w:r w:rsidR="00446232" w:rsidRPr="00446232">
              <w:rPr>
                <w:lang w:val="ru-RU" w:bidi="ru-RU"/>
              </w:rPr>
              <w:t>Меры, направленные на повышение эффективности деятельности и сокращение расходов МСЭ</w:t>
            </w:r>
            <w:r w:rsidR="00BC64A1">
              <w:rPr>
                <w:lang w:val="ru-RU" w:bidi="ru-RU"/>
              </w:rPr>
              <w:t xml:space="preserve">; </w:t>
            </w:r>
          </w:p>
          <w:p w14:paraId="276F087A" w14:textId="17BF5D97" w:rsidR="00BC64A1" w:rsidRPr="006B34D0" w:rsidRDefault="000B37E7" w:rsidP="002322A4">
            <w:pPr>
              <w:rPr>
                <w:lang w:val="ru-RU"/>
              </w:rPr>
            </w:pPr>
            <w:hyperlink r:id="rId10" w:history="1">
              <w:r w:rsidR="0031711F">
                <w:rPr>
                  <w:rStyle w:val="Hyperlink"/>
                  <w:lang w:val="ru-RU" w:bidi="ru-RU"/>
                </w:rPr>
                <w:t>Документ 13/2 РГС-ФРЛ + Приложения</w:t>
              </w:r>
            </w:hyperlink>
            <w:r w:rsidR="00BC64A1">
              <w:rPr>
                <w:lang w:val="ru-RU" w:bidi="ru-RU"/>
              </w:rPr>
              <w:t xml:space="preserve"> – Отчет Специальной группы РГС-ФРЛ о региональном присутствии МСЭ, включая Приложения (Таблица 4 – Рекомендации, требующие решений Совета) (2021 г.);</w:t>
            </w:r>
          </w:p>
          <w:p w14:paraId="69A4F57B" w14:textId="101D5B5A" w:rsidR="00BC64A1" w:rsidRPr="006B34D0" w:rsidRDefault="000B37E7" w:rsidP="002322A4">
            <w:pPr>
              <w:rPr>
                <w:lang w:val="ru-RU"/>
              </w:rPr>
            </w:pPr>
            <w:hyperlink r:id="rId11" w:history="1">
              <w:r w:rsidR="00BC64A1" w:rsidRPr="00A85929">
                <w:rPr>
                  <w:rStyle w:val="Hyperlink"/>
                  <w:lang w:val="ru-RU" w:bidi="ru-RU"/>
                </w:rPr>
                <w:t>Документ C20/74</w:t>
              </w:r>
            </w:hyperlink>
            <w:r w:rsidR="00BC64A1">
              <w:rPr>
                <w:lang w:val="ru-RU" w:bidi="ru-RU"/>
              </w:rPr>
              <w:t xml:space="preserve"> </w:t>
            </w:r>
            <w:r w:rsidR="00B55A78" w:rsidRPr="00B55A78">
              <w:rPr>
                <w:lang w:val="ru-RU" w:bidi="ru-RU"/>
              </w:rPr>
              <w:t xml:space="preserve">– </w:t>
            </w:r>
            <w:r w:rsidR="00BC64A1">
              <w:rPr>
                <w:lang w:val="ru-RU" w:bidi="ru-RU"/>
              </w:rPr>
              <w:t>Обзор регионального присутствия МСЭ – отчет PwC (2020 г.);</w:t>
            </w:r>
          </w:p>
          <w:p w14:paraId="40A43711" w14:textId="786A5343" w:rsidR="00796BD3" w:rsidRPr="00BC64A1" w:rsidRDefault="000B37E7" w:rsidP="00BC64A1">
            <w:pPr>
              <w:spacing w:after="160"/>
              <w:rPr>
                <w:lang w:val="ru-RU"/>
              </w:rPr>
            </w:pPr>
            <w:hyperlink r:id="rId12" w:history="1">
              <w:r w:rsidR="00BC64A1" w:rsidRPr="00A85929">
                <w:rPr>
                  <w:rStyle w:val="Hyperlink"/>
                  <w:lang w:val="ru-RU" w:bidi="ru-RU"/>
                </w:rPr>
                <w:t>Доклад объединенной инспекционной группы Организации Объединенных Наций об оценке эффективности регионального присутствия МСЭ (2009 г.)</w:t>
              </w:r>
            </w:hyperlink>
          </w:p>
        </w:tc>
      </w:tr>
      <w:bookmarkEnd w:id="2"/>
      <w:bookmarkEnd w:id="6"/>
    </w:tbl>
    <w:p w14:paraId="4064BBD7" w14:textId="77777777" w:rsidR="00796BD3" w:rsidRPr="00002BFD" w:rsidRDefault="00796BD3" w:rsidP="00796BD3">
      <w:pPr>
        <w:rPr>
          <w:lang w:val="ru-RU"/>
        </w:rPr>
      </w:pPr>
    </w:p>
    <w:p w14:paraId="7386F8B3" w14:textId="77777777" w:rsidR="00165D06" w:rsidRPr="00BC64A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C64A1">
        <w:rPr>
          <w:lang w:val="ru-RU"/>
        </w:rPr>
        <w:br w:type="page"/>
      </w:r>
    </w:p>
    <w:p w14:paraId="10980079" w14:textId="77777777" w:rsidR="00BC64A1" w:rsidRPr="00BC64A1" w:rsidRDefault="00BC64A1" w:rsidP="00B66BF8">
      <w:pPr>
        <w:pStyle w:val="Headingb"/>
        <w:rPr>
          <w:bCs/>
          <w:lang w:val="ru-RU"/>
        </w:rPr>
      </w:pPr>
      <w:r w:rsidRPr="00BC64A1">
        <w:rPr>
          <w:lang w:val="ru-RU" w:bidi="ru-RU"/>
        </w:rPr>
        <w:lastRenderedPageBreak/>
        <w:t>Введение</w:t>
      </w:r>
    </w:p>
    <w:p w14:paraId="3256E578" w14:textId="212FF705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 xml:space="preserve">Региональное присутствие является важной частью предоставления преимуществ деятельности МСЭ по всему миру, в частности в развивающихся странах. </w:t>
      </w:r>
      <w:r w:rsidR="006F2C27">
        <w:rPr>
          <w:lang w:val="ru-RU" w:bidi="ru-RU"/>
        </w:rPr>
        <w:t>Укрепление</w:t>
      </w:r>
      <w:r w:rsidRPr="00BC64A1">
        <w:rPr>
          <w:lang w:val="ru-RU" w:bidi="ru-RU"/>
        </w:rPr>
        <w:t xml:space="preserve"> регионального присутствия гарантирует, что МСЭ соответствует своему назначению и может продолжать предоставлять специализированные знания и помощь для удовлетворения потребностей различных регионов. </w:t>
      </w:r>
    </w:p>
    <w:p w14:paraId="4AADF952" w14:textId="77777777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>Процесс укрепления регионального присутствия МСЭ происходит во все более сложной обстановке. Несмотря на то что текущая реформа системы развития ООН и повестка дня с целями в области устойчивого развития (ЦУР) меняют ожидаемые роли и методы работы учреждений ООН на страновом уровне, они предлагают возможности для повышения эффективности и результативности. Текущие бюджетные ограничения МСЭ оказывают дополнительное давление на Союз и его членов.</w:t>
      </w:r>
    </w:p>
    <w:p w14:paraId="0F4298A2" w14:textId="77777777" w:rsidR="00BC64A1" w:rsidRPr="00BC64A1" w:rsidRDefault="00BC64A1" w:rsidP="00B66BF8">
      <w:pPr>
        <w:pStyle w:val="Headingb"/>
        <w:rPr>
          <w:b w:val="0"/>
          <w:bCs/>
          <w:sz w:val="24"/>
          <w:szCs w:val="24"/>
          <w:lang w:val="ru-RU"/>
        </w:rPr>
      </w:pPr>
      <w:r w:rsidRPr="00B66BF8">
        <w:rPr>
          <w:lang w:val="ru-RU" w:bidi="ru-RU"/>
        </w:rPr>
        <w:t>Обсуждение</w:t>
      </w:r>
    </w:p>
    <w:p w14:paraId="08E62A2A" w14:textId="61F79053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 xml:space="preserve">Австралия высоко оценивает совместные усилия по стратегическому укреплению регионального присутствия МСЭ, </w:t>
      </w:r>
      <w:r w:rsidR="00491B51">
        <w:rPr>
          <w:lang w:val="ru-RU" w:bidi="ru-RU"/>
        </w:rPr>
        <w:t>которые</w:t>
      </w:r>
      <w:r w:rsidRPr="00BC64A1">
        <w:rPr>
          <w:lang w:val="ru-RU" w:bidi="ru-RU"/>
        </w:rPr>
        <w:t xml:space="preserve"> при этом </w:t>
      </w:r>
      <w:r w:rsidR="00491B51">
        <w:rPr>
          <w:lang w:val="ru-RU" w:bidi="ru-RU"/>
        </w:rPr>
        <w:t xml:space="preserve">обеспечивают </w:t>
      </w:r>
      <w:r w:rsidRPr="00BC64A1">
        <w:rPr>
          <w:lang w:val="ru-RU" w:bidi="ru-RU"/>
        </w:rPr>
        <w:t>наличие необходимых механизмов для достижения целей Союза. Коллективный труд и ресурсы, вложенные во всесторонний независимый обзор PWC, внутренний и внешний анализ рекомендаций, содержащихся в обзоре PWC, согласование стратегических принципов высокого уровня регионального присутствия МСЭ и неуклонное выполнение плана работы, заслуживают полного признания и благодарности. Не менее ценным является недавнее создание Зонального отделения МСЭ в Индии для обслуживания конкретных потребностей Государств-Членов в области электросвязи/ИКТ "в обширном и разнообразном географическом пространстве Азиатско-Тихоокеанского региона".</w:t>
      </w:r>
    </w:p>
    <w:p w14:paraId="00EC404A" w14:textId="0DB13924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>Для успешного достижения стратегических целей, изложенных в Стратегическом плане МСЭ на период 2024–2027 г</w:t>
      </w:r>
      <w:r w:rsidR="00053688">
        <w:rPr>
          <w:lang w:val="ru-RU" w:bidi="ru-RU"/>
        </w:rPr>
        <w:t>оды</w:t>
      </w:r>
      <w:r w:rsidRPr="00BC64A1">
        <w:rPr>
          <w:lang w:val="ru-RU" w:bidi="ru-RU"/>
        </w:rPr>
        <w:t xml:space="preserve"> и далее, Союз</w:t>
      </w:r>
      <w:r w:rsidR="00053688">
        <w:rPr>
          <w:lang w:val="ru-RU" w:bidi="ru-RU"/>
        </w:rPr>
        <w:t>у</w:t>
      </w:r>
      <w:r w:rsidRPr="00BC64A1">
        <w:rPr>
          <w:lang w:val="ru-RU" w:bidi="ru-RU"/>
        </w:rPr>
        <w:t xml:space="preserve"> </w:t>
      </w:r>
      <w:r w:rsidR="00053688">
        <w:rPr>
          <w:lang w:val="ru-RU" w:bidi="ru-RU"/>
        </w:rPr>
        <w:t xml:space="preserve">следует </w:t>
      </w:r>
      <w:r w:rsidRPr="00BC64A1">
        <w:rPr>
          <w:lang w:val="ru-RU" w:bidi="ru-RU"/>
        </w:rPr>
        <w:t xml:space="preserve">в приоритетном порядке заняться устранением остающихся пробелов в своем региональном присутствии. По мнению Австралии, наиболее наглядным примером является </w:t>
      </w:r>
      <w:r w:rsidR="006F2C27">
        <w:rPr>
          <w:lang w:val="ru-RU" w:bidi="ru-RU"/>
        </w:rPr>
        <w:t>пробел</w:t>
      </w:r>
      <w:r w:rsidRPr="00BC64A1">
        <w:rPr>
          <w:lang w:val="ru-RU" w:bidi="ru-RU"/>
        </w:rPr>
        <w:t xml:space="preserve"> в Тихоокеанском субрегионе. </w:t>
      </w:r>
    </w:p>
    <w:p w14:paraId="026AFEC0" w14:textId="33D3561F" w:rsidR="00BC64A1" w:rsidRPr="00BC64A1" w:rsidRDefault="00053688" w:rsidP="00B66BF8">
      <w:pPr>
        <w:rPr>
          <w:lang w:val="ru-RU"/>
        </w:rPr>
      </w:pPr>
      <w:r w:rsidRPr="00BC64A1">
        <w:rPr>
          <w:lang w:val="ru-RU" w:bidi="ru-RU"/>
        </w:rPr>
        <w:t>Государства-Члены Тихоокеанского региона</w:t>
      </w:r>
      <w:r>
        <w:rPr>
          <w:lang w:val="ru-RU" w:bidi="ru-RU"/>
        </w:rPr>
        <w:t>, с</w:t>
      </w:r>
      <w:r w:rsidR="00BC64A1" w:rsidRPr="00BC64A1">
        <w:rPr>
          <w:lang w:val="ru-RU" w:bidi="ru-RU"/>
        </w:rPr>
        <w:t>оставля</w:t>
      </w:r>
      <w:r>
        <w:rPr>
          <w:lang w:val="ru-RU" w:bidi="ru-RU"/>
        </w:rPr>
        <w:t>ющие</w:t>
      </w:r>
      <w:r w:rsidR="00BC64A1" w:rsidRPr="00BC64A1">
        <w:rPr>
          <w:lang w:val="ru-RU" w:bidi="ru-RU"/>
        </w:rPr>
        <w:t xml:space="preserve"> почти треть членов из Азиатско-Тихоокеанского региона</w:t>
      </w:r>
      <w:r>
        <w:rPr>
          <w:lang w:val="ru-RU" w:bidi="ru-RU"/>
        </w:rPr>
        <w:t xml:space="preserve"> и</w:t>
      </w:r>
      <w:r w:rsidR="00BC64A1" w:rsidRPr="00BC64A1">
        <w:rPr>
          <w:lang w:val="ru-RU" w:bidi="ru-RU"/>
        </w:rPr>
        <w:t xml:space="preserve"> занима</w:t>
      </w:r>
      <w:r>
        <w:rPr>
          <w:lang w:val="ru-RU" w:bidi="ru-RU"/>
        </w:rPr>
        <w:t>ющие</w:t>
      </w:r>
      <w:r w:rsidR="00BC64A1" w:rsidRPr="00BC64A1">
        <w:rPr>
          <w:lang w:val="ru-RU" w:bidi="ru-RU"/>
        </w:rPr>
        <w:t xml:space="preserve"> площадь в 30 миллионов квадратных километров</w:t>
      </w:r>
      <w:r>
        <w:rPr>
          <w:lang w:val="ru-RU" w:bidi="ru-RU"/>
        </w:rPr>
        <w:t>,</w:t>
      </w:r>
      <w:r w:rsidR="00BC64A1" w:rsidRPr="00BC64A1">
        <w:rPr>
          <w:lang w:val="ru-RU" w:bidi="ru-RU"/>
        </w:rPr>
        <w:t xml:space="preserve"> сталкива</w:t>
      </w:r>
      <w:r>
        <w:rPr>
          <w:lang w:val="ru-RU" w:bidi="ru-RU"/>
        </w:rPr>
        <w:t>ются</w:t>
      </w:r>
      <w:r w:rsidR="00BC64A1" w:rsidRPr="00BC64A1">
        <w:rPr>
          <w:lang w:val="ru-RU" w:bidi="ru-RU"/>
        </w:rPr>
        <w:t xml:space="preserve"> с уникальным набором проблем, </w:t>
      </w:r>
      <w:r>
        <w:rPr>
          <w:lang w:val="ru-RU" w:bidi="ru-RU"/>
        </w:rPr>
        <w:t xml:space="preserve">но при этом </w:t>
      </w:r>
      <w:r w:rsidR="00BC64A1" w:rsidRPr="00BC64A1">
        <w:rPr>
          <w:lang w:val="ru-RU" w:bidi="ru-RU"/>
        </w:rPr>
        <w:t xml:space="preserve">получают сравнительно неэффективную и недостаточную международную поддержку для удовлетворения своих потребностей в развитии электросвязи/ИКТ. По общему мнению, универсальный бессистемный </w:t>
      </w:r>
      <w:r w:rsidR="006659D2">
        <w:rPr>
          <w:lang w:val="ru-RU" w:bidi="ru-RU"/>
        </w:rPr>
        <w:t xml:space="preserve">подход </w:t>
      </w:r>
      <w:r w:rsidR="00BC64A1" w:rsidRPr="00BC64A1">
        <w:rPr>
          <w:lang w:val="ru-RU" w:bidi="ru-RU"/>
        </w:rPr>
        <w:t>не способству</w:t>
      </w:r>
      <w:r w:rsidR="006659D2">
        <w:rPr>
          <w:lang w:val="ru-RU" w:bidi="ru-RU"/>
        </w:rPr>
        <w:t>е</w:t>
      </w:r>
      <w:r w:rsidR="00BC64A1" w:rsidRPr="00BC64A1">
        <w:rPr>
          <w:lang w:val="ru-RU" w:bidi="ru-RU"/>
        </w:rPr>
        <w:t xml:space="preserve">т успешной реализации программ и стратегических приоритетов, необходимых Государствам-Членам Тихоокеанского региона. Любая дальнейшая </w:t>
      </w:r>
      <w:r w:rsidR="00627580">
        <w:rPr>
          <w:lang w:val="ru-RU" w:bidi="ru-RU"/>
        </w:rPr>
        <w:t xml:space="preserve">задержка осуществления </w:t>
      </w:r>
      <w:r w:rsidR="00BC64A1" w:rsidRPr="00BC64A1">
        <w:rPr>
          <w:lang w:val="ru-RU" w:bidi="ru-RU"/>
        </w:rPr>
        <w:t xml:space="preserve">реального вмешательства, вероятно, усугубит существующую уязвимость и затруднит способность тихоокеанских Государств-Членов достичь ЦУР. </w:t>
      </w:r>
    </w:p>
    <w:p w14:paraId="5DBBB124" w14:textId="4D9BB336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>Австралия уже тесно сотрудничает с Государствами-Членами из Тихоокеанского региона и другими партнерами для укрепления регионального сотрудничества и взаимодействия и финансирует технико-экономическое обоснование, используя наш ежегодный добровольный взнос в МСЭ, чтобы определить потребности Тихоокеанского региона в области электросвязи/ИКТ, существующие структуры управления и текущую помощь в развитии, предоставляемую МСЭ и другими подобными учреждениями. В ходе исследования будут определены и оценены для дальнейшего рассмотрения потенциальные решения, включая варианты усиления присутствия МСЭ в Тихоокеанском регионе.</w:t>
      </w:r>
    </w:p>
    <w:p w14:paraId="0487898F" w14:textId="3DA10091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>В связи с этим Австралия считает, что любое будущее обсуждение вопроса о создании региональных/</w:t>
      </w:r>
      <w:r w:rsidR="00902CD9">
        <w:rPr>
          <w:lang w:val="ru-RU" w:bidi="ru-RU"/>
        </w:rPr>
        <w:t>зональных</w:t>
      </w:r>
      <w:r w:rsidRPr="00BC64A1">
        <w:rPr>
          <w:lang w:val="ru-RU" w:bidi="ru-RU"/>
        </w:rPr>
        <w:t xml:space="preserve"> отделений</w:t>
      </w:r>
      <w:r w:rsidR="00DA00DA">
        <w:rPr>
          <w:lang w:val="ru-RU" w:bidi="ru-RU"/>
        </w:rPr>
        <w:t xml:space="preserve">, </w:t>
      </w:r>
      <w:r w:rsidRPr="00BC64A1">
        <w:rPr>
          <w:lang w:val="ru-RU" w:bidi="ru-RU"/>
        </w:rPr>
        <w:t xml:space="preserve">включая устранение существующего пробела в Тихоокеанском регионе, должно основываться на системе надежных объективных критериев и подробных фактических данных. Первым практическим шагом, который должны сделать члены </w:t>
      </w:r>
      <w:r w:rsidRPr="00BC64A1">
        <w:rPr>
          <w:lang w:val="ru-RU" w:bidi="ru-RU"/>
        </w:rPr>
        <w:lastRenderedPageBreak/>
        <w:t>Союза, является разработка и согласование четких критериев для оценки потребности в региональных/</w:t>
      </w:r>
      <w:r w:rsidR="004D582D">
        <w:rPr>
          <w:lang w:val="ru-RU" w:bidi="ru-RU"/>
        </w:rPr>
        <w:t>зональных</w:t>
      </w:r>
      <w:r w:rsidRPr="00BC64A1">
        <w:rPr>
          <w:lang w:val="ru-RU" w:bidi="ru-RU"/>
        </w:rPr>
        <w:t xml:space="preserve"> отделениях МСЭ или альтернативных/инновационных решени</w:t>
      </w:r>
      <w:r w:rsidR="00377197">
        <w:rPr>
          <w:lang w:val="ru-RU" w:bidi="ru-RU"/>
        </w:rPr>
        <w:t xml:space="preserve">ях </w:t>
      </w:r>
      <w:r w:rsidRPr="00BC64A1">
        <w:rPr>
          <w:lang w:val="ru-RU" w:bidi="ru-RU"/>
        </w:rPr>
        <w:t>для удовлетворения потребностей членов Союза, сопровождаемые процессом проведения регулярных обзоров. Это обеспечит актуальность и эффективность регионального присутствия МСЭ, что было подчеркнуто PWC и признано Советом и соответствующими рабочими группами Совета.</w:t>
      </w:r>
    </w:p>
    <w:p w14:paraId="5EB4E526" w14:textId="1988E9DF" w:rsidR="00BC64A1" w:rsidRPr="00BC64A1" w:rsidRDefault="00BC64A1" w:rsidP="00B66BF8">
      <w:pPr>
        <w:pStyle w:val="Headingb"/>
        <w:rPr>
          <w:b w:val="0"/>
          <w:bCs/>
          <w:sz w:val="24"/>
          <w:szCs w:val="24"/>
          <w:lang w:val="ru-RU"/>
        </w:rPr>
      </w:pPr>
      <w:r w:rsidRPr="00B66BF8">
        <w:rPr>
          <w:lang w:val="ru-RU" w:bidi="ru-RU"/>
        </w:rPr>
        <w:t>Предложение</w:t>
      </w:r>
    </w:p>
    <w:p w14:paraId="5CC7D777" w14:textId="016335B2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>Определение любых критериев, которые будут лежать в основе будущих обсуждений вопроса о создании региональных/</w:t>
      </w:r>
      <w:r w:rsidR="00902CD9">
        <w:rPr>
          <w:lang w:val="ru-RU" w:bidi="ru-RU"/>
        </w:rPr>
        <w:t>зональных</w:t>
      </w:r>
      <w:r w:rsidRPr="00BC64A1">
        <w:rPr>
          <w:lang w:val="ru-RU" w:bidi="ru-RU"/>
        </w:rPr>
        <w:t xml:space="preserve"> отделений, является прерогативой Совета</w:t>
      </w:r>
      <w:r w:rsidRPr="00B66BF8">
        <w:rPr>
          <w:rStyle w:val="FootnoteReference"/>
        </w:rPr>
        <w:footnoteReference w:id="1"/>
      </w:r>
      <w:r w:rsidRPr="00BC64A1">
        <w:rPr>
          <w:lang w:val="ru-RU" w:bidi="ru-RU"/>
        </w:rPr>
        <w:t>. В связи с этим Австралия предлагает Совету поручить РГС-ФРЛ рекомендовать четкие критерии в качестве руководства для будущих обсуждений по созданию региональных/</w:t>
      </w:r>
      <w:r w:rsidR="00902CD9">
        <w:rPr>
          <w:lang w:val="ru-RU" w:bidi="ru-RU"/>
        </w:rPr>
        <w:t>зональных</w:t>
      </w:r>
      <w:r w:rsidRPr="00BC64A1">
        <w:rPr>
          <w:lang w:val="ru-RU" w:bidi="ru-RU"/>
        </w:rPr>
        <w:t xml:space="preserve"> отделений для принятия решения на следующей сессии Совета в 2024 году.</w:t>
      </w:r>
    </w:p>
    <w:p w14:paraId="79A1E950" w14:textId="646E175C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>Совокупный анализ и инициативы, осуществленные за последнее десятилетие (например, результаты отчета Объединенной инспекционной группы ООН и обзора PWC</w:t>
      </w:r>
      <w:r w:rsidR="00053688">
        <w:rPr>
          <w:lang w:val="ru-RU" w:bidi="ru-RU"/>
        </w:rPr>
        <w:t>,</w:t>
      </w:r>
      <w:r w:rsidRPr="00BC64A1">
        <w:rPr>
          <w:lang w:val="ru-RU" w:bidi="ru-RU"/>
        </w:rPr>
        <w:t xml:space="preserve"> обсуждения и последующие рекомендации РГС-ФРЛ и ее Специальной группы по региональному присутствию МСЭ</w:t>
      </w:r>
      <w:r w:rsidR="005C2E5E">
        <w:rPr>
          <w:lang w:val="ru-RU" w:bidi="ru-RU"/>
        </w:rPr>
        <w:t>,</w:t>
      </w:r>
      <w:r w:rsidRPr="00BC64A1">
        <w:rPr>
          <w:lang w:val="ru-RU" w:bidi="ru-RU"/>
        </w:rPr>
        <w:t xml:space="preserve"> регулярные обзоры региональных и зональных </w:t>
      </w:r>
      <w:r w:rsidR="00545D72">
        <w:rPr>
          <w:lang w:val="ru-RU" w:bidi="ru-RU"/>
        </w:rPr>
        <w:t>отделений</w:t>
      </w:r>
      <w:r w:rsidRPr="00BC64A1">
        <w:rPr>
          <w:lang w:val="ru-RU" w:bidi="ru-RU"/>
        </w:rPr>
        <w:t xml:space="preserve"> МСЭ</w:t>
      </w:r>
      <w:r w:rsidR="005C2E5E">
        <w:rPr>
          <w:lang w:val="ru-RU" w:bidi="ru-RU"/>
        </w:rPr>
        <w:t xml:space="preserve">, </w:t>
      </w:r>
      <w:r w:rsidRPr="00BC64A1">
        <w:rPr>
          <w:lang w:val="ru-RU" w:bidi="ru-RU"/>
        </w:rPr>
        <w:t xml:space="preserve">а также недавний опыт создания зонального </w:t>
      </w:r>
      <w:r w:rsidR="00545D72">
        <w:rPr>
          <w:lang w:val="ru-RU" w:bidi="ru-RU"/>
        </w:rPr>
        <w:t>отделения</w:t>
      </w:r>
      <w:r w:rsidRPr="00BC64A1">
        <w:rPr>
          <w:lang w:val="ru-RU" w:bidi="ru-RU"/>
        </w:rPr>
        <w:t xml:space="preserve"> в Индии), дают достаточно информации для начала этой работы. </w:t>
      </w:r>
    </w:p>
    <w:p w14:paraId="53809048" w14:textId="5E5100A7" w:rsidR="00BC64A1" w:rsidRPr="00BC64A1" w:rsidRDefault="00BC64A1" w:rsidP="00B66BF8">
      <w:pPr>
        <w:rPr>
          <w:lang w:val="ru-RU"/>
        </w:rPr>
      </w:pPr>
      <w:r w:rsidRPr="00BC64A1">
        <w:rPr>
          <w:lang w:val="ru-RU" w:bidi="ru-RU"/>
        </w:rPr>
        <w:t xml:space="preserve">При разработке критериев можно рассмотреть следующие </w:t>
      </w:r>
      <w:r w:rsidR="00545D72">
        <w:rPr>
          <w:lang w:val="ru-RU" w:bidi="ru-RU"/>
        </w:rPr>
        <w:t xml:space="preserve">потенциальные </w:t>
      </w:r>
      <w:r w:rsidRPr="00BC64A1">
        <w:rPr>
          <w:lang w:val="ru-RU" w:bidi="ru-RU"/>
        </w:rPr>
        <w:t>параметры: размер обслуживаемого населения; общая площадь покрытия; удаленность от штаб-квартиры МСЭ (или "близость", как указано в обзоре PWC); доступность существующих отделений МСЭ ("доступн</w:t>
      </w:r>
      <w:r w:rsidR="00545D72">
        <w:rPr>
          <w:lang w:val="ru-RU" w:bidi="ru-RU"/>
        </w:rPr>
        <w:t>о</w:t>
      </w:r>
      <w:r w:rsidRPr="00BC64A1">
        <w:rPr>
          <w:lang w:val="ru-RU" w:bidi="ru-RU"/>
        </w:rPr>
        <w:t>"); наличие (или отсутствие) людских и финансовых ресурсов в существующих отделениях МСЭ, а также в обслуживаемых Государствах-Членах; существующая экосистема; сильная поддержка руководства на национальном, субрегиональном и региональном уровнях. Учитывая нынешние бюджетные ограничения МСЭ, следует также тщательно рассмотреть последствия для Союза с точки зрения затрат ("осуществимость").</w:t>
      </w:r>
    </w:p>
    <w:p w14:paraId="062BFB7E" w14:textId="3DB21942" w:rsidR="00BC64A1" w:rsidRDefault="00BC64A1" w:rsidP="00B66BF8">
      <w:pPr>
        <w:rPr>
          <w:lang w:val="ru-RU" w:bidi="ru-RU"/>
        </w:rPr>
      </w:pPr>
      <w:r w:rsidRPr="00BC64A1">
        <w:rPr>
          <w:lang w:val="ru-RU" w:bidi="ru-RU"/>
        </w:rPr>
        <w:t xml:space="preserve">При соблюдении установленных критериев мы будем приветствовать </w:t>
      </w:r>
      <w:r w:rsidR="00270642">
        <w:rPr>
          <w:lang w:val="ru-RU" w:bidi="ru-RU"/>
        </w:rPr>
        <w:t>укрепление</w:t>
      </w:r>
      <w:r w:rsidRPr="00BC64A1">
        <w:rPr>
          <w:lang w:val="ru-RU" w:bidi="ru-RU"/>
        </w:rPr>
        <w:t xml:space="preserve"> присутствия МСЭ в Тихоокеанском регионе, чтобы обеспечить </w:t>
      </w:r>
      <w:r w:rsidR="00312426">
        <w:rPr>
          <w:lang w:val="ru-RU" w:bidi="ru-RU"/>
        </w:rPr>
        <w:t>слаженность</w:t>
      </w:r>
      <w:r w:rsidRPr="00BC64A1">
        <w:rPr>
          <w:lang w:val="ru-RU" w:bidi="ru-RU"/>
        </w:rPr>
        <w:t xml:space="preserve"> всей организации и способность региональных/зональных отделений эффективно реагировать на уникальные обстоятельства Государств-Членов, которые они обслуживают.</w:t>
      </w:r>
    </w:p>
    <w:p w14:paraId="7D0A5A60" w14:textId="751FA8D8" w:rsidR="00F95FA6" w:rsidRPr="00B66BF8" w:rsidRDefault="00B66BF8" w:rsidP="00B66BF8">
      <w:pPr>
        <w:spacing w:before="720"/>
        <w:jc w:val="center"/>
      </w:pPr>
      <w:r>
        <w:t>______________</w:t>
      </w:r>
    </w:p>
    <w:sectPr w:rsidR="00F95FA6" w:rsidRPr="00B66BF8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A5EF" w14:textId="77777777" w:rsidR="004B5CA7" w:rsidRDefault="004B5CA7">
      <w:r>
        <w:separator/>
      </w:r>
    </w:p>
  </w:endnote>
  <w:endnote w:type="continuationSeparator" w:id="0">
    <w:p w14:paraId="411EEC55" w14:textId="77777777" w:rsidR="004B5CA7" w:rsidRDefault="004B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3804D479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70642">
            <w:t>525315</w:t>
          </w:r>
        </w:p>
      </w:tc>
      <w:tc>
        <w:tcPr>
          <w:tcW w:w="8261" w:type="dxa"/>
        </w:tcPr>
        <w:p w14:paraId="573E0694" w14:textId="79FF7D4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02492">
            <w:rPr>
              <w:bCs/>
            </w:rPr>
            <w:t>68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0B37E7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79BD64F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02492">
            <w:rPr>
              <w:bCs/>
            </w:rPr>
            <w:t>68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961B" w14:textId="77777777" w:rsidR="004B5CA7" w:rsidRDefault="004B5CA7">
      <w:r>
        <w:t>____________________</w:t>
      </w:r>
    </w:p>
  </w:footnote>
  <w:footnote w:type="continuationSeparator" w:id="0">
    <w:p w14:paraId="62348E05" w14:textId="77777777" w:rsidR="004B5CA7" w:rsidRDefault="004B5CA7">
      <w:r>
        <w:continuationSeparator/>
      </w:r>
    </w:p>
  </w:footnote>
  <w:footnote w:id="1">
    <w:p w14:paraId="605BC260" w14:textId="5FF705B2" w:rsidR="00BC64A1" w:rsidRPr="00BC64A1" w:rsidRDefault="00BC64A1" w:rsidP="00B66BF8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footnoteRef/>
      </w:r>
      <w:r w:rsidR="00B66BF8">
        <w:rPr>
          <w:lang w:val="ru-RU" w:bidi="ru-RU"/>
        </w:rPr>
        <w:tab/>
      </w:r>
      <w:r w:rsidRPr="00B66BF8">
        <w:rPr>
          <w:lang w:val="ru-RU" w:bidi="ru-RU"/>
        </w:rPr>
        <w:t xml:space="preserve">См. </w:t>
      </w:r>
      <w:hyperlink r:id="rId1" w:history="1">
        <w:r w:rsidRPr="00B66BF8">
          <w:rPr>
            <w:rStyle w:val="Hyperlink"/>
            <w:lang w:val="ru-RU" w:bidi="ru-RU"/>
          </w:rPr>
          <w:t>Документ 13/2 РГС-ФРЛ + Приложения</w:t>
        </w:r>
      </w:hyperlink>
      <w:r w:rsidRPr="00B66BF8">
        <w:rPr>
          <w:lang w:val="ru-RU" w:bidi="ru-RU"/>
        </w:rPr>
        <w:t xml:space="preserve"> – Отчет Специальной</w:t>
      </w:r>
      <w:r w:rsidRPr="004167F7">
        <w:rPr>
          <w:lang w:val="ru-RU" w:bidi="ru-RU"/>
        </w:rPr>
        <w:t xml:space="preserve"> группы РГС-ФРЛ о региональном присутствии МСЭ, включая Приложения (Диаграмма 4 – Рекомендации, </w:t>
      </w:r>
      <w:r w:rsidRPr="00B66BF8">
        <w:t>требующие</w:t>
      </w:r>
      <w:r w:rsidRPr="004167F7">
        <w:rPr>
          <w:lang w:val="ru-RU" w:bidi="ru-RU"/>
        </w:rPr>
        <w:t xml:space="preserve"> решений Совета).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B03F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2BFD"/>
    <w:rsid w:val="00005BE0"/>
    <w:rsid w:val="0002183E"/>
    <w:rsid w:val="00053688"/>
    <w:rsid w:val="000569B4"/>
    <w:rsid w:val="00080E82"/>
    <w:rsid w:val="000A26DC"/>
    <w:rsid w:val="000B2DE7"/>
    <w:rsid w:val="000B37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322A4"/>
    <w:rsid w:val="00270642"/>
    <w:rsid w:val="00291EB6"/>
    <w:rsid w:val="002D2F57"/>
    <w:rsid w:val="002D48C5"/>
    <w:rsid w:val="00312426"/>
    <w:rsid w:val="0031711F"/>
    <w:rsid w:val="0033025A"/>
    <w:rsid w:val="00377197"/>
    <w:rsid w:val="003B49B6"/>
    <w:rsid w:val="003F099E"/>
    <w:rsid w:val="003F235E"/>
    <w:rsid w:val="004023E0"/>
    <w:rsid w:val="00403DD8"/>
    <w:rsid w:val="00442515"/>
    <w:rsid w:val="00446232"/>
    <w:rsid w:val="0045686C"/>
    <w:rsid w:val="00463195"/>
    <w:rsid w:val="004918C4"/>
    <w:rsid w:val="00491B51"/>
    <w:rsid w:val="00497703"/>
    <w:rsid w:val="004A0374"/>
    <w:rsid w:val="004A45B5"/>
    <w:rsid w:val="004B5CA7"/>
    <w:rsid w:val="004D0129"/>
    <w:rsid w:val="004D582D"/>
    <w:rsid w:val="004F35D2"/>
    <w:rsid w:val="00545D72"/>
    <w:rsid w:val="005A64D5"/>
    <w:rsid w:val="005B3DEC"/>
    <w:rsid w:val="005C2E5E"/>
    <w:rsid w:val="00601994"/>
    <w:rsid w:val="00627580"/>
    <w:rsid w:val="006659D2"/>
    <w:rsid w:val="00672F8A"/>
    <w:rsid w:val="006957FA"/>
    <w:rsid w:val="006E2D42"/>
    <w:rsid w:val="006F2C27"/>
    <w:rsid w:val="00702A36"/>
    <w:rsid w:val="00703676"/>
    <w:rsid w:val="00707304"/>
    <w:rsid w:val="00732269"/>
    <w:rsid w:val="00762555"/>
    <w:rsid w:val="00785ABD"/>
    <w:rsid w:val="00796BD3"/>
    <w:rsid w:val="007A2DD4"/>
    <w:rsid w:val="007C2E56"/>
    <w:rsid w:val="007D38B5"/>
    <w:rsid w:val="007E7EA0"/>
    <w:rsid w:val="00807255"/>
    <w:rsid w:val="0081023E"/>
    <w:rsid w:val="008173AA"/>
    <w:rsid w:val="00840A14"/>
    <w:rsid w:val="008B62B4"/>
    <w:rsid w:val="008D2D7B"/>
    <w:rsid w:val="008D3042"/>
    <w:rsid w:val="008E0737"/>
    <w:rsid w:val="008F7C2C"/>
    <w:rsid w:val="00902CD9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50734"/>
    <w:rsid w:val="00B55A78"/>
    <w:rsid w:val="00B63EF2"/>
    <w:rsid w:val="00B66BF8"/>
    <w:rsid w:val="00BA7D89"/>
    <w:rsid w:val="00BC0D39"/>
    <w:rsid w:val="00BC64A1"/>
    <w:rsid w:val="00BC7BC0"/>
    <w:rsid w:val="00BD57B7"/>
    <w:rsid w:val="00BE63E2"/>
    <w:rsid w:val="00C03D0F"/>
    <w:rsid w:val="00C3236D"/>
    <w:rsid w:val="00CD2009"/>
    <w:rsid w:val="00CF629C"/>
    <w:rsid w:val="00D1763F"/>
    <w:rsid w:val="00D300AF"/>
    <w:rsid w:val="00D31911"/>
    <w:rsid w:val="00D34219"/>
    <w:rsid w:val="00D92EEA"/>
    <w:rsid w:val="00DA00DA"/>
    <w:rsid w:val="00DA5D4E"/>
    <w:rsid w:val="00E02492"/>
    <w:rsid w:val="00E176BA"/>
    <w:rsid w:val="00E423EC"/>
    <w:rsid w:val="00E55121"/>
    <w:rsid w:val="00EB4FCB"/>
    <w:rsid w:val="00EC6BC5"/>
    <w:rsid w:val="00F35898"/>
    <w:rsid w:val="00F5225B"/>
    <w:rsid w:val="00F95FA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64A1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1-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025-r.pdf" TargetMode="External"/><Relationship Id="rId12" Type="http://schemas.openxmlformats.org/officeDocument/2006/relationships/hyperlink" Target="https://www.unjiu.org/sites/www.unjiu.org/files/jiu_document_files/products/en/reports-notes/JIU%20Products/JIU_REP_2009_3_English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7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1-CWGFHR13-C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DEC-005-r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1-CWGFHR13-C-0002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3</Pages>
  <Words>879</Words>
  <Characters>7227</Characters>
  <Application>Microsoft Office Word</Application>
  <DocSecurity>4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8090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 - Strategic approach to ITU's regional presence</dc:title>
  <dc:subject>Council 2023</dc:subject>
  <dc:creator>Xue, Kun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2023-07-06T17:28:00Z</dcterms:created>
  <dcterms:modified xsi:type="dcterms:W3CDTF">2023-07-06T17:28:00Z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