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84AFF" w14:paraId="1A8FFBD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2E06F80" w14:textId="0ACA5B68" w:rsidR="00796BD3" w:rsidRPr="00484AFF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84AFF">
              <w:rPr>
                <w:b/>
                <w:lang w:val="ru-RU" w:bidi="ru-RU"/>
              </w:rPr>
              <w:t>Пункт повестки дня: PL 2</w:t>
            </w:r>
          </w:p>
        </w:tc>
        <w:tc>
          <w:tcPr>
            <w:tcW w:w="5245" w:type="dxa"/>
          </w:tcPr>
          <w:p w14:paraId="17225127" w14:textId="14542681" w:rsidR="00796BD3" w:rsidRPr="00484AF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84AFF">
              <w:rPr>
                <w:b/>
                <w:lang w:val="ru-RU" w:bidi="ru-RU"/>
              </w:rPr>
              <w:t>Документ C23/67-R</w:t>
            </w:r>
          </w:p>
        </w:tc>
      </w:tr>
      <w:tr w:rsidR="00796BD3" w:rsidRPr="00484AFF" w14:paraId="0F0E778C" w14:textId="77777777" w:rsidTr="00E31DCE">
        <w:trPr>
          <w:cantSplit/>
        </w:trPr>
        <w:tc>
          <w:tcPr>
            <w:tcW w:w="3969" w:type="dxa"/>
            <w:vMerge/>
          </w:tcPr>
          <w:p w14:paraId="20BE3E0E" w14:textId="77777777" w:rsidR="00796BD3" w:rsidRPr="00484AF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D5F60B9" w14:textId="11B1B3D2" w:rsidR="00796BD3" w:rsidRPr="00484AFF" w:rsidRDefault="00FE033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84AFF">
              <w:rPr>
                <w:b/>
                <w:lang w:val="ru-RU" w:bidi="ru-RU"/>
              </w:rPr>
              <w:t>26 июня 2023 года</w:t>
            </w:r>
          </w:p>
        </w:tc>
      </w:tr>
      <w:tr w:rsidR="00796BD3" w:rsidRPr="00484AFF" w14:paraId="141DA701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90CDD46" w14:textId="77777777" w:rsidR="00796BD3" w:rsidRPr="00484AF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918EBC" w14:textId="77777777" w:rsidR="00796BD3" w:rsidRPr="00484AF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84AFF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484AFF" w14:paraId="0FCF0DB0" w14:textId="77777777" w:rsidTr="00E31DCE">
        <w:trPr>
          <w:cantSplit/>
          <w:trHeight w:val="23"/>
        </w:trPr>
        <w:tc>
          <w:tcPr>
            <w:tcW w:w="3969" w:type="dxa"/>
          </w:tcPr>
          <w:p w14:paraId="509C89A2" w14:textId="77777777" w:rsidR="00796BD3" w:rsidRPr="00484AFF" w:rsidRDefault="00796BD3" w:rsidP="008E4128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058F581" w14:textId="77777777" w:rsidR="00796BD3" w:rsidRPr="00484AFF" w:rsidRDefault="00796BD3" w:rsidP="008E4128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484AFF" w14:paraId="40251AD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4CD8C8" w14:textId="35AB7302" w:rsidR="00796BD3" w:rsidRPr="00484AFF" w:rsidRDefault="008A46B5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lt_pId009"/>
            <w:bookmarkStart w:id="6" w:name="dsource" w:colFirst="0" w:colLast="0"/>
            <w:bookmarkEnd w:id="4"/>
            <w:r w:rsidRPr="00484AFF">
              <w:rPr>
                <w:sz w:val="32"/>
                <w:lang w:val="ru-RU" w:bidi="ru-RU"/>
              </w:rPr>
              <w:t>Вклад Канады</w:t>
            </w:r>
            <w:bookmarkEnd w:id="5"/>
          </w:p>
        </w:tc>
      </w:tr>
      <w:tr w:rsidR="00796BD3" w:rsidRPr="00484AFF" w14:paraId="53EDBB2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463EFE8" w14:textId="06672632" w:rsidR="003541C8" w:rsidRPr="00484AFF" w:rsidRDefault="00E74111" w:rsidP="003541C8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7" w:name="dtitle1" w:colFirst="0" w:colLast="0"/>
            <w:bookmarkEnd w:id="6"/>
            <w:r w:rsidRPr="00484AFF">
              <w:rPr>
                <w:lang w:val="ru-RU" w:bidi="ru-RU"/>
              </w:rPr>
              <w:t>ЕДИНЫЙ МСЭ, ОТВЕЧАЮЩИЙ ТРЕБОВАНИЯМ БУДУЩЕГО</w:t>
            </w:r>
            <w:r w:rsidR="002667E6" w:rsidRPr="00484AFF">
              <w:rPr>
                <w:lang w:val="ru-RU" w:bidi="ru-RU"/>
              </w:rPr>
              <w:t>/</w:t>
            </w:r>
            <w:r w:rsidR="008E4128" w:rsidRPr="00484AFF">
              <w:rPr>
                <w:lang w:val="ru-RU" w:bidi="ru-RU"/>
              </w:rPr>
              <w:t xml:space="preserve"> </w:t>
            </w:r>
            <w:r w:rsidR="008E4128" w:rsidRPr="00484AFF">
              <w:rPr>
                <w:lang w:val="ru-RU" w:bidi="ru-RU"/>
              </w:rPr>
              <w:br/>
            </w:r>
            <w:r w:rsidR="002667E6" w:rsidRPr="00484AFF">
              <w:rPr>
                <w:lang w:val="ru-RU" w:bidi="ru-RU"/>
              </w:rPr>
              <w:t>МОЛОДЕЖНАЯ СТРАТЕГИЯ МСЭ</w:t>
            </w:r>
          </w:p>
          <w:p w14:paraId="6A838E0F" w14:textId="3C9F1C07" w:rsidR="00796BD3" w:rsidRPr="00484AFF" w:rsidRDefault="002667E6" w:rsidP="003541C8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484AFF">
              <w:rPr>
                <w:lang w:val="ru-RU" w:bidi="ru-RU"/>
              </w:rPr>
              <w:t>ГЛОБАЛЬНЫЙ МОЛОДЕЖНЫЙ САММИТ "ПОКОЛЕНИЕ ПОДКЛЮЧЕНИЙ"</w:t>
            </w:r>
          </w:p>
        </w:tc>
      </w:tr>
      <w:tr w:rsidR="00796BD3" w:rsidRPr="00484AFF" w14:paraId="1C7C7B10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230A71F" w14:textId="539EAC67" w:rsidR="00796BD3" w:rsidRPr="00484AF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84AFF">
              <w:rPr>
                <w:b/>
                <w:sz w:val="24"/>
                <w:lang w:val="ru-RU" w:bidi="ru-RU"/>
              </w:rPr>
              <w:t>Назначение</w:t>
            </w:r>
          </w:p>
          <w:p w14:paraId="7F882AB2" w14:textId="68CA3D1F" w:rsidR="00796BD3" w:rsidRPr="00484AFF" w:rsidRDefault="00FE0330" w:rsidP="008E4128">
            <w:pPr>
              <w:spacing w:line="240" w:lineRule="exact"/>
              <w:rPr>
                <w:lang w:val="ru-RU"/>
              </w:rPr>
            </w:pPr>
            <w:bookmarkStart w:id="8" w:name="lt_pId013"/>
            <w:r w:rsidRPr="00484AFF">
              <w:rPr>
                <w:lang w:val="ru-RU" w:bidi="ru-RU"/>
              </w:rPr>
              <w:t xml:space="preserve">Канада представляет настоящий вклад в качестве основы для дальнейшего обсуждения и рекомендаций Совета по реализации Молодежной стратегии МСЭ, в том числе для обеспечения </w:t>
            </w:r>
            <w:proofErr w:type="spellStart"/>
            <w:r w:rsidRPr="00484AFF">
              <w:rPr>
                <w:lang w:val="ru-RU" w:bidi="ru-RU"/>
              </w:rPr>
              <w:t>межсекторальной</w:t>
            </w:r>
            <w:proofErr w:type="spellEnd"/>
            <w:r w:rsidRPr="00484AFF">
              <w:rPr>
                <w:lang w:val="ru-RU" w:bidi="ru-RU"/>
              </w:rPr>
              <w:t xml:space="preserve"> координации, и, самое главное, с тем чтобы на следующем Глобальном молодежном саммите "Поколение подключений", мнения, голоса и потребности молодых людей были свободно выражены и приняты во внимание, а также представлены без цензуры и фильтров в виде итогового документа на рассмотрение Государств-Членов на Всемирной конференции по развитию электросвязи 2025 года (ВКРЭ-25).</w:t>
            </w:r>
            <w:bookmarkEnd w:id="8"/>
          </w:p>
          <w:p w14:paraId="25DAF816" w14:textId="77777777" w:rsidR="00796BD3" w:rsidRPr="00484AFF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84AFF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5C6C1C90" w14:textId="0CCE7807" w:rsidR="00796BD3" w:rsidRPr="00484AFF" w:rsidRDefault="00FE0330" w:rsidP="00E31DCE">
            <w:pPr>
              <w:rPr>
                <w:spacing w:val="-2"/>
                <w:lang w:val="ru-RU"/>
              </w:rPr>
            </w:pPr>
            <w:bookmarkStart w:id="9" w:name="lt_pId015"/>
            <w:r w:rsidRPr="00484AFF">
              <w:rPr>
                <w:lang w:val="ru-RU" w:bidi="ru-RU"/>
              </w:rPr>
              <w:t xml:space="preserve">Совету предлагается </w:t>
            </w:r>
            <w:r w:rsidRPr="00484AFF">
              <w:rPr>
                <w:b/>
                <w:lang w:val="ru-RU" w:bidi="ru-RU"/>
              </w:rPr>
              <w:t>рассмотреть</w:t>
            </w:r>
            <w:r w:rsidRPr="00484AFF">
              <w:rPr>
                <w:lang w:val="ru-RU" w:bidi="ru-RU"/>
              </w:rPr>
              <w:t xml:space="preserve"> мнения, выраженные в настоящем вкладе, на </w:t>
            </w:r>
            <w:r w:rsidR="00E74111" w:rsidRPr="00484AFF">
              <w:rPr>
                <w:lang w:val="ru-RU" w:bidi="ru-RU"/>
              </w:rPr>
              <w:t>заседании</w:t>
            </w:r>
            <w:r w:rsidRPr="00484AFF">
              <w:rPr>
                <w:lang w:val="ru-RU" w:bidi="ru-RU"/>
              </w:rPr>
              <w:t xml:space="preserve"> по пункту PL 2.</w:t>
            </w:r>
            <w:bookmarkEnd w:id="9"/>
          </w:p>
          <w:p w14:paraId="3FBDF4C2" w14:textId="77777777" w:rsidR="00796BD3" w:rsidRPr="00484AFF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84AFF">
              <w:rPr>
                <w:sz w:val="20"/>
                <w:lang w:val="ru-RU" w:bidi="ru-RU"/>
              </w:rPr>
              <w:t>__________________</w:t>
            </w:r>
          </w:p>
          <w:p w14:paraId="756394CF" w14:textId="77777777" w:rsidR="00796BD3" w:rsidRPr="00484AFF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84AFF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2411F824" w14:textId="4ED640DE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"https://s42553.pcdn.co/generationconnect/wp-content/uploads/2020/11/ITU_Youth_Strategy.pdf"</w:instrText>
            </w:r>
            <w:r w:rsidR="000B3ADE">
              <w:fldChar w:fldCharType="separate"/>
            </w:r>
            <w:r w:rsidRPr="00484AFF">
              <w:rPr>
                <w:rStyle w:val="Hyperlink"/>
                <w:lang w:val="ru-RU" w:bidi="ru-RU"/>
              </w:rPr>
              <w:t>Молодежная стратегия МСЭ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6069436F" w14:textId="3BFEEFD2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"https://www.itu.int/generationconnect/"</w:instrText>
            </w:r>
            <w:r w:rsidR="000B3ADE">
              <w:fldChar w:fldCharType="separate"/>
            </w:r>
            <w:r w:rsidRPr="00484AFF">
              <w:rPr>
                <w:rStyle w:val="Hyperlink"/>
                <w:lang w:val="ru-RU" w:bidi="ru-RU"/>
              </w:rPr>
              <w:t>Инициатива "Поколение подключений"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414CE8AB" w14:textId="3E4331F1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"https://www.itu.int/generationconnect/generation-connect-youth-summit-2022/"</w:instrText>
            </w:r>
            <w:r w:rsidR="000B3ADE">
              <w:fldChar w:fldCharType="separate"/>
            </w:r>
            <w:r w:rsidRPr="00484AFF">
              <w:rPr>
                <w:rStyle w:val="Hyperlink"/>
                <w:lang w:val="ru-RU" w:bidi="ru-RU"/>
              </w:rPr>
              <w:t>Глобальный молодежный саммит "Поколение подключений" 2022 года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3E86BED0" w14:textId="7FFB3492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"https://www.itu.int/dms_pub/itu-d/opb/tdc/D-TDC-WTDC-2022-PDF-R.pdf"</w:instrText>
            </w:r>
            <w:r w:rsidR="000B3ADE">
              <w:fldChar w:fldCharType="separate"/>
            </w:r>
            <w:r w:rsidRPr="00484AFF">
              <w:rPr>
                <w:rStyle w:val="Hyperlink"/>
                <w:lang w:val="ru-RU" w:bidi="ru-RU"/>
              </w:rPr>
              <w:t>Кигалийский план действий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52531178" w14:textId="77633FA1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"https://www.itu.int/dms_pub/itu-d/opb/tdc/D-TDC-WTDC-2022-PDF-R.pdf"</w:instrText>
            </w:r>
            <w:r w:rsidR="000B3ADE">
              <w:fldChar w:fldCharType="separate"/>
            </w:r>
            <w:r w:rsidR="002667E6" w:rsidRPr="00484AFF">
              <w:rPr>
                <w:rStyle w:val="Hyperlink"/>
                <w:lang w:val="ru-RU" w:bidi="ru-RU"/>
              </w:rPr>
              <w:t>РЕЗОЛЮЦИЯ 76 (Пересм. Кигали, 2022 г.) "Пропаганда информационно-коммуникационных технологий среди молодых женщин и мужчин для расширения их социально-экономических прав и возможностей".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57D2159D" w14:textId="0DFA6E63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"https://www.itu.int/dms_pub/itu-s/opb/conf/S-CONF</w:instrText>
            </w:r>
            <w:r w:rsidR="000B3ADE">
              <w:instrText>-ACTF-2022-PDF-R.pdf"</w:instrText>
            </w:r>
            <w:r w:rsidR="000B3ADE">
              <w:fldChar w:fldCharType="separate"/>
            </w:r>
            <w:r w:rsidR="00943DA2" w:rsidRPr="00484AFF">
              <w:rPr>
                <w:rStyle w:val="Hyperlink"/>
                <w:lang w:val="ru-RU" w:bidi="ru-RU"/>
              </w:rPr>
              <w:t>РЕЗОЛЮЦИЯ 198 (Пересм. Бухарест, 2022 г.) "Расширение прав и возможностей молодежи посредством электросвязи/информационно-коммуникационных технологий"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31940CE4" w14:textId="5B698343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"https://www.un.org/youthenvoy/you</w:instrText>
            </w:r>
            <w:r w:rsidR="000B3ADE">
              <w:instrText>th-un/"</w:instrText>
            </w:r>
            <w:r w:rsidR="000B3ADE">
              <w:fldChar w:fldCharType="separate"/>
            </w:r>
            <w:r w:rsidRPr="00484AFF">
              <w:rPr>
                <w:rStyle w:val="Hyperlink"/>
                <w:lang w:val="ru-RU" w:bidi="ru-RU"/>
              </w:rPr>
              <w:t>Стратегия Организации Объединенных Наций в отношении молодежи: "Молодежь-2030"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17BF4D0A" w14:textId="41162205" w:rsidR="00FE0330" w:rsidRPr="00484AFF" w:rsidRDefault="00FE0330" w:rsidP="008E4128">
            <w:pPr>
              <w:pStyle w:val="enumlev1"/>
              <w:spacing w:before="60"/>
              <w:rPr>
                <w:szCs w:val="22"/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"https://www.un.org/en/content/common-agenda-report/assets/pdf/Common_Agenda_Report_English.pdf"</w:instrText>
            </w:r>
            <w:r w:rsidR="000B3ADE">
              <w:fldChar w:fldCharType="separate"/>
            </w:r>
            <w:r w:rsidRPr="00484AFF">
              <w:rPr>
                <w:rStyle w:val="Hyperlink"/>
                <w:lang w:val="ru-RU" w:bidi="ru-RU"/>
              </w:rPr>
              <w:t>"Наша общая повестка дня" Организации Объединенных Наций: "слушать молодежь и работать с ней"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</w:p>
          <w:p w14:paraId="0850BD58" w14:textId="3A009F49" w:rsidR="00796BD3" w:rsidRPr="00484AFF" w:rsidRDefault="00FE0330" w:rsidP="008E4128">
            <w:pPr>
              <w:pStyle w:val="enumlev1"/>
              <w:spacing w:before="60" w:after="60"/>
              <w:rPr>
                <w:lang w:val="ru-RU"/>
              </w:rPr>
            </w:pPr>
            <w:r w:rsidRPr="00484AFF">
              <w:rPr>
                <w:b/>
                <w:lang w:val="ru-RU" w:bidi="ru-RU"/>
              </w:rPr>
              <w:t>•</w:t>
            </w:r>
            <w:r w:rsidRPr="00484AFF">
              <w:rPr>
                <w:b/>
                <w:lang w:val="ru-RU" w:bidi="ru-RU"/>
              </w:rPr>
              <w:tab/>
            </w:r>
            <w:r w:rsidR="000B3ADE">
              <w:fldChar w:fldCharType="begin"/>
            </w:r>
            <w:r w:rsidR="000B3ADE">
              <w:instrText>HYPERLINK "https://www.itu.int/md/D18-WTDC21-C-0098/en"</w:instrText>
            </w:r>
            <w:r w:rsidR="000B3ADE">
              <w:fldChar w:fldCharType="separate"/>
            </w:r>
            <w:r w:rsidRPr="00484AFF">
              <w:rPr>
                <w:rStyle w:val="Hyperlink"/>
                <w:lang w:val="ru-RU" w:bidi="ru-RU"/>
              </w:rPr>
              <w:t>https://www.itu.int/md/D18-WTDC21-C-0098/en</w:t>
            </w:r>
            <w:r w:rsidR="000B3ADE">
              <w:rPr>
                <w:rStyle w:val="Hyperlink"/>
                <w:lang w:val="ru-RU" w:bidi="ru-RU"/>
              </w:rPr>
              <w:fldChar w:fldCharType="end"/>
            </w:r>
            <w:r w:rsidRPr="00484AFF">
              <w:rPr>
                <w:lang w:val="ru-RU" w:bidi="ru-RU"/>
              </w:rPr>
              <w:t xml:space="preserve"> </w:t>
            </w:r>
          </w:p>
        </w:tc>
      </w:tr>
      <w:bookmarkEnd w:id="2"/>
      <w:bookmarkEnd w:id="7"/>
    </w:tbl>
    <w:p w14:paraId="7E6C88D4" w14:textId="77777777" w:rsidR="003541C8" w:rsidRPr="00484AFF" w:rsidRDefault="003541C8" w:rsidP="008E4128">
      <w:pPr>
        <w:spacing w:before="0"/>
        <w:rPr>
          <w:sz w:val="4"/>
          <w:szCs w:val="4"/>
          <w:lang w:val="ru-RU"/>
        </w:rPr>
      </w:pPr>
      <w:r w:rsidRPr="00484AFF">
        <w:rPr>
          <w:sz w:val="4"/>
          <w:szCs w:val="4"/>
          <w:lang w:val="ru-RU" w:bidi="ru-RU"/>
        </w:rPr>
        <w:br w:type="page"/>
      </w:r>
    </w:p>
    <w:p w14:paraId="74B23815" w14:textId="433D22DB" w:rsidR="00FE0330" w:rsidRPr="00484AFF" w:rsidRDefault="00FE0330" w:rsidP="00FE0330">
      <w:pPr>
        <w:rPr>
          <w:lang w:val="ru-RU"/>
        </w:rPr>
      </w:pPr>
      <w:r w:rsidRPr="00484AFF">
        <w:rPr>
          <w:lang w:val="ru-RU" w:bidi="ru-RU"/>
        </w:rPr>
        <w:lastRenderedPageBreak/>
        <w:t xml:space="preserve">Канада решительно поддерживает эффективную реализацию Молодежной стратегии МСЭ и </w:t>
      </w:r>
      <w:proofErr w:type="gramStart"/>
      <w:r w:rsidRPr="00484AFF">
        <w:rPr>
          <w:lang w:val="ru-RU" w:bidi="ru-RU"/>
        </w:rPr>
        <w:t>отмечает</w:t>
      </w:r>
      <w:proofErr w:type="gramEnd"/>
      <w:r w:rsidRPr="00484AFF">
        <w:rPr>
          <w:lang w:val="ru-RU" w:bidi="ru-RU"/>
        </w:rPr>
        <w:t xml:space="preserve"> и высоко оценивает успешную организацию первого Глобального молодежного саммита "Поколение подключений", который состоялся в Кигали, Руанда, 2</w:t>
      </w:r>
      <w:r w:rsidR="00484AFF" w:rsidRPr="00484AFF">
        <w:rPr>
          <w:lang w:val="ru-RU" w:bidi="ru-RU"/>
        </w:rPr>
        <w:t>−</w:t>
      </w:r>
      <w:r w:rsidRPr="00484AFF">
        <w:rPr>
          <w:lang w:val="ru-RU" w:bidi="ru-RU"/>
        </w:rPr>
        <w:t>4</w:t>
      </w:r>
      <w:r w:rsidR="00484AFF" w:rsidRPr="00484AFF">
        <w:rPr>
          <w:lang w:val="ru-RU" w:bidi="ru-RU"/>
        </w:rPr>
        <w:t> </w:t>
      </w:r>
      <w:r w:rsidRPr="00484AFF">
        <w:rPr>
          <w:lang w:val="ru-RU" w:bidi="ru-RU"/>
        </w:rPr>
        <w:t>июня 2022</w:t>
      </w:r>
      <w:r w:rsidR="00484AFF" w:rsidRPr="00484AFF">
        <w:rPr>
          <w:lang w:val="ru-RU" w:bidi="ru-RU"/>
        </w:rPr>
        <w:t> </w:t>
      </w:r>
      <w:r w:rsidRPr="00484AFF">
        <w:rPr>
          <w:lang w:val="ru-RU" w:bidi="ru-RU"/>
        </w:rPr>
        <w:t>года, непосредственно перед ВКРЭ-22.</w:t>
      </w:r>
    </w:p>
    <w:p w14:paraId="4D758CAA" w14:textId="634B762B" w:rsidR="00FE0330" w:rsidRPr="00484AFF" w:rsidRDefault="00FE0330" w:rsidP="00FE0330">
      <w:pPr>
        <w:rPr>
          <w:lang w:val="ru-RU"/>
        </w:rPr>
      </w:pPr>
      <w:r w:rsidRPr="00484AFF">
        <w:rPr>
          <w:lang w:val="ru-RU" w:bidi="ru-RU"/>
        </w:rPr>
        <w:t>Глобальный молодежный саммит "Поколение подключений" 2022 года собрал тысячи молодых лидеров, предпринимателей, проводников социальных изменений, учащихся и общественных активистов, которые открыто обсуждали проблему цифрового разрыва среди молодежи и смежные темы, включая цифровые навыки, гендер</w:t>
      </w:r>
      <w:r w:rsidR="00E74111" w:rsidRPr="00484AFF">
        <w:rPr>
          <w:lang w:val="ru-RU" w:bidi="ru-RU"/>
        </w:rPr>
        <w:t>ные вопросы</w:t>
      </w:r>
      <w:r w:rsidRPr="00484AFF">
        <w:rPr>
          <w:lang w:val="ru-RU" w:bidi="ru-RU"/>
        </w:rPr>
        <w:t>, изменение климата, безопасность в онлайновой среде, будущее работы, предпринимательство, тенденции в области цифровых технологий и многое другое. Глобальный молодежный саммит "Поколение подключений" 2022 года успешно обеспечил возможность для реального вовлечения молодежи, консультаций, сотрудничества с молодежью, расширения ее возможностей и участия.</w:t>
      </w:r>
    </w:p>
    <w:p w14:paraId="37170619" w14:textId="1B6F0301" w:rsidR="00FE0330" w:rsidRPr="00484AFF" w:rsidRDefault="00FE0330" w:rsidP="00FE0330">
      <w:pPr>
        <w:rPr>
          <w:lang w:val="ru-RU"/>
        </w:rPr>
      </w:pPr>
      <w:bookmarkStart w:id="10" w:name="_Hlk138749997"/>
      <w:r w:rsidRPr="00484AFF">
        <w:rPr>
          <w:lang w:val="ru-RU" w:bidi="ru-RU"/>
        </w:rPr>
        <w:t>Несмотря на то что на Глобальном молодежном саммите "Поколение подключений" состоялись открытые и честные дискуссии, в ходе которых молодые люди реализовали свое право быть услышанными, особенно в отношении своего цифрового будущего, итоговый документ "Призыв к действию: мое цифровое будущее", представленный на церемонии открытия ВКРЭ</w:t>
      </w:r>
      <w:r w:rsidR="003541C8" w:rsidRPr="00484AFF">
        <w:rPr>
          <w:lang w:val="ru-RU" w:bidi="ru-RU"/>
        </w:rPr>
        <w:noBreakHyphen/>
      </w:r>
      <w:r w:rsidRPr="00484AFF">
        <w:rPr>
          <w:lang w:val="ru-RU" w:bidi="ru-RU"/>
        </w:rPr>
        <w:t>22, к сожалению, даже не был доведен до сведения участников Конференции и никак не обсуждался.</w:t>
      </w:r>
      <w:bookmarkEnd w:id="10"/>
    </w:p>
    <w:p w14:paraId="20A824A7" w14:textId="77777777" w:rsidR="00FE0330" w:rsidRPr="00484AFF" w:rsidRDefault="00FE0330" w:rsidP="00FE0330">
      <w:pPr>
        <w:pStyle w:val="Headingb"/>
        <w:rPr>
          <w:lang w:val="ru-RU"/>
        </w:rPr>
      </w:pPr>
      <w:r w:rsidRPr="00484AFF">
        <w:rPr>
          <w:lang w:val="ru-RU" w:bidi="ru-RU"/>
        </w:rPr>
        <w:t>Предложение</w:t>
      </w:r>
    </w:p>
    <w:p w14:paraId="3400F2DB" w14:textId="77777777" w:rsidR="00FE0330" w:rsidRPr="00484AFF" w:rsidRDefault="00FE0330" w:rsidP="00FE0330">
      <w:pPr>
        <w:rPr>
          <w:lang w:val="ru-RU"/>
        </w:rPr>
      </w:pPr>
      <w:r w:rsidRPr="00484AFF">
        <w:rPr>
          <w:lang w:val="ru-RU" w:bidi="ru-RU"/>
        </w:rPr>
        <w:t>На первом Глобальном молодежном саммите "Поколение подключений" было признано, что возможность установления цифровых соединений и цифровые навыки для глобальной молодежи неразрывно связаны с задачей МСЭ по подключению тех, кто лишен подключения, к сети для достижения ЦУР ООН. Следовательно, мы предлагаем, чтобы процесс подготовки следующего Глобального молодежного саммита МСЭ "Поколение подключений" обеспечил открытое участие представителей молодежи и организаций гражданского общества в разработке, теме и организации саммита.</w:t>
      </w:r>
    </w:p>
    <w:p w14:paraId="562FCABA" w14:textId="7AB0F3CB" w:rsidR="00FE0330" w:rsidRPr="00484AFF" w:rsidRDefault="00FE0330" w:rsidP="00FE0330">
      <w:pPr>
        <w:rPr>
          <w:lang w:val="ru-RU"/>
        </w:rPr>
      </w:pPr>
      <w:r w:rsidRPr="00484AFF">
        <w:rPr>
          <w:lang w:val="ru-RU" w:bidi="ru-RU"/>
        </w:rPr>
        <w:t>Мы предлагаем, чтобы в соответствии с концепцией</w:t>
      </w:r>
      <w:r w:rsidR="00B83741" w:rsidRPr="00484AFF">
        <w:rPr>
          <w:lang w:val="ru-RU" w:bidi="ru-RU"/>
        </w:rPr>
        <w:t xml:space="preserve"> развития</w:t>
      </w:r>
      <w:r w:rsidRPr="00484AFF">
        <w:rPr>
          <w:lang w:val="ru-RU" w:bidi="ru-RU"/>
        </w:rPr>
        <w:t xml:space="preserve"> "</w:t>
      </w:r>
      <w:r w:rsidR="00E74111" w:rsidRPr="00484AFF">
        <w:rPr>
          <w:lang w:val="ru-RU" w:bidi="ru-RU"/>
        </w:rPr>
        <w:t>Единый МСЭ, отвечающий требованиям будущего</w:t>
      </w:r>
      <w:r w:rsidRPr="00484AFF">
        <w:rPr>
          <w:lang w:val="ru-RU" w:bidi="ru-RU"/>
        </w:rPr>
        <w:t xml:space="preserve">" на период до 2030 года Генеральный секретариат предпринял дополнительные усилия для обеспечения межсекторальной координации и оказал помощь БРЭ в его усилиях по инициированию мобилизации ресурсов и партнерских усилий, необходимых для финансирования Саммита, а также финансирования стипендий МСЭ для обеспечения физического участия молодежи из всех шести регионов МСЭ, особенно из развивающихся стран, НРС, СИДС и стран с переходной экономикой. </w:t>
      </w:r>
    </w:p>
    <w:p w14:paraId="309A7F13" w14:textId="77777777" w:rsidR="00FE0330" w:rsidRPr="00484AFF" w:rsidRDefault="00FE0330" w:rsidP="00FE0330">
      <w:pPr>
        <w:rPr>
          <w:b/>
          <w:bCs/>
          <w:lang w:val="ru-RU"/>
        </w:rPr>
      </w:pPr>
      <w:r w:rsidRPr="00484AFF">
        <w:rPr>
          <w:lang w:val="ru-RU" w:bidi="ru-RU"/>
        </w:rPr>
        <w:t>При планировании следующего Молодежного саммита мы предлагаем, чтобы директор БРЭ отчитался перед следующей КГРЭ о ходе выполнения вышеперечисленных пунктов, включая отчет перед Советом 2024 года.</w:t>
      </w:r>
    </w:p>
    <w:p w14:paraId="0FD20000" w14:textId="77777777" w:rsidR="00E13AF8" w:rsidRPr="00484AFF" w:rsidRDefault="00E13AF8" w:rsidP="00E13AF8">
      <w:pPr>
        <w:spacing w:before="720"/>
        <w:jc w:val="center"/>
        <w:rPr>
          <w:lang w:val="ru-RU"/>
        </w:rPr>
      </w:pPr>
      <w:r w:rsidRPr="00484AFF">
        <w:rPr>
          <w:lang w:val="ru-RU" w:bidi="ru-RU"/>
        </w:rPr>
        <w:t>______________</w:t>
      </w:r>
    </w:p>
    <w:sectPr w:rsidR="00E13AF8" w:rsidRPr="00484AFF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AA90" w14:textId="77777777" w:rsidR="00A847CB" w:rsidRDefault="00A847CB">
      <w:r>
        <w:separator/>
      </w:r>
    </w:p>
  </w:endnote>
  <w:endnote w:type="continuationSeparator" w:id="0">
    <w:p w14:paraId="7EBF71E4" w14:textId="77777777" w:rsidR="00A847CB" w:rsidRDefault="00A8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547930A" w14:textId="77777777" w:rsidTr="00E31DCE">
      <w:trPr>
        <w:jc w:val="center"/>
      </w:trPr>
      <w:tc>
        <w:tcPr>
          <w:tcW w:w="1803" w:type="dxa"/>
          <w:vAlign w:val="center"/>
        </w:tcPr>
        <w:p w14:paraId="56A42EF7" w14:textId="61FA41B2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525310</w:t>
          </w:r>
        </w:p>
      </w:tc>
      <w:tc>
        <w:tcPr>
          <w:tcW w:w="8261" w:type="dxa"/>
        </w:tcPr>
        <w:p w14:paraId="73AAA9F8" w14:textId="15AE180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C23/67-R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55E0E1E4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690945A" w14:textId="77777777" w:rsidTr="00E31DCE">
      <w:trPr>
        <w:jc w:val="center"/>
      </w:trPr>
      <w:tc>
        <w:tcPr>
          <w:tcW w:w="1803" w:type="dxa"/>
          <w:vAlign w:val="center"/>
        </w:tcPr>
        <w:p w14:paraId="31624997" w14:textId="77777777" w:rsidR="00672F8A" w:rsidRDefault="000B3ADE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22ADF4AF" w14:textId="05DA07C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C23/67-R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7397EBB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914F" w14:textId="77777777" w:rsidR="00A847CB" w:rsidRDefault="00A847CB">
      <w:r>
        <w:t>____________________</w:t>
      </w:r>
    </w:p>
  </w:footnote>
  <w:footnote w:type="continuationSeparator" w:id="0">
    <w:p w14:paraId="351026DF" w14:textId="77777777" w:rsidR="00A847CB" w:rsidRDefault="00A8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C922BD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75B5BFC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  <w:lang w:val="ru-RU" w:bidi="ru-RU"/>
            </w:rPr>
            <w:drawing>
              <wp:inline distT="0" distB="0" distL="0" distR="0" wp14:anchorId="2A7ED96B" wp14:editId="5F67B3D0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6E4AA4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65A74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CE68AB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b/>
              <w:color w:val="009CD6"/>
              <w:lang w:val="ru-RU" w:bidi="ru-RU"/>
            </w:rPr>
            <w:t xml:space="preserve"> </w:t>
          </w:r>
        </w:p>
      </w:tc>
    </w:tr>
  </w:tbl>
  <w:bookmarkEnd w:id="11"/>
  <w:p w14:paraId="1EA95231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A1984" wp14:editId="0961A67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F5E6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676FF0"/>
    <w:multiLevelType w:val="hybridMultilevel"/>
    <w:tmpl w:val="159A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850538">
    <w:abstractNumId w:val="0"/>
  </w:num>
  <w:num w:numId="2" w16cid:durableId="163054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B3"/>
    <w:rsid w:val="00000B35"/>
    <w:rsid w:val="00005BE0"/>
    <w:rsid w:val="0002183E"/>
    <w:rsid w:val="000569B4"/>
    <w:rsid w:val="00080E82"/>
    <w:rsid w:val="000B2DE7"/>
    <w:rsid w:val="000B3ADE"/>
    <w:rsid w:val="000E568E"/>
    <w:rsid w:val="0014734F"/>
    <w:rsid w:val="0015710D"/>
    <w:rsid w:val="00163A32"/>
    <w:rsid w:val="00165D06"/>
    <w:rsid w:val="00185D26"/>
    <w:rsid w:val="00192B41"/>
    <w:rsid w:val="001B5C25"/>
    <w:rsid w:val="001B7B09"/>
    <w:rsid w:val="001E6719"/>
    <w:rsid w:val="001E7F50"/>
    <w:rsid w:val="00225368"/>
    <w:rsid w:val="00227FF0"/>
    <w:rsid w:val="002667E6"/>
    <w:rsid w:val="00291EB6"/>
    <w:rsid w:val="002A2705"/>
    <w:rsid w:val="002A3F03"/>
    <w:rsid w:val="002C0FFB"/>
    <w:rsid w:val="002C4176"/>
    <w:rsid w:val="002D2F57"/>
    <w:rsid w:val="002D48C5"/>
    <w:rsid w:val="0033025A"/>
    <w:rsid w:val="003541C8"/>
    <w:rsid w:val="003647F5"/>
    <w:rsid w:val="003865A2"/>
    <w:rsid w:val="003D520D"/>
    <w:rsid w:val="003E45D0"/>
    <w:rsid w:val="003F099E"/>
    <w:rsid w:val="003F235E"/>
    <w:rsid w:val="004023E0"/>
    <w:rsid w:val="00403DD8"/>
    <w:rsid w:val="00431E49"/>
    <w:rsid w:val="00442515"/>
    <w:rsid w:val="00446EB3"/>
    <w:rsid w:val="00455C86"/>
    <w:rsid w:val="0045686C"/>
    <w:rsid w:val="00482A88"/>
    <w:rsid w:val="00484AFF"/>
    <w:rsid w:val="004918C4"/>
    <w:rsid w:val="00492410"/>
    <w:rsid w:val="00497703"/>
    <w:rsid w:val="004A0374"/>
    <w:rsid w:val="004A45B5"/>
    <w:rsid w:val="004B08A6"/>
    <w:rsid w:val="004B7763"/>
    <w:rsid w:val="004D0129"/>
    <w:rsid w:val="00531889"/>
    <w:rsid w:val="00556A21"/>
    <w:rsid w:val="00571006"/>
    <w:rsid w:val="005A64D5"/>
    <w:rsid w:val="005B3DEC"/>
    <w:rsid w:val="005E4830"/>
    <w:rsid w:val="00601994"/>
    <w:rsid w:val="0063725B"/>
    <w:rsid w:val="0065480E"/>
    <w:rsid w:val="00672F8A"/>
    <w:rsid w:val="00686804"/>
    <w:rsid w:val="00693B91"/>
    <w:rsid w:val="006C470F"/>
    <w:rsid w:val="006E2D42"/>
    <w:rsid w:val="00703676"/>
    <w:rsid w:val="00707304"/>
    <w:rsid w:val="007225E2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A46B5"/>
    <w:rsid w:val="008B62B4"/>
    <w:rsid w:val="008C01FB"/>
    <w:rsid w:val="008D2D7B"/>
    <w:rsid w:val="008E0737"/>
    <w:rsid w:val="008E4128"/>
    <w:rsid w:val="008F7C2C"/>
    <w:rsid w:val="00940E96"/>
    <w:rsid w:val="00943DA2"/>
    <w:rsid w:val="009564BF"/>
    <w:rsid w:val="00962AA1"/>
    <w:rsid w:val="00990254"/>
    <w:rsid w:val="009B0BAE"/>
    <w:rsid w:val="009C1C89"/>
    <w:rsid w:val="009C65B1"/>
    <w:rsid w:val="009D4D3E"/>
    <w:rsid w:val="009F3448"/>
    <w:rsid w:val="00A01CF9"/>
    <w:rsid w:val="00A13585"/>
    <w:rsid w:val="00A57782"/>
    <w:rsid w:val="00A71773"/>
    <w:rsid w:val="00A847CB"/>
    <w:rsid w:val="00AE2C85"/>
    <w:rsid w:val="00B12A37"/>
    <w:rsid w:val="00B41837"/>
    <w:rsid w:val="00B52BB4"/>
    <w:rsid w:val="00B63EF2"/>
    <w:rsid w:val="00B72A86"/>
    <w:rsid w:val="00B732BC"/>
    <w:rsid w:val="00B83741"/>
    <w:rsid w:val="00B90840"/>
    <w:rsid w:val="00BA7D89"/>
    <w:rsid w:val="00BC0D39"/>
    <w:rsid w:val="00BC7BC0"/>
    <w:rsid w:val="00BD57B7"/>
    <w:rsid w:val="00BE63E2"/>
    <w:rsid w:val="00BE6C6E"/>
    <w:rsid w:val="00C1747A"/>
    <w:rsid w:val="00C37996"/>
    <w:rsid w:val="00C555AD"/>
    <w:rsid w:val="00C61E0C"/>
    <w:rsid w:val="00C716B2"/>
    <w:rsid w:val="00CC6D5C"/>
    <w:rsid w:val="00CD2009"/>
    <w:rsid w:val="00CD7C60"/>
    <w:rsid w:val="00CF629C"/>
    <w:rsid w:val="00D0095A"/>
    <w:rsid w:val="00D92EEA"/>
    <w:rsid w:val="00DA5D4E"/>
    <w:rsid w:val="00DB5AE4"/>
    <w:rsid w:val="00E13AF8"/>
    <w:rsid w:val="00E176BA"/>
    <w:rsid w:val="00E2188D"/>
    <w:rsid w:val="00E423EC"/>
    <w:rsid w:val="00E510A9"/>
    <w:rsid w:val="00E55121"/>
    <w:rsid w:val="00E637C0"/>
    <w:rsid w:val="00E74111"/>
    <w:rsid w:val="00EB00BE"/>
    <w:rsid w:val="00EB4FCB"/>
    <w:rsid w:val="00EC6BC5"/>
    <w:rsid w:val="00ED2BA4"/>
    <w:rsid w:val="00F35898"/>
    <w:rsid w:val="00F5225B"/>
    <w:rsid w:val="00FE033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FC519"/>
  <w15:docId w15:val="{682BFCD6-C5E1-4CC8-A10A-B3EB3A8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E13AF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41FE-0E19-4B25-975E-51574A05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4581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Canada - One Fit-For-Future ITU / ITU Youth Strategy - Generation Connect Global Youth Summit</dc:title>
  <dc:subject>Council 2023</dc:subject>
  <dc:creator>Maloletkova, Svetlana</dc:creator>
  <cp:keywords>C2023, C23, Council-23</cp:keywords>
  <dc:description/>
  <cp:lastModifiedBy>Xue, Kun</cp:lastModifiedBy>
  <cp:revision>2</cp:revision>
  <cp:lastPrinted>2006-03-28T16:12:00Z</cp:lastPrinted>
  <dcterms:created xsi:type="dcterms:W3CDTF">2023-07-09T21:05:00Z</dcterms:created>
  <dcterms:modified xsi:type="dcterms:W3CDTF">2023-07-09T21:05:00Z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