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C5497C" w14:paraId="2592CC74" w14:textId="77777777" w:rsidTr="00D72F49">
        <w:trPr>
          <w:cantSplit/>
          <w:trHeight w:val="23"/>
        </w:trPr>
        <w:tc>
          <w:tcPr>
            <w:tcW w:w="3969" w:type="dxa"/>
            <w:vMerge w:val="restart"/>
            <w:tcMar>
              <w:left w:w="0" w:type="dxa"/>
            </w:tcMar>
          </w:tcPr>
          <w:p w14:paraId="27E56DEB" w14:textId="12F2B2F4" w:rsidR="00D72F49" w:rsidRPr="00C5497C" w:rsidRDefault="00D72F49" w:rsidP="00D72F49">
            <w:pPr>
              <w:tabs>
                <w:tab w:val="left" w:pos="851"/>
              </w:tabs>
              <w:spacing w:before="0" w:line="240" w:lineRule="atLeast"/>
              <w:rPr>
                <w:b/>
              </w:rPr>
            </w:pPr>
            <w:r w:rsidRPr="00C5497C">
              <w:rPr>
                <w:b/>
              </w:rPr>
              <w:t xml:space="preserve">Point de l'ordre du jour: </w:t>
            </w:r>
            <w:r w:rsidR="00B00539" w:rsidRPr="00C5497C">
              <w:rPr>
                <w:b/>
              </w:rPr>
              <w:t>PL 2</w:t>
            </w:r>
          </w:p>
        </w:tc>
        <w:tc>
          <w:tcPr>
            <w:tcW w:w="5245" w:type="dxa"/>
          </w:tcPr>
          <w:p w14:paraId="27B6A98A" w14:textId="39055795" w:rsidR="00D72F49" w:rsidRPr="00C5497C" w:rsidRDefault="00D72F49" w:rsidP="00D72F49">
            <w:pPr>
              <w:tabs>
                <w:tab w:val="left" w:pos="851"/>
              </w:tabs>
              <w:spacing w:before="0" w:line="240" w:lineRule="atLeast"/>
              <w:jc w:val="right"/>
              <w:rPr>
                <w:b/>
              </w:rPr>
            </w:pPr>
            <w:r w:rsidRPr="00C5497C">
              <w:rPr>
                <w:b/>
              </w:rPr>
              <w:t>Document C23/</w:t>
            </w:r>
            <w:r w:rsidR="00B00539" w:rsidRPr="00C5497C">
              <w:rPr>
                <w:b/>
              </w:rPr>
              <w:t>67</w:t>
            </w:r>
            <w:r w:rsidRPr="00C5497C">
              <w:rPr>
                <w:b/>
              </w:rPr>
              <w:t>-F</w:t>
            </w:r>
          </w:p>
        </w:tc>
      </w:tr>
      <w:tr w:rsidR="00D72F49" w:rsidRPr="00C5497C" w14:paraId="41096C77" w14:textId="77777777" w:rsidTr="00D72F49">
        <w:trPr>
          <w:cantSplit/>
        </w:trPr>
        <w:tc>
          <w:tcPr>
            <w:tcW w:w="3969" w:type="dxa"/>
            <w:vMerge/>
          </w:tcPr>
          <w:p w14:paraId="0BBA5643" w14:textId="77777777" w:rsidR="00D72F49" w:rsidRPr="00C5497C" w:rsidRDefault="00D72F49" w:rsidP="00D72F49">
            <w:pPr>
              <w:tabs>
                <w:tab w:val="left" w:pos="851"/>
              </w:tabs>
              <w:spacing w:line="240" w:lineRule="atLeast"/>
              <w:rPr>
                <w:b/>
              </w:rPr>
            </w:pPr>
          </w:p>
        </w:tc>
        <w:tc>
          <w:tcPr>
            <w:tcW w:w="5245" w:type="dxa"/>
          </w:tcPr>
          <w:p w14:paraId="068BECD5" w14:textId="42359B90" w:rsidR="00D72F49" w:rsidRPr="00C5497C" w:rsidRDefault="00B00539" w:rsidP="00D72F49">
            <w:pPr>
              <w:tabs>
                <w:tab w:val="left" w:pos="851"/>
              </w:tabs>
              <w:spacing w:before="0"/>
              <w:jc w:val="right"/>
              <w:rPr>
                <w:b/>
              </w:rPr>
            </w:pPr>
            <w:r w:rsidRPr="00C5497C">
              <w:rPr>
                <w:b/>
              </w:rPr>
              <w:t>26 juin</w:t>
            </w:r>
            <w:r w:rsidR="00D72F49" w:rsidRPr="00C5497C">
              <w:rPr>
                <w:b/>
              </w:rPr>
              <w:t xml:space="preserve"> 2023</w:t>
            </w:r>
          </w:p>
        </w:tc>
      </w:tr>
      <w:tr w:rsidR="00D72F49" w:rsidRPr="00C5497C" w14:paraId="17E5B988" w14:textId="77777777" w:rsidTr="00D72F49">
        <w:trPr>
          <w:cantSplit/>
          <w:trHeight w:val="23"/>
        </w:trPr>
        <w:tc>
          <w:tcPr>
            <w:tcW w:w="3969" w:type="dxa"/>
            <w:vMerge/>
          </w:tcPr>
          <w:p w14:paraId="2192D6D7" w14:textId="77777777" w:rsidR="00D72F49" w:rsidRPr="00C5497C" w:rsidRDefault="00D72F49" w:rsidP="00D72F49">
            <w:pPr>
              <w:tabs>
                <w:tab w:val="left" w:pos="851"/>
              </w:tabs>
              <w:spacing w:line="240" w:lineRule="atLeast"/>
              <w:rPr>
                <w:b/>
              </w:rPr>
            </w:pPr>
          </w:p>
        </w:tc>
        <w:tc>
          <w:tcPr>
            <w:tcW w:w="5245" w:type="dxa"/>
          </w:tcPr>
          <w:p w14:paraId="1948C622" w14:textId="77777777" w:rsidR="00D72F49" w:rsidRPr="00C5497C" w:rsidRDefault="00D72F49" w:rsidP="00D72F49">
            <w:pPr>
              <w:tabs>
                <w:tab w:val="left" w:pos="851"/>
              </w:tabs>
              <w:spacing w:before="0" w:line="240" w:lineRule="atLeast"/>
              <w:jc w:val="right"/>
              <w:rPr>
                <w:b/>
              </w:rPr>
            </w:pPr>
            <w:r w:rsidRPr="00C5497C">
              <w:rPr>
                <w:b/>
              </w:rPr>
              <w:t>Original: anglais</w:t>
            </w:r>
          </w:p>
        </w:tc>
      </w:tr>
      <w:tr w:rsidR="00D72F49" w:rsidRPr="00C5497C" w14:paraId="53623BEE" w14:textId="77777777" w:rsidTr="00D72F49">
        <w:trPr>
          <w:cantSplit/>
          <w:trHeight w:val="23"/>
        </w:trPr>
        <w:tc>
          <w:tcPr>
            <w:tcW w:w="3969" w:type="dxa"/>
          </w:tcPr>
          <w:p w14:paraId="630B4C34" w14:textId="77777777" w:rsidR="00D72F49" w:rsidRPr="00C5497C" w:rsidRDefault="00D72F49" w:rsidP="00D72F49">
            <w:pPr>
              <w:tabs>
                <w:tab w:val="left" w:pos="851"/>
              </w:tabs>
              <w:spacing w:line="240" w:lineRule="atLeast"/>
              <w:rPr>
                <w:b/>
              </w:rPr>
            </w:pPr>
          </w:p>
        </w:tc>
        <w:tc>
          <w:tcPr>
            <w:tcW w:w="5245" w:type="dxa"/>
          </w:tcPr>
          <w:p w14:paraId="437750C4" w14:textId="77777777" w:rsidR="00D72F49" w:rsidRPr="00C5497C" w:rsidRDefault="00D72F49" w:rsidP="00D72F49">
            <w:pPr>
              <w:tabs>
                <w:tab w:val="left" w:pos="851"/>
              </w:tabs>
              <w:spacing w:before="0" w:line="240" w:lineRule="atLeast"/>
              <w:jc w:val="right"/>
              <w:rPr>
                <w:b/>
              </w:rPr>
            </w:pPr>
          </w:p>
        </w:tc>
      </w:tr>
      <w:tr w:rsidR="00D72F49" w:rsidRPr="00C5497C" w14:paraId="31FFA2A5" w14:textId="77777777" w:rsidTr="00D72F49">
        <w:trPr>
          <w:cantSplit/>
        </w:trPr>
        <w:tc>
          <w:tcPr>
            <w:tcW w:w="9214" w:type="dxa"/>
            <w:gridSpan w:val="2"/>
            <w:tcMar>
              <w:left w:w="0" w:type="dxa"/>
            </w:tcMar>
          </w:tcPr>
          <w:p w14:paraId="7AA1F34C" w14:textId="2B79A246" w:rsidR="00D72F49" w:rsidRPr="00C5497C" w:rsidRDefault="00B00539" w:rsidP="00D72F49">
            <w:pPr>
              <w:pStyle w:val="Source"/>
              <w:jc w:val="left"/>
              <w:rPr>
                <w:sz w:val="34"/>
                <w:szCs w:val="34"/>
              </w:rPr>
            </w:pPr>
            <w:r w:rsidRPr="00C5497C">
              <w:rPr>
                <w:rFonts w:cstheme="minorHAnsi"/>
                <w:color w:val="000000"/>
                <w:sz w:val="34"/>
                <w:szCs w:val="34"/>
              </w:rPr>
              <w:t>Contribution du Canada</w:t>
            </w:r>
          </w:p>
        </w:tc>
      </w:tr>
      <w:tr w:rsidR="00D72F49" w:rsidRPr="00C5497C" w14:paraId="65E7E3D8" w14:textId="77777777" w:rsidTr="00D72F49">
        <w:trPr>
          <w:cantSplit/>
        </w:trPr>
        <w:tc>
          <w:tcPr>
            <w:tcW w:w="9214" w:type="dxa"/>
            <w:gridSpan w:val="2"/>
            <w:tcMar>
              <w:left w:w="0" w:type="dxa"/>
            </w:tcMar>
          </w:tcPr>
          <w:p w14:paraId="370F6D7B" w14:textId="5F07DC6A" w:rsidR="00D72F49" w:rsidRPr="00C5497C" w:rsidRDefault="00B00539" w:rsidP="00DA45A0">
            <w:pPr>
              <w:pStyle w:val="Subtitle"/>
              <w:framePr w:hSpace="0" w:wrap="auto" w:hAnchor="text" w:xAlign="left" w:yAlign="inline"/>
              <w:rPr>
                <w:lang w:val="fr-FR"/>
              </w:rPr>
            </w:pPr>
            <w:r w:rsidRPr="00C5497C">
              <w:rPr>
                <w:rFonts w:cstheme="minorHAnsi"/>
                <w:lang w:val="fr-FR"/>
              </w:rPr>
              <w:t>UNE UIT PARÉE POUR L'AVENIR/STRATÉGIE DE L'UIT POUR LA JEUNESSE</w:t>
            </w:r>
            <w:r w:rsidR="000F7631">
              <w:rPr>
                <w:rFonts w:cstheme="minorHAnsi"/>
                <w:lang w:val="fr-FR"/>
              </w:rPr>
              <w:t xml:space="preserve"> -</w:t>
            </w:r>
            <w:r w:rsidR="00DA45A0">
              <w:rPr>
                <w:rFonts w:cstheme="minorHAnsi"/>
                <w:lang w:val="fr-FR"/>
              </w:rPr>
              <w:t xml:space="preserve"> </w:t>
            </w:r>
            <w:r w:rsidRPr="00C5497C">
              <w:rPr>
                <w:rFonts w:cstheme="minorHAnsi"/>
                <w:lang w:val="fr-FR"/>
              </w:rPr>
              <w:t>SOMMET MONDIAL DE LA JEUNESSE DANS LE CADRE DE L'INITIATIVE GENERATION CONNECT</w:t>
            </w:r>
          </w:p>
        </w:tc>
      </w:tr>
      <w:tr w:rsidR="00D72F49" w:rsidRPr="00C5497C"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34D2ECF3" w:rsidR="00D72F49" w:rsidRPr="00C5497C" w:rsidRDefault="00F37FE5" w:rsidP="00D72F49">
            <w:pPr>
              <w:spacing w:before="160"/>
              <w:rPr>
                <w:b/>
                <w:bCs/>
                <w:sz w:val="26"/>
                <w:szCs w:val="26"/>
              </w:rPr>
            </w:pPr>
            <w:r w:rsidRPr="00C5497C">
              <w:rPr>
                <w:b/>
                <w:bCs/>
                <w:sz w:val="26"/>
                <w:szCs w:val="26"/>
              </w:rPr>
              <w:t>Objet</w:t>
            </w:r>
            <w:r w:rsidR="00D72F49" w:rsidRPr="00C5497C">
              <w:rPr>
                <w:b/>
                <w:bCs/>
                <w:sz w:val="26"/>
                <w:szCs w:val="26"/>
              </w:rPr>
              <w:t xml:space="preserve"> </w:t>
            </w:r>
          </w:p>
          <w:p w14:paraId="45E55FB2" w14:textId="68A259EE" w:rsidR="00D72F49" w:rsidRPr="00C5497C" w:rsidRDefault="00B00539" w:rsidP="00D72F49">
            <w:r w:rsidRPr="00C5497C">
              <w:t>Le Canada soumet la présente contribution afin d'alimenter les discussions et de solliciter les orientations du Conseil sur la mise en œuvre de la Stratégie de l'UIT pour la jeunesse, notamment en vue d'assurer une coordination intersectorielle et, plus important encore, afin que, lors du prochain Sommet mondial de la jeunesse organisé dans le cadre de l'initiative Generation Connect, les points de vue, la voix et les besoins des jeunes puissent être exprimés et entendus librement et qu'ils soient portés à l'attention des États Membres, sous la forme d'un document final dont le contenu ne serait ni censuré ni filtré, lors de la Conférence mondiale de développement des télécommunications de 2025 (CMDT-25).</w:t>
            </w:r>
          </w:p>
          <w:p w14:paraId="0B950982" w14:textId="77777777" w:rsidR="00D72F49" w:rsidRPr="00C5497C" w:rsidRDefault="00D72F49" w:rsidP="00D72F49">
            <w:pPr>
              <w:spacing w:before="160"/>
              <w:rPr>
                <w:b/>
                <w:bCs/>
                <w:sz w:val="26"/>
                <w:szCs w:val="26"/>
              </w:rPr>
            </w:pPr>
            <w:r w:rsidRPr="00C5497C">
              <w:rPr>
                <w:b/>
                <w:bCs/>
                <w:sz w:val="26"/>
                <w:szCs w:val="26"/>
              </w:rPr>
              <w:t>Suite à donner par le Conseil</w:t>
            </w:r>
          </w:p>
          <w:p w14:paraId="6F9A6B88" w14:textId="5F240526" w:rsidR="00D72F49" w:rsidRPr="00C5497C" w:rsidRDefault="00B00539" w:rsidP="00D72F49">
            <w:r w:rsidRPr="00C5497C">
              <w:t xml:space="preserve">Le Conseil est invité </w:t>
            </w:r>
            <w:r w:rsidRPr="00C5497C">
              <w:rPr>
                <w:b/>
                <w:bCs/>
              </w:rPr>
              <w:t>à prendre en considération</w:t>
            </w:r>
            <w:r w:rsidRPr="00C5497C">
              <w:t xml:space="preserve"> les points de vue exprimés dans la présente contribution lors de l'examen du point PL 2 de l'ordre du jour.</w:t>
            </w:r>
          </w:p>
          <w:p w14:paraId="2E44E753" w14:textId="77777777" w:rsidR="00D72F49" w:rsidRPr="00C5497C" w:rsidRDefault="00D72F49" w:rsidP="00D72F49">
            <w:pPr>
              <w:spacing w:before="160"/>
              <w:rPr>
                <w:caps/>
                <w:sz w:val="22"/>
              </w:rPr>
            </w:pPr>
            <w:r w:rsidRPr="00C5497C">
              <w:rPr>
                <w:sz w:val="22"/>
              </w:rPr>
              <w:t>__________________</w:t>
            </w:r>
          </w:p>
          <w:p w14:paraId="246B160C" w14:textId="77777777" w:rsidR="00D72F49" w:rsidRPr="00C5497C" w:rsidRDefault="00D72F49" w:rsidP="00D72F49">
            <w:pPr>
              <w:spacing w:before="160"/>
              <w:rPr>
                <w:b/>
                <w:bCs/>
                <w:sz w:val="26"/>
                <w:szCs w:val="26"/>
              </w:rPr>
            </w:pPr>
            <w:r w:rsidRPr="00C5497C">
              <w:rPr>
                <w:b/>
                <w:bCs/>
                <w:sz w:val="26"/>
                <w:szCs w:val="26"/>
              </w:rPr>
              <w:t>Références</w:t>
            </w:r>
          </w:p>
          <w:p w14:paraId="78A94F33" w14:textId="1CAAAC0C" w:rsidR="00B00539" w:rsidRPr="00C5497C" w:rsidRDefault="00B00539" w:rsidP="00790B50">
            <w:pPr>
              <w:pStyle w:val="enumlev1"/>
            </w:pPr>
            <w:r w:rsidRPr="00C5497C">
              <w:t>•</w:t>
            </w:r>
            <w:r w:rsidR="000E3116" w:rsidRPr="00C5497C">
              <w:tab/>
            </w:r>
            <w:hyperlink r:id="rId6" w:history="1">
              <w:r w:rsidRPr="00C5497C">
                <w:rPr>
                  <w:rStyle w:val="Hyperlink"/>
                </w:rPr>
                <w:t>Stratégie de l'UIT pour la jeunesse</w:t>
              </w:r>
            </w:hyperlink>
          </w:p>
          <w:p w14:paraId="125054D0" w14:textId="70A94B7C" w:rsidR="00B00539" w:rsidRPr="00C5497C" w:rsidRDefault="00B00539" w:rsidP="00790B50">
            <w:pPr>
              <w:pStyle w:val="enumlev1"/>
            </w:pPr>
            <w:r w:rsidRPr="00C5497C">
              <w:t>•</w:t>
            </w:r>
            <w:r w:rsidR="000E3116" w:rsidRPr="00C5497C">
              <w:tab/>
            </w:r>
            <w:hyperlink r:id="rId7" w:history="1">
              <w:r w:rsidRPr="00C5497C">
                <w:rPr>
                  <w:rStyle w:val="Hyperlink"/>
                </w:rPr>
                <w:t>Initiative Generation Connect</w:t>
              </w:r>
            </w:hyperlink>
          </w:p>
          <w:p w14:paraId="2ED257A7" w14:textId="09FBA3F7" w:rsidR="00B00539" w:rsidRPr="00C5497C" w:rsidRDefault="00B00539" w:rsidP="00790B50">
            <w:pPr>
              <w:pStyle w:val="enumlev1"/>
            </w:pPr>
            <w:r w:rsidRPr="00C5497C">
              <w:t>•</w:t>
            </w:r>
            <w:r w:rsidR="000E3116" w:rsidRPr="00C5497C">
              <w:tab/>
            </w:r>
            <w:hyperlink r:id="rId8" w:history="1">
              <w:r w:rsidRPr="00C5497C">
                <w:rPr>
                  <w:rStyle w:val="Hyperlink"/>
                </w:rPr>
                <w:t xml:space="preserve">Sommet mondial de la jeunesse de 2022 dans le cadre de l'initiative Generation Connect </w:t>
              </w:r>
            </w:hyperlink>
          </w:p>
          <w:p w14:paraId="56795BF6" w14:textId="1A51C0BF" w:rsidR="00B00539" w:rsidRPr="00C5497C" w:rsidRDefault="00B00539" w:rsidP="00790B50">
            <w:pPr>
              <w:pStyle w:val="enumlev1"/>
            </w:pPr>
            <w:r w:rsidRPr="00C5497C">
              <w:t>•</w:t>
            </w:r>
            <w:r w:rsidR="000E3116" w:rsidRPr="00C5497C">
              <w:tab/>
            </w:r>
            <w:hyperlink r:id="rId9" w:history="1">
              <w:r w:rsidRPr="00C5497C">
                <w:rPr>
                  <w:rStyle w:val="Hyperlink"/>
                </w:rPr>
                <w:t>Plan d'action de Kigali</w:t>
              </w:r>
            </w:hyperlink>
          </w:p>
          <w:p w14:paraId="08C9D259" w14:textId="2B954243" w:rsidR="00B00539" w:rsidRPr="00C5497C" w:rsidRDefault="00B00539" w:rsidP="00790B50">
            <w:pPr>
              <w:pStyle w:val="enumlev1"/>
            </w:pPr>
            <w:r w:rsidRPr="00C5497C">
              <w:t>•</w:t>
            </w:r>
            <w:r w:rsidR="000E3116" w:rsidRPr="00C5497C">
              <w:tab/>
            </w:r>
            <w:hyperlink r:id="rId10" w:history="1">
              <w:r w:rsidRPr="00C5497C">
                <w:rPr>
                  <w:rStyle w:val="Hyperlink"/>
                </w:rPr>
                <w:t>R</w:t>
              </w:r>
              <w:r w:rsidR="00790B50" w:rsidRPr="00C5497C">
                <w:rPr>
                  <w:rStyle w:val="Hyperlink"/>
                </w:rPr>
                <w:t>ésolution</w:t>
              </w:r>
              <w:r w:rsidRPr="00C5497C">
                <w:rPr>
                  <w:rStyle w:val="Hyperlink"/>
                </w:rPr>
                <w:t xml:space="preserve"> 76 (Rév. Kigali, 2022) </w:t>
              </w:r>
              <w:r w:rsidR="00790B50" w:rsidRPr="00C5497C">
                <w:rPr>
                  <w:rStyle w:val="Hyperlink"/>
                </w:rPr>
                <w:t xml:space="preserve">de la CMDT </w:t>
              </w:r>
              <w:r w:rsidRPr="00C5497C">
                <w:rPr>
                  <w:rStyle w:val="Hyperlink"/>
                </w:rPr>
                <w:t>"Promouvoir l'utilisation des technologies de l'information et de la communication au service de l'autonomisation socio</w:t>
              </w:r>
              <w:r w:rsidRPr="00C5497C">
                <w:rPr>
                  <w:rStyle w:val="Hyperlink"/>
                </w:rPr>
                <w:noBreakHyphen/>
                <w:t>économique des jeunes femmes et des jeunes hommes"</w:t>
              </w:r>
            </w:hyperlink>
          </w:p>
          <w:p w14:paraId="41975BFA" w14:textId="3D4D7E4F" w:rsidR="00B00539" w:rsidRPr="00C5497C" w:rsidRDefault="00B00539" w:rsidP="00790B50">
            <w:pPr>
              <w:pStyle w:val="enumlev1"/>
            </w:pPr>
            <w:r w:rsidRPr="00C5497C">
              <w:t>•</w:t>
            </w:r>
            <w:r w:rsidR="000E3116" w:rsidRPr="00C5497C">
              <w:tab/>
            </w:r>
            <w:hyperlink r:id="rId11" w:history="1">
              <w:r w:rsidRPr="00C5497C">
                <w:rPr>
                  <w:rStyle w:val="Hyperlink"/>
                </w:rPr>
                <w:t>R</w:t>
              </w:r>
              <w:r w:rsidR="00790B50" w:rsidRPr="00C5497C">
                <w:rPr>
                  <w:rStyle w:val="Hyperlink"/>
                </w:rPr>
                <w:t>ésolution</w:t>
              </w:r>
              <w:r w:rsidRPr="00C5497C">
                <w:rPr>
                  <w:rStyle w:val="Hyperlink"/>
                </w:rPr>
                <w:t xml:space="preserve"> 198 (R</w:t>
              </w:r>
              <w:r w:rsidR="00790B50" w:rsidRPr="00C5497C">
                <w:rPr>
                  <w:rStyle w:val="Hyperlink"/>
                </w:rPr>
                <w:t>év.</w:t>
              </w:r>
              <w:r w:rsidRPr="00C5497C">
                <w:rPr>
                  <w:rStyle w:val="Hyperlink"/>
                </w:rPr>
                <w:t xml:space="preserve"> </w:t>
              </w:r>
              <w:r w:rsidR="00790B50" w:rsidRPr="00C5497C">
                <w:rPr>
                  <w:rStyle w:val="Hyperlink"/>
                </w:rPr>
                <w:t>Bucarest</w:t>
              </w:r>
              <w:r w:rsidRPr="00C5497C">
                <w:rPr>
                  <w:rStyle w:val="Hyperlink"/>
                </w:rPr>
                <w:t xml:space="preserve">, 2022) </w:t>
              </w:r>
              <w:r w:rsidR="00790B50" w:rsidRPr="00C5497C">
                <w:rPr>
                  <w:rStyle w:val="Hyperlink"/>
                </w:rPr>
                <w:t xml:space="preserve">de la </w:t>
              </w:r>
              <w:r w:rsidRPr="00C5497C">
                <w:rPr>
                  <w:rStyle w:val="Hyperlink"/>
                </w:rPr>
                <w:t>PP "Autonomisation des jeunes au moyen des télécommunications et des technologies de l'information et de la communication</w:t>
              </w:r>
            </w:hyperlink>
            <w:r w:rsidRPr="00C5497C">
              <w:rPr>
                <w:u w:val="single"/>
              </w:rPr>
              <w:t>"</w:t>
            </w:r>
          </w:p>
          <w:p w14:paraId="66B04FC6" w14:textId="60F36A9F" w:rsidR="00B00539" w:rsidRPr="00C5497C" w:rsidRDefault="00B00539" w:rsidP="00790B50">
            <w:pPr>
              <w:pStyle w:val="enumlev1"/>
            </w:pPr>
            <w:r w:rsidRPr="00C5497C">
              <w:t>•</w:t>
            </w:r>
            <w:r w:rsidR="000E3116" w:rsidRPr="00C5497C">
              <w:tab/>
            </w:r>
            <w:hyperlink r:id="rId12" w:history="1">
              <w:r w:rsidRPr="00C5497C">
                <w:rPr>
                  <w:rStyle w:val="Hyperlink"/>
                </w:rPr>
                <w:t>Stratégie des Nations unies pour la jeunesse: Jeunesse 2030</w:t>
              </w:r>
            </w:hyperlink>
          </w:p>
          <w:p w14:paraId="14F1437D" w14:textId="754E525D" w:rsidR="00B00539" w:rsidRPr="00C5497C" w:rsidRDefault="00B00539" w:rsidP="00790B50">
            <w:pPr>
              <w:pStyle w:val="enumlev1"/>
            </w:pPr>
            <w:r w:rsidRPr="00C5497C">
              <w:lastRenderedPageBreak/>
              <w:t>•</w:t>
            </w:r>
            <w:r w:rsidR="000E3116" w:rsidRPr="00C5497C">
              <w:tab/>
            </w:r>
            <w:hyperlink r:id="rId13" w:history="1">
              <w:r w:rsidRPr="00C5497C">
                <w:rPr>
                  <w:rStyle w:val="Hyperlink"/>
                </w:rPr>
                <w:t>Nations Unies, Notre programme commun: être à l'écoute des jeunes et travailler à leurs côtés</w:t>
              </w:r>
            </w:hyperlink>
          </w:p>
          <w:p w14:paraId="3B399B5C" w14:textId="09BEE6A8" w:rsidR="00D72F49" w:rsidRPr="00C5497C" w:rsidRDefault="00B00539" w:rsidP="00790B50">
            <w:pPr>
              <w:pStyle w:val="enumlev1"/>
            </w:pPr>
            <w:r w:rsidRPr="00C5497C">
              <w:t>•</w:t>
            </w:r>
            <w:r w:rsidR="000E3116" w:rsidRPr="00C5497C">
              <w:tab/>
            </w:r>
            <w:hyperlink r:id="rId14" w:history="1">
              <w:r w:rsidR="00790B50" w:rsidRPr="00C5497C">
                <w:rPr>
                  <w:rStyle w:val="Hyperlink"/>
                </w:rPr>
                <w:t>https://www.itu.int/md/D18-WTDC21-C-0098/en</w:t>
              </w:r>
            </w:hyperlink>
          </w:p>
        </w:tc>
      </w:tr>
    </w:tbl>
    <w:p w14:paraId="10E850D2" w14:textId="77777777" w:rsidR="00A51849" w:rsidRPr="00C5497C" w:rsidRDefault="00A51849"/>
    <w:p w14:paraId="3B7150AC" w14:textId="77777777" w:rsidR="00A51849" w:rsidRPr="00C5497C" w:rsidRDefault="00A51849">
      <w:pPr>
        <w:tabs>
          <w:tab w:val="clear" w:pos="567"/>
          <w:tab w:val="clear" w:pos="1134"/>
          <w:tab w:val="clear" w:pos="1701"/>
          <w:tab w:val="clear" w:pos="2268"/>
          <w:tab w:val="clear" w:pos="2835"/>
        </w:tabs>
        <w:overflowPunct/>
        <w:autoSpaceDE/>
        <w:autoSpaceDN/>
        <w:adjustRightInd/>
        <w:spacing w:before="0"/>
        <w:textAlignment w:val="auto"/>
      </w:pPr>
      <w:r w:rsidRPr="00C5497C">
        <w:br w:type="page"/>
      </w:r>
    </w:p>
    <w:p w14:paraId="34B0F3FC" w14:textId="27AFFC8D" w:rsidR="00B00539" w:rsidRPr="00C5497C" w:rsidRDefault="00B00539" w:rsidP="00B00539">
      <w:r w:rsidRPr="00C5497C">
        <w:lastRenderedPageBreak/>
        <w:t>Le Canada appuie résolument la mise en œuvre effective de la Stratégie de l'UIT pour la jeunesse et félicite l'Union d'avoir organisé avec succès le premier Sommet mondial de la jeunesse dans le cadre de l'initiative Generation Connect, qui s'est tenu à Kigali (Rwanda), du 2 au 4 juin 2022, juste avant la CMDT-22.</w:t>
      </w:r>
    </w:p>
    <w:p w14:paraId="038CD99A" w14:textId="77777777" w:rsidR="00B00539" w:rsidRPr="00C5497C" w:rsidRDefault="00B00539" w:rsidP="00B00539">
      <w:r w:rsidRPr="00C5497C">
        <w:t>L'édition de 2022 du Sommet mondial de la jeunesse organisé dans le cadre de l'initiative Generation Connect a réuni de jeunes dirigeants, des entrepreneurs, des acteurs du changement social, des étudiants et des représentants communautaires, qui ont mené des discussions ouvertes sur la question du fossé numérique parmi les jeunes et sur des sujets connexes, parmi lesquels les compétences numériques, l'égalité hommes-femmes, les changements climatiques, la sécurité en ligne, l'avenir du travail, l'entrepreneuriat et les tendances numériques et bien d'autres. L'édition de 2022 de ce Sommet a permis aux jeunes de se mobiliser, de prendre part à des consultations, de collaborer, d'acquérir des moyens d'action et de participer efficacement.</w:t>
      </w:r>
    </w:p>
    <w:p w14:paraId="4D848E42" w14:textId="554B21A7" w:rsidR="00B00539" w:rsidRPr="00C5497C" w:rsidRDefault="00B00539" w:rsidP="00B00539">
      <w:r w:rsidRPr="00C5497C">
        <w:t>Malheureusement, bien que le Sommet ait donné lieu à des discussions ouvertes et franches, au cours desquelles les jeunes ont exercé leur droit de faire entendre leur voix, notamment en ce qui concerne leur avenir numérique, le document final intitulé "Appel à l'action: mon avenir numérique", présenté lors de la cérémonie d'ouverture de la CMDT-22, n'a même pas été porté à l'attention de la conférence, ni examiné d'une quelconque manière.</w:t>
      </w:r>
    </w:p>
    <w:p w14:paraId="71526559" w14:textId="77777777" w:rsidR="00B00539" w:rsidRPr="00C5497C" w:rsidRDefault="00B00539" w:rsidP="00B00539">
      <w:pPr>
        <w:pStyle w:val="Headingb"/>
      </w:pPr>
      <w:r w:rsidRPr="00C5497C">
        <w:t>Proposition</w:t>
      </w:r>
    </w:p>
    <w:p w14:paraId="0106EC57" w14:textId="77777777" w:rsidR="00B00539" w:rsidRPr="00C5497C" w:rsidRDefault="00B00539" w:rsidP="00B00539">
      <w:r w:rsidRPr="00C5497C">
        <w:t>Dans le cadre du premier Sommet mondial de la jeunesse dans le cadre de l'initiative Generation Connect, il a été reconnu que la connectivité et les compétences numériques des jeunes du monde entier sont intrinsèquement liées à l'objectif de l'UIT consistant à connecter ceux qui ne le sont pas encore en vue d'atteindre les Objectifs de développement durable fixés par les Nations Unies. Dans ce contexte, nous proposons que le processus préparatoire en vue de la prochaine édition de ce sommet garantisse la participation des représentants de la jeunesse et des organisations de la société civile à la conception, à la définition du thème et à l'organisation du sommet.</w:t>
      </w:r>
    </w:p>
    <w:p w14:paraId="01A57364" w14:textId="77777777" w:rsidR="00B00539" w:rsidRPr="00C5497C" w:rsidRDefault="00B00539" w:rsidP="00B00539">
      <w:r w:rsidRPr="00C5497C">
        <w:t xml:space="preserve">Nous proposons que, dans l'esprit d'une UIT unie dans l'action et parée pour l'avenir à l'horizon 2030, le Secrétariat général déploie des efforts supplémentaires pour assurer la coordination intersectorielle et fournir une assistance au BDT dans le cadre de ses activités visant à mobiliser les ressources et à conclure les partenariats nécessaires pour financer le sommet, ainsi que pour les bourses accordées par l'UIT pour permettre à des jeunes issus des six régions de l'UIT, en particulier de pays en développement, de PMA, de PEID et de pays dont l'économie est en transition, de participer en présentiel au sommet. </w:t>
      </w:r>
    </w:p>
    <w:p w14:paraId="05309BCC" w14:textId="0EE28C35" w:rsidR="00897553" w:rsidRPr="00C5497C" w:rsidRDefault="00B00539" w:rsidP="00B00539">
      <w:r w:rsidRPr="00C5497C">
        <w:t>Concernant la planification du prochain Sommet de la jeunesse, nous proposons que le Directeur du BDT rende compte à la prochaine réunion du GCDT des progrès accomplis au regard des éléments susmentionnés et qu'un rapport soit présenté au Conseil à sa session de</w:t>
      </w:r>
      <w:r w:rsidR="00790B50" w:rsidRPr="00C5497C">
        <w:t> </w:t>
      </w:r>
      <w:r w:rsidRPr="00C5497C">
        <w:t>2024.</w:t>
      </w:r>
    </w:p>
    <w:p w14:paraId="746156C8" w14:textId="77777777" w:rsidR="00B00539" w:rsidRPr="00C5497C" w:rsidRDefault="00B00539">
      <w:pPr>
        <w:jc w:val="center"/>
      </w:pPr>
      <w:r w:rsidRPr="00C5497C">
        <w:t>______________</w:t>
      </w:r>
    </w:p>
    <w:sectPr w:rsidR="00B00539" w:rsidRPr="00C5497C" w:rsidSect="00D72F49">
      <w:headerReference w:type="even" r:id="rId15"/>
      <w:footerReference w:type="even" r:id="rId16"/>
      <w:footerReference w:type="default" r:id="rId17"/>
      <w:headerReference w:type="first" r:id="rId18"/>
      <w:footerReference w:type="first" r:id="rId19"/>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008036CF" w:rsidR="00732045" w:rsidRDefault="00B57D21">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rsidR="00192508">
      <w:t>04.07.23</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717722CA" w:rsidR="00A51849" w:rsidRDefault="00A51849" w:rsidP="00A51849">
          <w:pPr>
            <w:pStyle w:val="Header"/>
            <w:jc w:val="left"/>
            <w:rPr>
              <w:noProof/>
            </w:rPr>
          </w:pPr>
          <w:r>
            <w:rPr>
              <w:noProof/>
            </w:rPr>
            <w:t xml:space="preserve">DPS </w:t>
          </w:r>
          <w:r w:rsidR="00B00539">
            <w:rPr>
              <w:noProof/>
            </w:rPr>
            <w:t>525310</w:t>
          </w:r>
        </w:p>
      </w:tc>
      <w:tc>
        <w:tcPr>
          <w:tcW w:w="8261" w:type="dxa"/>
        </w:tcPr>
        <w:p w14:paraId="0DB0A3C6" w14:textId="78EC6AA0"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00539">
            <w:rPr>
              <w:bCs/>
            </w:rPr>
            <w:t>67</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27E9E04" w14:textId="77777777" w:rsidR="00B00539" w:rsidRPr="00A51849" w:rsidRDefault="00B00539" w:rsidP="00B00539">
    <w:pPr>
      <w:pStyle w:val="Footer"/>
    </w:pPr>
    <w:r w:rsidRPr="008412AA">
      <w:rPr>
        <w:color w:val="F2F2F2" w:themeColor="background1" w:themeShade="F2"/>
      </w:rPr>
      <w:fldChar w:fldCharType="begin"/>
    </w:r>
    <w:r w:rsidRPr="008412AA">
      <w:rPr>
        <w:color w:val="F2F2F2" w:themeColor="background1" w:themeShade="F2"/>
      </w:rPr>
      <w:instrText xml:space="preserve"> FILENAME \p  \* MERGEFORMAT </w:instrText>
    </w:r>
    <w:r w:rsidRPr="008412AA">
      <w:rPr>
        <w:color w:val="F2F2F2" w:themeColor="background1" w:themeShade="F2"/>
      </w:rPr>
      <w:fldChar w:fldCharType="separate"/>
    </w:r>
    <w:r w:rsidRPr="008412AA">
      <w:rPr>
        <w:color w:val="F2F2F2" w:themeColor="background1" w:themeShade="F2"/>
      </w:rPr>
      <w:t>P:\FRA\SG\CONSEIL\C23\000\067F.docx</w:t>
    </w:r>
    <w:r w:rsidRPr="008412AA">
      <w:rPr>
        <w:color w:val="F2F2F2" w:themeColor="background1" w:themeShade="F2"/>
      </w:rPr>
      <w:fldChar w:fldCharType="end"/>
    </w:r>
    <w:r w:rsidRPr="008412AA">
      <w:rPr>
        <w:color w:val="F2F2F2" w:themeColor="background1" w:themeShade="F2"/>
      </w:rPr>
      <w:t xml:space="preserve"> (525310)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B57D21"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0CFB70E7"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00539">
            <w:rPr>
              <w:bCs/>
            </w:rPr>
            <w:t>67</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17529310" w:rsidR="00732045" w:rsidRPr="00A51849" w:rsidRDefault="00B57D21" w:rsidP="00B00539">
    <w:pPr>
      <w:pStyle w:val="Footer"/>
    </w:pPr>
    <w:r w:rsidRPr="008412AA">
      <w:rPr>
        <w:color w:val="F2F2F2" w:themeColor="background1" w:themeShade="F2"/>
      </w:rPr>
      <w:fldChar w:fldCharType="begin"/>
    </w:r>
    <w:r w:rsidRPr="008412AA">
      <w:rPr>
        <w:color w:val="F2F2F2" w:themeColor="background1" w:themeShade="F2"/>
      </w:rPr>
      <w:instrText xml:space="preserve"> FILENAME \p  \* MERGEFORMAT </w:instrText>
    </w:r>
    <w:r w:rsidRPr="008412AA">
      <w:rPr>
        <w:color w:val="F2F2F2" w:themeColor="background1" w:themeShade="F2"/>
      </w:rPr>
      <w:fldChar w:fldCharType="separate"/>
    </w:r>
    <w:r w:rsidR="00B00539" w:rsidRPr="008412AA">
      <w:rPr>
        <w:color w:val="F2F2F2" w:themeColor="background1" w:themeShade="F2"/>
      </w:rPr>
      <w:t>P:\FRA\SG\CONSEIL\C23\000\067F.docx</w:t>
    </w:r>
    <w:r w:rsidRPr="008412AA">
      <w:rPr>
        <w:color w:val="F2F2F2" w:themeColor="background1" w:themeShade="F2"/>
      </w:rPr>
      <w:fldChar w:fldCharType="end"/>
    </w:r>
    <w:r w:rsidR="00B00539" w:rsidRPr="008412AA">
      <w:rPr>
        <w:color w:val="F2F2F2" w:themeColor="background1" w:themeShade="F2"/>
      </w:rPr>
      <w:t xml:space="preserve"> (525310)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0E3116"/>
    <w:rsid w:val="000F7631"/>
    <w:rsid w:val="00103163"/>
    <w:rsid w:val="00106B19"/>
    <w:rsid w:val="00115D93"/>
    <w:rsid w:val="001247A8"/>
    <w:rsid w:val="001378C0"/>
    <w:rsid w:val="0018694A"/>
    <w:rsid w:val="00192508"/>
    <w:rsid w:val="001A3287"/>
    <w:rsid w:val="001A6508"/>
    <w:rsid w:val="001D4C31"/>
    <w:rsid w:val="001E4D21"/>
    <w:rsid w:val="00207CD1"/>
    <w:rsid w:val="00226657"/>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42951"/>
    <w:rsid w:val="006643AB"/>
    <w:rsid w:val="006F0A53"/>
    <w:rsid w:val="007210CD"/>
    <w:rsid w:val="00732045"/>
    <w:rsid w:val="007369DB"/>
    <w:rsid w:val="00790B50"/>
    <w:rsid w:val="007956C2"/>
    <w:rsid w:val="007A187E"/>
    <w:rsid w:val="007C72C2"/>
    <w:rsid w:val="007D4436"/>
    <w:rsid w:val="007F257A"/>
    <w:rsid w:val="007F3665"/>
    <w:rsid w:val="00800037"/>
    <w:rsid w:val="0083391C"/>
    <w:rsid w:val="008412AA"/>
    <w:rsid w:val="00861D73"/>
    <w:rsid w:val="00897553"/>
    <w:rsid w:val="008A4E87"/>
    <w:rsid w:val="008D76E6"/>
    <w:rsid w:val="0092392D"/>
    <w:rsid w:val="0093234A"/>
    <w:rsid w:val="00956A78"/>
    <w:rsid w:val="0097363B"/>
    <w:rsid w:val="00973F53"/>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00539"/>
    <w:rsid w:val="00B309F9"/>
    <w:rsid w:val="00B32B60"/>
    <w:rsid w:val="00B57D21"/>
    <w:rsid w:val="00B61619"/>
    <w:rsid w:val="00BB4545"/>
    <w:rsid w:val="00BD5873"/>
    <w:rsid w:val="00C04BE3"/>
    <w:rsid w:val="00C25D29"/>
    <w:rsid w:val="00C27A7C"/>
    <w:rsid w:val="00C42437"/>
    <w:rsid w:val="00C5497C"/>
    <w:rsid w:val="00CA08ED"/>
    <w:rsid w:val="00CF183B"/>
    <w:rsid w:val="00D375CD"/>
    <w:rsid w:val="00D553A2"/>
    <w:rsid w:val="00D72F49"/>
    <w:rsid w:val="00D774D3"/>
    <w:rsid w:val="00D904E8"/>
    <w:rsid w:val="00DA08C3"/>
    <w:rsid w:val="00DA45A0"/>
    <w:rsid w:val="00DB5A3E"/>
    <w:rsid w:val="00DC22AA"/>
    <w:rsid w:val="00DF74DD"/>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B00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generationconnect/fr/sommet-de-la-jeunesse-generation-connect-de-2022/" TargetMode="External"/><Relationship Id="rId13" Type="http://schemas.openxmlformats.org/officeDocument/2006/relationships/hyperlink" Target="https://www.un.org/en/content/common-agenda-report/assets/pdf/Common_Agenda_Report_English.pdf"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itu.int/generationconnect/fr/" TargetMode="External"/><Relationship Id="rId12" Type="http://schemas.openxmlformats.org/officeDocument/2006/relationships/hyperlink" Target="https://www.un.org/youthenvoy/fr/jeunesse-lonu/"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42553.pcdn.co/generationconnect/wp-content/uploads/2020/11/ITU_Youth_Strategy.pdf" TargetMode="External"/><Relationship Id="rId11" Type="http://schemas.openxmlformats.org/officeDocument/2006/relationships/hyperlink" Target="https://www.itu.int/dms_pub/itu-s/opb/conf/S-CONF-ACTF-2022-PDF-F.pdf"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dms_pub/itu-d/opb/tdc/D-TDC-WTDC-2022-PDF-F.pdf"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itu.int/dms_pub/itu-d/opb/tdc/D-TDC-WTDC-2022-PDF-F.pdf" TargetMode="External"/><Relationship Id="rId14" Type="http://schemas.openxmlformats.org/officeDocument/2006/relationships/hyperlink" Target="https://www.itu.int/md/D18-WTDC21-C-0098/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782</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5817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du Canada - Une UIT parée pour l'avenir/stratégie de l'UIT pour la jeunesse - Sommet mondial de la jeunesse dans le cadre de l'initiative generation connect</dc:title>
  <dc:subject>Conseil 2023</dc:subject>
  <dc:creator>Xue, Kun</dc:creator>
  <cp:keywords>C2023, C23, Council-23</cp:keywords>
  <dc:description/>
  <cp:lastModifiedBy>Xue, Kun</cp:lastModifiedBy>
  <cp:revision>6</cp:revision>
  <cp:lastPrinted>2000-07-18T08:55:00Z</cp:lastPrinted>
  <dcterms:created xsi:type="dcterms:W3CDTF">2023-07-09T21:00:00Z</dcterms:created>
  <dcterms:modified xsi:type="dcterms:W3CDTF">2023-07-09T21:04:00Z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