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813E5E" w14:paraId="1591300A" w14:textId="77777777" w:rsidTr="00AD3606">
        <w:trPr>
          <w:cantSplit/>
          <w:trHeight w:val="23"/>
        </w:trPr>
        <w:tc>
          <w:tcPr>
            <w:tcW w:w="3969" w:type="dxa"/>
            <w:vMerge w:val="restart"/>
            <w:tcMar>
              <w:left w:w="0" w:type="dxa"/>
            </w:tcMar>
          </w:tcPr>
          <w:p w14:paraId="4F2DE73B" w14:textId="6B3C5429" w:rsidR="00AD3606" w:rsidRPr="00E85629" w:rsidRDefault="00AD3606" w:rsidP="00472BAD">
            <w:pPr>
              <w:tabs>
                <w:tab w:val="left" w:pos="851"/>
              </w:tabs>
              <w:spacing w:before="0" w:line="240" w:lineRule="atLeast"/>
              <w:rPr>
                <w:b/>
              </w:rPr>
            </w:pPr>
            <w:bookmarkStart w:id="0" w:name="dmeeting" w:colFirst="0" w:colLast="0"/>
            <w:bookmarkStart w:id="1" w:name="dnum" w:colFirst="1" w:colLast="1"/>
            <w:r>
              <w:rPr>
                <w:b/>
              </w:rPr>
              <w:t xml:space="preserve">Agenda item: </w:t>
            </w:r>
            <w:r w:rsidR="00793D3B">
              <w:rPr>
                <w:b/>
              </w:rPr>
              <w:t>PL 2</w:t>
            </w:r>
          </w:p>
        </w:tc>
        <w:tc>
          <w:tcPr>
            <w:tcW w:w="5245" w:type="dxa"/>
          </w:tcPr>
          <w:p w14:paraId="2F0CB53A" w14:textId="26FF4C4D" w:rsidR="00AD3606" w:rsidRPr="00E85629" w:rsidRDefault="00AD3606" w:rsidP="00472BAD">
            <w:pPr>
              <w:tabs>
                <w:tab w:val="left" w:pos="851"/>
              </w:tabs>
              <w:spacing w:before="0" w:line="240" w:lineRule="atLeast"/>
              <w:jc w:val="right"/>
              <w:rPr>
                <w:b/>
              </w:rPr>
            </w:pPr>
            <w:r>
              <w:rPr>
                <w:b/>
              </w:rPr>
              <w:t>Document C23/</w:t>
            </w:r>
            <w:r w:rsidR="009664ED">
              <w:rPr>
                <w:b/>
              </w:rPr>
              <w:t>67</w:t>
            </w:r>
          </w:p>
        </w:tc>
      </w:tr>
      <w:tr w:rsidR="00AD3606" w:rsidRPr="00813E5E" w14:paraId="777833CB" w14:textId="77777777" w:rsidTr="00AD3606">
        <w:trPr>
          <w:cantSplit/>
        </w:trPr>
        <w:tc>
          <w:tcPr>
            <w:tcW w:w="3969" w:type="dxa"/>
            <w:vMerge/>
          </w:tcPr>
          <w:p w14:paraId="7DECAB6C" w14:textId="77777777" w:rsidR="00AD3606" w:rsidRPr="00813E5E" w:rsidRDefault="00AD3606" w:rsidP="00AD3606">
            <w:pPr>
              <w:tabs>
                <w:tab w:val="left" w:pos="851"/>
              </w:tabs>
              <w:spacing w:line="240" w:lineRule="atLeast"/>
              <w:rPr>
                <w:b/>
              </w:rPr>
            </w:pPr>
            <w:bookmarkStart w:id="2" w:name="ddate" w:colFirst="1" w:colLast="1"/>
            <w:bookmarkEnd w:id="0"/>
            <w:bookmarkEnd w:id="1"/>
          </w:p>
        </w:tc>
        <w:tc>
          <w:tcPr>
            <w:tcW w:w="5245" w:type="dxa"/>
          </w:tcPr>
          <w:p w14:paraId="7B794C7C" w14:textId="2A293697" w:rsidR="00AD3606" w:rsidRPr="00E85629" w:rsidRDefault="009664ED" w:rsidP="00AD3606">
            <w:pPr>
              <w:tabs>
                <w:tab w:val="left" w:pos="851"/>
              </w:tabs>
              <w:spacing w:before="0"/>
              <w:jc w:val="right"/>
              <w:rPr>
                <w:b/>
              </w:rPr>
            </w:pPr>
            <w:r>
              <w:rPr>
                <w:b/>
              </w:rPr>
              <w:t xml:space="preserve">26 June </w:t>
            </w:r>
            <w:r w:rsidR="00AD3606">
              <w:rPr>
                <w:b/>
              </w:rPr>
              <w:t>2023</w:t>
            </w:r>
          </w:p>
        </w:tc>
      </w:tr>
      <w:tr w:rsidR="00AD3606" w:rsidRPr="00813E5E" w14:paraId="082C2282" w14:textId="77777777" w:rsidTr="00AD3606">
        <w:trPr>
          <w:cantSplit/>
          <w:trHeight w:val="23"/>
        </w:trPr>
        <w:tc>
          <w:tcPr>
            <w:tcW w:w="3969" w:type="dxa"/>
            <w:vMerge/>
          </w:tcPr>
          <w:p w14:paraId="5967F199" w14:textId="77777777" w:rsidR="00AD3606" w:rsidRPr="00813E5E" w:rsidRDefault="00AD3606" w:rsidP="00AD3606">
            <w:pPr>
              <w:tabs>
                <w:tab w:val="left" w:pos="851"/>
              </w:tabs>
              <w:spacing w:line="240" w:lineRule="atLeast"/>
              <w:rPr>
                <w:b/>
              </w:rPr>
            </w:pPr>
            <w:bookmarkStart w:id="3" w:name="dorlang" w:colFirst="1" w:colLast="1"/>
            <w:bookmarkEnd w:id="2"/>
          </w:p>
        </w:tc>
        <w:tc>
          <w:tcPr>
            <w:tcW w:w="5245" w:type="dxa"/>
          </w:tcPr>
          <w:p w14:paraId="03AC685B" w14:textId="2B4A3900" w:rsidR="00AD3606" w:rsidRPr="00E85629" w:rsidRDefault="00AD3606" w:rsidP="00AD3606">
            <w:pPr>
              <w:tabs>
                <w:tab w:val="left" w:pos="851"/>
              </w:tabs>
              <w:spacing w:before="0" w:line="240" w:lineRule="atLeast"/>
              <w:jc w:val="right"/>
              <w:rPr>
                <w:b/>
              </w:rPr>
            </w:pPr>
            <w:r>
              <w:rPr>
                <w:b/>
              </w:rPr>
              <w:t xml:space="preserve">Original: </w:t>
            </w:r>
            <w:r w:rsidR="00793D3B">
              <w:rPr>
                <w:rFonts w:eastAsia="Times New Roman"/>
                <w:b/>
              </w:rPr>
              <w:t>English</w:t>
            </w:r>
          </w:p>
        </w:tc>
      </w:tr>
      <w:tr w:rsidR="00472BAD" w:rsidRPr="00813E5E" w14:paraId="3C9C7706" w14:textId="77777777" w:rsidTr="00AD3606">
        <w:trPr>
          <w:cantSplit/>
          <w:trHeight w:val="23"/>
        </w:trPr>
        <w:tc>
          <w:tcPr>
            <w:tcW w:w="3969" w:type="dxa"/>
          </w:tcPr>
          <w:p w14:paraId="20349897" w14:textId="77777777" w:rsidR="00472BAD" w:rsidRPr="00813E5E" w:rsidRDefault="00472BAD" w:rsidP="00AD3606">
            <w:pPr>
              <w:tabs>
                <w:tab w:val="left" w:pos="851"/>
              </w:tabs>
              <w:spacing w:line="240" w:lineRule="atLeast"/>
              <w:rPr>
                <w:b/>
              </w:rPr>
            </w:pPr>
          </w:p>
        </w:tc>
        <w:tc>
          <w:tcPr>
            <w:tcW w:w="5245" w:type="dxa"/>
          </w:tcPr>
          <w:p w14:paraId="1CCE97A6" w14:textId="77777777" w:rsidR="00472BAD" w:rsidRDefault="00472BAD" w:rsidP="00AD3606">
            <w:pPr>
              <w:tabs>
                <w:tab w:val="left" w:pos="851"/>
              </w:tabs>
              <w:spacing w:before="0" w:line="240" w:lineRule="atLeast"/>
              <w:jc w:val="right"/>
              <w:rPr>
                <w:b/>
              </w:rPr>
            </w:pPr>
          </w:p>
        </w:tc>
      </w:tr>
      <w:tr w:rsidR="00AD3606" w:rsidRPr="00813E5E" w14:paraId="5BEAAFE0" w14:textId="77777777" w:rsidTr="00AD3606">
        <w:trPr>
          <w:cantSplit/>
        </w:trPr>
        <w:tc>
          <w:tcPr>
            <w:tcW w:w="9214" w:type="dxa"/>
            <w:gridSpan w:val="2"/>
            <w:tcMar>
              <w:left w:w="0" w:type="dxa"/>
            </w:tcMar>
          </w:tcPr>
          <w:p w14:paraId="598EF21A" w14:textId="42D3D259" w:rsidR="00AD3606" w:rsidRPr="00813E5E" w:rsidRDefault="00146BAF" w:rsidP="009664ED">
            <w:pPr>
              <w:pStyle w:val="Source"/>
              <w:framePr w:hSpace="0" w:wrap="auto" w:vAnchor="margin" w:hAnchor="text" w:xAlign="left" w:yAlign="inline"/>
            </w:pPr>
            <w:bookmarkStart w:id="4" w:name="dsource" w:colFirst="0" w:colLast="0"/>
            <w:bookmarkEnd w:id="3"/>
            <w:r>
              <w:t>Contribution</w:t>
            </w:r>
            <w:r w:rsidR="00AD3606" w:rsidRPr="002C54E2">
              <w:t xml:space="preserve"> </w:t>
            </w:r>
            <w:r w:rsidR="002F6124">
              <w:t>from</w:t>
            </w:r>
            <w:r w:rsidR="00AD3606" w:rsidRPr="002C54E2">
              <w:t xml:space="preserve"> </w:t>
            </w:r>
            <w:r w:rsidR="00793D3B">
              <w:t>Canada</w:t>
            </w:r>
          </w:p>
        </w:tc>
      </w:tr>
      <w:tr w:rsidR="00AD3606" w:rsidRPr="00813E5E" w14:paraId="62B9C291" w14:textId="77777777" w:rsidTr="00AD3606">
        <w:trPr>
          <w:cantSplit/>
        </w:trPr>
        <w:tc>
          <w:tcPr>
            <w:tcW w:w="9214" w:type="dxa"/>
            <w:gridSpan w:val="2"/>
            <w:tcMar>
              <w:left w:w="0" w:type="dxa"/>
            </w:tcMar>
          </w:tcPr>
          <w:p w14:paraId="79439EE2" w14:textId="1D50762C" w:rsidR="000134E5" w:rsidRDefault="009664ED" w:rsidP="009664ED">
            <w:pPr>
              <w:pStyle w:val="Subtitle"/>
              <w:framePr w:hSpace="0" w:wrap="auto" w:xAlign="left" w:yAlign="inline"/>
              <w:spacing w:after="60"/>
            </w:pPr>
            <w:bookmarkStart w:id="5" w:name="dtitle1" w:colFirst="0" w:colLast="0"/>
            <w:bookmarkEnd w:id="4"/>
            <w:r>
              <w:t>ONE FIT-FOR-FUTURE ITU / ITU YOUTH STRATEGY</w:t>
            </w:r>
          </w:p>
          <w:p w14:paraId="556A1BCF" w14:textId="4406201B" w:rsidR="00AD3606" w:rsidRPr="00813E5E" w:rsidRDefault="009664ED" w:rsidP="009664ED">
            <w:pPr>
              <w:pStyle w:val="Subtitle"/>
              <w:framePr w:hSpace="0" w:wrap="auto" w:xAlign="left" w:yAlign="inline"/>
              <w:spacing w:before="60"/>
            </w:pPr>
            <w:r>
              <w:t>GENERATION CONNECT GLOBAL YOUTH SUMMIT</w:t>
            </w:r>
          </w:p>
        </w:tc>
      </w:tr>
      <w:tr w:rsidR="00AD3606" w:rsidRPr="00813E5E" w14:paraId="59287389" w14:textId="77777777" w:rsidTr="00AD3606">
        <w:trPr>
          <w:cantSplit/>
        </w:trPr>
        <w:tc>
          <w:tcPr>
            <w:tcW w:w="9214" w:type="dxa"/>
            <w:gridSpan w:val="2"/>
            <w:tcBorders>
              <w:top w:val="single" w:sz="4" w:space="0" w:color="auto"/>
              <w:bottom w:val="single" w:sz="4" w:space="0" w:color="auto"/>
            </w:tcBorders>
            <w:tcMar>
              <w:left w:w="0" w:type="dxa"/>
            </w:tcMar>
          </w:tcPr>
          <w:p w14:paraId="0B6A23DF" w14:textId="3CB9F788" w:rsidR="00AD3606" w:rsidRPr="00F16BAB" w:rsidRDefault="00F16BAB" w:rsidP="00F16BAB">
            <w:pPr>
              <w:spacing w:before="160"/>
              <w:rPr>
                <w:b/>
                <w:bCs/>
                <w:sz w:val="26"/>
                <w:szCs w:val="26"/>
              </w:rPr>
            </w:pPr>
            <w:r w:rsidRPr="00F16BAB">
              <w:rPr>
                <w:b/>
                <w:bCs/>
                <w:sz w:val="26"/>
                <w:szCs w:val="26"/>
              </w:rPr>
              <w:t>Purpose</w:t>
            </w:r>
          </w:p>
          <w:p w14:paraId="01EEEAC5" w14:textId="654D149E" w:rsidR="00AD3606" w:rsidRPr="00813E5E" w:rsidRDefault="00866EE8" w:rsidP="00F16BAB">
            <w:r>
              <w:t xml:space="preserve">Canada submits this contribution as </w:t>
            </w:r>
            <w:r w:rsidR="002D179C">
              <w:t xml:space="preserve">a </w:t>
            </w:r>
            <w:r>
              <w:t xml:space="preserve">basis </w:t>
            </w:r>
            <w:r w:rsidR="000E61F3">
              <w:t>for</w:t>
            </w:r>
            <w:r>
              <w:t xml:space="preserve"> </w:t>
            </w:r>
            <w:r w:rsidR="002D179C">
              <w:t xml:space="preserve">further </w:t>
            </w:r>
            <w:r>
              <w:t>discussion</w:t>
            </w:r>
            <w:r w:rsidR="00650B9A">
              <w:t xml:space="preserve"> and Council’s guidance </w:t>
            </w:r>
            <w:r>
              <w:t xml:space="preserve">on </w:t>
            </w:r>
            <w:r w:rsidR="002D179C">
              <w:t>t</w:t>
            </w:r>
            <w:r w:rsidR="00650B9A">
              <w:t>he implementation of the ITU Youth Strategy</w:t>
            </w:r>
            <w:r w:rsidR="00C30724">
              <w:t xml:space="preserve">, </w:t>
            </w:r>
            <w:r w:rsidR="0061638A">
              <w:t>including to ensure inter-sectoral coordination, and most importantly, that</w:t>
            </w:r>
            <w:r w:rsidR="000E61F3">
              <w:t xml:space="preserve"> </w:t>
            </w:r>
            <w:r w:rsidR="00235D77">
              <w:t xml:space="preserve">at </w:t>
            </w:r>
            <w:r w:rsidR="000E61F3">
              <w:t>the</w:t>
            </w:r>
            <w:r w:rsidR="0061638A">
              <w:t xml:space="preserve"> </w:t>
            </w:r>
            <w:r w:rsidR="000E61F3">
              <w:t xml:space="preserve">next </w:t>
            </w:r>
            <w:r w:rsidR="0061638A">
              <w:t>Generation Connect Global Youth Summi</w:t>
            </w:r>
            <w:r w:rsidR="00235D77">
              <w:t xml:space="preserve">t </w:t>
            </w:r>
            <w:r w:rsidR="0061638A">
              <w:t xml:space="preserve">the views, voices and needs of young people </w:t>
            </w:r>
            <w:r w:rsidR="00072D87">
              <w:t>are</w:t>
            </w:r>
            <w:r w:rsidR="0061638A">
              <w:t xml:space="preserve"> expressed </w:t>
            </w:r>
            <w:r w:rsidR="000E61F3">
              <w:t xml:space="preserve">and heard </w:t>
            </w:r>
            <w:r w:rsidR="0061638A">
              <w:t xml:space="preserve">freely </w:t>
            </w:r>
            <w:r w:rsidR="00072D87">
              <w:t xml:space="preserve">and </w:t>
            </w:r>
            <w:r w:rsidR="000E61F3">
              <w:t xml:space="preserve">brought </w:t>
            </w:r>
            <w:r w:rsidR="00072D87">
              <w:t xml:space="preserve">as an uncensored and unfiltered output document </w:t>
            </w:r>
            <w:r w:rsidR="000E61F3">
              <w:t>to the attention of Member States at the 2025 World Telecommunication Development Conference (WTDC-25).</w:t>
            </w:r>
          </w:p>
          <w:p w14:paraId="45B1495A" w14:textId="77777777" w:rsidR="00AD3606" w:rsidRPr="00F16BAB" w:rsidRDefault="00AD3606" w:rsidP="00F16BAB">
            <w:pPr>
              <w:spacing w:before="160"/>
              <w:rPr>
                <w:b/>
                <w:bCs/>
                <w:sz w:val="26"/>
                <w:szCs w:val="26"/>
              </w:rPr>
            </w:pPr>
            <w:r w:rsidRPr="00F16BAB">
              <w:rPr>
                <w:b/>
                <w:bCs/>
                <w:sz w:val="26"/>
                <w:szCs w:val="26"/>
              </w:rPr>
              <w:t>Action required</w:t>
            </w:r>
            <w:r w:rsidR="00F16BAB" w:rsidRPr="00F16BAB">
              <w:rPr>
                <w:b/>
                <w:bCs/>
                <w:sz w:val="26"/>
                <w:szCs w:val="26"/>
              </w:rPr>
              <w:t xml:space="preserve"> by the </w:t>
            </w:r>
            <w:proofErr w:type="gramStart"/>
            <w:r w:rsidR="00F16BAB" w:rsidRPr="00F16BAB">
              <w:rPr>
                <w:b/>
                <w:bCs/>
                <w:sz w:val="26"/>
                <w:szCs w:val="26"/>
              </w:rPr>
              <w:t>Council</w:t>
            </w:r>
            <w:proofErr w:type="gramEnd"/>
          </w:p>
          <w:p w14:paraId="0E1B45DB" w14:textId="4559F951" w:rsidR="000B5221" w:rsidRDefault="000B5221" w:rsidP="000B5221">
            <w:r>
              <w:t xml:space="preserve">Council is invited </w:t>
            </w:r>
            <w:r w:rsidRPr="009664ED">
              <w:rPr>
                <w:b/>
                <w:bCs/>
              </w:rPr>
              <w:t xml:space="preserve">to </w:t>
            </w:r>
            <w:r w:rsidR="00235D77" w:rsidRPr="009664ED">
              <w:rPr>
                <w:b/>
                <w:bCs/>
              </w:rPr>
              <w:t>consider</w:t>
            </w:r>
            <w:r>
              <w:t xml:space="preserve"> the views expressed in this contribution during the PL 2 session. </w:t>
            </w:r>
          </w:p>
          <w:p w14:paraId="0EBC340A" w14:textId="2A6E78FA" w:rsidR="00AD3606" w:rsidRDefault="00AD3606" w:rsidP="00F16BAB">
            <w:pPr>
              <w:spacing w:before="160"/>
              <w:rPr>
                <w:b/>
                <w:bCs/>
                <w:sz w:val="26"/>
                <w:szCs w:val="26"/>
              </w:rPr>
            </w:pPr>
            <w:r w:rsidRPr="00F16BAB">
              <w:rPr>
                <w:b/>
                <w:bCs/>
                <w:sz w:val="26"/>
                <w:szCs w:val="26"/>
              </w:rPr>
              <w:t>References</w:t>
            </w:r>
          </w:p>
          <w:p w14:paraId="6B23D88C" w14:textId="77777777" w:rsidR="00C30724" w:rsidRDefault="00C30724" w:rsidP="00F16BAB">
            <w:pPr>
              <w:spacing w:before="160"/>
              <w:rPr>
                <w:b/>
                <w:bCs/>
                <w:sz w:val="26"/>
                <w:szCs w:val="26"/>
              </w:rPr>
            </w:pPr>
          </w:p>
          <w:p w14:paraId="51109D02" w14:textId="77777777" w:rsidR="002D179C" w:rsidRPr="009664ED" w:rsidRDefault="00AA2625" w:rsidP="002D179C">
            <w:pPr>
              <w:numPr>
                <w:ilvl w:val="0"/>
                <w:numId w:val="2"/>
              </w:numPr>
              <w:tabs>
                <w:tab w:val="clear" w:pos="567"/>
                <w:tab w:val="clear" w:pos="1134"/>
                <w:tab w:val="clear" w:pos="1701"/>
                <w:tab w:val="clear" w:pos="2268"/>
                <w:tab w:val="clear" w:pos="2835"/>
              </w:tabs>
              <w:overflowPunct/>
              <w:autoSpaceDE/>
              <w:autoSpaceDN/>
              <w:adjustRightInd/>
              <w:spacing w:before="0" w:after="160" w:line="259" w:lineRule="auto"/>
              <w:contextualSpacing/>
              <w:jc w:val="both"/>
              <w:textAlignment w:val="auto"/>
              <w:rPr>
                <w:rFonts w:asciiTheme="minorHAnsi" w:eastAsia="Calibri" w:hAnsiTheme="minorHAnsi" w:cstheme="minorHAnsi"/>
                <w:szCs w:val="24"/>
              </w:rPr>
            </w:pPr>
            <w:hyperlink r:id="rId11" w:history="1">
              <w:r w:rsidR="002D179C" w:rsidRPr="009664ED">
                <w:rPr>
                  <w:rFonts w:asciiTheme="minorHAnsi" w:eastAsia="Calibri" w:hAnsiTheme="minorHAnsi" w:cstheme="minorHAnsi"/>
                  <w:color w:val="0563C1"/>
                  <w:szCs w:val="24"/>
                  <w:u w:val="single"/>
                </w:rPr>
                <w:t>ITU Youth Strategy</w:t>
              </w:r>
            </w:hyperlink>
          </w:p>
          <w:p w14:paraId="05644107" w14:textId="77777777" w:rsidR="002D179C" w:rsidRPr="009664ED" w:rsidRDefault="00AA2625" w:rsidP="002D179C">
            <w:pPr>
              <w:numPr>
                <w:ilvl w:val="0"/>
                <w:numId w:val="2"/>
              </w:numPr>
              <w:tabs>
                <w:tab w:val="clear" w:pos="567"/>
                <w:tab w:val="clear" w:pos="1134"/>
                <w:tab w:val="clear" w:pos="1701"/>
                <w:tab w:val="clear" w:pos="2268"/>
                <w:tab w:val="clear" w:pos="2835"/>
              </w:tabs>
              <w:overflowPunct/>
              <w:autoSpaceDE/>
              <w:autoSpaceDN/>
              <w:adjustRightInd/>
              <w:spacing w:before="0" w:after="160" w:line="259" w:lineRule="auto"/>
              <w:contextualSpacing/>
              <w:jc w:val="both"/>
              <w:textAlignment w:val="auto"/>
              <w:rPr>
                <w:rFonts w:asciiTheme="minorHAnsi" w:eastAsia="Calibri" w:hAnsiTheme="minorHAnsi" w:cstheme="minorHAnsi"/>
                <w:szCs w:val="24"/>
              </w:rPr>
            </w:pPr>
            <w:hyperlink r:id="rId12" w:history="1">
              <w:r w:rsidR="002D179C" w:rsidRPr="009664ED">
                <w:rPr>
                  <w:rFonts w:asciiTheme="minorHAnsi" w:eastAsia="Calibri" w:hAnsiTheme="minorHAnsi" w:cstheme="minorHAnsi"/>
                  <w:color w:val="0563C1"/>
                  <w:szCs w:val="24"/>
                  <w:u w:val="single"/>
                </w:rPr>
                <w:t>Generation Connect Initiative</w:t>
              </w:r>
            </w:hyperlink>
          </w:p>
          <w:p w14:paraId="721F6136" w14:textId="77777777" w:rsidR="002D179C" w:rsidRPr="009664ED" w:rsidRDefault="00AA2625" w:rsidP="002D179C">
            <w:pPr>
              <w:numPr>
                <w:ilvl w:val="0"/>
                <w:numId w:val="2"/>
              </w:numPr>
              <w:tabs>
                <w:tab w:val="clear" w:pos="567"/>
                <w:tab w:val="clear" w:pos="1134"/>
                <w:tab w:val="clear" w:pos="1701"/>
                <w:tab w:val="clear" w:pos="2268"/>
                <w:tab w:val="clear" w:pos="2835"/>
              </w:tabs>
              <w:overflowPunct/>
              <w:autoSpaceDE/>
              <w:autoSpaceDN/>
              <w:adjustRightInd/>
              <w:spacing w:before="0" w:after="160" w:line="259" w:lineRule="auto"/>
              <w:contextualSpacing/>
              <w:jc w:val="both"/>
              <w:textAlignment w:val="auto"/>
              <w:rPr>
                <w:rFonts w:asciiTheme="minorHAnsi" w:eastAsia="Calibri" w:hAnsiTheme="minorHAnsi" w:cstheme="minorHAnsi"/>
                <w:szCs w:val="24"/>
              </w:rPr>
            </w:pPr>
            <w:hyperlink r:id="rId13" w:history="1">
              <w:r w:rsidR="002D179C" w:rsidRPr="009664ED">
                <w:rPr>
                  <w:rFonts w:asciiTheme="minorHAnsi" w:eastAsia="Calibri" w:hAnsiTheme="minorHAnsi" w:cstheme="minorHAnsi"/>
                  <w:color w:val="0563C1"/>
                  <w:szCs w:val="24"/>
                  <w:u w:val="single"/>
                </w:rPr>
                <w:t>Generation Connect Global Youth Summit 2022</w:t>
              </w:r>
            </w:hyperlink>
          </w:p>
          <w:p w14:paraId="38E1533F" w14:textId="77777777" w:rsidR="002D179C" w:rsidRPr="009664ED" w:rsidRDefault="00AA2625" w:rsidP="002D179C">
            <w:pPr>
              <w:numPr>
                <w:ilvl w:val="0"/>
                <w:numId w:val="2"/>
              </w:numPr>
              <w:tabs>
                <w:tab w:val="clear" w:pos="567"/>
                <w:tab w:val="clear" w:pos="1134"/>
                <w:tab w:val="clear" w:pos="1701"/>
                <w:tab w:val="clear" w:pos="2268"/>
                <w:tab w:val="clear" w:pos="2835"/>
              </w:tabs>
              <w:overflowPunct/>
              <w:autoSpaceDE/>
              <w:autoSpaceDN/>
              <w:adjustRightInd/>
              <w:spacing w:before="0" w:after="160" w:line="259" w:lineRule="auto"/>
              <w:contextualSpacing/>
              <w:jc w:val="both"/>
              <w:textAlignment w:val="auto"/>
              <w:rPr>
                <w:rFonts w:asciiTheme="minorHAnsi" w:eastAsia="Calibri" w:hAnsiTheme="minorHAnsi" w:cstheme="minorHAnsi"/>
                <w:szCs w:val="24"/>
              </w:rPr>
            </w:pPr>
            <w:hyperlink r:id="rId14" w:history="1">
              <w:r w:rsidR="002D179C" w:rsidRPr="009664ED">
                <w:rPr>
                  <w:rFonts w:asciiTheme="minorHAnsi" w:eastAsia="Calibri" w:hAnsiTheme="minorHAnsi" w:cstheme="minorHAnsi"/>
                  <w:color w:val="0563C1"/>
                  <w:szCs w:val="24"/>
                  <w:u w:val="single"/>
                </w:rPr>
                <w:t>Kigali Action Plan</w:t>
              </w:r>
            </w:hyperlink>
          </w:p>
          <w:p w14:paraId="374370D4" w14:textId="77777777" w:rsidR="002D179C" w:rsidRPr="009664ED" w:rsidRDefault="00AA2625" w:rsidP="002D179C">
            <w:pPr>
              <w:numPr>
                <w:ilvl w:val="0"/>
                <w:numId w:val="2"/>
              </w:numPr>
              <w:tabs>
                <w:tab w:val="clear" w:pos="567"/>
                <w:tab w:val="clear" w:pos="1134"/>
                <w:tab w:val="clear" w:pos="1701"/>
                <w:tab w:val="clear" w:pos="2268"/>
                <w:tab w:val="clear" w:pos="2835"/>
              </w:tabs>
              <w:overflowPunct/>
              <w:autoSpaceDE/>
              <w:autoSpaceDN/>
              <w:adjustRightInd/>
              <w:spacing w:before="0" w:after="160" w:line="259" w:lineRule="auto"/>
              <w:contextualSpacing/>
              <w:jc w:val="both"/>
              <w:textAlignment w:val="auto"/>
              <w:rPr>
                <w:rFonts w:asciiTheme="minorHAnsi" w:eastAsia="Calibri" w:hAnsiTheme="minorHAnsi" w:cstheme="minorHAnsi"/>
                <w:szCs w:val="24"/>
              </w:rPr>
            </w:pPr>
            <w:hyperlink r:id="rId15" w:history="1">
              <w:r w:rsidR="002D179C" w:rsidRPr="009664ED">
                <w:rPr>
                  <w:rFonts w:asciiTheme="minorHAnsi" w:eastAsia="Calibri" w:hAnsiTheme="minorHAnsi" w:cstheme="minorHAnsi"/>
                  <w:color w:val="0563C1"/>
                  <w:szCs w:val="24"/>
                  <w:u w:val="single"/>
                </w:rPr>
                <w:t>RESOLUTION 76 (Rev. Kigali, 2022) “Promoting information and communication technologies among young women and men for social and economic empowerment.”</w:t>
              </w:r>
            </w:hyperlink>
          </w:p>
          <w:p w14:paraId="314C3FCC" w14:textId="77777777" w:rsidR="002D179C" w:rsidRPr="009664ED" w:rsidRDefault="00AA2625" w:rsidP="002D179C">
            <w:pPr>
              <w:numPr>
                <w:ilvl w:val="0"/>
                <w:numId w:val="2"/>
              </w:numPr>
              <w:tabs>
                <w:tab w:val="clear" w:pos="567"/>
                <w:tab w:val="clear" w:pos="1134"/>
                <w:tab w:val="clear" w:pos="1701"/>
                <w:tab w:val="clear" w:pos="2268"/>
                <w:tab w:val="clear" w:pos="2835"/>
              </w:tabs>
              <w:overflowPunct/>
              <w:autoSpaceDE/>
              <w:autoSpaceDN/>
              <w:adjustRightInd/>
              <w:spacing w:before="0" w:after="160" w:line="259" w:lineRule="auto"/>
              <w:contextualSpacing/>
              <w:jc w:val="both"/>
              <w:textAlignment w:val="auto"/>
              <w:rPr>
                <w:rFonts w:asciiTheme="minorHAnsi" w:eastAsia="Calibri" w:hAnsiTheme="minorHAnsi" w:cstheme="minorHAnsi"/>
                <w:szCs w:val="24"/>
              </w:rPr>
            </w:pPr>
            <w:hyperlink r:id="rId16" w:history="1">
              <w:r w:rsidR="002D179C" w:rsidRPr="009664ED">
                <w:rPr>
                  <w:rFonts w:asciiTheme="minorHAnsi" w:eastAsia="Calibri" w:hAnsiTheme="minorHAnsi" w:cstheme="minorHAnsi"/>
                  <w:color w:val="0563C1"/>
                  <w:szCs w:val="24"/>
                  <w:u w:val="single"/>
                </w:rPr>
                <w:t>RESOLUTION 198 (Rev. Bucharest, 2022) “Empowerment of youth through telecommunication / information and communication technology</w:t>
              </w:r>
            </w:hyperlink>
            <w:r w:rsidR="002D179C" w:rsidRPr="009664ED">
              <w:rPr>
                <w:rFonts w:asciiTheme="minorHAnsi" w:eastAsia="Calibri" w:hAnsiTheme="minorHAnsi" w:cstheme="minorHAnsi"/>
                <w:szCs w:val="24"/>
              </w:rPr>
              <w:t>.”</w:t>
            </w:r>
          </w:p>
          <w:p w14:paraId="55383339" w14:textId="77777777" w:rsidR="002D179C" w:rsidRPr="009664ED" w:rsidRDefault="00AA2625" w:rsidP="002D179C">
            <w:pPr>
              <w:numPr>
                <w:ilvl w:val="0"/>
                <w:numId w:val="2"/>
              </w:numPr>
              <w:tabs>
                <w:tab w:val="clear" w:pos="567"/>
                <w:tab w:val="clear" w:pos="1134"/>
                <w:tab w:val="clear" w:pos="1701"/>
                <w:tab w:val="clear" w:pos="2268"/>
                <w:tab w:val="clear" w:pos="2835"/>
              </w:tabs>
              <w:overflowPunct/>
              <w:autoSpaceDE/>
              <w:autoSpaceDN/>
              <w:adjustRightInd/>
              <w:spacing w:before="0" w:after="160" w:line="259" w:lineRule="auto"/>
              <w:contextualSpacing/>
              <w:jc w:val="both"/>
              <w:textAlignment w:val="auto"/>
              <w:rPr>
                <w:rFonts w:asciiTheme="minorHAnsi" w:eastAsia="Calibri" w:hAnsiTheme="minorHAnsi" w:cstheme="minorHAnsi"/>
                <w:szCs w:val="24"/>
              </w:rPr>
            </w:pPr>
            <w:hyperlink r:id="rId17" w:history="1">
              <w:r w:rsidR="002D179C" w:rsidRPr="009664ED">
                <w:rPr>
                  <w:rFonts w:asciiTheme="minorHAnsi" w:eastAsia="Calibri" w:hAnsiTheme="minorHAnsi" w:cstheme="minorHAnsi"/>
                  <w:color w:val="0563C1"/>
                  <w:szCs w:val="24"/>
                  <w:u w:val="single"/>
                </w:rPr>
                <w:t>United Nations Youth Strategy: Youth 2030.</w:t>
              </w:r>
            </w:hyperlink>
          </w:p>
          <w:p w14:paraId="681201CC" w14:textId="0875027B" w:rsidR="002D179C" w:rsidRPr="009664ED" w:rsidRDefault="00AA2625" w:rsidP="002D179C">
            <w:pPr>
              <w:numPr>
                <w:ilvl w:val="0"/>
                <w:numId w:val="2"/>
              </w:numPr>
              <w:tabs>
                <w:tab w:val="clear" w:pos="567"/>
                <w:tab w:val="clear" w:pos="1134"/>
                <w:tab w:val="clear" w:pos="1701"/>
                <w:tab w:val="clear" w:pos="2268"/>
                <w:tab w:val="clear" w:pos="2835"/>
              </w:tabs>
              <w:overflowPunct/>
              <w:autoSpaceDE/>
              <w:autoSpaceDN/>
              <w:adjustRightInd/>
              <w:spacing w:before="0" w:after="160" w:line="259" w:lineRule="auto"/>
              <w:contextualSpacing/>
              <w:jc w:val="both"/>
              <w:textAlignment w:val="auto"/>
              <w:rPr>
                <w:rFonts w:asciiTheme="minorHAnsi" w:eastAsia="Calibri" w:hAnsiTheme="minorHAnsi" w:cstheme="minorHAnsi"/>
                <w:szCs w:val="24"/>
              </w:rPr>
            </w:pPr>
            <w:hyperlink r:id="rId18" w:history="1">
              <w:r w:rsidR="002D179C" w:rsidRPr="009664ED">
                <w:rPr>
                  <w:rFonts w:asciiTheme="minorHAnsi" w:eastAsia="Calibri" w:hAnsiTheme="minorHAnsi" w:cstheme="minorHAnsi"/>
                  <w:color w:val="0563C1"/>
                  <w:szCs w:val="24"/>
                  <w:u w:val="single"/>
                </w:rPr>
                <w:t>United Nations Our Common Agenda: Listen to and work with youth.</w:t>
              </w:r>
            </w:hyperlink>
            <w:r w:rsidR="002D179C" w:rsidRPr="009664ED">
              <w:rPr>
                <w:rFonts w:asciiTheme="minorHAnsi" w:eastAsia="Calibri" w:hAnsiTheme="minorHAnsi" w:cstheme="minorHAnsi"/>
                <w:szCs w:val="24"/>
              </w:rPr>
              <w:t xml:space="preserve"> </w:t>
            </w:r>
          </w:p>
          <w:p w14:paraId="0BECE155" w14:textId="7066376B" w:rsidR="00C52138" w:rsidRPr="002D179C" w:rsidRDefault="00AA2625" w:rsidP="002D179C">
            <w:pPr>
              <w:numPr>
                <w:ilvl w:val="0"/>
                <w:numId w:val="2"/>
              </w:numPr>
              <w:tabs>
                <w:tab w:val="clear" w:pos="567"/>
                <w:tab w:val="clear" w:pos="1134"/>
                <w:tab w:val="clear" w:pos="1701"/>
                <w:tab w:val="clear" w:pos="2268"/>
                <w:tab w:val="clear" w:pos="2835"/>
              </w:tabs>
              <w:overflowPunct/>
              <w:autoSpaceDE/>
              <w:autoSpaceDN/>
              <w:adjustRightInd/>
              <w:spacing w:before="0" w:after="160" w:line="259" w:lineRule="auto"/>
              <w:contextualSpacing/>
              <w:jc w:val="both"/>
              <w:textAlignment w:val="auto"/>
              <w:rPr>
                <w:rFonts w:ascii="Times New Roman" w:eastAsia="Calibri" w:hAnsi="Times New Roman"/>
                <w:sz w:val="22"/>
                <w:szCs w:val="22"/>
              </w:rPr>
            </w:pPr>
            <w:hyperlink r:id="rId19" w:history="1">
              <w:r w:rsidR="00C52138" w:rsidRPr="009664ED">
                <w:rPr>
                  <w:rStyle w:val="Hyperlink"/>
                  <w:rFonts w:asciiTheme="minorHAnsi" w:eastAsia="Calibri" w:hAnsiTheme="minorHAnsi" w:cstheme="minorHAnsi"/>
                  <w:szCs w:val="24"/>
                </w:rPr>
                <w:t>https://www.itu.int/md/D18-WTDC21-C-0098/en</w:t>
              </w:r>
            </w:hyperlink>
            <w:r w:rsidR="00C52138">
              <w:rPr>
                <w:rFonts w:ascii="Times New Roman" w:eastAsia="Calibri" w:hAnsi="Times New Roman"/>
                <w:sz w:val="22"/>
                <w:szCs w:val="22"/>
              </w:rPr>
              <w:t xml:space="preserve"> </w:t>
            </w:r>
          </w:p>
          <w:p w14:paraId="65250B1E" w14:textId="78AFC0FE" w:rsidR="000B5221" w:rsidRDefault="000B5221" w:rsidP="00F16BAB">
            <w:pPr>
              <w:spacing w:after="160"/>
            </w:pPr>
          </w:p>
        </w:tc>
      </w:tr>
      <w:bookmarkEnd w:id="5"/>
    </w:tbl>
    <w:p w14:paraId="328060BE" w14:textId="11831368" w:rsidR="009664ED" w:rsidRDefault="009664ED">
      <w:pPr>
        <w:tabs>
          <w:tab w:val="clear" w:pos="567"/>
          <w:tab w:val="clear" w:pos="1134"/>
          <w:tab w:val="clear" w:pos="1701"/>
          <w:tab w:val="clear" w:pos="2268"/>
          <w:tab w:val="clear" w:pos="2835"/>
        </w:tabs>
        <w:overflowPunct/>
        <w:autoSpaceDE/>
        <w:autoSpaceDN/>
        <w:adjustRightInd/>
        <w:spacing w:before="0"/>
        <w:textAlignment w:val="auto"/>
        <w:rPr>
          <w:lang w:val="en-CA"/>
        </w:rPr>
      </w:pPr>
    </w:p>
    <w:p w14:paraId="6C8C40F7" w14:textId="77777777" w:rsidR="009664ED" w:rsidRDefault="009664ED">
      <w:pPr>
        <w:tabs>
          <w:tab w:val="clear" w:pos="567"/>
          <w:tab w:val="clear" w:pos="1134"/>
          <w:tab w:val="clear" w:pos="1701"/>
          <w:tab w:val="clear" w:pos="2268"/>
          <w:tab w:val="clear" w:pos="2835"/>
        </w:tabs>
        <w:overflowPunct/>
        <w:autoSpaceDE/>
        <w:autoSpaceDN/>
        <w:adjustRightInd/>
        <w:spacing w:before="0"/>
        <w:textAlignment w:val="auto"/>
        <w:rPr>
          <w:lang w:val="en-CA"/>
        </w:rPr>
      </w:pPr>
      <w:r>
        <w:rPr>
          <w:lang w:val="en-CA"/>
        </w:rPr>
        <w:br w:type="page"/>
      </w:r>
    </w:p>
    <w:p w14:paraId="5DF1AA32" w14:textId="71D1B271" w:rsidR="00C30724" w:rsidRDefault="002D179C" w:rsidP="002D179C">
      <w:pPr>
        <w:tabs>
          <w:tab w:val="clear" w:pos="567"/>
          <w:tab w:val="clear" w:pos="1134"/>
          <w:tab w:val="clear" w:pos="1701"/>
          <w:tab w:val="clear" w:pos="2268"/>
          <w:tab w:val="clear" w:pos="2835"/>
        </w:tabs>
        <w:overflowPunct/>
        <w:autoSpaceDE/>
        <w:autoSpaceDN/>
        <w:adjustRightInd/>
        <w:spacing w:before="0"/>
        <w:ind w:left="720"/>
        <w:textAlignment w:val="auto"/>
      </w:pPr>
      <w:r w:rsidRPr="002D179C">
        <w:t xml:space="preserve">Canada strongly supports </w:t>
      </w:r>
      <w:r w:rsidR="00C30724">
        <w:t>an</w:t>
      </w:r>
      <w:r w:rsidRPr="002D179C">
        <w:t xml:space="preserve"> effective implementation of the ITU Youth Strategy </w:t>
      </w:r>
      <w:r w:rsidR="00C30724">
        <w:t xml:space="preserve">and </w:t>
      </w:r>
      <w:r w:rsidRPr="002D179C">
        <w:t>recognize</w:t>
      </w:r>
      <w:r w:rsidR="00C30724">
        <w:t>s</w:t>
      </w:r>
      <w:r w:rsidRPr="002D179C">
        <w:t xml:space="preserve"> </w:t>
      </w:r>
      <w:r w:rsidR="00C30724">
        <w:t xml:space="preserve">and congratulates the </w:t>
      </w:r>
      <w:r w:rsidR="00072D87">
        <w:t xml:space="preserve">ITU </w:t>
      </w:r>
      <w:r w:rsidR="00C30724">
        <w:t xml:space="preserve">for the </w:t>
      </w:r>
      <w:r w:rsidRPr="002D179C">
        <w:t xml:space="preserve">successful organization of the first </w:t>
      </w:r>
      <w:r w:rsidRPr="002D179C">
        <w:lastRenderedPageBreak/>
        <w:t>Generation Connect Global Youth Summit</w:t>
      </w:r>
      <w:r w:rsidR="00C30724">
        <w:t xml:space="preserve">, </w:t>
      </w:r>
      <w:r w:rsidRPr="002D179C">
        <w:t>held in Kigali, Rwanda, from 02 to 04 June 2022, immediately prior to the WTDC-22</w:t>
      </w:r>
      <w:r w:rsidR="00C30724">
        <w:t>.</w:t>
      </w:r>
    </w:p>
    <w:p w14:paraId="02CEAA75" w14:textId="77777777" w:rsidR="000E61F3" w:rsidRDefault="000E61F3" w:rsidP="002D179C">
      <w:pPr>
        <w:tabs>
          <w:tab w:val="clear" w:pos="567"/>
          <w:tab w:val="clear" w:pos="1134"/>
          <w:tab w:val="clear" w:pos="1701"/>
          <w:tab w:val="clear" w:pos="2268"/>
          <w:tab w:val="clear" w:pos="2835"/>
        </w:tabs>
        <w:overflowPunct/>
        <w:autoSpaceDE/>
        <w:autoSpaceDN/>
        <w:adjustRightInd/>
        <w:spacing w:before="0"/>
        <w:ind w:left="720"/>
        <w:textAlignment w:val="auto"/>
      </w:pPr>
    </w:p>
    <w:p w14:paraId="69D4CA10" w14:textId="3AD2172D" w:rsidR="00C30724" w:rsidRDefault="002D179C" w:rsidP="002D179C">
      <w:pPr>
        <w:tabs>
          <w:tab w:val="clear" w:pos="567"/>
          <w:tab w:val="clear" w:pos="1134"/>
          <w:tab w:val="clear" w:pos="1701"/>
          <w:tab w:val="clear" w:pos="2268"/>
          <w:tab w:val="clear" w:pos="2835"/>
        </w:tabs>
        <w:overflowPunct/>
        <w:autoSpaceDE/>
        <w:autoSpaceDN/>
        <w:adjustRightInd/>
        <w:spacing w:before="0"/>
        <w:ind w:left="720"/>
        <w:textAlignment w:val="auto"/>
      </w:pPr>
      <w:r w:rsidRPr="002D179C">
        <w:t xml:space="preserve">The Generation Connect Global Youth Summit 2022 brought together thousands of young leaders, entrepreneurs, social change-makers, students, and community advocates, who </w:t>
      </w:r>
      <w:r w:rsidR="00072D87">
        <w:t xml:space="preserve">openly </w:t>
      </w:r>
      <w:r w:rsidRPr="002D179C">
        <w:t xml:space="preserve">addressed the digital youth divide and related topics, including digital skills, gender, climate change, online safety, the future of work, entrepreneurship, digital trends, and more. The Generation Connect Global Youth Summit 2022 successfully provided an opportunity for meaningful youth engagement, consultation, collaboration, </w:t>
      </w:r>
      <w:r w:rsidR="00D86A78" w:rsidRPr="002D179C">
        <w:t>empowerment,</w:t>
      </w:r>
      <w:r w:rsidR="00D86A78">
        <w:t xml:space="preserve"> and</w:t>
      </w:r>
      <w:r w:rsidRPr="002D179C">
        <w:t xml:space="preserve"> </w:t>
      </w:r>
      <w:r w:rsidR="00235D77" w:rsidRPr="002D179C">
        <w:t>participation</w:t>
      </w:r>
      <w:r w:rsidR="00D86A78">
        <w:t>.</w:t>
      </w:r>
    </w:p>
    <w:p w14:paraId="1CC23860" w14:textId="77777777" w:rsidR="00C30724" w:rsidRDefault="00C30724" w:rsidP="002D179C">
      <w:pPr>
        <w:tabs>
          <w:tab w:val="clear" w:pos="567"/>
          <w:tab w:val="clear" w:pos="1134"/>
          <w:tab w:val="clear" w:pos="1701"/>
          <w:tab w:val="clear" w:pos="2268"/>
          <w:tab w:val="clear" w:pos="2835"/>
        </w:tabs>
        <w:overflowPunct/>
        <w:autoSpaceDE/>
        <w:autoSpaceDN/>
        <w:adjustRightInd/>
        <w:spacing w:before="0"/>
        <w:ind w:left="720"/>
        <w:textAlignment w:val="auto"/>
      </w:pPr>
    </w:p>
    <w:p w14:paraId="14C8AA35" w14:textId="77C70C21" w:rsidR="00C52138" w:rsidRPr="000E61F3" w:rsidRDefault="00C52138" w:rsidP="00C52138">
      <w:pPr>
        <w:tabs>
          <w:tab w:val="clear" w:pos="567"/>
          <w:tab w:val="clear" w:pos="1134"/>
          <w:tab w:val="clear" w:pos="1701"/>
          <w:tab w:val="clear" w:pos="2268"/>
          <w:tab w:val="clear" w:pos="2835"/>
        </w:tabs>
        <w:overflowPunct/>
        <w:autoSpaceDE/>
        <w:autoSpaceDN/>
        <w:adjustRightInd/>
        <w:spacing w:before="0"/>
        <w:ind w:left="720"/>
        <w:textAlignment w:val="auto"/>
        <w:rPr>
          <w:lang w:val="en-CA"/>
        </w:rPr>
      </w:pPr>
      <w:bookmarkStart w:id="6" w:name="_Hlk138749997"/>
      <w:r>
        <w:t xml:space="preserve">Although the Generation Connect Global Youth Summit </w:t>
      </w:r>
      <w:r w:rsidRPr="002D179C">
        <w:t>created open and honest discussions where young people exercised their right to be heard</w:t>
      </w:r>
      <w:r>
        <w:t>,</w:t>
      </w:r>
      <w:r w:rsidRPr="002D179C">
        <w:t xml:space="preserve"> particularly </w:t>
      </w:r>
      <w:proofErr w:type="gramStart"/>
      <w:r w:rsidRPr="002D179C">
        <w:t>in regards to</w:t>
      </w:r>
      <w:proofErr w:type="gramEnd"/>
      <w:r w:rsidRPr="002D179C">
        <w:t xml:space="preserve"> their Digital Future, </w:t>
      </w:r>
      <w:r>
        <w:t xml:space="preserve">the output document </w:t>
      </w:r>
      <w:r w:rsidR="009664ED">
        <w:t>"</w:t>
      </w:r>
      <w:r>
        <w:t>Call to Action: My Digital Future</w:t>
      </w:r>
      <w:r w:rsidR="009664ED">
        <w:t>"</w:t>
      </w:r>
      <w:r>
        <w:t xml:space="preserve"> presented at the Opening Ceremony of WTDC</w:t>
      </w:r>
      <w:r w:rsidR="009876D1">
        <w:t>-2</w:t>
      </w:r>
      <w:r w:rsidR="00B26C40">
        <w:t>2</w:t>
      </w:r>
      <w:r>
        <w:t xml:space="preserve"> was unfortunately not even brought to the attention of the Conference, or discussed in any way or manner. </w:t>
      </w:r>
      <w:bookmarkEnd w:id="6"/>
    </w:p>
    <w:p w14:paraId="0946BCEA" w14:textId="7136660D" w:rsidR="002D179C" w:rsidRPr="002D179C" w:rsidRDefault="002D179C" w:rsidP="002D179C">
      <w:pPr>
        <w:tabs>
          <w:tab w:val="clear" w:pos="567"/>
          <w:tab w:val="clear" w:pos="1134"/>
          <w:tab w:val="clear" w:pos="1701"/>
          <w:tab w:val="clear" w:pos="2268"/>
          <w:tab w:val="clear" w:pos="2835"/>
        </w:tabs>
        <w:overflowPunct/>
        <w:autoSpaceDE/>
        <w:autoSpaceDN/>
        <w:adjustRightInd/>
        <w:spacing w:before="0"/>
        <w:ind w:left="720"/>
        <w:textAlignment w:val="auto"/>
      </w:pPr>
    </w:p>
    <w:p w14:paraId="79CA259C" w14:textId="15EC38DA" w:rsidR="002D179C" w:rsidRDefault="002D179C" w:rsidP="002D179C">
      <w:pPr>
        <w:tabs>
          <w:tab w:val="clear" w:pos="567"/>
          <w:tab w:val="clear" w:pos="1134"/>
          <w:tab w:val="clear" w:pos="1701"/>
          <w:tab w:val="clear" w:pos="2268"/>
          <w:tab w:val="clear" w:pos="2835"/>
        </w:tabs>
        <w:overflowPunct/>
        <w:autoSpaceDE/>
        <w:autoSpaceDN/>
        <w:adjustRightInd/>
        <w:spacing w:before="0"/>
        <w:ind w:firstLine="720"/>
        <w:textAlignment w:val="auto"/>
        <w:rPr>
          <w:u w:val="single"/>
        </w:rPr>
      </w:pPr>
      <w:r w:rsidRPr="002D179C">
        <w:rPr>
          <w:u w:val="single"/>
        </w:rPr>
        <w:t>Proposal</w:t>
      </w:r>
    </w:p>
    <w:p w14:paraId="04BA407F" w14:textId="77777777" w:rsidR="00C30724" w:rsidRPr="002D179C" w:rsidRDefault="00C30724" w:rsidP="002D179C">
      <w:pPr>
        <w:tabs>
          <w:tab w:val="clear" w:pos="567"/>
          <w:tab w:val="clear" w:pos="1134"/>
          <w:tab w:val="clear" w:pos="1701"/>
          <w:tab w:val="clear" w:pos="2268"/>
          <w:tab w:val="clear" w:pos="2835"/>
        </w:tabs>
        <w:overflowPunct/>
        <w:autoSpaceDE/>
        <w:autoSpaceDN/>
        <w:adjustRightInd/>
        <w:spacing w:before="0"/>
        <w:ind w:firstLine="720"/>
        <w:textAlignment w:val="auto"/>
        <w:rPr>
          <w:u w:val="single"/>
        </w:rPr>
      </w:pPr>
    </w:p>
    <w:p w14:paraId="5B11D23F" w14:textId="67114BDA" w:rsidR="000E61F3" w:rsidRPr="002D179C" w:rsidRDefault="00235D77" w:rsidP="000E61F3">
      <w:pPr>
        <w:tabs>
          <w:tab w:val="clear" w:pos="567"/>
          <w:tab w:val="clear" w:pos="1134"/>
          <w:tab w:val="clear" w:pos="1701"/>
          <w:tab w:val="clear" w:pos="2268"/>
          <w:tab w:val="clear" w:pos="2835"/>
        </w:tabs>
        <w:overflowPunct/>
        <w:autoSpaceDE/>
        <w:autoSpaceDN/>
        <w:adjustRightInd/>
        <w:spacing w:before="0"/>
        <w:ind w:left="720"/>
        <w:textAlignment w:val="auto"/>
      </w:pPr>
      <w:r>
        <w:t>The first</w:t>
      </w:r>
      <w:r w:rsidR="002D179C" w:rsidRPr="002D179C">
        <w:t xml:space="preserve"> G</w:t>
      </w:r>
      <w:r>
        <w:t>eneration Connect G</w:t>
      </w:r>
      <w:r w:rsidR="002D179C" w:rsidRPr="002D179C">
        <w:t xml:space="preserve">lobal Youth Summit </w:t>
      </w:r>
      <w:r>
        <w:t>acknowledged</w:t>
      </w:r>
      <w:r w:rsidR="002D179C" w:rsidRPr="002D179C">
        <w:t xml:space="preserve"> that digital connectivity and skills for global youth </w:t>
      </w:r>
      <w:r>
        <w:t>are</w:t>
      </w:r>
      <w:r w:rsidR="002D179C" w:rsidRPr="002D179C">
        <w:t xml:space="preserve"> intrinsically linked to the </w:t>
      </w:r>
      <w:r w:rsidR="00C30724">
        <w:t>ITU’s</w:t>
      </w:r>
      <w:r w:rsidR="002D179C" w:rsidRPr="002D179C">
        <w:t xml:space="preserve"> goal to connect the unconnected to reach the UN’s SDGs</w:t>
      </w:r>
      <w:r>
        <w:t>. Consequently</w:t>
      </w:r>
      <w:r w:rsidR="002D179C" w:rsidRPr="002D179C">
        <w:t xml:space="preserve">, we propose that the </w:t>
      </w:r>
      <w:r w:rsidR="00D86A78">
        <w:t xml:space="preserve">preparatory process for the </w:t>
      </w:r>
      <w:r w:rsidR="00C52138">
        <w:t>next I</w:t>
      </w:r>
      <w:r w:rsidR="002D179C" w:rsidRPr="002D179C">
        <w:t xml:space="preserve">TU’s </w:t>
      </w:r>
      <w:r w:rsidR="00C52138">
        <w:t xml:space="preserve">Generation Connect </w:t>
      </w:r>
      <w:r w:rsidR="002D179C" w:rsidRPr="002D179C">
        <w:t>Global Youth Summit</w:t>
      </w:r>
      <w:r w:rsidR="00C52138">
        <w:t xml:space="preserve"> </w:t>
      </w:r>
      <w:r w:rsidR="00D86A78">
        <w:t>ensures</w:t>
      </w:r>
      <w:r w:rsidR="00C52138">
        <w:t xml:space="preserve"> </w:t>
      </w:r>
      <w:r w:rsidR="00072D87">
        <w:t xml:space="preserve">an </w:t>
      </w:r>
      <w:r w:rsidR="00C52138">
        <w:t>open participation of youth representatives</w:t>
      </w:r>
      <w:r w:rsidR="009876D1">
        <w:t xml:space="preserve"> and </w:t>
      </w:r>
      <w:r w:rsidR="00C52138">
        <w:t xml:space="preserve">Civil </w:t>
      </w:r>
      <w:r w:rsidR="009876D1">
        <w:t>S</w:t>
      </w:r>
      <w:r w:rsidR="00C52138">
        <w:t>ociety</w:t>
      </w:r>
      <w:r w:rsidR="009876D1">
        <w:t xml:space="preserve"> organizations</w:t>
      </w:r>
      <w:r w:rsidR="00072D87">
        <w:t xml:space="preserve"> in the design, </w:t>
      </w:r>
      <w:r>
        <w:t>theme,</w:t>
      </w:r>
      <w:r w:rsidR="00072D87">
        <w:t xml:space="preserve"> and organization of the summit</w:t>
      </w:r>
      <w:r>
        <w:t>.</w:t>
      </w:r>
    </w:p>
    <w:p w14:paraId="55BBAF66" w14:textId="0DC6EE1B" w:rsidR="002D179C" w:rsidRPr="002D179C" w:rsidRDefault="002D179C" w:rsidP="002D179C">
      <w:pPr>
        <w:tabs>
          <w:tab w:val="clear" w:pos="567"/>
          <w:tab w:val="clear" w:pos="1134"/>
          <w:tab w:val="clear" w:pos="1701"/>
          <w:tab w:val="clear" w:pos="2268"/>
          <w:tab w:val="clear" w:pos="2835"/>
        </w:tabs>
        <w:overflowPunct/>
        <w:autoSpaceDE/>
        <w:autoSpaceDN/>
        <w:adjustRightInd/>
        <w:spacing w:before="0"/>
        <w:ind w:left="720"/>
        <w:textAlignment w:val="auto"/>
      </w:pPr>
    </w:p>
    <w:p w14:paraId="1C44C734" w14:textId="1B988868" w:rsidR="002D179C" w:rsidRDefault="002D179C" w:rsidP="002D179C">
      <w:pPr>
        <w:tabs>
          <w:tab w:val="clear" w:pos="567"/>
          <w:tab w:val="clear" w:pos="1134"/>
          <w:tab w:val="clear" w:pos="1701"/>
          <w:tab w:val="clear" w:pos="2268"/>
          <w:tab w:val="clear" w:pos="2835"/>
        </w:tabs>
        <w:overflowPunct/>
        <w:autoSpaceDE/>
        <w:autoSpaceDN/>
        <w:adjustRightInd/>
        <w:spacing w:before="0"/>
        <w:ind w:left="720"/>
        <w:textAlignment w:val="auto"/>
      </w:pPr>
      <w:r w:rsidRPr="002D179C">
        <w:t>We propose that</w:t>
      </w:r>
      <w:r w:rsidR="009876D1">
        <w:t xml:space="preserve"> </w:t>
      </w:r>
      <w:r w:rsidR="00235D77">
        <w:t>in line with the “</w:t>
      </w:r>
      <w:r w:rsidR="00235D77" w:rsidRPr="00235D77">
        <w:t>One Fit-For-Future ITU</w:t>
      </w:r>
      <w:r w:rsidR="00235D77">
        <w:t>” 2030 vision further efforts be taken by the General Secretariat to ensure inter-sector coordination, and assistance to the BDT in its efforts to</w:t>
      </w:r>
      <w:r w:rsidRPr="002D179C">
        <w:t xml:space="preserve"> initiate the resource mobilization and partnership efforts needed to fund the Summit, as well as fund ITU fellowships to ensure the physical participation of youth from all six ITU regions, particularly from developing, LDCs, SIDS and economies in transition. </w:t>
      </w:r>
    </w:p>
    <w:p w14:paraId="45B5BAD9" w14:textId="77777777" w:rsidR="00235D77" w:rsidRPr="002D179C" w:rsidRDefault="00235D77" w:rsidP="002D179C">
      <w:pPr>
        <w:tabs>
          <w:tab w:val="clear" w:pos="567"/>
          <w:tab w:val="clear" w:pos="1134"/>
          <w:tab w:val="clear" w:pos="1701"/>
          <w:tab w:val="clear" w:pos="2268"/>
          <w:tab w:val="clear" w:pos="2835"/>
        </w:tabs>
        <w:overflowPunct/>
        <w:autoSpaceDE/>
        <w:autoSpaceDN/>
        <w:adjustRightInd/>
        <w:spacing w:before="0"/>
        <w:ind w:left="720"/>
        <w:textAlignment w:val="auto"/>
      </w:pPr>
    </w:p>
    <w:p w14:paraId="159AE5FE" w14:textId="559859B3" w:rsidR="002D179C" w:rsidRPr="002D179C" w:rsidRDefault="002D179C" w:rsidP="002D179C">
      <w:pPr>
        <w:tabs>
          <w:tab w:val="clear" w:pos="567"/>
          <w:tab w:val="clear" w:pos="1134"/>
          <w:tab w:val="clear" w:pos="1701"/>
          <w:tab w:val="clear" w:pos="2268"/>
          <w:tab w:val="clear" w:pos="2835"/>
        </w:tabs>
        <w:overflowPunct/>
        <w:autoSpaceDE/>
        <w:autoSpaceDN/>
        <w:adjustRightInd/>
        <w:spacing w:before="0"/>
        <w:ind w:left="720"/>
        <w:textAlignment w:val="auto"/>
        <w:rPr>
          <w:b/>
          <w:bCs/>
          <w:lang w:val="en-US"/>
        </w:rPr>
      </w:pPr>
      <w:r w:rsidRPr="002D179C">
        <w:t xml:space="preserve">In planning for the next Youth Summit, we propose for the BDT Director to report back to the next </w:t>
      </w:r>
      <w:r w:rsidR="00D86A78">
        <w:t xml:space="preserve">TDAG </w:t>
      </w:r>
      <w:r w:rsidRPr="002D179C">
        <w:t>on the progress of the above items, including a report to Council 202</w:t>
      </w:r>
      <w:r w:rsidR="00235D77">
        <w:t>4</w:t>
      </w:r>
      <w:r w:rsidRPr="002D179C">
        <w:t>.</w:t>
      </w:r>
    </w:p>
    <w:p w14:paraId="2241B9DD" w14:textId="227FA87C" w:rsidR="002D179C" w:rsidRPr="002D179C" w:rsidRDefault="009664ED" w:rsidP="009664ED">
      <w:pPr>
        <w:tabs>
          <w:tab w:val="clear" w:pos="567"/>
          <w:tab w:val="clear" w:pos="1134"/>
          <w:tab w:val="clear" w:pos="1701"/>
          <w:tab w:val="clear" w:pos="2268"/>
          <w:tab w:val="clear" w:pos="2835"/>
        </w:tabs>
        <w:overflowPunct/>
        <w:autoSpaceDE/>
        <w:autoSpaceDN/>
        <w:adjustRightInd/>
        <w:spacing w:before="840"/>
        <w:jc w:val="center"/>
        <w:textAlignment w:val="auto"/>
        <w:rPr>
          <w:lang w:val="en-US"/>
        </w:rPr>
      </w:pPr>
      <w:r>
        <w:rPr>
          <w:lang w:val="en-US"/>
        </w:rPr>
        <w:t>___________________</w:t>
      </w:r>
    </w:p>
    <w:sectPr w:rsidR="002D179C" w:rsidRPr="002D179C" w:rsidSect="00AD3606">
      <w:footerReference w:type="default" r:id="rId20"/>
      <w:headerReference w:type="first" r:id="rId21"/>
      <w:footerReference w:type="first" r:id="rId2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06E00" w14:textId="77777777" w:rsidR="007A673A" w:rsidRDefault="007A673A">
      <w:r>
        <w:separator/>
      </w:r>
    </w:p>
  </w:endnote>
  <w:endnote w:type="continuationSeparator" w:id="0">
    <w:p w14:paraId="70344D46" w14:textId="77777777" w:rsidR="007A673A" w:rsidRDefault="007A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C2EDA0B" w14:textId="77777777" w:rsidTr="0042469C">
      <w:trPr>
        <w:jc w:val="center"/>
      </w:trPr>
      <w:tc>
        <w:tcPr>
          <w:tcW w:w="1803" w:type="dxa"/>
          <w:vAlign w:val="center"/>
        </w:tcPr>
        <w:p w14:paraId="3FDA5160" w14:textId="0B6B5969" w:rsidR="00EE49E8" w:rsidRDefault="004173B3" w:rsidP="00EE49E8">
          <w:pPr>
            <w:pStyle w:val="Header"/>
            <w:jc w:val="left"/>
            <w:rPr>
              <w:noProof/>
            </w:rPr>
          </w:pPr>
          <w:r>
            <w:rPr>
              <w:noProof/>
            </w:rPr>
            <w:t xml:space="preserve">DPS </w:t>
          </w:r>
          <w:r w:rsidRPr="004173B3">
            <w:rPr>
              <w:noProof/>
            </w:rPr>
            <w:t>525310</w:t>
          </w:r>
        </w:p>
      </w:tc>
      <w:tc>
        <w:tcPr>
          <w:tcW w:w="8261" w:type="dxa"/>
        </w:tcPr>
        <w:p w14:paraId="35709C74" w14:textId="086559B6"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A44716">
            <w:rPr>
              <w:bCs/>
            </w:rPr>
            <w:t>3</w:t>
          </w:r>
          <w:r w:rsidRPr="00623AE3">
            <w:rPr>
              <w:bCs/>
            </w:rPr>
            <w:t>/</w:t>
          </w:r>
          <w:r w:rsidR="00B26C40">
            <w:rPr>
              <w:bCs/>
            </w:rPr>
            <w:t>67</w:t>
          </w:r>
          <w:r w:rsidRPr="00623AE3">
            <w:rPr>
              <w:bCs/>
            </w:rPr>
            <w:t>-E</w:t>
          </w:r>
          <w:r>
            <w:rPr>
              <w:bCs/>
            </w:rPr>
            <w:tab/>
          </w:r>
          <w:r>
            <w:fldChar w:fldCharType="begin"/>
          </w:r>
          <w:r>
            <w:instrText>PAGE</w:instrText>
          </w:r>
          <w:r>
            <w:fldChar w:fldCharType="separate"/>
          </w:r>
          <w:r>
            <w:t>1</w:t>
          </w:r>
          <w:r>
            <w:rPr>
              <w:noProof/>
            </w:rPr>
            <w:fldChar w:fldCharType="end"/>
          </w:r>
        </w:p>
      </w:tc>
    </w:tr>
  </w:tbl>
  <w:p w14:paraId="6C6FB1E8"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5B19715E" w14:textId="77777777" w:rsidTr="00EE49E8">
      <w:trPr>
        <w:jc w:val="center"/>
      </w:trPr>
      <w:tc>
        <w:tcPr>
          <w:tcW w:w="1803" w:type="dxa"/>
          <w:vAlign w:val="center"/>
        </w:tcPr>
        <w:p w14:paraId="0BE27363" w14:textId="77777777" w:rsidR="00EE49E8" w:rsidRDefault="00AA2625" w:rsidP="00EE49E8">
          <w:pPr>
            <w:pStyle w:val="Header"/>
            <w:jc w:val="left"/>
            <w:rPr>
              <w:noProof/>
            </w:rPr>
          </w:pPr>
          <w:hyperlink r:id="rId1" w:history="1">
            <w:r w:rsidR="00EE49E8" w:rsidRPr="00A514A4">
              <w:rPr>
                <w:rStyle w:val="Hyperlink"/>
                <w:szCs w:val="14"/>
                <w:u w:val="none"/>
              </w:rPr>
              <w:t>www.itu.int/council</w:t>
            </w:r>
          </w:hyperlink>
        </w:p>
      </w:tc>
      <w:tc>
        <w:tcPr>
          <w:tcW w:w="8261" w:type="dxa"/>
        </w:tcPr>
        <w:p w14:paraId="09715012" w14:textId="1B57325F"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A44716">
            <w:rPr>
              <w:bCs/>
            </w:rPr>
            <w:t>3</w:t>
          </w:r>
          <w:r w:rsidRPr="00623AE3">
            <w:rPr>
              <w:bCs/>
            </w:rPr>
            <w:t>/</w:t>
          </w:r>
          <w:r w:rsidR="00B26C40">
            <w:rPr>
              <w:bCs/>
            </w:rPr>
            <w:t>67</w:t>
          </w:r>
          <w:r w:rsidRPr="00623AE3">
            <w:rPr>
              <w:bCs/>
            </w:rPr>
            <w:t>-E</w:t>
          </w:r>
          <w:r>
            <w:rPr>
              <w:bCs/>
            </w:rPr>
            <w:tab/>
          </w:r>
          <w:r>
            <w:fldChar w:fldCharType="begin"/>
          </w:r>
          <w:r>
            <w:instrText>PAGE</w:instrText>
          </w:r>
          <w:r>
            <w:fldChar w:fldCharType="separate"/>
          </w:r>
          <w:r>
            <w:t>1</w:t>
          </w:r>
          <w:r>
            <w:rPr>
              <w:noProof/>
            </w:rPr>
            <w:fldChar w:fldCharType="end"/>
          </w:r>
        </w:p>
      </w:tc>
    </w:tr>
  </w:tbl>
  <w:p w14:paraId="7A1F1124"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01F9B" w14:textId="77777777" w:rsidR="007A673A" w:rsidRDefault="007A673A">
      <w:r>
        <w:t>____________________</w:t>
      </w:r>
    </w:p>
  </w:footnote>
  <w:footnote w:type="continuationSeparator" w:id="0">
    <w:p w14:paraId="0AC95685" w14:textId="77777777" w:rsidR="007A673A" w:rsidRDefault="007A6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D3606" w:rsidRPr="00784011" w14:paraId="711CDDAA" w14:textId="77777777" w:rsidTr="00C91CFC">
      <w:trPr>
        <w:trHeight w:val="1104"/>
        <w:jc w:val="center"/>
      </w:trPr>
      <w:tc>
        <w:tcPr>
          <w:tcW w:w="4390" w:type="dxa"/>
          <w:vAlign w:val="center"/>
        </w:tcPr>
        <w:p w14:paraId="3AC295DD" w14:textId="77777777" w:rsidR="00AD3606" w:rsidRPr="009621F8" w:rsidRDefault="00AD3606" w:rsidP="00AD3606">
          <w:pPr>
            <w:pStyle w:val="Header"/>
            <w:jc w:val="left"/>
            <w:rPr>
              <w:rFonts w:ascii="Arial" w:hAnsi="Arial" w:cs="Arial"/>
              <w:b/>
              <w:bCs/>
              <w:color w:val="009CD6"/>
              <w:sz w:val="36"/>
              <w:szCs w:val="36"/>
            </w:rPr>
          </w:pPr>
          <w:r>
            <w:rPr>
              <w:noProof/>
            </w:rPr>
            <w:drawing>
              <wp:inline distT="0" distB="0" distL="0" distR="0" wp14:anchorId="4627FAF5" wp14:editId="06D35C67">
                <wp:extent cx="1906471" cy="534171"/>
                <wp:effectExtent l="0" t="0" r="0" b="0"/>
                <wp:docPr id="6" name="Graphic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9009" cy="537684"/>
                        </a:xfrm>
                        <a:prstGeom prst="rect">
                          <a:avLst/>
                        </a:prstGeom>
                      </pic:spPr>
                    </pic:pic>
                  </a:graphicData>
                </a:graphic>
              </wp:inline>
            </w:drawing>
          </w:r>
        </w:p>
      </w:tc>
      <w:tc>
        <w:tcPr>
          <w:tcW w:w="5630" w:type="dxa"/>
        </w:tcPr>
        <w:p w14:paraId="55FC14DA" w14:textId="77777777" w:rsidR="00AD3606" w:rsidRDefault="00AD3606" w:rsidP="00AD3606">
          <w:pPr>
            <w:pStyle w:val="Header"/>
            <w:jc w:val="right"/>
            <w:rPr>
              <w:rFonts w:ascii="Arial" w:hAnsi="Arial" w:cs="Arial"/>
              <w:b/>
              <w:bCs/>
              <w:color w:val="009CD6"/>
              <w:szCs w:val="18"/>
            </w:rPr>
          </w:pPr>
        </w:p>
        <w:p w14:paraId="42B8D9AB" w14:textId="77777777" w:rsidR="00AD3606" w:rsidRDefault="00AD3606" w:rsidP="00AD3606">
          <w:pPr>
            <w:pStyle w:val="Header"/>
            <w:jc w:val="right"/>
            <w:rPr>
              <w:rFonts w:ascii="Arial" w:hAnsi="Arial" w:cs="Arial"/>
              <w:b/>
              <w:bCs/>
              <w:color w:val="009CD6"/>
              <w:szCs w:val="18"/>
            </w:rPr>
          </w:pPr>
        </w:p>
        <w:p w14:paraId="4883533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7B70BDC9"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58C9542" wp14:editId="2D470DDF">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A3B20" id="Rectangle 5" o:spid="_x0000_s1026" style="position:absolute;margin-left:1.05pt;margin-top:50.8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B676FF0"/>
    <w:multiLevelType w:val="hybridMultilevel"/>
    <w:tmpl w:val="159A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875509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71"/>
    <w:rsid w:val="000134E5"/>
    <w:rsid w:val="000210D4"/>
    <w:rsid w:val="0003488E"/>
    <w:rsid w:val="00063016"/>
    <w:rsid w:val="00066795"/>
    <w:rsid w:val="00072D87"/>
    <w:rsid w:val="00076AF6"/>
    <w:rsid w:val="00085CF2"/>
    <w:rsid w:val="000B1705"/>
    <w:rsid w:val="000B5221"/>
    <w:rsid w:val="000D75B2"/>
    <w:rsid w:val="000E61F3"/>
    <w:rsid w:val="001121F5"/>
    <w:rsid w:val="001400DC"/>
    <w:rsid w:val="00140CE1"/>
    <w:rsid w:val="00146BAF"/>
    <w:rsid w:val="0017539C"/>
    <w:rsid w:val="00175AC2"/>
    <w:rsid w:val="0017609F"/>
    <w:rsid w:val="001A7D1D"/>
    <w:rsid w:val="001B51DD"/>
    <w:rsid w:val="001C628E"/>
    <w:rsid w:val="001E0F7B"/>
    <w:rsid w:val="002119FD"/>
    <w:rsid w:val="002130E0"/>
    <w:rsid w:val="00226DDE"/>
    <w:rsid w:val="00235D77"/>
    <w:rsid w:val="00264425"/>
    <w:rsid w:val="00265875"/>
    <w:rsid w:val="0027303B"/>
    <w:rsid w:val="0028109B"/>
    <w:rsid w:val="002A2188"/>
    <w:rsid w:val="002B1F58"/>
    <w:rsid w:val="002C1C7A"/>
    <w:rsid w:val="002C54E2"/>
    <w:rsid w:val="002D179C"/>
    <w:rsid w:val="002F6124"/>
    <w:rsid w:val="0030160F"/>
    <w:rsid w:val="00320223"/>
    <w:rsid w:val="00322D0D"/>
    <w:rsid w:val="00361465"/>
    <w:rsid w:val="003877F5"/>
    <w:rsid w:val="003942D4"/>
    <w:rsid w:val="003958A8"/>
    <w:rsid w:val="003C2533"/>
    <w:rsid w:val="003D5A7F"/>
    <w:rsid w:val="0040435A"/>
    <w:rsid w:val="00416A24"/>
    <w:rsid w:val="004173B3"/>
    <w:rsid w:val="00431D9E"/>
    <w:rsid w:val="00433CE8"/>
    <w:rsid w:val="00434A5C"/>
    <w:rsid w:val="004544D9"/>
    <w:rsid w:val="00472BAD"/>
    <w:rsid w:val="00484009"/>
    <w:rsid w:val="00490E72"/>
    <w:rsid w:val="00491157"/>
    <w:rsid w:val="004921C8"/>
    <w:rsid w:val="00495B0B"/>
    <w:rsid w:val="004A1B8B"/>
    <w:rsid w:val="004D1851"/>
    <w:rsid w:val="004D599D"/>
    <w:rsid w:val="004E2EA5"/>
    <w:rsid w:val="004E3AEB"/>
    <w:rsid w:val="0050223C"/>
    <w:rsid w:val="005243FF"/>
    <w:rsid w:val="00564FBC"/>
    <w:rsid w:val="005800BC"/>
    <w:rsid w:val="00582442"/>
    <w:rsid w:val="005C11D3"/>
    <w:rsid w:val="005C1957"/>
    <w:rsid w:val="005F3269"/>
    <w:rsid w:val="0061638A"/>
    <w:rsid w:val="00623AE3"/>
    <w:rsid w:val="0064737F"/>
    <w:rsid w:val="006507F5"/>
    <w:rsid w:val="00650B9A"/>
    <w:rsid w:val="006535F1"/>
    <w:rsid w:val="0065557D"/>
    <w:rsid w:val="00660D50"/>
    <w:rsid w:val="00661C03"/>
    <w:rsid w:val="00662984"/>
    <w:rsid w:val="006716BB"/>
    <w:rsid w:val="006B0788"/>
    <w:rsid w:val="006B1859"/>
    <w:rsid w:val="006B6680"/>
    <w:rsid w:val="006B6DCC"/>
    <w:rsid w:val="00702DEF"/>
    <w:rsid w:val="00706861"/>
    <w:rsid w:val="0075051B"/>
    <w:rsid w:val="00793188"/>
    <w:rsid w:val="00793D3B"/>
    <w:rsid w:val="00794D34"/>
    <w:rsid w:val="007A673A"/>
    <w:rsid w:val="007E3767"/>
    <w:rsid w:val="00813E5E"/>
    <w:rsid w:val="0083581B"/>
    <w:rsid w:val="00863874"/>
    <w:rsid w:val="00864AFF"/>
    <w:rsid w:val="00865925"/>
    <w:rsid w:val="00866EE8"/>
    <w:rsid w:val="008B4A6A"/>
    <w:rsid w:val="008C7E27"/>
    <w:rsid w:val="008F7448"/>
    <w:rsid w:val="0090147A"/>
    <w:rsid w:val="009173EF"/>
    <w:rsid w:val="00932906"/>
    <w:rsid w:val="00961B0B"/>
    <w:rsid w:val="009664ED"/>
    <w:rsid w:val="009876D1"/>
    <w:rsid w:val="009926A8"/>
    <w:rsid w:val="009B38C3"/>
    <w:rsid w:val="009E17BD"/>
    <w:rsid w:val="009E485A"/>
    <w:rsid w:val="00A04CEC"/>
    <w:rsid w:val="00A27F92"/>
    <w:rsid w:val="00A32257"/>
    <w:rsid w:val="00A36D20"/>
    <w:rsid w:val="00A44716"/>
    <w:rsid w:val="00A514A4"/>
    <w:rsid w:val="00A54171"/>
    <w:rsid w:val="00A55622"/>
    <w:rsid w:val="00A83502"/>
    <w:rsid w:val="00AD15B3"/>
    <w:rsid w:val="00AD3606"/>
    <w:rsid w:val="00AD4A3D"/>
    <w:rsid w:val="00AF6E49"/>
    <w:rsid w:val="00B04A67"/>
    <w:rsid w:val="00B0583C"/>
    <w:rsid w:val="00B26C40"/>
    <w:rsid w:val="00B40A81"/>
    <w:rsid w:val="00B44910"/>
    <w:rsid w:val="00B673D6"/>
    <w:rsid w:val="00B72267"/>
    <w:rsid w:val="00B7356D"/>
    <w:rsid w:val="00B76EB6"/>
    <w:rsid w:val="00B7737B"/>
    <w:rsid w:val="00B824C8"/>
    <w:rsid w:val="00B84B9D"/>
    <w:rsid w:val="00BC251A"/>
    <w:rsid w:val="00BD032B"/>
    <w:rsid w:val="00BE2640"/>
    <w:rsid w:val="00BE427E"/>
    <w:rsid w:val="00C01189"/>
    <w:rsid w:val="00C30724"/>
    <w:rsid w:val="00C374DE"/>
    <w:rsid w:val="00C45268"/>
    <w:rsid w:val="00C47AD4"/>
    <w:rsid w:val="00C52138"/>
    <w:rsid w:val="00C52D81"/>
    <w:rsid w:val="00C55198"/>
    <w:rsid w:val="00CA6393"/>
    <w:rsid w:val="00CB18FF"/>
    <w:rsid w:val="00CD0C08"/>
    <w:rsid w:val="00CE03FB"/>
    <w:rsid w:val="00CE433C"/>
    <w:rsid w:val="00CF0161"/>
    <w:rsid w:val="00CF33F3"/>
    <w:rsid w:val="00D06183"/>
    <w:rsid w:val="00D22C42"/>
    <w:rsid w:val="00D22F17"/>
    <w:rsid w:val="00D65041"/>
    <w:rsid w:val="00D86A78"/>
    <w:rsid w:val="00DB1936"/>
    <w:rsid w:val="00DB384B"/>
    <w:rsid w:val="00DF0189"/>
    <w:rsid w:val="00E06FD5"/>
    <w:rsid w:val="00E10E80"/>
    <w:rsid w:val="00E124F0"/>
    <w:rsid w:val="00E60F04"/>
    <w:rsid w:val="00E65B24"/>
    <w:rsid w:val="00E854E4"/>
    <w:rsid w:val="00E86DBF"/>
    <w:rsid w:val="00EB0D6F"/>
    <w:rsid w:val="00EB2232"/>
    <w:rsid w:val="00EC5337"/>
    <w:rsid w:val="00EC5346"/>
    <w:rsid w:val="00EE49E8"/>
    <w:rsid w:val="00F16BAB"/>
    <w:rsid w:val="00F2150A"/>
    <w:rsid w:val="00F231D8"/>
    <w:rsid w:val="00F44C00"/>
    <w:rsid w:val="00F46C5F"/>
    <w:rsid w:val="00F632C0"/>
    <w:rsid w:val="00F94A63"/>
    <w:rsid w:val="00FA1C28"/>
    <w:rsid w:val="00FB1279"/>
    <w:rsid w:val="00FB6B76"/>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76F2F"/>
  <w15:docId w15:val="{4C1A66F7-C213-4887-BEDE-8DB6A397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664ED"/>
    <w:pPr>
      <w:framePr w:hSpace="180" w:wrap="around" w:vAnchor="page" w:hAnchor="page" w:x="1821" w:y="2317"/>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normaltextrun">
    <w:name w:val="normaltextrun"/>
    <w:basedOn w:val="DefaultParagraphFont"/>
    <w:rsid w:val="00B7356D"/>
  </w:style>
  <w:style w:type="character" w:styleId="UnresolvedMention">
    <w:name w:val="Unresolved Mention"/>
    <w:basedOn w:val="DefaultParagraphFont"/>
    <w:uiPriority w:val="99"/>
    <w:semiHidden/>
    <w:unhideWhenUsed/>
    <w:rsid w:val="00C52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generationconnect/generation-connect-youth-summit-2022/" TargetMode="External"/><Relationship Id="rId18" Type="http://schemas.openxmlformats.org/officeDocument/2006/relationships/hyperlink" Target="https://www.un.org/en/content/common-agenda-report/assets/pdf/Common_Agenda_Report_English.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tu.int/generationconnect/" TargetMode="External"/><Relationship Id="rId17" Type="http://schemas.openxmlformats.org/officeDocument/2006/relationships/hyperlink" Target="https://www.un.org/youthenvoy/youth-un/" TargetMode="External"/><Relationship Id="rId2" Type="http://schemas.openxmlformats.org/officeDocument/2006/relationships/customXml" Target="../customXml/item2.xml"/><Relationship Id="rId16" Type="http://schemas.openxmlformats.org/officeDocument/2006/relationships/hyperlink" Target="https://www.itu.int/dms_pub/itu-s/opb/conf/S-CONF-ACTF-2022-PDF-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42553.pcdn.co/generationconnect/wp-content/uploads/2020/11/ITU_Youth_Strategy.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dms_pub/itu-d/opb/tdc/D-TDC-WTDC-2022-PDF-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md/D18-WTDC21-C-0098/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dms_pub/itu-d/opb/tdc/D-TDC-WTDC-2022-PDF-E.pdf"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E07E38-DF39-4F91-9892-60A1B0EEE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175C59A5-7052-411A-AA50-D113193600A5}">
  <ds:schemaRefs>
    <ds:schemaRef ds:uri="http://schemas.microsoft.com/sharepoint/v3/contenttype/forms"/>
  </ds:schemaRefs>
</ds:datastoreItem>
</file>

<file path=customXml/itemProps4.xml><?xml version="1.0" encoding="utf-8"?>
<ds:datastoreItem xmlns:ds="http://schemas.openxmlformats.org/officeDocument/2006/customXml" ds:itemID="{26A8BFDF-E164-47EC-8978-FEA188D990F8}">
  <ds:schemaRefs>
    <ds:schemaRef ds:uri="1aaea1ea-72e4-4374-b05e-72e2f16fb7ae"/>
    <ds:schemaRef ds:uri="http://purl.org/dc/elements/1.1/"/>
    <ds:schemaRef ds:uri="http://purl.org/dc/dcmitype/"/>
    <ds:schemaRef ds:uri="http://schemas.openxmlformats.org/package/2006/metadata/core-properties"/>
    <ds:schemaRef ds:uri="http://purl.org/dc/terms/"/>
    <ds:schemaRef ds:uri="http://schemas.microsoft.com/sharepoint/v3"/>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539</Words>
  <Characters>3941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4472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from Canada - One Fit-For-Future ITU / ITU Youth Strategy - Generation Connect Global Youth Summit</dc:title>
  <dc:subject>Council 2023</dc:subject>
  <dc:creator>Pluchon, Beatrice</dc:creator>
  <cp:keywords>C2023, C23, Council-23</cp:keywords>
  <dc:description/>
  <cp:lastModifiedBy>Brouard, Ricarda</cp:lastModifiedBy>
  <cp:revision>3</cp:revision>
  <cp:lastPrinted>2023-06-26T18:26:00Z</cp:lastPrinted>
  <dcterms:created xsi:type="dcterms:W3CDTF">2023-06-27T08:08:00Z</dcterms:created>
  <dcterms:modified xsi:type="dcterms:W3CDTF">2023-06-27T08:09:00Z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0x0101001E46BE2403204D4E844191C3480CD35B</vt:lpwstr>
  </property>
  <property fmtid="{D5CDD505-2E9C-101B-9397-08002B2CF9AE}" pid="9" name="_AdHocReviewCycleID">
    <vt:i4>-1045578356</vt:i4>
  </property>
  <property fmtid="{D5CDD505-2E9C-101B-9397-08002B2CF9AE}" pid="10" name="_NewReviewCycle">
    <vt:lpwstr/>
  </property>
  <property fmtid="{D5CDD505-2E9C-101B-9397-08002B2CF9AE}" pid="11" name="_EmailSubject">
    <vt:lpwstr>ITU Youth Strategy</vt:lpwstr>
  </property>
  <property fmtid="{D5CDD505-2E9C-101B-9397-08002B2CF9AE}" pid="12" name="_AuthorEmail">
    <vt:lpwstr>santiago.reyes-borda@ised-isde.gc.ca</vt:lpwstr>
  </property>
  <property fmtid="{D5CDD505-2E9C-101B-9397-08002B2CF9AE}" pid="13" name="_AuthorEmailDisplayName">
    <vt:lpwstr>Reyes-Borda, Santiago (ISED/ISDE)</vt:lpwstr>
  </property>
  <property fmtid="{D5CDD505-2E9C-101B-9397-08002B2CF9AE}" pid="14" name="_PreviousAdHocReviewCycleID">
    <vt:i4>-1801784115</vt:i4>
  </property>
  <property fmtid="{D5CDD505-2E9C-101B-9397-08002B2CF9AE}" pid="15" name="_ReviewingToolsShownOnce">
    <vt:lpwstr/>
  </property>
</Properties>
</file>