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3BA4D95" w14:textId="77777777" w:rsidTr="00F363FE">
        <w:tc>
          <w:tcPr>
            <w:tcW w:w="6512" w:type="dxa"/>
          </w:tcPr>
          <w:p w14:paraId="33592B8C" w14:textId="344D27C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CD2B55">
              <w:t xml:space="preserve"> </w:t>
            </w:r>
            <w:r w:rsidR="00CD2B55" w:rsidRPr="00CD2B55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7EE86010" w14:textId="7D8BC59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D11E97">
              <w:rPr>
                <w:b/>
                <w:bCs/>
                <w:lang w:bidi="ar-EG"/>
              </w:rPr>
              <w:t>64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1EB5E29" w14:textId="77777777" w:rsidTr="00F363FE">
        <w:tc>
          <w:tcPr>
            <w:tcW w:w="6512" w:type="dxa"/>
          </w:tcPr>
          <w:p w14:paraId="0D3F2C1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B8A40F9" w14:textId="38165CC6" w:rsidR="007B0AA0" w:rsidRPr="007B0AA0" w:rsidRDefault="0097447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12AEE3D" w14:textId="77777777" w:rsidTr="00F363FE">
        <w:tc>
          <w:tcPr>
            <w:tcW w:w="6512" w:type="dxa"/>
          </w:tcPr>
          <w:p w14:paraId="0D880C3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74A1C42" w14:textId="74FA47D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A1214C">
              <w:rPr>
                <w:rFonts w:hint="cs"/>
                <w:b/>
                <w:bCs/>
                <w:rtl/>
                <w:lang w:bidi="ar-SY"/>
              </w:rPr>
              <w:t>بالإسبانية</w:t>
            </w:r>
          </w:p>
        </w:tc>
      </w:tr>
      <w:tr w:rsidR="007B0AA0" w14:paraId="188890A6" w14:textId="77777777" w:rsidTr="00F363FE">
        <w:tc>
          <w:tcPr>
            <w:tcW w:w="6512" w:type="dxa"/>
          </w:tcPr>
          <w:p w14:paraId="570260F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14ED68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26B52FA" w14:textId="77777777" w:rsidTr="00EE7446">
        <w:tc>
          <w:tcPr>
            <w:tcW w:w="9629" w:type="dxa"/>
            <w:gridSpan w:val="2"/>
          </w:tcPr>
          <w:p w14:paraId="4A21EC19" w14:textId="7BA7C430" w:rsidR="007B0AA0" w:rsidRDefault="0073684E" w:rsidP="007B0AA0">
            <w:pPr>
              <w:pStyle w:val="Source"/>
              <w:jc w:val="left"/>
              <w:rPr>
                <w:lang w:bidi="ar-EG"/>
              </w:rPr>
            </w:pPr>
            <w:r w:rsidRPr="0073684E">
              <w:rPr>
                <w:rtl/>
                <w:lang w:bidi="ar-EG"/>
              </w:rPr>
              <w:t xml:space="preserve">مساهمة </w:t>
            </w:r>
            <w:r w:rsidR="00E7567F">
              <w:rPr>
                <w:rFonts w:hint="cs"/>
                <w:rtl/>
                <w:lang w:bidi="ar-EG"/>
              </w:rPr>
              <w:t xml:space="preserve">مقدمة من </w:t>
            </w:r>
            <w:r w:rsidRPr="0073684E">
              <w:rPr>
                <w:rtl/>
                <w:lang w:bidi="ar-EG"/>
              </w:rPr>
              <w:t>جمهورية بنما</w:t>
            </w:r>
          </w:p>
        </w:tc>
      </w:tr>
      <w:tr w:rsidR="007B0AA0" w14:paraId="4EB9B503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A5AF6C5" w14:textId="65E4E041" w:rsidR="007B0AA0" w:rsidRDefault="0073684E" w:rsidP="007B0AA0">
            <w:pPr>
              <w:pStyle w:val="Subtitle0"/>
            </w:pPr>
            <w:r>
              <w:rPr>
                <w:rFonts w:hint="cs"/>
                <w:rtl/>
              </w:rPr>
              <w:t xml:space="preserve">نقل مكتب المنطقة من </w:t>
            </w:r>
            <w:proofErr w:type="spellStart"/>
            <w:r>
              <w:rPr>
                <w:rFonts w:hint="cs"/>
                <w:rtl/>
              </w:rPr>
              <w:t>تيغوسيغالبا</w:t>
            </w:r>
            <w:proofErr w:type="spellEnd"/>
            <w:r>
              <w:rPr>
                <w:rFonts w:hint="cs"/>
                <w:rtl/>
              </w:rPr>
              <w:t xml:space="preserve"> إلى مدينة بنما</w:t>
            </w:r>
          </w:p>
        </w:tc>
      </w:tr>
      <w:tr w:rsidR="007B0AA0" w14:paraId="65514F8C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21EF0" w14:textId="40FA0F70" w:rsidR="007B0AA0" w:rsidRPr="007B0AA0" w:rsidRDefault="007B0AA0" w:rsidP="007B0AA0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6049B7C6" w14:textId="37407320" w:rsidR="007B0AA0" w:rsidRPr="0073684E" w:rsidRDefault="00974476" w:rsidP="00974476">
            <w:pPr>
              <w:pStyle w:val="enumlev1"/>
              <w:rPr>
                <w:rtl/>
                <w:lang w:bidi="ar-SA"/>
              </w:rPr>
            </w:pPr>
            <w:r>
              <w:rPr>
                <w:rFonts w:hint="cs"/>
              </w:rPr>
              <w:sym w:font="Symbol" w:char="F0B7"/>
            </w:r>
            <w:r>
              <w:rPr>
                <w:rtl/>
              </w:rPr>
              <w:tab/>
            </w:r>
            <w:r w:rsidR="0073684E" w:rsidRPr="0073684E">
              <w:rPr>
                <w:rFonts w:hint="cs"/>
                <w:b/>
                <w:bCs/>
                <w:rtl/>
              </w:rPr>
              <w:t>طلبت</w:t>
            </w:r>
            <w:r w:rsidR="0073684E">
              <w:rPr>
                <w:rFonts w:hint="cs"/>
                <w:rtl/>
              </w:rPr>
              <w:t xml:space="preserve"> جمهورية بنما إلى </w:t>
            </w:r>
            <w:r w:rsidR="0073684E" w:rsidRPr="0073684E">
              <w:rPr>
                <w:rFonts w:hint="cs"/>
                <w:b/>
                <w:bCs/>
                <w:rtl/>
              </w:rPr>
              <w:t xml:space="preserve">الاتحاد الدولي للاتصالات </w:t>
            </w:r>
            <w:r w:rsidR="0073684E" w:rsidRPr="0073684E">
              <w:rPr>
                <w:b/>
                <w:bCs/>
              </w:rPr>
              <w:t>(ITU)</w:t>
            </w:r>
            <w:r w:rsidR="0073684E" w:rsidRPr="0073684E">
              <w:rPr>
                <w:rFonts w:hint="cs"/>
                <w:b/>
                <w:bCs/>
                <w:rtl/>
                <w:lang w:bidi="ar-SA"/>
              </w:rPr>
              <w:t xml:space="preserve"> أن تكون البلد المضيف لمكتب المنطقة</w:t>
            </w:r>
            <w:r w:rsidR="0073684E">
              <w:rPr>
                <w:rFonts w:hint="cs"/>
                <w:rtl/>
                <w:lang w:bidi="ar-SA"/>
              </w:rPr>
              <w:t xml:space="preserve"> الكائن مقره حالياً في تيغوسيغالبا، جمهورية هندوراس.</w:t>
            </w:r>
          </w:p>
          <w:p w14:paraId="40148115" w14:textId="4EAB764C" w:rsidR="00974476" w:rsidRDefault="00974476" w:rsidP="00974476">
            <w:pPr>
              <w:pStyle w:val="enumlev1"/>
              <w:rPr>
                <w:rtl/>
              </w:rPr>
            </w:pPr>
            <w:r>
              <w:rPr>
                <w:rFonts w:hint="cs"/>
              </w:rPr>
              <w:sym w:font="Symbol" w:char="F0B7"/>
            </w:r>
            <w:r>
              <w:rPr>
                <w:rtl/>
              </w:rPr>
              <w:tab/>
            </w:r>
            <w:r w:rsidR="0073684E" w:rsidRPr="0073684E">
              <w:rPr>
                <w:rFonts w:hint="cs"/>
                <w:b/>
                <w:bCs/>
                <w:rtl/>
              </w:rPr>
              <w:t>أبلغت جمهورية هندوراس الاتحاد بموافقتها</w:t>
            </w:r>
            <w:r w:rsidR="0073684E">
              <w:rPr>
                <w:rFonts w:hint="cs"/>
                <w:rtl/>
              </w:rPr>
              <w:t xml:space="preserve"> على نقل المقر إلى مدينة بنما.</w:t>
            </w:r>
          </w:p>
          <w:p w14:paraId="6DA8D86B" w14:textId="30014EE9" w:rsidR="00974476" w:rsidRDefault="00974476" w:rsidP="00974476">
            <w:pPr>
              <w:pStyle w:val="enumlev1"/>
              <w:rPr>
                <w:rtl/>
              </w:rPr>
            </w:pPr>
            <w:r>
              <w:rPr>
                <w:rFonts w:hint="cs"/>
              </w:rPr>
              <w:sym w:font="Symbol" w:char="F0B7"/>
            </w:r>
            <w:r>
              <w:rPr>
                <w:rtl/>
              </w:rPr>
              <w:tab/>
            </w:r>
            <w:r w:rsidR="0073684E">
              <w:rPr>
                <w:rFonts w:hint="cs"/>
                <w:rtl/>
              </w:rPr>
              <w:t xml:space="preserve">تتضمن </w:t>
            </w:r>
            <w:r w:rsidR="0073684E" w:rsidRPr="0073684E">
              <w:rPr>
                <w:rFonts w:hint="cs"/>
                <w:b/>
                <w:bCs/>
                <w:rtl/>
              </w:rPr>
              <w:t xml:space="preserve">هذه </w:t>
            </w:r>
            <w:r w:rsidR="0073684E">
              <w:rPr>
                <w:rFonts w:hint="cs"/>
                <w:b/>
                <w:bCs/>
                <w:rtl/>
              </w:rPr>
              <w:t>المساهمة</w:t>
            </w:r>
            <w:r w:rsidR="0073684E">
              <w:rPr>
                <w:rFonts w:hint="cs"/>
                <w:rtl/>
              </w:rPr>
              <w:t xml:space="preserve"> وصفاً للمزايا والخدمات التي </w:t>
            </w:r>
            <w:r w:rsidR="0073684E" w:rsidRPr="0073684E">
              <w:rPr>
                <w:rFonts w:hint="cs"/>
                <w:b/>
                <w:bCs/>
                <w:rtl/>
              </w:rPr>
              <w:t>توفرها جمهورية بنما دعماً لعرضها أن تصبح البلد المضيف</w:t>
            </w:r>
            <w:r w:rsidR="0073684E">
              <w:rPr>
                <w:rFonts w:hint="cs"/>
                <w:rtl/>
              </w:rPr>
              <w:t xml:space="preserve"> لمكتب المنطقة المذكور أعلاه.</w:t>
            </w:r>
          </w:p>
          <w:p w14:paraId="313457AE" w14:textId="02B1F74A" w:rsidR="00974476" w:rsidRPr="0073684E" w:rsidRDefault="00974476" w:rsidP="00974476">
            <w:pPr>
              <w:pStyle w:val="enumlev1"/>
              <w:rPr>
                <w:rtl/>
                <w:lang w:bidi="ar-SA"/>
              </w:rPr>
            </w:pPr>
            <w:r>
              <w:rPr>
                <w:rFonts w:hint="cs"/>
              </w:rPr>
              <w:sym w:font="Symbol" w:char="F0B7"/>
            </w:r>
            <w:r>
              <w:rPr>
                <w:rtl/>
              </w:rPr>
              <w:tab/>
            </w:r>
            <w:r w:rsidR="0073684E">
              <w:rPr>
                <w:rFonts w:hint="cs"/>
                <w:rtl/>
              </w:rPr>
              <w:t xml:space="preserve">وافقت اللجنة التقنية الإقليمية للاتصالات </w:t>
            </w:r>
            <w:r w:rsidR="0073684E">
              <w:t>(</w:t>
            </w:r>
            <w:r w:rsidR="00B63718" w:rsidRPr="00BF5C66">
              <w:rPr>
                <w:lang w:val="en-GB"/>
              </w:rPr>
              <w:t>COMTELCA</w:t>
            </w:r>
            <w:r w:rsidR="00B63718">
              <w:t>)</w:t>
            </w:r>
            <w:r w:rsidR="00B63718">
              <w:rPr>
                <w:rFonts w:hint="cs"/>
                <w:rtl/>
              </w:rPr>
              <w:t xml:space="preserve"> </w:t>
            </w:r>
            <w:r w:rsidR="00B63718">
              <w:rPr>
                <w:rFonts w:hint="cs"/>
                <w:rtl/>
                <w:lang w:bidi="ar-SA"/>
              </w:rPr>
              <w:t>من خلال مجلس إدارتها، بعد تصويت بلدانها الأعضاء بالإجماع، على نقل مكتب المنطقة التابع للاتحاد إلى مدينة بنما.</w:t>
            </w:r>
          </w:p>
          <w:p w14:paraId="071C17E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12E1979" w14:textId="77131C0F" w:rsidR="007B0AA0" w:rsidRPr="00B269D3" w:rsidRDefault="00B63718" w:rsidP="00974476">
            <w:pPr>
              <w:rPr>
                <w:rtl/>
              </w:rPr>
            </w:pPr>
            <w:r w:rsidRPr="00B63718">
              <w:rPr>
                <w:rFonts w:hint="cs"/>
                <w:b/>
                <w:bCs/>
                <w:rtl/>
              </w:rPr>
              <w:t>يُطلب</w:t>
            </w:r>
            <w:r>
              <w:rPr>
                <w:rFonts w:hint="cs"/>
                <w:rtl/>
              </w:rPr>
              <w:t xml:space="preserve"> إلى مجلس الاتحاد </w:t>
            </w:r>
            <w:r w:rsidRPr="00B63718">
              <w:rPr>
                <w:rFonts w:hint="cs"/>
                <w:b/>
                <w:bCs/>
                <w:rtl/>
              </w:rPr>
              <w:t>تكليف</w:t>
            </w:r>
            <w:r>
              <w:rPr>
                <w:rFonts w:hint="cs"/>
                <w:rtl/>
              </w:rPr>
              <w:t xml:space="preserve"> </w:t>
            </w:r>
            <w:r w:rsidR="00CA00D5">
              <w:rPr>
                <w:rFonts w:hint="cs"/>
                <w:rtl/>
              </w:rPr>
              <w:t>الأمانة</w:t>
            </w:r>
            <w:r>
              <w:rPr>
                <w:rFonts w:hint="cs"/>
                <w:rtl/>
              </w:rPr>
              <w:t xml:space="preserve"> العامة للاتحاد بنقل مكتب المنطقة من تيغوسيغالبا إلى بنما.</w:t>
            </w:r>
          </w:p>
          <w:p w14:paraId="10941B37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CE4C1F5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EF19798" w14:textId="4979581B" w:rsidR="007B0AA0" w:rsidRDefault="00974476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0635549A" w14:textId="77777777" w:rsidR="00F50E3F" w:rsidRDefault="00F50E3F" w:rsidP="0097447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6FB4786" w14:textId="341E3CA9" w:rsidR="00F50E3F" w:rsidRDefault="00B63718" w:rsidP="00E61BE8">
      <w:pPr>
        <w:rPr>
          <w:rtl/>
          <w:lang w:bidi="ar-SY"/>
        </w:rPr>
      </w:pPr>
      <w:r w:rsidRPr="00B63718">
        <w:rPr>
          <w:b/>
          <w:bCs/>
          <w:rtl/>
          <w:lang w:bidi="ar-SY"/>
        </w:rPr>
        <w:lastRenderedPageBreak/>
        <w:t xml:space="preserve">طلبت إدارة جمهورية بنما </w:t>
      </w:r>
      <w:r w:rsidRPr="00B63718">
        <w:rPr>
          <w:rFonts w:hint="cs"/>
          <w:b/>
          <w:bCs/>
          <w:rtl/>
          <w:lang w:bidi="ar-SY"/>
        </w:rPr>
        <w:t>إلى</w:t>
      </w:r>
      <w:r w:rsidRPr="00B63718">
        <w:rPr>
          <w:b/>
          <w:bCs/>
          <w:rtl/>
          <w:lang w:bidi="ar-SY"/>
        </w:rPr>
        <w:t xml:space="preserve"> الأمين العام للاتحاد</w:t>
      </w:r>
      <w:r w:rsidR="000647B9">
        <w:rPr>
          <w:rFonts w:hint="cs"/>
          <w:b/>
          <w:bCs/>
          <w:rtl/>
          <w:lang w:bidi="ar-SY"/>
        </w:rPr>
        <w:t xml:space="preserve"> الدولي للاتصالات</w:t>
      </w:r>
      <w:r w:rsidRPr="00B63718">
        <w:rPr>
          <w:rtl/>
          <w:lang w:bidi="ar-SY"/>
        </w:rPr>
        <w:t xml:space="preserve">، السيد هولين جاو، </w:t>
      </w:r>
      <w:r>
        <w:rPr>
          <w:rFonts w:hint="cs"/>
          <w:rtl/>
          <w:lang w:bidi="ar-SY"/>
        </w:rPr>
        <w:t>عن طريق</w:t>
      </w:r>
      <w:r w:rsidRPr="00B63718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63718">
        <w:rPr>
          <w:rtl/>
          <w:lang w:bidi="ar-SY"/>
        </w:rPr>
        <w:t>مذكرة رقم</w:t>
      </w:r>
      <w:r w:rsidR="00AD78BD">
        <w:rPr>
          <w:rFonts w:hint="cs"/>
          <w:rtl/>
          <w:lang w:bidi="ar-SY"/>
        </w:rPr>
        <w:t> </w:t>
      </w:r>
      <w:r w:rsidRPr="00B63718">
        <w:rPr>
          <w:lang w:bidi="ar-SY"/>
        </w:rPr>
        <w:t>DSAN</w:t>
      </w:r>
      <w:r w:rsidR="00E7567F">
        <w:rPr>
          <w:lang w:bidi="ar-SY"/>
        </w:rPr>
        <w:noBreakHyphen/>
      </w:r>
      <w:r w:rsidRPr="00B63718">
        <w:rPr>
          <w:lang w:bidi="ar-SY"/>
        </w:rPr>
        <w:t>2352</w:t>
      </w:r>
      <w:r w:rsidR="00E7567F">
        <w:rPr>
          <w:lang w:bidi="ar-SY"/>
        </w:rPr>
        <w:noBreakHyphen/>
      </w:r>
      <w:r w:rsidRPr="00B63718">
        <w:rPr>
          <w:lang w:bidi="ar-SY"/>
        </w:rPr>
        <w:t>22</w:t>
      </w:r>
      <w:r w:rsidRPr="00B63718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المؤرخة</w:t>
      </w:r>
      <w:r w:rsidRPr="00B63718">
        <w:rPr>
          <w:rtl/>
          <w:lang w:bidi="ar-SY"/>
        </w:rPr>
        <w:t xml:space="preserve"> 20 سبتمبر 2022، نقل مكتب المنطقة من تيغوسيغالبا، جمهورية هندوراس، إلى جمهورية بنما. وق</w:t>
      </w:r>
      <w:r w:rsidR="000647B9">
        <w:rPr>
          <w:rFonts w:hint="cs"/>
          <w:rtl/>
          <w:lang w:bidi="ar-SY"/>
        </w:rPr>
        <w:t>بل إرسال</w:t>
      </w:r>
      <w:r w:rsidRPr="00B63718">
        <w:rPr>
          <w:rtl/>
          <w:lang w:bidi="ar-SY"/>
        </w:rPr>
        <w:t xml:space="preserve"> المذكرة </w:t>
      </w:r>
      <w:r w:rsidR="000647B9">
        <w:rPr>
          <w:rFonts w:hint="cs"/>
          <w:rtl/>
          <w:lang w:bidi="ar-SY"/>
        </w:rPr>
        <w:t xml:space="preserve">أجريت </w:t>
      </w:r>
      <w:r w:rsidRPr="00B63718">
        <w:rPr>
          <w:rtl/>
          <w:lang w:bidi="ar-SY"/>
        </w:rPr>
        <w:t>مناقشات ثنائية مع جميع البلدان التي يخدمها مكتب المنطقة</w:t>
      </w:r>
      <w:r w:rsidR="000647B9">
        <w:rPr>
          <w:rFonts w:hint="cs"/>
          <w:rtl/>
          <w:lang w:bidi="ar-SY"/>
        </w:rPr>
        <w:t>، وهي</w:t>
      </w:r>
      <w:r w:rsidRPr="00B63718">
        <w:rPr>
          <w:rtl/>
          <w:lang w:bidi="ar-SY"/>
        </w:rPr>
        <w:t>: كوستاريكا وكوبا والسلفادور وغواتيمالا وهندوراس والمكسيك ونيكاراغوا وبنما والجمهورية الدومينيكية</w:t>
      </w:r>
      <w:r w:rsidR="00E66EC6">
        <w:rPr>
          <w:rFonts w:hint="cs"/>
          <w:rtl/>
          <w:lang w:bidi="ar-SY"/>
        </w:rPr>
        <w:t>.</w:t>
      </w:r>
    </w:p>
    <w:p w14:paraId="5D221D63" w14:textId="18BEA3F8" w:rsidR="00E66EC6" w:rsidRDefault="000647B9" w:rsidP="00E61BE8">
      <w:pPr>
        <w:rPr>
          <w:rtl/>
          <w:lang w:bidi="ar-SY"/>
        </w:rPr>
      </w:pPr>
      <w:r w:rsidRPr="000647B9">
        <w:rPr>
          <w:rFonts w:hint="cs"/>
          <w:b/>
          <w:bCs/>
          <w:rtl/>
          <w:lang w:bidi="ar-SY"/>
        </w:rPr>
        <w:t xml:space="preserve">وأبلغت </w:t>
      </w:r>
      <w:r w:rsidRPr="000647B9">
        <w:rPr>
          <w:b/>
          <w:bCs/>
          <w:rtl/>
          <w:lang w:bidi="ar-SY"/>
        </w:rPr>
        <w:t xml:space="preserve">إدارة جمهورية هندوراس الاتحاد </w:t>
      </w:r>
      <w:r w:rsidRPr="000647B9">
        <w:rPr>
          <w:rFonts w:hint="cs"/>
          <w:b/>
          <w:bCs/>
          <w:rtl/>
          <w:lang w:bidi="ar-SY"/>
        </w:rPr>
        <w:t>ب</w:t>
      </w:r>
      <w:r w:rsidRPr="000647B9">
        <w:rPr>
          <w:b/>
          <w:bCs/>
          <w:rtl/>
          <w:lang w:bidi="ar-SY"/>
        </w:rPr>
        <w:t>موافقتها</w:t>
      </w:r>
      <w:r w:rsidRPr="000647B9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على</w:t>
      </w:r>
      <w:r w:rsidRPr="000647B9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0647B9">
        <w:rPr>
          <w:rtl/>
          <w:lang w:bidi="ar-SY"/>
        </w:rPr>
        <w:t xml:space="preserve">طلب </w:t>
      </w:r>
      <w:r w:rsidR="00CA00D5">
        <w:rPr>
          <w:rFonts w:hint="cs"/>
          <w:rtl/>
          <w:lang w:bidi="ar-SY"/>
        </w:rPr>
        <w:t>واعتزامها</w:t>
      </w:r>
      <w:r w:rsidRPr="000647B9">
        <w:rPr>
          <w:rtl/>
          <w:lang w:bidi="ar-SY"/>
        </w:rPr>
        <w:t xml:space="preserve"> نقل مكتب ا</w:t>
      </w:r>
      <w:r>
        <w:rPr>
          <w:rFonts w:hint="cs"/>
          <w:rtl/>
          <w:lang w:bidi="ar-SY"/>
        </w:rPr>
        <w:t>لمنطقة ل</w:t>
      </w:r>
      <w:r w:rsidRPr="000647B9">
        <w:rPr>
          <w:rtl/>
          <w:lang w:bidi="ar-SY"/>
        </w:rPr>
        <w:t xml:space="preserve">لاتحاد من تيغوسيغالبا، جمهورية هندوراس، إلى جمهورية بنما، </w:t>
      </w:r>
      <w:r>
        <w:rPr>
          <w:rFonts w:hint="cs"/>
          <w:rtl/>
          <w:lang w:bidi="ar-SY"/>
        </w:rPr>
        <w:t>وذلك عن طريق ال</w:t>
      </w:r>
      <w:r w:rsidRPr="000647B9">
        <w:rPr>
          <w:rtl/>
          <w:lang w:bidi="ar-SY"/>
        </w:rPr>
        <w:t xml:space="preserve">رسالة رقم </w:t>
      </w:r>
      <w:r w:rsidRPr="000647B9">
        <w:rPr>
          <w:lang w:bidi="ar-SY"/>
        </w:rPr>
        <w:t>CONATEL-CP-412-2022</w:t>
      </w:r>
      <w:r w:rsidRPr="000647B9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المؤرخة </w:t>
      </w:r>
      <w:r w:rsidRPr="000647B9">
        <w:rPr>
          <w:rtl/>
          <w:lang w:bidi="ar-SY"/>
        </w:rPr>
        <w:t>10 نوفمبر 2022</w:t>
      </w:r>
      <w:r w:rsidR="00E66EC6">
        <w:rPr>
          <w:rFonts w:hint="cs"/>
          <w:rtl/>
          <w:lang w:bidi="ar-SY"/>
        </w:rPr>
        <w:t>.</w:t>
      </w:r>
    </w:p>
    <w:p w14:paraId="6262A1BD" w14:textId="171B4590" w:rsidR="00E66EC6" w:rsidRPr="00862B2A" w:rsidRDefault="000647B9" w:rsidP="00862B2A">
      <w:pPr>
        <w:rPr>
          <w:spacing w:val="-2"/>
          <w:lang w:bidi="ar-SY"/>
        </w:rPr>
      </w:pPr>
      <w:r w:rsidRPr="00862B2A">
        <w:rPr>
          <w:rFonts w:hint="cs"/>
          <w:spacing w:val="-2"/>
          <w:rtl/>
          <w:lang w:bidi="ar-SY"/>
        </w:rPr>
        <w:t>و</w:t>
      </w:r>
      <w:r w:rsidRPr="00862B2A">
        <w:rPr>
          <w:spacing w:val="-2"/>
          <w:rtl/>
          <w:lang w:bidi="ar-SY"/>
        </w:rPr>
        <w:t xml:space="preserve">قررت </w:t>
      </w:r>
      <w:r w:rsidRPr="00862B2A">
        <w:rPr>
          <w:rFonts w:hint="cs"/>
          <w:spacing w:val="-2"/>
          <w:rtl/>
        </w:rPr>
        <w:t xml:space="preserve">اللجنة التقنية الإقليمية للاتصالات </w:t>
      </w:r>
      <w:r w:rsidRPr="00862B2A">
        <w:rPr>
          <w:spacing w:val="-2"/>
        </w:rPr>
        <w:t>(</w:t>
      </w:r>
      <w:r w:rsidRPr="00862B2A">
        <w:rPr>
          <w:spacing w:val="-2"/>
          <w:lang w:val="en-GB"/>
        </w:rPr>
        <w:t>COMTELCA</w:t>
      </w:r>
      <w:r w:rsidRPr="00862B2A">
        <w:rPr>
          <w:spacing w:val="-2"/>
        </w:rPr>
        <w:t>)</w:t>
      </w:r>
      <w:r w:rsidRPr="00862B2A">
        <w:rPr>
          <w:spacing w:val="-2"/>
          <w:rtl/>
          <w:lang w:bidi="ar-SY"/>
        </w:rPr>
        <w:t xml:space="preserve">، وهي منظمة اتصالات دون إقليمية معترف بها من الاتحاد الدولي للاتصالات، نقل مقرها من جمهورية هندوراس إلى جمهورية بنما، على النحو المنصوص عليه في القرار رقم </w:t>
      </w:r>
      <w:r w:rsidR="00E16124" w:rsidRPr="00862B2A">
        <w:rPr>
          <w:spacing w:val="-2"/>
        </w:rPr>
        <w:t>006-2022</w:t>
      </w:r>
      <w:r w:rsidR="00E16124" w:rsidRPr="00862B2A">
        <w:rPr>
          <w:rFonts w:hint="cs"/>
          <w:spacing w:val="-2"/>
          <w:rtl/>
        </w:rPr>
        <w:t xml:space="preserve"> </w:t>
      </w:r>
      <w:r w:rsidRPr="00862B2A">
        <w:rPr>
          <w:spacing w:val="-2"/>
          <w:rtl/>
          <w:lang w:bidi="ar-SY"/>
        </w:rPr>
        <w:t>المؤرخ</w:t>
      </w:r>
      <w:r w:rsidR="00E7567F" w:rsidRPr="00862B2A">
        <w:rPr>
          <w:rFonts w:hint="cs"/>
          <w:spacing w:val="-2"/>
          <w:rtl/>
          <w:lang w:bidi="ar-SY"/>
        </w:rPr>
        <w:t> </w:t>
      </w:r>
      <w:r w:rsidRPr="00862B2A">
        <w:rPr>
          <w:spacing w:val="-2"/>
          <w:rtl/>
          <w:lang w:bidi="ar-SY"/>
        </w:rPr>
        <w:t>17</w:t>
      </w:r>
      <w:r w:rsidR="00862B2A">
        <w:rPr>
          <w:rFonts w:hint="cs"/>
          <w:spacing w:val="-2"/>
          <w:rtl/>
          <w:lang w:bidi="ar-SY"/>
        </w:rPr>
        <w:t> </w:t>
      </w:r>
      <w:r w:rsidRPr="00862B2A">
        <w:rPr>
          <w:spacing w:val="-2"/>
          <w:rtl/>
          <w:lang w:bidi="ar-SY"/>
        </w:rPr>
        <w:t xml:space="preserve">أغسطس 2022 (الوثيقة رقم </w:t>
      </w:r>
      <w:r w:rsidRPr="00862B2A">
        <w:rPr>
          <w:spacing w:val="-2"/>
          <w:lang w:bidi="ar-SY"/>
        </w:rPr>
        <w:t>SEC-080-22-R-0</w:t>
      </w:r>
      <w:r w:rsidRPr="00862B2A">
        <w:rPr>
          <w:spacing w:val="-2"/>
          <w:rtl/>
          <w:lang w:bidi="ar-SY"/>
        </w:rPr>
        <w:t xml:space="preserve">) </w:t>
      </w:r>
      <w:r w:rsidR="00E16124" w:rsidRPr="00862B2A">
        <w:rPr>
          <w:rFonts w:hint="cs"/>
          <w:spacing w:val="-2"/>
          <w:rtl/>
          <w:lang w:bidi="ar-SY"/>
        </w:rPr>
        <w:t>و</w:t>
      </w:r>
      <w:r w:rsidRPr="00862B2A">
        <w:rPr>
          <w:spacing w:val="-2"/>
          <w:rtl/>
          <w:lang w:bidi="ar-SY"/>
        </w:rPr>
        <w:t>الصادر عن الاجتماع الافتراضي السابع لمجلس الإدارة في نفس التاريخ (</w:t>
      </w:r>
      <w:r w:rsidR="00E16124" w:rsidRPr="00862B2A">
        <w:rPr>
          <w:rFonts w:hint="cs"/>
          <w:spacing w:val="-2"/>
          <w:rtl/>
          <w:lang w:bidi="ar-SY"/>
        </w:rPr>
        <w:t>ال</w:t>
      </w:r>
      <w:r w:rsidRPr="00862B2A">
        <w:rPr>
          <w:spacing w:val="-2"/>
          <w:rtl/>
          <w:lang w:bidi="ar-SY"/>
        </w:rPr>
        <w:t xml:space="preserve">وثيقة رقم </w:t>
      </w:r>
      <w:r w:rsidRPr="00862B2A">
        <w:rPr>
          <w:spacing w:val="-2"/>
          <w:lang w:bidi="ar-SY"/>
        </w:rPr>
        <w:t>SEC-079-22-A-0</w:t>
      </w:r>
      <w:r w:rsidRPr="00862B2A">
        <w:rPr>
          <w:spacing w:val="-2"/>
          <w:rtl/>
          <w:lang w:bidi="ar-SY"/>
        </w:rPr>
        <w:t xml:space="preserve">). </w:t>
      </w:r>
      <w:r w:rsidR="00E16124" w:rsidRPr="00862B2A">
        <w:rPr>
          <w:rFonts w:hint="cs"/>
          <w:spacing w:val="-2"/>
          <w:rtl/>
          <w:lang w:bidi="ar-SY"/>
        </w:rPr>
        <w:t>و</w:t>
      </w:r>
      <w:r w:rsidRPr="00862B2A">
        <w:rPr>
          <w:spacing w:val="-2"/>
          <w:rtl/>
          <w:lang w:bidi="ar-SY"/>
        </w:rPr>
        <w:t>سي</w:t>
      </w:r>
      <w:r w:rsidR="00E16124" w:rsidRPr="00862B2A">
        <w:rPr>
          <w:rFonts w:hint="cs"/>
          <w:spacing w:val="-2"/>
          <w:rtl/>
          <w:lang w:bidi="ar-SY"/>
        </w:rPr>
        <w:t>دخل</w:t>
      </w:r>
      <w:r w:rsidRPr="00862B2A">
        <w:rPr>
          <w:spacing w:val="-2"/>
          <w:rtl/>
          <w:lang w:bidi="ar-SY"/>
        </w:rPr>
        <w:t xml:space="preserve"> النقل </w:t>
      </w:r>
      <w:r w:rsidR="00E16124" w:rsidRPr="00862B2A">
        <w:rPr>
          <w:rFonts w:hint="cs"/>
          <w:spacing w:val="-2"/>
          <w:rtl/>
          <w:lang w:bidi="ar-SY"/>
        </w:rPr>
        <w:t>حيز النفاذ</w:t>
      </w:r>
      <w:r w:rsidRPr="00862B2A">
        <w:rPr>
          <w:spacing w:val="-2"/>
          <w:rtl/>
          <w:lang w:bidi="ar-SY"/>
        </w:rPr>
        <w:t xml:space="preserve"> اعتبار</w:t>
      </w:r>
      <w:r w:rsidR="00E16124" w:rsidRPr="00862B2A">
        <w:rPr>
          <w:rFonts w:hint="cs"/>
          <w:spacing w:val="-2"/>
          <w:rtl/>
          <w:lang w:bidi="ar-SY"/>
        </w:rPr>
        <w:t>اً</w:t>
      </w:r>
      <w:r w:rsidRPr="00862B2A">
        <w:rPr>
          <w:spacing w:val="-2"/>
          <w:rtl/>
          <w:lang w:bidi="ar-SY"/>
        </w:rPr>
        <w:t xml:space="preserve"> من 25 يونيو 2023، وهو التاريخ الذي ستصبح</w:t>
      </w:r>
      <w:r w:rsidR="00E7567F" w:rsidRPr="00862B2A">
        <w:rPr>
          <w:rFonts w:hint="cs"/>
          <w:spacing w:val="-2"/>
          <w:rtl/>
          <w:lang w:bidi="ar-SY"/>
        </w:rPr>
        <w:t> </w:t>
      </w:r>
      <w:r w:rsidRPr="00862B2A">
        <w:rPr>
          <w:spacing w:val="-2"/>
          <w:rtl/>
          <w:lang w:bidi="ar-SY"/>
        </w:rPr>
        <w:t>فيه المكاتب الجديدة جاهزة للعمل في مدينة بنما. ومن الجدير بالذكر أن</w:t>
      </w:r>
      <w:r w:rsidR="00E16124" w:rsidRPr="00862B2A">
        <w:rPr>
          <w:rFonts w:hint="cs"/>
          <w:spacing w:val="-2"/>
          <w:rtl/>
          <w:lang w:bidi="ar-SY"/>
        </w:rPr>
        <w:t xml:space="preserve"> </w:t>
      </w:r>
      <w:r w:rsidRPr="00862B2A">
        <w:rPr>
          <w:spacing w:val="-2"/>
          <w:rtl/>
          <w:lang w:bidi="ar-SY"/>
        </w:rPr>
        <w:t xml:space="preserve">الاتحاد </w:t>
      </w:r>
      <w:r w:rsidR="00E16124" w:rsidRPr="00862B2A">
        <w:rPr>
          <w:rFonts w:hint="cs"/>
          <w:spacing w:val="-2"/>
          <w:rtl/>
          <w:lang w:bidi="ar-SY"/>
        </w:rPr>
        <w:t xml:space="preserve">عندما اختار </w:t>
      </w:r>
      <w:r w:rsidRPr="00862B2A">
        <w:rPr>
          <w:spacing w:val="-2"/>
          <w:rtl/>
          <w:lang w:bidi="ar-SY"/>
        </w:rPr>
        <w:t>هندوراس مقر</w:t>
      </w:r>
      <w:r w:rsidR="00E16124" w:rsidRPr="00862B2A">
        <w:rPr>
          <w:rFonts w:hint="cs"/>
          <w:spacing w:val="-2"/>
          <w:rtl/>
          <w:lang w:bidi="ar-SY"/>
        </w:rPr>
        <w:t>اً لمكتب المنطقة</w:t>
      </w:r>
      <w:r w:rsidR="00E7567F" w:rsidRPr="00862B2A">
        <w:rPr>
          <w:rFonts w:hint="eastAsia"/>
          <w:spacing w:val="-2"/>
          <w:rtl/>
          <w:lang w:bidi="ar-SY"/>
        </w:rPr>
        <w:t> </w:t>
      </w:r>
      <w:r w:rsidR="00E16124" w:rsidRPr="00862B2A">
        <w:rPr>
          <w:rFonts w:hint="cs"/>
          <w:spacing w:val="-2"/>
          <w:rtl/>
          <w:lang w:bidi="ar-SY"/>
        </w:rPr>
        <w:t xml:space="preserve">التابع له </w:t>
      </w:r>
      <w:r w:rsidRPr="00862B2A">
        <w:rPr>
          <w:spacing w:val="-2"/>
          <w:rtl/>
          <w:lang w:bidi="ar-SY"/>
        </w:rPr>
        <w:t xml:space="preserve">في عام 1984، </w:t>
      </w:r>
      <w:r w:rsidR="00A85008" w:rsidRPr="00862B2A">
        <w:rPr>
          <w:rFonts w:hint="cs"/>
          <w:spacing w:val="-2"/>
          <w:rtl/>
          <w:lang w:bidi="ar-SY"/>
        </w:rPr>
        <w:t>ف</w:t>
      </w:r>
      <w:r w:rsidR="00CA00D5" w:rsidRPr="00862B2A">
        <w:rPr>
          <w:rFonts w:hint="cs"/>
          <w:spacing w:val="-2"/>
          <w:rtl/>
          <w:lang w:bidi="ar-SY"/>
        </w:rPr>
        <w:t>قد كان</w:t>
      </w:r>
      <w:r w:rsidR="00A85008" w:rsidRPr="00862B2A">
        <w:rPr>
          <w:rFonts w:hint="cs"/>
          <w:spacing w:val="-2"/>
          <w:rtl/>
          <w:lang w:bidi="ar-SY"/>
        </w:rPr>
        <w:t xml:space="preserve"> هذا الاختيار يُعزى </w:t>
      </w:r>
      <w:r w:rsidRPr="00862B2A">
        <w:rPr>
          <w:spacing w:val="-2"/>
          <w:rtl/>
          <w:lang w:bidi="ar-SY"/>
        </w:rPr>
        <w:t>جزئي</w:t>
      </w:r>
      <w:r w:rsidR="00E16124" w:rsidRPr="00862B2A">
        <w:rPr>
          <w:rFonts w:hint="cs"/>
          <w:spacing w:val="-2"/>
          <w:rtl/>
          <w:lang w:bidi="ar-SY"/>
        </w:rPr>
        <w:t xml:space="preserve">اً </w:t>
      </w:r>
      <w:r w:rsidR="00A85008" w:rsidRPr="00862B2A">
        <w:rPr>
          <w:rFonts w:hint="cs"/>
          <w:spacing w:val="-2"/>
          <w:rtl/>
          <w:lang w:bidi="ar-SY"/>
        </w:rPr>
        <w:t>إلى كون</w:t>
      </w:r>
      <w:r w:rsidRPr="00862B2A">
        <w:rPr>
          <w:spacing w:val="-2"/>
          <w:rtl/>
          <w:lang w:bidi="ar-SY"/>
        </w:rPr>
        <w:t xml:space="preserve"> هندوراس </w:t>
      </w:r>
      <w:r w:rsidR="00A85008" w:rsidRPr="00862B2A">
        <w:rPr>
          <w:rFonts w:hint="cs"/>
          <w:spacing w:val="-2"/>
          <w:rtl/>
          <w:lang w:bidi="ar-SY"/>
        </w:rPr>
        <w:t>البلد</w:t>
      </w:r>
      <w:r w:rsidRPr="00862B2A">
        <w:rPr>
          <w:spacing w:val="-2"/>
          <w:rtl/>
          <w:lang w:bidi="ar-SY"/>
        </w:rPr>
        <w:t xml:space="preserve"> ال</w:t>
      </w:r>
      <w:r w:rsidR="00A85008" w:rsidRPr="00862B2A">
        <w:rPr>
          <w:rFonts w:hint="cs"/>
          <w:spacing w:val="-2"/>
          <w:rtl/>
          <w:lang w:bidi="ar-SY"/>
        </w:rPr>
        <w:t>ذ</w:t>
      </w:r>
      <w:r w:rsidRPr="00862B2A">
        <w:rPr>
          <w:spacing w:val="-2"/>
          <w:rtl/>
          <w:lang w:bidi="ar-SY"/>
        </w:rPr>
        <w:t>ي يوجد به مقر</w:t>
      </w:r>
      <w:r w:rsidR="00A85008" w:rsidRPr="00862B2A">
        <w:rPr>
          <w:rFonts w:hint="cs"/>
          <w:spacing w:val="-2"/>
          <w:rtl/>
        </w:rPr>
        <w:t xml:space="preserve"> اللجنة التقنية الإقليمية</w:t>
      </w:r>
      <w:r w:rsidR="00E7567F" w:rsidRPr="00862B2A">
        <w:rPr>
          <w:rFonts w:hint="eastAsia"/>
          <w:spacing w:val="-2"/>
          <w:rtl/>
        </w:rPr>
        <w:t> </w:t>
      </w:r>
      <w:r w:rsidR="00A85008" w:rsidRPr="00862B2A">
        <w:rPr>
          <w:rFonts w:hint="cs"/>
          <w:spacing w:val="-2"/>
          <w:rtl/>
        </w:rPr>
        <w:t>للاتصالات</w:t>
      </w:r>
      <w:r w:rsidR="00E66EC6" w:rsidRPr="00862B2A">
        <w:rPr>
          <w:rFonts w:hint="cs"/>
          <w:spacing w:val="-2"/>
          <w:rtl/>
          <w:lang w:bidi="ar-SY"/>
        </w:rPr>
        <w:t>.</w:t>
      </w:r>
    </w:p>
    <w:p w14:paraId="12E6F965" w14:textId="33C0E6F1" w:rsidR="00E66EC6" w:rsidRDefault="00A85008" w:rsidP="00E7567F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A85008">
        <w:rPr>
          <w:rtl/>
          <w:lang w:bidi="ar-SY"/>
        </w:rPr>
        <w:t>وفق</w:t>
      </w:r>
      <w:r>
        <w:rPr>
          <w:rFonts w:hint="cs"/>
          <w:rtl/>
          <w:lang w:bidi="ar-SY"/>
        </w:rPr>
        <w:t>اً</w:t>
      </w:r>
      <w:r w:rsidRPr="00A85008">
        <w:rPr>
          <w:rtl/>
          <w:lang w:bidi="ar-SY"/>
        </w:rPr>
        <w:t xml:space="preserve"> لمحضر الاجتماع الافتراضي الثالث لمجلس إدارة </w:t>
      </w:r>
      <w:r>
        <w:rPr>
          <w:rFonts w:hint="cs"/>
          <w:rtl/>
          <w:lang w:bidi="ar-SY"/>
        </w:rPr>
        <w:t>اللجنة</w:t>
      </w:r>
      <w:r w:rsidRPr="00A85008">
        <w:rPr>
          <w:rFonts w:hint="cs"/>
          <w:rtl/>
        </w:rPr>
        <w:t xml:space="preserve"> </w:t>
      </w:r>
      <w:r>
        <w:rPr>
          <w:rFonts w:hint="cs"/>
          <w:rtl/>
        </w:rPr>
        <w:t>التقنية الإقليمية للاتصالات</w:t>
      </w:r>
      <w:r w:rsidRPr="00A85008">
        <w:rPr>
          <w:rtl/>
          <w:lang w:bidi="ar-SY"/>
        </w:rPr>
        <w:t xml:space="preserve"> الذي </w:t>
      </w:r>
      <w:r w:rsidR="00EF4A58">
        <w:rPr>
          <w:rFonts w:hint="cs"/>
          <w:rtl/>
          <w:lang w:bidi="ar-SY"/>
        </w:rPr>
        <w:t>عُقد</w:t>
      </w:r>
      <w:r w:rsidRPr="00A85008">
        <w:rPr>
          <w:rtl/>
          <w:lang w:bidi="ar-SY"/>
        </w:rPr>
        <w:t xml:space="preserve"> في 22 مارس 2023 (الوثيقة رقم </w:t>
      </w:r>
      <w:r w:rsidRPr="00A85008">
        <w:rPr>
          <w:lang w:bidi="ar-SY"/>
        </w:rPr>
        <w:t>SEC-015-23-A-0</w:t>
      </w:r>
      <w:r w:rsidRPr="00A85008">
        <w:rPr>
          <w:rtl/>
          <w:lang w:bidi="ar-SY"/>
        </w:rPr>
        <w:t xml:space="preserve">)، أعربت جميع </w:t>
      </w:r>
      <w:r>
        <w:rPr>
          <w:rFonts w:hint="cs"/>
          <w:rtl/>
          <w:lang w:bidi="ar-SY"/>
        </w:rPr>
        <w:t>البلدان</w:t>
      </w:r>
      <w:r w:rsidRPr="00A85008">
        <w:rPr>
          <w:rtl/>
          <w:lang w:bidi="ar-SY"/>
        </w:rPr>
        <w:t xml:space="preserve"> الأعضاء عن موافقتها على نقل مقر مكتب </w:t>
      </w:r>
      <w:r>
        <w:rPr>
          <w:rFonts w:hint="cs"/>
          <w:rtl/>
          <w:lang w:bidi="ar-SY"/>
        </w:rPr>
        <w:t>ال</w:t>
      </w:r>
      <w:r w:rsidRPr="00A85008">
        <w:rPr>
          <w:rtl/>
          <w:lang w:bidi="ar-SY"/>
        </w:rPr>
        <w:t xml:space="preserve">منطقة </w:t>
      </w:r>
      <w:r>
        <w:rPr>
          <w:rFonts w:hint="cs"/>
          <w:rtl/>
          <w:lang w:bidi="ar-SY"/>
        </w:rPr>
        <w:t>ل</w:t>
      </w:r>
      <w:r w:rsidRPr="00A85008">
        <w:rPr>
          <w:rtl/>
          <w:lang w:bidi="ar-SY"/>
        </w:rPr>
        <w:t xml:space="preserve">لاتحاد </w:t>
      </w:r>
      <w:r>
        <w:rPr>
          <w:rFonts w:hint="cs"/>
          <w:rtl/>
          <w:lang w:bidi="ar-SY"/>
        </w:rPr>
        <w:t>إلى</w:t>
      </w:r>
      <w:r w:rsidRPr="00A85008">
        <w:rPr>
          <w:rtl/>
          <w:lang w:bidi="ar-SY"/>
        </w:rPr>
        <w:t xml:space="preserve"> بنما</w:t>
      </w:r>
      <w:r w:rsidR="00E66EC6">
        <w:rPr>
          <w:rFonts w:hint="cs"/>
          <w:rtl/>
          <w:lang w:bidi="ar-SY"/>
        </w:rPr>
        <w:t>.</w:t>
      </w:r>
    </w:p>
    <w:p w14:paraId="3870D523" w14:textId="43859BFC" w:rsidR="00E66EC6" w:rsidRDefault="00A85008" w:rsidP="00E7567F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A85008">
        <w:rPr>
          <w:rtl/>
          <w:lang w:bidi="ar-SY"/>
        </w:rPr>
        <w:t>علاوة</w:t>
      </w:r>
      <w:r w:rsidR="00E7567F">
        <w:rPr>
          <w:rFonts w:hint="cs"/>
          <w:rtl/>
          <w:lang w:bidi="ar-SY"/>
        </w:rPr>
        <w:t>ً</w:t>
      </w:r>
      <w:r w:rsidRPr="00A85008">
        <w:rPr>
          <w:rtl/>
          <w:lang w:bidi="ar-SY"/>
        </w:rPr>
        <w:t xml:space="preserve"> على ذلك، </w:t>
      </w:r>
      <w:r>
        <w:rPr>
          <w:rFonts w:hint="cs"/>
          <w:rtl/>
          <w:lang w:bidi="ar-SY"/>
        </w:rPr>
        <w:t xml:space="preserve">قامت حكومة بنما </w:t>
      </w:r>
      <w:r w:rsidRPr="00A85008">
        <w:rPr>
          <w:rtl/>
          <w:lang w:bidi="ar-SY"/>
        </w:rPr>
        <w:t>خلال الاجتماع الثاني والأربعين للجنة الاستشارية الدائمة</w:t>
      </w:r>
      <w:r>
        <w:rPr>
          <w:rFonts w:hint="cs"/>
          <w:rtl/>
          <w:lang w:bidi="ar-SY"/>
        </w:rPr>
        <w:t xml:space="preserve"> الأولى</w:t>
      </w:r>
      <w:r w:rsidRPr="00A85008">
        <w:rPr>
          <w:rtl/>
          <w:lang w:bidi="ar-SY"/>
        </w:rPr>
        <w:t xml:space="preserve"> </w:t>
      </w:r>
      <w:r w:rsidRPr="00A85008">
        <w:rPr>
          <w:lang w:bidi="ar-SY"/>
        </w:rPr>
        <w:t>(CCP.I)</w:t>
      </w:r>
      <w:r w:rsidRPr="00A85008">
        <w:rPr>
          <w:rtl/>
          <w:lang w:bidi="ar-SY"/>
        </w:rPr>
        <w:t xml:space="preserve"> التابعة لـ</w:t>
      </w:r>
      <w:r>
        <w:rPr>
          <w:rFonts w:hint="cs"/>
          <w:rtl/>
          <w:lang w:bidi="ar-SY"/>
        </w:rPr>
        <w:t xml:space="preserve">لجنة البلدان الأمريكية للاتصالات </w:t>
      </w:r>
      <w:r>
        <w:rPr>
          <w:lang w:bidi="ar-SY"/>
        </w:rPr>
        <w:t>(CITEL)</w:t>
      </w:r>
      <w:r w:rsidRPr="00A85008">
        <w:rPr>
          <w:rtl/>
          <w:lang w:bidi="ar-SY"/>
        </w:rPr>
        <w:t xml:space="preserve">، الذي عُقد من 25 إلى 28 أبريل 2023، </w:t>
      </w:r>
      <w:r>
        <w:rPr>
          <w:rFonts w:hint="cs"/>
          <w:rtl/>
          <w:lang w:bidi="ar-SY"/>
        </w:rPr>
        <w:t>بإبلاغ</w:t>
      </w:r>
      <w:r w:rsidRPr="00A85008">
        <w:rPr>
          <w:rtl/>
          <w:lang w:bidi="ar-SY"/>
        </w:rPr>
        <w:t xml:space="preserve"> البلدان الأعضاء باهتمامها باستضافة مقر الاتحاد في مدينة بنما</w:t>
      </w:r>
      <w:r w:rsidR="00E66EC6">
        <w:rPr>
          <w:rFonts w:hint="cs"/>
          <w:rtl/>
          <w:lang w:bidi="ar-SY"/>
        </w:rPr>
        <w:t>.</w:t>
      </w:r>
    </w:p>
    <w:p w14:paraId="3F06EFCC" w14:textId="77BDE903" w:rsidR="00E66EC6" w:rsidRDefault="00A85008" w:rsidP="00E61BE8">
      <w:pPr>
        <w:rPr>
          <w:rtl/>
          <w:lang w:bidi="ar-SY"/>
        </w:rPr>
      </w:pPr>
      <w:r>
        <w:rPr>
          <w:rFonts w:hint="cs"/>
          <w:rtl/>
          <w:lang w:bidi="ar-SY"/>
        </w:rPr>
        <w:t>وت</w:t>
      </w:r>
      <w:r w:rsidR="00271D29">
        <w:rPr>
          <w:rFonts w:hint="cs"/>
          <w:rtl/>
          <w:lang w:bidi="ar-SY"/>
        </w:rPr>
        <w:t>ت</w:t>
      </w:r>
      <w:r w:rsidR="0048584F">
        <w:rPr>
          <w:rFonts w:hint="cs"/>
          <w:rtl/>
          <w:lang w:bidi="ar-SY"/>
        </w:rPr>
        <w:t xml:space="preserve">متع </w:t>
      </w:r>
      <w:r>
        <w:rPr>
          <w:rFonts w:hint="cs"/>
          <w:rtl/>
          <w:lang w:bidi="ar-SY"/>
        </w:rPr>
        <w:t xml:space="preserve">بنما </w:t>
      </w:r>
      <w:r w:rsidR="0048584F">
        <w:rPr>
          <w:rFonts w:hint="cs"/>
          <w:rtl/>
          <w:lang w:bidi="ar-SY"/>
        </w:rPr>
        <w:t>ب</w:t>
      </w:r>
      <w:r>
        <w:rPr>
          <w:rFonts w:hint="cs"/>
          <w:rtl/>
          <w:lang w:bidi="ar-SY"/>
        </w:rPr>
        <w:t>المزايا التالية</w:t>
      </w:r>
      <w:r w:rsidR="00E66EC6">
        <w:rPr>
          <w:rFonts w:hint="cs"/>
          <w:rtl/>
          <w:lang w:bidi="ar-SY"/>
        </w:rPr>
        <w:t>:</w:t>
      </w:r>
    </w:p>
    <w:p w14:paraId="39FF9179" w14:textId="4BA10975" w:rsidR="00E66EC6" w:rsidRDefault="00E66EC6" w:rsidP="00E66EC6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A85008">
        <w:rPr>
          <w:rFonts w:hint="cs"/>
          <w:rtl/>
        </w:rPr>
        <w:t xml:space="preserve">مقر </w:t>
      </w:r>
      <w:r w:rsidR="00271D29">
        <w:rPr>
          <w:rFonts w:hint="cs"/>
          <w:rtl/>
        </w:rPr>
        <w:t>للعديد من ال</w:t>
      </w:r>
      <w:r w:rsidR="00A85008">
        <w:rPr>
          <w:rFonts w:hint="cs"/>
          <w:rtl/>
        </w:rPr>
        <w:t xml:space="preserve">مكاتب </w:t>
      </w:r>
      <w:r w:rsidR="00271D29">
        <w:rPr>
          <w:rFonts w:hint="cs"/>
          <w:rtl/>
        </w:rPr>
        <w:t>ال</w:t>
      </w:r>
      <w:r w:rsidR="00A85008">
        <w:rPr>
          <w:rFonts w:hint="cs"/>
          <w:rtl/>
        </w:rPr>
        <w:t xml:space="preserve">إقليمية </w:t>
      </w:r>
      <w:r w:rsidR="00271D29">
        <w:rPr>
          <w:rFonts w:hint="cs"/>
          <w:rtl/>
        </w:rPr>
        <w:t>التابعة للأمم المتحدة.</w:t>
      </w:r>
    </w:p>
    <w:p w14:paraId="314D2D85" w14:textId="0DF033B4" w:rsidR="00E66EC6" w:rsidRDefault="00E66EC6" w:rsidP="00E66EC6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71D29">
        <w:rPr>
          <w:rFonts w:hint="cs"/>
          <w:rtl/>
        </w:rPr>
        <w:t xml:space="preserve">مقر للجنة التقنية الإقليمية للاتصالات </w:t>
      </w:r>
      <w:r w:rsidR="00271D29">
        <w:t>(</w:t>
      </w:r>
      <w:r w:rsidR="00271D29" w:rsidRPr="00BF5C66">
        <w:rPr>
          <w:lang w:val="en-GB"/>
        </w:rPr>
        <w:t>COMTELCA</w:t>
      </w:r>
      <w:r w:rsidR="00271D29">
        <w:t>)</w:t>
      </w:r>
      <w:r w:rsidR="00271D29">
        <w:rPr>
          <w:rFonts w:hint="cs"/>
          <w:rtl/>
        </w:rPr>
        <w:t>.</w:t>
      </w:r>
    </w:p>
    <w:p w14:paraId="78D827AC" w14:textId="11981C75" w:rsidR="00E66EC6" w:rsidRDefault="00E66EC6" w:rsidP="00E66EC6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71D29">
        <w:rPr>
          <w:rFonts w:hint="cs"/>
          <w:rtl/>
        </w:rPr>
        <w:t>موقع جغرافي متميز باعتبار</w:t>
      </w:r>
      <w:r w:rsidR="0048584F">
        <w:rPr>
          <w:rFonts w:hint="cs"/>
          <w:rtl/>
        </w:rPr>
        <w:t xml:space="preserve">ها </w:t>
      </w:r>
      <w:r w:rsidR="00271D29">
        <w:rPr>
          <w:rFonts w:hint="cs"/>
          <w:rtl/>
        </w:rPr>
        <w:t>"محور الأمريكتين"، أي أنها تتيح المزيد من الرحلات المباشرة إلى المدن الرئيسية في</w:t>
      </w:r>
      <w:r w:rsidR="00400E0A">
        <w:rPr>
          <w:rFonts w:hint="eastAsia"/>
          <w:rtl/>
        </w:rPr>
        <w:t> </w:t>
      </w:r>
      <w:r w:rsidR="00271D29">
        <w:rPr>
          <w:rFonts w:hint="cs"/>
          <w:rtl/>
        </w:rPr>
        <w:t>القارة الأمريكية مع مجموعة متنوعة واسعة من الوجهات في أمريكا الشمالية والوسطى والجنوبية ومنطقة البحر الكاريبي، بالإضافة إلى خيارات متعددة نحو أوروبا.</w:t>
      </w:r>
    </w:p>
    <w:p w14:paraId="1776E1F4" w14:textId="2D7972E4" w:rsidR="00E66EC6" w:rsidRDefault="00E66EC6" w:rsidP="00E66EC6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48584F">
        <w:rPr>
          <w:rFonts w:hint="cs"/>
          <w:rtl/>
        </w:rPr>
        <w:t>التوفير في الوقت والتكاليف الإدارية.</w:t>
      </w:r>
    </w:p>
    <w:p w14:paraId="46C719D8" w14:textId="42627443" w:rsidR="00E66EC6" w:rsidRDefault="00E66EC6" w:rsidP="00E66EC6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48584F">
        <w:rPr>
          <w:rFonts w:hint="cs"/>
          <w:rtl/>
        </w:rPr>
        <w:t>اقتصاد خاضع للدولار.</w:t>
      </w:r>
    </w:p>
    <w:p w14:paraId="5F3742E4" w14:textId="7BF4A099" w:rsidR="00E66EC6" w:rsidRDefault="00E66EC6" w:rsidP="00E66EC6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48584F" w:rsidRPr="0048584F">
        <w:rPr>
          <w:rtl/>
        </w:rPr>
        <w:t>فرصة لعقد أحداث</w:t>
      </w:r>
      <w:r w:rsidR="0048584F">
        <w:rPr>
          <w:rFonts w:hint="cs"/>
          <w:rtl/>
        </w:rPr>
        <w:t xml:space="preserve"> الاتحاد</w:t>
      </w:r>
      <w:r w:rsidR="0048584F" w:rsidRPr="0048584F">
        <w:rPr>
          <w:rtl/>
        </w:rPr>
        <w:t xml:space="preserve"> الهامة في منطقة الأمريكتين</w:t>
      </w:r>
      <w:r>
        <w:rPr>
          <w:rFonts w:hint="cs"/>
          <w:rtl/>
        </w:rPr>
        <w:t>.</w:t>
      </w:r>
    </w:p>
    <w:p w14:paraId="660E1358" w14:textId="530B5DE4" w:rsidR="00E66EC6" w:rsidRDefault="00E66EC6" w:rsidP="00E66EC6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48584F">
        <w:rPr>
          <w:rFonts w:hint="cs"/>
          <w:rtl/>
        </w:rPr>
        <w:t>إمكانية اجتذاب أعضاء من القطاع الخاص.</w:t>
      </w:r>
    </w:p>
    <w:p w14:paraId="45227AEA" w14:textId="72C1F847" w:rsidR="00E66EC6" w:rsidRDefault="009A4A4E" w:rsidP="00E66EC6">
      <w:pPr>
        <w:rPr>
          <w:rtl/>
          <w:lang w:bidi="ar-SY"/>
        </w:rPr>
      </w:pPr>
      <w:r>
        <w:rPr>
          <w:rFonts w:hint="cs"/>
          <w:rtl/>
          <w:lang w:bidi="ar-SY"/>
        </w:rPr>
        <w:t>تقدم</w:t>
      </w:r>
      <w:r w:rsidR="0048584F">
        <w:rPr>
          <w:rFonts w:hint="cs"/>
          <w:rtl/>
          <w:lang w:bidi="ar-SY"/>
        </w:rPr>
        <w:t xml:space="preserve"> بنما للاتحاد </w:t>
      </w:r>
      <w:r w:rsidR="00CA00D5">
        <w:rPr>
          <w:rFonts w:hint="cs"/>
          <w:rtl/>
          <w:lang w:bidi="ar-SY"/>
        </w:rPr>
        <w:t>الخدمات</w:t>
      </w:r>
      <w:r w:rsidR="0048584F">
        <w:rPr>
          <w:rFonts w:hint="cs"/>
          <w:rtl/>
          <w:lang w:bidi="ar-SY"/>
        </w:rPr>
        <w:t xml:space="preserve"> </w:t>
      </w:r>
      <w:r w:rsidR="00CA00D5">
        <w:rPr>
          <w:rFonts w:hint="cs"/>
          <w:rtl/>
          <w:lang w:bidi="ar-SY"/>
        </w:rPr>
        <w:t>التالية</w:t>
      </w:r>
      <w:r w:rsidR="00E66EC6">
        <w:rPr>
          <w:rFonts w:hint="cs"/>
          <w:rtl/>
          <w:lang w:bidi="ar-SY"/>
        </w:rPr>
        <w:t>:</w:t>
      </w:r>
    </w:p>
    <w:p w14:paraId="56D2350E" w14:textId="0170BA45" w:rsidR="00E66EC6" w:rsidRPr="00862B2A" w:rsidRDefault="00E66EC6" w:rsidP="00862B2A">
      <w:pPr>
        <w:pStyle w:val="enumlev1"/>
        <w:rPr>
          <w:rtl/>
        </w:rPr>
      </w:pPr>
      <w:r w:rsidRPr="00862B2A">
        <w:sym w:font="Symbol" w:char="F0B7"/>
      </w:r>
      <w:r w:rsidRPr="00862B2A">
        <w:rPr>
          <w:rtl/>
        </w:rPr>
        <w:tab/>
      </w:r>
      <w:r w:rsidR="0048584F" w:rsidRPr="00862B2A">
        <w:rPr>
          <w:rFonts w:hint="cs"/>
          <w:rtl/>
        </w:rPr>
        <w:t>توفير مكاتب مناسبة ل</w:t>
      </w:r>
      <w:r w:rsidR="009A4A4E" w:rsidRPr="00862B2A">
        <w:rPr>
          <w:rFonts w:hint="cs"/>
          <w:rtl/>
        </w:rPr>
        <w:t>ل</w:t>
      </w:r>
      <w:r w:rsidR="0048584F" w:rsidRPr="00862B2A">
        <w:rPr>
          <w:rFonts w:hint="cs"/>
          <w:rtl/>
        </w:rPr>
        <w:t xml:space="preserve">عمل </w:t>
      </w:r>
      <w:r w:rsidR="009A4A4E" w:rsidRPr="00862B2A">
        <w:rPr>
          <w:rFonts w:hint="cs"/>
          <w:rtl/>
        </w:rPr>
        <w:t>ب</w:t>
      </w:r>
      <w:r w:rsidR="0048584F" w:rsidRPr="00862B2A">
        <w:rPr>
          <w:rFonts w:hint="cs"/>
          <w:rtl/>
        </w:rPr>
        <w:t>مقر مكتب الاتحاد ل</w:t>
      </w:r>
      <w:r w:rsidR="009A4A4E" w:rsidRPr="00862B2A">
        <w:rPr>
          <w:rFonts w:hint="cs"/>
          <w:rtl/>
        </w:rPr>
        <w:t xml:space="preserve">منطقة </w:t>
      </w:r>
      <w:r w:rsidR="0048584F" w:rsidRPr="00862B2A">
        <w:rPr>
          <w:rFonts w:hint="cs"/>
          <w:rtl/>
        </w:rPr>
        <w:t>أمريكا الوسطى</w:t>
      </w:r>
      <w:r w:rsidR="009A4A4E" w:rsidRPr="00862B2A">
        <w:rPr>
          <w:rFonts w:hint="cs"/>
          <w:rtl/>
        </w:rPr>
        <w:t xml:space="preserve">، وتجهيزها بالأثاث المناسب والمواصفات الأخرى التي ستحدَّد في اتفاق المقر ذي الصلة. ومن المخطط أن يكون موقع المقر في المبنى الجديد للهيئة الوطنية للخدمات العامة </w:t>
      </w:r>
      <w:r w:rsidR="009A4A4E" w:rsidRPr="00862B2A">
        <w:t>(ASEP)</w:t>
      </w:r>
      <w:r w:rsidRPr="00862B2A">
        <w:rPr>
          <w:rFonts w:hint="cs"/>
          <w:rtl/>
        </w:rPr>
        <w:t>.</w:t>
      </w:r>
    </w:p>
    <w:p w14:paraId="594A2FF4" w14:textId="3F37704A" w:rsidR="00E66EC6" w:rsidRPr="00862B2A" w:rsidRDefault="00E66EC6" w:rsidP="00862B2A">
      <w:pPr>
        <w:pStyle w:val="enumlev1"/>
        <w:rPr>
          <w:rtl/>
        </w:rPr>
      </w:pPr>
      <w:r w:rsidRPr="00862B2A">
        <w:sym w:font="Symbol" w:char="F0B7"/>
      </w:r>
      <w:r w:rsidRPr="00862B2A">
        <w:rPr>
          <w:rtl/>
        </w:rPr>
        <w:tab/>
      </w:r>
      <w:r w:rsidR="009A4A4E" w:rsidRPr="00862B2A">
        <w:rPr>
          <w:rFonts w:hint="cs"/>
          <w:rtl/>
        </w:rPr>
        <w:t xml:space="preserve">الالتزام بتوقيع اتفاق البلد مع الاتحاد، قبل النقل، </w:t>
      </w:r>
      <w:r w:rsidR="009A4A4E" w:rsidRPr="00862B2A">
        <w:rPr>
          <w:rtl/>
        </w:rPr>
        <w:t xml:space="preserve">ما يضمن الشروط </w:t>
      </w:r>
      <w:r w:rsidR="009A4A4E" w:rsidRPr="00862B2A">
        <w:rPr>
          <w:rFonts w:hint="cs"/>
          <w:rtl/>
        </w:rPr>
        <w:t>المناسبة</w:t>
      </w:r>
      <w:r w:rsidR="009A4A4E" w:rsidRPr="00862B2A">
        <w:rPr>
          <w:rtl/>
        </w:rPr>
        <w:t xml:space="preserve"> للمكتب، فضلاً عن الحصانات والامتيازات الممنوحة عادةً لمنظمات الأمم المتحدة وموظفيها</w:t>
      </w:r>
      <w:r w:rsidR="009A4A4E" w:rsidRPr="00862B2A">
        <w:rPr>
          <w:rFonts w:hint="cs"/>
          <w:rtl/>
        </w:rPr>
        <w:t>.</w:t>
      </w:r>
    </w:p>
    <w:p w14:paraId="30F3C6A2" w14:textId="7ECF9AAA" w:rsidR="00F50E3F" w:rsidRDefault="009A4A4E" w:rsidP="00E7567F">
      <w:pPr>
        <w:pStyle w:val="Headingb"/>
        <w:keepLines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14:paraId="1317FE5C" w14:textId="515DB4A0" w:rsidR="00F50E3F" w:rsidRDefault="009A4A4E" w:rsidP="00862B2A">
      <w:pPr>
        <w:rPr>
          <w:rtl/>
          <w:lang w:bidi="ar-EG"/>
        </w:rPr>
      </w:pPr>
      <w:r w:rsidRPr="009A4A4E">
        <w:rPr>
          <w:rtl/>
          <w:lang w:bidi="ar-EG"/>
        </w:rPr>
        <w:t xml:space="preserve">من خلال هذه المساهمة، تطلب جمهورية بنما </w:t>
      </w:r>
      <w:r w:rsidR="00CA00D5">
        <w:rPr>
          <w:rFonts w:hint="cs"/>
          <w:rtl/>
          <w:lang w:bidi="ar-EG"/>
        </w:rPr>
        <w:t>إلى</w:t>
      </w:r>
      <w:r w:rsidRPr="009A4A4E">
        <w:rPr>
          <w:rtl/>
          <w:lang w:bidi="ar-EG"/>
        </w:rPr>
        <w:t xml:space="preserve"> المجلس أن </w:t>
      </w:r>
      <w:r w:rsidR="00CA00D5">
        <w:rPr>
          <w:rFonts w:hint="cs"/>
          <w:rtl/>
          <w:lang w:bidi="ar-EG"/>
        </w:rPr>
        <w:t>يتقدم بالشكر إلى</w:t>
      </w:r>
      <w:r w:rsidRPr="009A4A4E">
        <w:rPr>
          <w:rtl/>
          <w:lang w:bidi="ar-EG"/>
        </w:rPr>
        <w:t xml:space="preserve"> حكومة جمهورية هندوراس على </w:t>
      </w:r>
      <w:r w:rsidR="00CA00D5">
        <w:rPr>
          <w:rFonts w:hint="cs"/>
          <w:rtl/>
          <w:lang w:bidi="ar-EG"/>
        </w:rPr>
        <w:t>استضافتها</w:t>
      </w:r>
      <w:r w:rsidRPr="009A4A4E">
        <w:rPr>
          <w:rtl/>
          <w:lang w:bidi="ar-EG"/>
        </w:rPr>
        <w:t xml:space="preserve"> لمكتب </w:t>
      </w:r>
      <w:r w:rsidR="00CA00D5">
        <w:rPr>
          <w:rFonts w:hint="cs"/>
          <w:rtl/>
          <w:lang w:bidi="ar-EG"/>
        </w:rPr>
        <w:t>ال</w:t>
      </w:r>
      <w:r w:rsidRPr="009A4A4E">
        <w:rPr>
          <w:rtl/>
          <w:lang w:bidi="ar-EG"/>
        </w:rPr>
        <w:t xml:space="preserve">منطقة </w:t>
      </w:r>
      <w:r w:rsidR="00CA00D5">
        <w:rPr>
          <w:rFonts w:hint="cs"/>
          <w:rtl/>
          <w:lang w:bidi="ar-EG"/>
        </w:rPr>
        <w:t>لل</w:t>
      </w:r>
      <w:r w:rsidRPr="009A4A4E">
        <w:rPr>
          <w:rtl/>
          <w:lang w:bidi="ar-EG"/>
        </w:rPr>
        <w:t>اتحاد منذ عام 1984</w:t>
      </w:r>
      <w:r w:rsidR="00CA00D5">
        <w:rPr>
          <w:rFonts w:hint="cs"/>
          <w:rtl/>
          <w:lang w:bidi="ar-EG"/>
        </w:rPr>
        <w:t>.</w:t>
      </w:r>
    </w:p>
    <w:p w14:paraId="1A85CA2B" w14:textId="323D3EEA" w:rsidR="00F50E3F" w:rsidRDefault="00CA00D5" w:rsidP="00862B2A">
      <w:pPr>
        <w:rPr>
          <w:rtl/>
          <w:lang w:bidi="ar-EG"/>
        </w:rPr>
      </w:pPr>
      <w:r>
        <w:rPr>
          <w:rFonts w:hint="cs"/>
          <w:rtl/>
          <w:lang w:bidi="ar-EG"/>
        </w:rPr>
        <w:t>وت</w:t>
      </w:r>
      <w:r w:rsidRPr="00CA00D5">
        <w:rPr>
          <w:rtl/>
          <w:lang w:bidi="ar-EG"/>
        </w:rPr>
        <w:t xml:space="preserve">طلب </w:t>
      </w:r>
      <w:r>
        <w:rPr>
          <w:rFonts w:hint="cs"/>
          <w:rtl/>
          <w:lang w:bidi="ar-EG"/>
        </w:rPr>
        <w:t xml:space="preserve">جمهورية بنما إلى </w:t>
      </w:r>
      <w:r w:rsidRPr="00CA00D5">
        <w:rPr>
          <w:rtl/>
          <w:lang w:bidi="ar-EG"/>
        </w:rPr>
        <w:t>المجلس</w:t>
      </w:r>
      <w:r>
        <w:rPr>
          <w:rFonts w:hint="cs"/>
          <w:rtl/>
          <w:lang w:bidi="ar-EG"/>
        </w:rPr>
        <w:t xml:space="preserve"> أيضاً</w:t>
      </w:r>
      <w:r w:rsidRPr="00CA00D5">
        <w:rPr>
          <w:rtl/>
          <w:lang w:bidi="ar-EG"/>
        </w:rPr>
        <w:t xml:space="preserve"> أن </w:t>
      </w:r>
      <w:r>
        <w:rPr>
          <w:rFonts w:hint="cs"/>
          <w:rtl/>
          <w:lang w:bidi="ar-EG"/>
        </w:rPr>
        <w:t>يكلف</w:t>
      </w:r>
      <w:r w:rsidRPr="00CA00D5">
        <w:rPr>
          <w:rtl/>
          <w:lang w:bidi="ar-EG"/>
        </w:rPr>
        <w:t xml:space="preserve"> الأمانة العامة </w:t>
      </w:r>
      <w:r>
        <w:rPr>
          <w:rFonts w:hint="cs"/>
          <w:rtl/>
          <w:lang w:bidi="ar-EG"/>
        </w:rPr>
        <w:t>ب</w:t>
      </w:r>
      <w:r w:rsidRPr="00CA00D5">
        <w:rPr>
          <w:rtl/>
          <w:lang w:bidi="ar-EG"/>
        </w:rPr>
        <w:t>اتخاذ الخطوات اللازمة لتمكين نقل مكتب منطقة أمريكا الوسطى إلى مدينة بنما في أقرب وقت ممكن</w:t>
      </w:r>
      <w:r w:rsidR="00E66EC6">
        <w:rPr>
          <w:rFonts w:hint="cs"/>
          <w:rtl/>
          <w:lang w:bidi="ar-EG"/>
        </w:rPr>
        <w:t>.</w:t>
      </w:r>
    </w:p>
    <w:p w14:paraId="19A996AF" w14:textId="77777777" w:rsidR="00F50E3F" w:rsidRDefault="00D63735" w:rsidP="00862B2A">
      <w:pPr>
        <w:spacing w:before="24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BFC4" w14:textId="77777777" w:rsidR="00D11E97" w:rsidRDefault="00D11E97" w:rsidP="006C3242">
      <w:pPr>
        <w:spacing w:before="0" w:line="240" w:lineRule="auto"/>
      </w:pPr>
      <w:r>
        <w:separator/>
      </w:r>
    </w:p>
  </w:endnote>
  <w:endnote w:type="continuationSeparator" w:id="0">
    <w:p w14:paraId="3E0EC339" w14:textId="77777777" w:rsidR="00D11E97" w:rsidRDefault="00D11E9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6DB11E2" w14:textId="77777777" w:rsidTr="00357086">
      <w:trPr>
        <w:jc w:val="center"/>
      </w:trPr>
      <w:tc>
        <w:tcPr>
          <w:tcW w:w="868" w:type="pct"/>
          <w:vAlign w:val="center"/>
        </w:tcPr>
        <w:p w14:paraId="0DC82A0D" w14:textId="04373484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974476" w:rsidRPr="00974476">
            <w:rPr>
              <w:rFonts w:ascii="Calibri" w:hAnsi="Calibri" w:cs="Arial"/>
              <w:sz w:val="18"/>
              <w:szCs w:val="14"/>
            </w:rPr>
            <w:t>522743</w:t>
          </w:r>
        </w:p>
      </w:tc>
      <w:tc>
        <w:tcPr>
          <w:tcW w:w="3912" w:type="pct"/>
        </w:tcPr>
        <w:p w14:paraId="5301E6D9" w14:textId="26DE8289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74476">
            <w:rPr>
              <w:rFonts w:ascii="Calibri" w:hAnsi="Calibri" w:cs="Arial"/>
              <w:bCs/>
              <w:color w:val="7F7F7F"/>
              <w:sz w:val="18"/>
            </w:rPr>
            <w:t>64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B020088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D49F8F1" w14:textId="026EE1A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E6601">
      <w:rPr>
        <w:color w:val="F2F2F2" w:themeColor="background1" w:themeShade="F2"/>
        <w:sz w:val="16"/>
        <w:szCs w:val="16"/>
        <w:lang w:val="fr-FR"/>
      </w:rPr>
      <w:fldChar w:fldCharType="begin"/>
    </w:r>
    <w:r w:rsidRPr="00AE660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E6601">
      <w:rPr>
        <w:color w:val="F2F2F2" w:themeColor="background1" w:themeShade="F2"/>
        <w:sz w:val="16"/>
        <w:szCs w:val="16"/>
        <w:lang w:val="fr-FR"/>
      </w:rPr>
      <w:fldChar w:fldCharType="separate"/>
    </w:r>
    <w:r w:rsidR="00E7567F" w:rsidRPr="00AE6601">
      <w:rPr>
        <w:noProof/>
        <w:color w:val="F2F2F2" w:themeColor="background1" w:themeShade="F2"/>
        <w:sz w:val="16"/>
        <w:szCs w:val="16"/>
        <w:lang w:val="fr-FR"/>
      </w:rPr>
      <w:t>P:\ARA\SG\CONSEIL\C23\000\064A.docx</w:t>
    </w:r>
    <w:r w:rsidRPr="00AE6601">
      <w:rPr>
        <w:color w:val="F2F2F2" w:themeColor="background1" w:themeShade="F2"/>
        <w:sz w:val="16"/>
        <w:szCs w:val="16"/>
      </w:rPr>
      <w:fldChar w:fldCharType="end"/>
    </w:r>
    <w:proofErr w:type="gramStart"/>
    <w:r w:rsidRPr="00AE6601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974476" w:rsidRPr="00AE6601">
      <w:rPr>
        <w:color w:val="F2F2F2" w:themeColor="background1" w:themeShade="F2"/>
        <w:sz w:val="16"/>
        <w:szCs w:val="16"/>
        <w:lang w:val="fr-FR"/>
      </w:rPr>
      <w:t>522743</w:t>
    </w:r>
    <w:r w:rsidRPr="00AE6601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AE6601" w:rsidRPr="00AE6601" w14:paraId="002C5B98" w14:textId="77777777" w:rsidTr="00F50E3F">
      <w:trPr>
        <w:jc w:val="center"/>
      </w:trPr>
      <w:tc>
        <w:tcPr>
          <w:tcW w:w="868" w:type="pct"/>
          <w:vAlign w:val="center"/>
        </w:tcPr>
        <w:p w14:paraId="2B6C37DE" w14:textId="77777777" w:rsidR="007B0AA0" w:rsidRPr="00AE6601" w:rsidRDefault="00EA446B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F2F2F2" w:themeColor="background1" w:themeShade="F2"/>
              <w:sz w:val="18"/>
            </w:rPr>
          </w:pPr>
          <w:hyperlink r:id="rId1" w:history="1">
            <w:r w:rsidR="007B0AA0" w:rsidRPr="00AE6601">
              <w:rPr>
                <w:rFonts w:ascii="Calibri" w:hAnsi="Calibri" w:cs="Arial"/>
                <w:color w:val="F2F2F2" w:themeColor="background1" w:themeShade="F2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1A7FC6A" w14:textId="10DCA203" w:rsidR="007B0AA0" w:rsidRPr="00AE6601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F2F2F2" w:themeColor="background1" w:themeShade="F2"/>
              <w:sz w:val="18"/>
              <w:szCs w:val="18"/>
            </w:rPr>
          </w:pPr>
          <w:r w:rsidRPr="00AE6601">
            <w:rPr>
              <w:rFonts w:ascii="Calibri" w:hAnsi="Calibri" w:cs="Arial"/>
              <w:bCs/>
              <w:color w:val="F2F2F2" w:themeColor="background1" w:themeShade="F2"/>
              <w:sz w:val="18"/>
            </w:rPr>
            <w:t>C23/</w:t>
          </w:r>
          <w:r w:rsidR="00974476" w:rsidRPr="00AE6601">
            <w:rPr>
              <w:rFonts w:ascii="Calibri" w:hAnsi="Calibri" w:cs="Arial"/>
              <w:bCs/>
              <w:color w:val="F2F2F2" w:themeColor="background1" w:themeShade="F2"/>
              <w:sz w:val="18"/>
            </w:rPr>
            <w:t>64</w:t>
          </w:r>
          <w:r w:rsidRPr="00AE6601">
            <w:rPr>
              <w:rFonts w:ascii="Calibri" w:hAnsi="Calibri" w:cs="Arial"/>
              <w:bCs/>
              <w:color w:val="F2F2F2" w:themeColor="background1" w:themeShade="F2"/>
              <w:sz w:val="18"/>
            </w:rPr>
            <w:t>-A</w:t>
          </w:r>
        </w:p>
      </w:tc>
      <w:tc>
        <w:tcPr>
          <w:tcW w:w="220" w:type="pct"/>
        </w:tcPr>
        <w:p w14:paraId="548B5442" w14:textId="77777777" w:rsidR="007B0AA0" w:rsidRPr="00AE6601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F2F2F2" w:themeColor="background1" w:themeShade="F2"/>
              <w:sz w:val="18"/>
            </w:rPr>
          </w:pPr>
          <w:r w:rsidRPr="00AE6601">
            <w:rPr>
              <w:rFonts w:ascii="Calibri" w:hAnsi="Calibri" w:cs="Arial"/>
              <w:color w:val="F2F2F2" w:themeColor="background1" w:themeShade="F2"/>
              <w:sz w:val="18"/>
            </w:rPr>
            <w:fldChar w:fldCharType="begin"/>
          </w:r>
          <w:r w:rsidRPr="00AE6601">
            <w:rPr>
              <w:rFonts w:ascii="Calibri" w:hAnsi="Calibri" w:cs="Arial"/>
              <w:color w:val="F2F2F2" w:themeColor="background1" w:themeShade="F2"/>
              <w:sz w:val="18"/>
            </w:rPr>
            <w:instrText>PAGE</w:instrText>
          </w:r>
          <w:r w:rsidRPr="00AE6601">
            <w:rPr>
              <w:rFonts w:ascii="Calibri" w:hAnsi="Calibri" w:cs="Arial"/>
              <w:color w:val="F2F2F2" w:themeColor="background1" w:themeShade="F2"/>
              <w:sz w:val="18"/>
            </w:rPr>
            <w:fldChar w:fldCharType="separate"/>
          </w:r>
          <w:r w:rsidRPr="00AE6601">
            <w:rPr>
              <w:rFonts w:cs="Arial"/>
              <w:color w:val="F2F2F2" w:themeColor="background1" w:themeShade="F2"/>
              <w:sz w:val="18"/>
            </w:rPr>
            <w:t>1</w:t>
          </w:r>
          <w:r w:rsidRPr="00AE6601">
            <w:rPr>
              <w:rFonts w:ascii="Calibri" w:hAnsi="Calibri" w:cs="Arial"/>
              <w:noProof/>
              <w:color w:val="F2F2F2" w:themeColor="background1" w:themeShade="F2"/>
              <w:sz w:val="18"/>
            </w:rPr>
            <w:fldChar w:fldCharType="end"/>
          </w:r>
        </w:p>
      </w:tc>
    </w:tr>
  </w:tbl>
  <w:p w14:paraId="40C2941C" w14:textId="5D9626D5" w:rsidR="0006468A" w:rsidRPr="00CD2B55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E6601">
      <w:rPr>
        <w:color w:val="F2F2F2" w:themeColor="background1" w:themeShade="F2"/>
        <w:sz w:val="16"/>
        <w:szCs w:val="16"/>
        <w:lang w:val="fr-FR"/>
      </w:rPr>
      <w:fldChar w:fldCharType="begin"/>
    </w:r>
    <w:r w:rsidRPr="00AE660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E6601">
      <w:rPr>
        <w:color w:val="F2F2F2" w:themeColor="background1" w:themeShade="F2"/>
        <w:sz w:val="16"/>
        <w:szCs w:val="16"/>
        <w:lang w:val="fr-FR"/>
      </w:rPr>
      <w:fldChar w:fldCharType="separate"/>
    </w:r>
    <w:r w:rsidR="00E7567F" w:rsidRPr="00AE6601">
      <w:rPr>
        <w:noProof/>
        <w:color w:val="F2F2F2" w:themeColor="background1" w:themeShade="F2"/>
        <w:sz w:val="16"/>
        <w:szCs w:val="16"/>
        <w:lang w:val="fr-FR"/>
      </w:rPr>
      <w:t>P:\ARA\SG\CONSEIL\C23\000\064A.docx</w:t>
    </w:r>
    <w:r w:rsidRPr="00AE6601">
      <w:rPr>
        <w:color w:val="F2F2F2" w:themeColor="background1" w:themeShade="F2"/>
        <w:sz w:val="16"/>
        <w:szCs w:val="16"/>
      </w:rPr>
      <w:fldChar w:fldCharType="end"/>
    </w:r>
    <w:proofErr w:type="gramStart"/>
    <w:r w:rsidRPr="00AE6601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974476" w:rsidRPr="00AE6601">
      <w:rPr>
        <w:color w:val="F2F2F2" w:themeColor="background1" w:themeShade="F2"/>
        <w:sz w:val="16"/>
        <w:szCs w:val="16"/>
        <w:lang w:val="fr-FR"/>
      </w:rPr>
      <w:t>522743</w:t>
    </w:r>
    <w:r w:rsidRPr="00AE6601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80DB" w14:textId="77777777" w:rsidR="00D11E97" w:rsidRDefault="00D11E97" w:rsidP="006C3242">
      <w:pPr>
        <w:spacing w:before="0" w:line="240" w:lineRule="auto"/>
      </w:pPr>
      <w:r>
        <w:separator/>
      </w:r>
    </w:p>
  </w:footnote>
  <w:footnote w:type="continuationSeparator" w:id="0">
    <w:p w14:paraId="7BA49143" w14:textId="77777777" w:rsidR="00D11E97" w:rsidRDefault="00D11E9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ABF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37DA6F6E" wp14:editId="51F1B251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7"/>
    <w:rsid w:val="0006468A"/>
    <w:rsid w:val="000647B9"/>
    <w:rsid w:val="00090574"/>
    <w:rsid w:val="000933EF"/>
    <w:rsid w:val="000C1C0E"/>
    <w:rsid w:val="000C548A"/>
    <w:rsid w:val="00106D28"/>
    <w:rsid w:val="001C0169"/>
    <w:rsid w:val="001C0552"/>
    <w:rsid w:val="001D1D50"/>
    <w:rsid w:val="001D6745"/>
    <w:rsid w:val="001E446E"/>
    <w:rsid w:val="002154EE"/>
    <w:rsid w:val="002276D2"/>
    <w:rsid w:val="0023283D"/>
    <w:rsid w:val="0026373E"/>
    <w:rsid w:val="00271C43"/>
    <w:rsid w:val="00271D29"/>
    <w:rsid w:val="00290728"/>
    <w:rsid w:val="002978F4"/>
    <w:rsid w:val="002B028D"/>
    <w:rsid w:val="002E6541"/>
    <w:rsid w:val="00334924"/>
    <w:rsid w:val="003409BC"/>
    <w:rsid w:val="00357185"/>
    <w:rsid w:val="00383829"/>
    <w:rsid w:val="003A1F71"/>
    <w:rsid w:val="003F4B29"/>
    <w:rsid w:val="00400E0A"/>
    <w:rsid w:val="0042686F"/>
    <w:rsid w:val="004317D8"/>
    <w:rsid w:val="00434183"/>
    <w:rsid w:val="00443869"/>
    <w:rsid w:val="00447F32"/>
    <w:rsid w:val="0048584F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3684E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2B2A"/>
    <w:rsid w:val="00867DDC"/>
    <w:rsid w:val="008A7F84"/>
    <w:rsid w:val="0091702E"/>
    <w:rsid w:val="00923B0C"/>
    <w:rsid w:val="0094021C"/>
    <w:rsid w:val="00952F86"/>
    <w:rsid w:val="00961AD4"/>
    <w:rsid w:val="00974476"/>
    <w:rsid w:val="00982B28"/>
    <w:rsid w:val="009A4A4E"/>
    <w:rsid w:val="009D313F"/>
    <w:rsid w:val="00A1214C"/>
    <w:rsid w:val="00A47A5A"/>
    <w:rsid w:val="00A6683B"/>
    <w:rsid w:val="00A85008"/>
    <w:rsid w:val="00A97F94"/>
    <w:rsid w:val="00AA3792"/>
    <w:rsid w:val="00AA7EA2"/>
    <w:rsid w:val="00AD78BD"/>
    <w:rsid w:val="00AE6601"/>
    <w:rsid w:val="00B03099"/>
    <w:rsid w:val="00B05BC8"/>
    <w:rsid w:val="00B269D3"/>
    <w:rsid w:val="00B63718"/>
    <w:rsid w:val="00B64B47"/>
    <w:rsid w:val="00B95654"/>
    <w:rsid w:val="00BE7D42"/>
    <w:rsid w:val="00C002DE"/>
    <w:rsid w:val="00C25F68"/>
    <w:rsid w:val="00C53BF8"/>
    <w:rsid w:val="00C66157"/>
    <w:rsid w:val="00C674FE"/>
    <w:rsid w:val="00C67501"/>
    <w:rsid w:val="00C75633"/>
    <w:rsid w:val="00CA00D5"/>
    <w:rsid w:val="00CD2B55"/>
    <w:rsid w:val="00CE2EE1"/>
    <w:rsid w:val="00CE3349"/>
    <w:rsid w:val="00CE36E5"/>
    <w:rsid w:val="00CF27F5"/>
    <w:rsid w:val="00CF3FFD"/>
    <w:rsid w:val="00D10CCF"/>
    <w:rsid w:val="00D11E97"/>
    <w:rsid w:val="00D13941"/>
    <w:rsid w:val="00D63735"/>
    <w:rsid w:val="00D77D0F"/>
    <w:rsid w:val="00DA1CF0"/>
    <w:rsid w:val="00DC1E02"/>
    <w:rsid w:val="00DC24B4"/>
    <w:rsid w:val="00DC5FB0"/>
    <w:rsid w:val="00DF16DC"/>
    <w:rsid w:val="00E16124"/>
    <w:rsid w:val="00E45211"/>
    <w:rsid w:val="00E473C5"/>
    <w:rsid w:val="00E61BE8"/>
    <w:rsid w:val="00E66EC6"/>
    <w:rsid w:val="00E7567F"/>
    <w:rsid w:val="00E92863"/>
    <w:rsid w:val="00EB796D"/>
    <w:rsid w:val="00EF4A58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2F6F2"/>
  <w15:chartTrackingRefBased/>
  <w15:docId w15:val="{AA08C0F6-EC85-47F2-8597-9E495CDC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of the Republic of Panama - Transfer of the area office from Tegucigalpa to Panama City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2023-07-10T14:09:00Z</dcterms:created>
  <dcterms:modified xsi:type="dcterms:W3CDTF">2023-07-10T14:10:00Z</dcterms:modified>
  <cp:category>Conference document</cp:category>
</cp:coreProperties>
</file>