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300921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22DD0A82" w:rsidR="00D72F49" w:rsidRPr="00300921" w:rsidRDefault="00D72F49" w:rsidP="007310DD">
            <w:pPr>
              <w:tabs>
                <w:tab w:val="left" w:pos="851"/>
              </w:tabs>
              <w:spacing w:before="0"/>
              <w:rPr>
                <w:b/>
              </w:rPr>
            </w:pPr>
            <w:r w:rsidRPr="00300921">
              <w:rPr>
                <w:b/>
              </w:rPr>
              <w:t xml:space="preserve">Point de l'ordre du jour: </w:t>
            </w:r>
            <w:r w:rsidR="00724B81" w:rsidRPr="00300921">
              <w:rPr>
                <w:b/>
              </w:rPr>
              <w:t>ADM 2</w:t>
            </w:r>
          </w:p>
        </w:tc>
        <w:tc>
          <w:tcPr>
            <w:tcW w:w="5245" w:type="dxa"/>
          </w:tcPr>
          <w:p w14:paraId="27B6A98A" w14:textId="06563E7F" w:rsidR="00D72F49" w:rsidRPr="00300921" w:rsidRDefault="00D72F49" w:rsidP="007310D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300921">
              <w:rPr>
                <w:b/>
              </w:rPr>
              <w:t>Document C23/</w:t>
            </w:r>
            <w:r w:rsidR="00724B81" w:rsidRPr="00300921">
              <w:rPr>
                <w:b/>
              </w:rPr>
              <w:t>45</w:t>
            </w:r>
            <w:r w:rsidRPr="00300921">
              <w:rPr>
                <w:b/>
              </w:rPr>
              <w:t>-F</w:t>
            </w:r>
          </w:p>
        </w:tc>
      </w:tr>
      <w:tr w:rsidR="00D72F49" w:rsidRPr="00300921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300921" w:rsidRDefault="00D72F49" w:rsidP="007310DD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556F71D4" w:rsidR="00D72F49" w:rsidRPr="00300921" w:rsidRDefault="00724B81" w:rsidP="007310D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300921">
              <w:rPr>
                <w:b/>
              </w:rPr>
              <w:t>12 juin</w:t>
            </w:r>
            <w:r w:rsidR="00D72F49" w:rsidRPr="00300921">
              <w:rPr>
                <w:b/>
              </w:rPr>
              <w:t xml:space="preserve"> 2023</w:t>
            </w:r>
          </w:p>
        </w:tc>
      </w:tr>
      <w:tr w:rsidR="00D72F49" w:rsidRPr="00300921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300921" w:rsidRDefault="00D72F49" w:rsidP="007310DD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300921" w:rsidRDefault="00D72F49" w:rsidP="007310D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300921">
              <w:rPr>
                <w:b/>
              </w:rPr>
              <w:t>Original: anglais</w:t>
            </w:r>
          </w:p>
        </w:tc>
      </w:tr>
      <w:tr w:rsidR="00D72F49" w:rsidRPr="00300921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300921" w:rsidRDefault="00D72F49" w:rsidP="007310DD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300921" w:rsidRDefault="00D72F49" w:rsidP="007310D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300921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2A2B8674" w:rsidR="00D72F49" w:rsidRPr="00300921" w:rsidRDefault="00D72F49" w:rsidP="007310DD">
            <w:pPr>
              <w:pStyle w:val="Source"/>
              <w:jc w:val="left"/>
              <w:rPr>
                <w:sz w:val="34"/>
                <w:szCs w:val="34"/>
              </w:rPr>
            </w:pPr>
            <w:r w:rsidRPr="00300921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300921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300921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300921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300921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04B13C73" w:rsidR="00D72F49" w:rsidRPr="00300921" w:rsidRDefault="00724B81" w:rsidP="007310DD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bookmarkStart w:id="0" w:name="_Hlk138163913"/>
            <w:r w:rsidRPr="00300921">
              <w:rPr>
                <w:rFonts w:cstheme="minorHAnsi"/>
                <w:lang w:val="fr-FR"/>
              </w:rPr>
              <w:t>PARTICIPATION DE L'UIT AUX MÉMORANDUMS D'ACCORD AYANT DES INCIDENCES FINANCIÈRES ET/OU STRATÉGIQUES</w:t>
            </w:r>
            <w:bookmarkEnd w:id="0"/>
          </w:p>
        </w:tc>
      </w:tr>
      <w:tr w:rsidR="00D72F49" w:rsidRPr="00300921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2CB1459B" w:rsidR="00D72F49" w:rsidRPr="00300921" w:rsidRDefault="00F37FE5" w:rsidP="007310D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00921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557B0CC0" w:rsidR="00D72F49" w:rsidRPr="00300921" w:rsidRDefault="009D130F" w:rsidP="007310DD">
            <w:r w:rsidRPr="00300921">
              <w:t xml:space="preserve">On trouvera dans le présent document un rapport sur les mémorandums d'accord/accords (ci-après dénommés "mémorandums d'accord") ayant des incidences financières et/ou stratégiques pour l'Union pour l'année 2022. Ce rapport comprend en outre une liste des mémorandums d'accord dont la Secrétaire générale a estimé qu'il convenait de les porter à l'attention du Conseil pour information. Il présente en outre un </w:t>
            </w:r>
            <w:hyperlink r:id="rId7" w:history="1">
              <w:r w:rsidRPr="00300921">
                <w:rPr>
                  <w:rStyle w:val="Hyperlink"/>
                </w:rPr>
                <w:t>nouveau tableau de bord</w:t>
              </w:r>
            </w:hyperlink>
            <w:r w:rsidRPr="00300921">
              <w:t xml:space="preserve"> donnant des informations sur la mise en œuvre des mémorandums d'accord déjà portés à l'attention du Conseil pendant la période 2008-2021.</w:t>
            </w:r>
          </w:p>
          <w:p w14:paraId="0B950982" w14:textId="77777777" w:rsidR="00D72F49" w:rsidRPr="00300921" w:rsidRDefault="00D72F49" w:rsidP="007310D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00921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0157B902" w:rsidR="00D72F49" w:rsidRPr="00300921" w:rsidRDefault="00724B81" w:rsidP="007310DD">
            <w:r w:rsidRPr="00300921">
              <w:t xml:space="preserve">Le Conseil est invité </w:t>
            </w:r>
            <w:r w:rsidRPr="00300921">
              <w:rPr>
                <w:b/>
                <w:bCs/>
              </w:rPr>
              <w:t>à prendre note</w:t>
            </w:r>
            <w:r w:rsidRPr="00300921">
              <w:t xml:space="preserve"> du présent rapport.</w:t>
            </w:r>
          </w:p>
          <w:p w14:paraId="121C402A" w14:textId="74211FAB" w:rsidR="00D72F49" w:rsidRPr="00300921" w:rsidRDefault="00D72F49" w:rsidP="007310D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00921">
              <w:rPr>
                <w:b/>
                <w:bCs/>
                <w:sz w:val="26"/>
                <w:szCs w:val="26"/>
              </w:rPr>
              <w:t xml:space="preserve">Lien pertinent avec le </w:t>
            </w:r>
            <w:r w:rsidR="00F37FE5" w:rsidRPr="00300921">
              <w:rPr>
                <w:b/>
                <w:bCs/>
                <w:sz w:val="26"/>
                <w:szCs w:val="26"/>
              </w:rPr>
              <w:t>p</w:t>
            </w:r>
            <w:r w:rsidRPr="00300921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41D75B0A" w:rsidR="00D72F49" w:rsidRPr="00300921" w:rsidRDefault="00724B81" w:rsidP="007310DD">
            <w:r w:rsidRPr="00300921">
              <w:t>N/A</w:t>
            </w:r>
          </w:p>
          <w:p w14:paraId="11FAADC9" w14:textId="434BDFBA" w:rsidR="00E95647" w:rsidRPr="00300921" w:rsidRDefault="00D72F49" w:rsidP="007310D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00921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522AEDC1" w:rsidR="00D72F49" w:rsidRPr="00300921" w:rsidRDefault="00724B81" w:rsidP="007310DD">
            <w:pPr>
              <w:spacing w:before="160"/>
              <w:rPr>
                <w:szCs w:val="24"/>
              </w:rPr>
            </w:pPr>
            <w:r w:rsidRPr="00300921">
              <w:rPr>
                <w:szCs w:val="24"/>
              </w:rPr>
              <w:t>Aucune.</w:t>
            </w:r>
          </w:p>
          <w:p w14:paraId="2E44E753" w14:textId="77777777" w:rsidR="00D72F49" w:rsidRPr="00300921" w:rsidRDefault="00D72F49" w:rsidP="007310DD">
            <w:pPr>
              <w:spacing w:before="160"/>
              <w:rPr>
                <w:caps/>
                <w:sz w:val="22"/>
              </w:rPr>
            </w:pPr>
            <w:r w:rsidRPr="00300921">
              <w:rPr>
                <w:sz w:val="22"/>
              </w:rPr>
              <w:t>__________________</w:t>
            </w:r>
          </w:p>
          <w:p w14:paraId="246B160C" w14:textId="1B7DC3C7" w:rsidR="00D72F49" w:rsidRPr="00300921" w:rsidRDefault="00D72F49" w:rsidP="007310D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00921">
              <w:rPr>
                <w:b/>
                <w:bCs/>
                <w:sz w:val="26"/>
                <w:szCs w:val="26"/>
              </w:rPr>
              <w:t>Références</w:t>
            </w:r>
            <w:r w:rsidR="00C3088E" w:rsidRPr="00300921">
              <w:rPr>
                <w:b/>
                <w:bCs/>
                <w:sz w:val="26"/>
                <w:szCs w:val="26"/>
              </w:rPr>
              <w:t>:</w:t>
            </w:r>
          </w:p>
          <w:p w14:paraId="3B399B5C" w14:textId="205D4094" w:rsidR="00D72F49" w:rsidRPr="00300921" w:rsidRDefault="002F5877" w:rsidP="007310DD">
            <w:pPr>
              <w:spacing w:after="160"/>
            </w:pPr>
            <w:r w:rsidRPr="00300921">
              <w:t>Procès-verbal de la seizième séance plénière de la</w:t>
            </w:r>
            <w:r w:rsidR="00724B81" w:rsidRPr="00300921">
              <w:t xml:space="preserve"> PP-18 (</w:t>
            </w:r>
            <w:r w:rsidR="00CC0E5D" w:rsidRPr="00300921">
              <w:t>D</w:t>
            </w:r>
            <w:r w:rsidR="00724B81" w:rsidRPr="00300921">
              <w:t xml:space="preserve">ocument </w:t>
            </w:r>
            <w:hyperlink r:id="rId8" w:history="1">
              <w:r w:rsidR="00724B81" w:rsidRPr="00300921">
                <w:rPr>
                  <w:rStyle w:val="Hyperlink"/>
                </w:rPr>
                <w:t>PP-18/173</w:t>
              </w:r>
            </w:hyperlink>
            <w:r w:rsidRPr="00300921">
              <w:t xml:space="preserve"> et procès</w:t>
            </w:r>
            <w:r w:rsidR="00CC0E5D" w:rsidRPr="00300921">
              <w:noBreakHyphen/>
            </w:r>
            <w:r w:rsidRPr="00300921">
              <w:t>verbal de la seizième séance plénière de la</w:t>
            </w:r>
            <w:r w:rsidR="00724B81" w:rsidRPr="00300921">
              <w:t xml:space="preserve"> PP-22 (</w:t>
            </w:r>
            <w:r w:rsidR="00CC0E5D" w:rsidRPr="00300921">
              <w:t>D</w:t>
            </w:r>
            <w:r w:rsidR="00724B81" w:rsidRPr="00300921">
              <w:t xml:space="preserve">ocument </w:t>
            </w:r>
            <w:hyperlink r:id="rId9" w:history="1">
              <w:r w:rsidR="00724B81" w:rsidRPr="00300921">
                <w:rPr>
                  <w:rStyle w:val="Hyperlink"/>
                </w:rPr>
                <w:t>PP-22/206</w:t>
              </w:r>
            </w:hyperlink>
            <w:r w:rsidR="00724B81" w:rsidRPr="00300921">
              <w:t>)</w:t>
            </w:r>
          </w:p>
        </w:tc>
      </w:tr>
    </w:tbl>
    <w:p w14:paraId="3B7150AC" w14:textId="77777777" w:rsidR="00A51849" w:rsidRPr="00300921" w:rsidRDefault="00A51849" w:rsidP="007310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300921">
        <w:br w:type="page"/>
      </w:r>
    </w:p>
    <w:p w14:paraId="4769B300" w14:textId="2031FE90" w:rsidR="005A1498" w:rsidRPr="00300921" w:rsidRDefault="005A1498" w:rsidP="00C3088E">
      <w:pPr>
        <w:pStyle w:val="Heading1"/>
      </w:pPr>
      <w:r w:rsidRPr="00300921">
        <w:lastRenderedPageBreak/>
        <w:t>1</w:t>
      </w:r>
      <w:r w:rsidRPr="00300921">
        <w:tab/>
      </w:r>
      <w:r w:rsidR="00C358B9" w:rsidRPr="00300921">
        <w:t>Rappel</w:t>
      </w:r>
    </w:p>
    <w:p w14:paraId="3D04D48D" w14:textId="72C07DDC" w:rsidR="005A1498" w:rsidRPr="00300921" w:rsidRDefault="00B84914" w:rsidP="007310DD">
      <w:r w:rsidRPr="00300921">
        <w:t xml:space="preserve">À sa seizième séance plénière, la Conférence de plénipotentiaires (Bucarest, 2022) a décidé de maintenir </w:t>
      </w:r>
      <w:r w:rsidR="0079070D" w:rsidRPr="00300921">
        <w:t>la décision de la Conférence de plénipotentiaires (Dubaï, 2018)</w:t>
      </w:r>
      <w:r w:rsidR="008B52DF" w:rsidRPr="00300921">
        <w:t>, afin</w:t>
      </w:r>
      <w:r w:rsidRPr="00300921">
        <w:t xml:space="preserve"> de charger le Secrétaire général de continuer à soumettre "</w:t>
      </w:r>
      <w:r w:rsidR="005A1498" w:rsidRPr="00300921">
        <w:rPr>
          <w:i/>
          <w:iCs/>
        </w:rPr>
        <w:t>les mémorandums d'accord qui ont des incidences financières ou stratégiques importantes à la session ordinaire du Conseil pour obtenir son approbation préalable</w:t>
      </w:r>
      <w:r w:rsidR="005A1498" w:rsidRPr="00300921">
        <w:t xml:space="preserve">". </w:t>
      </w:r>
      <w:r w:rsidRPr="00300921">
        <w:t>La Conférence de plénipotentiaires a en outre décidé qu'un "</w:t>
      </w:r>
      <w:r w:rsidRPr="00300921">
        <w:rPr>
          <w:i/>
          <w:iCs/>
        </w:rPr>
        <w:t>r</w:t>
      </w:r>
      <w:r w:rsidR="005A1498" w:rsidRPr="00300921">
        <w:rPr>
          <w:i/>
          <w:iCs/>
        </w:rPr>
        <w:t>apport sur les autres mémorandums d'accord conclus par l'UIT pendant la période considérée continuera d'être soumis</w:t>
      </w:r>
      <w:r w:rsidR="005A1498" w:rsidRPr="00300921">
        <w:t xml:space="preserve">". </w:t>
      </w:r>
      <w:r w:rsidR="0079070D" w:rsidRPr="00300921">
        <w:t xml:space="preserve">Voir la Recommandation 3 figurant dans le rapport de la Présidente de la Commission 5 à la plénière de la PP-22 </w:t>
      </w:r>
      <w:r w:rsidR="005A1498" w:rsidRPr="00300921">
        <w:t>(</w:t>
      </w:r>
      <w:hyperlink r:id="rId10" w:history="1">
        <w:r w:rsidR="005A1498" w:rsidRPr="00300921">
          <w:rPr>
            <w:rStyle w:val="Hyperlink"/>
          </w:rPr>
          <w:t>PP/22-189</w:t>
        </w:r>
      </w:hyperlink>
      <w:r w:rsidR="005A1498" w:rsidRPr="00300921">
        <w:t>)</w:t>
      </w:r>
      <w:r w:rsidR="0079070D" w:rsidRPr="00300921">
        <w:t>, qui a été approuvé</w:t>
      </w:r>
      <w:r w:rsidR="008B52DF" w:rsidRPr="00300921">
        <w:t>e par la PP-22</w:t>
      </w:r>
      <w:r w:rsidR="0079070D" w:rsidRPr="00300921">
        <w:t xml:space="preserve"> à </w:t>
      </w:r>
      <w:r w:rsidR="008B52DF" w:rsidRPr="00300921">
        <w:t>s</w:t>
      </w:r>
      <w:r w:rsidR="0079070D" w:rsidRPr="00300921">
        <w:t xml:space="preserve">a seizième séance plénière </w:t>
      </w:r>
      <w:r w:rsidR="005A1498" w:rsidRPr="00300921">
        <w:t>(</w:t>
      </w:r>
      <w:hyperlink r:id="rId11" w:history="1">
        <w:r w:rsidR="005A1498" w:rsidRPr="00300921">
          <w:rPr>
            <w:rStyle w:val="Hyperlink"/>
          </w:rPr>
          <w:t>PP-22/206</w:t>
        </w:r>
      </w:hyperlink>
      <w:r w:rsidR="005A1498" w:rsidRPr="00300921">
        <w:t xml:space="preserve">) </w:t>
      </w:r>
      <w:r w:rsidR="0079070D" w:rsidRPr="00300921">
        <w:t>et qui renvoie à la décision prise par la PP-18 figurant dans le procès-verbal de sa seizième séance plénière</w:t>
      </w:r>
      <w:r w:rsidR="005A1498" w:rsidRPr="00300921">
        <w:t xml:space="preserve"> (</w:t>
      </w:r>
      <w:hyperlink r:id="rId12" w:history="1">
        <w:r w:rsidR="005A1498" w:rsidRPr="00300921">
          <w:rPr>
            <w:rStyle w:val="Hyperlink"/>
          </w:rPr>
          <w:t>PP</w:t>
        </w:r>
        <w:r w:rsidR="00C3088E" w:rsidRPr="00300921">
          <w:rPr>
            <w:rStyle w:val="Hyperlink"/>
          </w:rPr>
          <w:noBreakHyphen/>
        </w:r>
        <w:r w:rsidR="005A1498" w:rsidRPr="00300921">
          <w:rPr>
            <w:rStyle w:val="Hyperlink"/>
          </w:rPr>
          <w:t>18/173</w:t>
        </w:r>
      </w:hyperlink>
      <w:r w:rsidR="005A1498" w:rsidRPr="00300921">
        <w:t>,</w:t>
      </w:r>
      <w:r w:rsidR="00C3088E" w:rsidRPr="00300921">
        <w:t> </w:t>
      </w:r>
      <w:r w:rsidR="006B44DA" w:rsidRPr="00300921">
        <w:t>§</w:t>
      </w:r>
      <w:r w:rsidR="005A1498" w:rsidRPr="00300921">
        <w:t> 2.13).</w:t>
      </w:r>
    </w:p>
    <w:p w14:paraId="7D5AFEFC" w14:textId="576361B9" w:rsidR="005A1498" w:rsidRPr="00300921" w:rsidRDefault="005A1498" w:rsidP="007310DD">
      <w:pPr>
        <w:pStyle w:val="Heading1"/>
      </w:pPr>
      <w:r w:rsidRPr="00300921">
        <w:t>2</w:t>
      </w:r>
      <w:r w:rsidRPr="00300921">
        <w:tab/>
      </w:r>
      <w:r w:rsidR="008B52DF" w:rsidRPr="00300921">
        <w:t>Mémorandums d'accord qui ont des incidences financières ou stratégiques importantes</w:t>
      </w:r>
    </w:p>
    <w:p w14:paraId="26F4FA9E" w14:textId="1710D43B" w:rsidR="005A1498" w:rsidRPr="00300921" w:rsidRDefault="008B52DF" w:rsidP="007310DD">
      <w:r w:rsidRPr="00300921">
        <w:t>Aucun mémorandum d'accord ne rentre dans cette catégorie pour l'année</w:t>
      </w:r>
      <w:r w:rsidR="005A1498" w:rsidRPr="00300921">
        <w:t xml:space="preserve"> 2022.</w:t>
      </w:r>
    </w:p>
    <w:p w14:paraId="1F3F369F" w14:textId="76D9999C" w:rsidR="005A1498" w:rsidRPr="00300921" w:rsidRDefault="005A1498" w:rsidP="007310DD">
      <w:pPr>
        <w:pStyle w:val="Heading1"/>
      </w:pPr>
      <w:r w:rsidRPr="00300921">
        <w:t>3</w:t>
      </w:r>
      <w:r w:rsidRPr="00300921">
        <w:tab/>
      </w:r>
      <w:r w:rsidR="008B52DF" w:rsidRPr="00300921">
        <w:t>Autres mémorandums d'accord</w:t>
      </w:r>
    </w:p>
    <w:p w14:paraId="0CF93671" w14:textId="4ECC9451" w:rsidR="00CB1BDF" w:rsidRPr="00300921" w:rsidRDefault="008B52DF" w:rsidP="00A47D97">
      <w:pPr>
        <w:spacing w:after="240"/>
      </w:pPr>
      <w:r w:rsidRPr="00300921">
        <w:t xml:space="preserve">Les accords conclus par l'Union font l'objet de rapports </w:t>
      </w:r>
      <w:r w:rsidR="005F2BB5" w:rsidRPr="00300921">
        <w:t>particuliers</w:t>
      </w:r>
      <w:r w:rsidRPr="00300921">
        <w:t xml:space="preserve"> présentés par les Secteurs ou par le Secrétariat général. Voir par exemple la </w:t>
      </w:r>
      <w:hyperlink r:id="rId13" w:history="1">
        <w:r w:rsidRPr="00300921">
          <w:rPr>
            <w:rStyle w:val="Hyperlink"/>
          </w:rPr>
          <w:t>page web consacrée aux projets de l'UIT-D</w:t>
        </w:r>
      </w:hyperlink>
      <w:r w:rsidRPr="00300921">
        <w:t xml:space="preserve">, le </w:t>
      </w:r>
      <w:r w:rsidR="00CC0E5D" w:rsidRPr="00300921">
        <w:t>D</w:t>
      </w:r>
      <w:r w:rsidRPr="00300921">
        <w:t xml:space="preserve">ocument </w:t>
      </w:r>
      <w:hyperlink r:id="rId14" w:history="1">
        <w:r w:rsidRPr="00300921">
          <w:rPr>
            <w:rStyle w:val="Hyperlink"/>
          </w:rPr>
          <w:t>TDAG-23/7</w:t>
        </w:r>
      </w:hyperlink>
      <w:r w:rsidRPr="00300921">
        <w:t xml:space="preserve"> sur les projets de l'UIT-D, la </w:t>
      </w:r>
      <w:hyperlink r:id="rId15" w:history="1">
        <w:r w:rsidRPr="00300921">
          <w:rPr>
            <w:rStyle w:val="Hyperlink"/>
          </w:rPr>
          <w:t>page web donnant la liste des partenaires de l'UIT-D</w:t>
        </w:r>
      </w:hyperlink>
      <w:r w:rsidRPr="00300921">
        <w:t xml:space="preserve"> et le rapport sur la mise en œuvre </w:t>
      </w:r>
      <w:r w:rsidR="00CB1BDF" w:rsidRPr="00300921">
        <w:t xml:space="preserve">du plan stratégique et des activités de l'Union </w:t>
      </w:r>
      <w:r w:rsidR="005A1498" w:rsidRPr="00300921">
        <w:t xml:space="preserve">(Document </w:t>
      </w:r>
      <w:hyperlink r:id="rId16" w:history="1">
        <w:r w:rsidR="005A1498" w:rsidRPr="00300921">
          <w:rPr>
            <w:rStyle w:val="Hyperlink"/>
          </w:rPr>
          <w:t>C23/54</w:t>
        </w:r>
      </w:hyperlink>
      <w:r w:rsidR="005A1498" w:rsidRPr="00300921">
        <w:t xml:space="preserve">). </w:t>
      </w:r>
      <w:r w:rsidR="00CB1BDF" w:rsidRPr="00300921">
        <w:t xml:space="preserve">Bien que des rapports aient déjà été soumis sur les mémorandums d'accord indiqués ci-après (voir le </w:t>
      </w:r>
      <w:r w:rsidR="00CC0E5D" w:rsidRPr="00300921">
        <w:t>D</w:t>
      </w:r>
      <w:r w:rsidR="00CB1BDF" w:rsidRPr="00300921">
        <w:t xml:space="preserve">ocument </w:t>
      </w:r>
      <w:hyperlink r:id="rId17" w:history="1">
        <w:r w:rsidR="005A1498" w:rsidRPr="00300921">
          <w:rPr>
            <w:rStyle w:val="Hyperlink"/>
          </w:rPr>
          <w:t>TDAG-23/14</w:t>
        </w:r>
      </w:hyperlink>
      <w:r w:rsidR="005A1498" w:rsidRPr="00300921">
        <w:t xml:space="preserve"> </w:t>
      </w:r>
      <w:r w:rsidR="00CB1BDF" w:rsidRPr="00300921">
        <w:t xml:space="preserve">sur les initiatives spéciales de l'UIT-D, le </w:t>
      </w:r>
      <w:r w:rsidR="00CC0E5D" w:rsidRPr="00300921">
        <w:t>D</w:t>
      </w:r>
      <w:r w:rsidR="00CB1BDF" w:rsidRPr="00300921">
        <w:t>ocument</w:t>
      </w:r>
      <w:r w:rsidR="005A1498" w:rsidRPr="00300921">
        <w:t xml:space="preserve"> </w:t>
      </w:r>
      <w:hyperlink r:id="rId18" w:history="1">
        <w:r w:rsidR="005A1498" w:rsidRPr="00300921">
          <w:rPr>
            <w:rStyle w:val="Hyperlink"/>
          </w:rPr>
          <w:t>TDAG-23/INF/1</w:t>
        </w:r>
      </w:hyperlink>
      <w:r w:rsidR="005A1498" w:rsidRPr="00300921">
        <w:t xml:space="preserve"> </w:t>
      </w:r>
      <w:r w:rsidR="00CB1BDF" w:rsidRPr="00300921">
        <w:t>sur les partenariats</w:t>
      </w:r>
      <w:r w:rsidR="005A1498" w:rsidRPr="00300921">
        <w:t xml:space="preserve"> </w:t>
      </w:r>
      <w:r w:rsidR="00CB1BDF" w:rsidRPr="00300921">
        <w:t xml:space="preserve">et les </w:t>
      </w:r>
      <w:hyperlink r:id="rId19" w:history="1">
        <w:r w:rsidR="00CB1BDF" w:rsidRPr="00300921">
          <w:rPr>
            <w:rStyle w:val="Hyperlink"/>
          </w:rPr>
          <w:t>mémorandums d'accord et accord de coopération de l'UIT-T</w:t>
        </w:r>
      </w:hyperlink>
      <w:r w:rsidR="00CB1BDF" w:rsidRPr="00300921">
        <w:t>), la Secrétaire générale estime que ces mémorandums d'accord revêtent un caractère stratégique pour l'Union. Par conséquent, il est jugé approprié de les porter à l'attention du Conseil pour information.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3827"/>
        <w:gridCol w:w="2262"/>
      </w:tblGrid>
      <w:tr w:rsidR="00CB1BDF" w:rsidRPr="00300921" w14:paraId="2124D057" w14:textId="77777777" w:rsidTr="00C3088E">
        <w:tc>
          <w:tcPr>
            <w:tcW w:w="1980" w:type="dxa"/>
          </w:tcPr>
          <w:p w14:paraId="7FF18237" w14:textId="5A7FEDEF" w:rsidR="005A1498" w:rsidRPr="00300921" w:rsidRDefault="00CB1BDF" w:rsidP="007310DD">
            <w:pPr>
              <w:pStyle w:val="Tablehead"/>
            </w:pPr>
            <w:r w:rsidRPr="00300921">
              <w:t>Partenaire</w:t>
            </w:r>
          </w:p>
        </w:tc>
        <w:tc>
          <w:tcPr>
            <w:tcW w:w="992" w:type="dxa"/>
          </w:tcPr>
          <w:p w14:paraId="6F1D6C6B" w14:textId="56947A9D" w:rsidR="005A1498" w:rsidRPr="00300921" w:rsidRDefault="00CB1BDF" w:rsidP="007310DD">
            <w:pPr>
              <w:pStyle w:val="Tablehead"/>
            </w:pPr>
            <w:r w:rsidRPr="00300921">
              <w:t>Pays</w:t>
            </w:r>
          </w:p>
        </w:tc>
        <w:tc>
          <w:tcPr>
            <w:tcW w:w="3827" w:type="dxa"/>
          </w:tcPr>
          <w:p w14:paraId="56D52933" w14:textId="55F378DF" w:rsidR="005A1498" w:rsidRPr="00300921" w:rsidRDefault="00CB1BDF" w:rsidP="007310DD">
            <w:pPr>
              <w:pStyle w:val="Tablehead"/>
            </w:pPr>
            <w:r w:rsidRPr="00300921">
              <w:t>Domaine</w:t>
            </w:r>
            <w:r w:rsidR="005A1498" w:rsidRPr="00300921">
              <w:t>/</w:t>
            </w:r>
            <w:r w:rsidRPr="00300921">
              <w:t>titre de l'accord</w:t>
            </w:r>
          </w:p>
        </w:tc>
        <w:tc>
          <w:tcPr>
            <w:tcW w:w="2262" w:type="dxa"/>
          </w:tcPr>
          <w:p w14:paraId="4A9A6BC2" w14:textId="0D1614F9" w:rsidR="005A1498" w:rsidRPr="00300921" w:rsidRDefault="005A1498" w:rsidP="007310DD">
            <w:pPr>
              <w:pStyle w:val="Tablehead"/>
            </w:pPr>
            <w:r w:rsidRPr="00300921">
              <w:t>Sect</w:t>
            </w:r>
            <w:r w:rsidR="00CB1BDF" w:rsidRPr="00300921">
              <w:t>eu</w:t>
            </w:r>
            <w:r w:rsidRPr="00300921">
              <w:t>r/d</w:t>
            </w:r>
            <w:r w:rsidR="00CB1BDF" w:rsidRPr="00300921">
              <w:t>é</w:t>
            </w:r>
            <w:r w:rsidRPr="00300921">
              <w:t>part</w:t>
            </w:r>
            <w:r w:rsidR="00CB1BDF" w:rsidRPr="00300921">
              <w:t>e</w:t>
            </w:r>
            <w:r w:rsidRPr="00300921">
              <w:t>ment</w:t>
            </w:r>
          </w:p>
        </w:tc>
      </w:tr>
      <w:tr w:rsidR="00CB1BDF" w:rsidRPr="00300921" w14:paraId="468D2DE0" w14:textId="77777777" w:rsidTr="00300921">
        <w:tc>
          <w:tcPr>
            <w:tcW w:w="1980" w:type="dxa"/>
            <w:vAlign w:val="center"/>
          </w:tcPr>
          <w:p w14:paraId="1C594B6F" w14:textId="15FD69AA" w:rsidR="005A1498" w:rsidRPr="00300921" w:rsidRDefault="00CB1BDF" w:rsidP="00300921">
            <w:pPr>
              <w:pStyle w:val="Tabletext"/>
            </w:pPr>
            <w:r w:rsidRPr="00300921">
              <w:t>Département fédéral des affaires étrangères</w:t>
            </w:r>
          </w:p>
        </w:tc>
        <w:tc>
          <w:tcPr>
            <w:tcW w:w="992" w:type="dxa"/>
            <w:vAlign w:val="center"/>
          </w:tcPr>
          <w:p w14:paraId="28AFB326" w14:textId="6010BE98" w:rsidR="005A1498" w:rsidRPr="00300921" w:rsidRDefault="00CB1BDF" w:rsidP="00300921">
            <w:pPr>
              <w:pStyle w:val="Tabletext"/>
              <w:jc w:val="center"/>
            </w:pPr>
            <w:r w:rsidRPr="00300921">
              <w:t>Suisse</w:t>
            </w:r>
          </w:p>
        </w:tc>
        <w:tc>
          <w:tcPr>
            <w:tcW w:w="3827" w:type="dxa"/>
            <w:vAlign w:val="center"/>
          </w:tcPr>
          <w:p w14:paraId="777879C4" w14:textId="72C67BE6" w:rsidR="005A1498" w:rsidRPr="00300921" w:rsidRDefault="00353007" w:rsidP="00300921">
            <w:pPr>
              <w:pStyle w:val="Tabletext"/>
            </w:pPr>
            <w:hyperlink r:id="rId20" w:history="1">
              <w:r w:rsidR="005A1498" w:rsidRPr="00300921">
                <w:rPr>
                  <w:rStyle w:val="Hyperlink"/>
                </w:rPr>
                <w:t xml:space="preserve">Initiative </w:t>
              </w:r>
              <w:r w:rsidR="00CB1BDF" w:rsidRPr="00300921">
                <w:rPr>
                  <w:rStyle w:val="Hyperlink"/>
                </w:rPr>
                <w:t xml:space="preserve">Giga </w:t>
              </w:r>
              <w:r w:rsidR="005A1498" w:rsidRPr="00300921">
                <w:rPr>
                  <w:rStyle w:val="Hyperlink"/>
                </w:rPr>
                <w:t xml:space="preserve">– </w:t>
              </w:r>
              <w:r w:rsidR="00CB1BDF" w:rsidRPr="00300921">
                <w:rPr>
                  <w:rStyle w:val="Hyperlink"/>
                </w:rPr>
                <w:t>Création d'un secrétariat mondial à Genève</w:t>
              </w:r>
            </w:hyperlink>
          </w:p>
        </w:tc>
        <w:tc>
          <w:tcPr>
            <w:tcW w:w="2262" w:type="dxa"/>
            <w:vAlign w:val="center"/>
          </w:tcPr>
          <w:p w14:paraId="63E4408C" w14:textId="37D04BD9" w:rsidR="005A1498" w:rsidRPr="00300921" w:rsidRDefault="00617AFB" w:rsidP="00300921">
            <w:pPr>
              <w:pStyle w:val="Tabletext"/>
              <w:jc w:val="center"/>
            </w:pPr>
            <w:r w:rsidRPr="00300921">
              <w:t>SG</w:t>
            </w:r>
            <w:r w:rsidR="005A1498" w:rsidRPr="00300921">
              <w:t>/BDT</w:t>
            </w:r>
          </w:p>
        </w:tc>
      </w:tr>
      <w:tr w:rsidR="00CB1BDF" w:rsidRPr="00300921" w14:paraId="540D6348" w14:textId="77777777" w:rsidTr="00300921">
        <w:tc>
          <w:tcPr>
            <w:tcW w:w="1980" w:type="dxa"/>
            <w:vAlign w:val="center"/>
          </w:tcPr>
          <w:p w14:paraId="3125BD3F" w14:textId="3E9B8C99" w:rsidR="005A1498" w:rsidRPr="00300921" w:rsidRDefault="005A1498" w:rsidP="00300921">
            <w:pPr>
              <w:pStyle w:val="Tabletext"/>
            </w:pPr>
            <w:r w:rsidRPr="00300921">
              <w:t>ETSI</w:t>
            </w:r>
          </w:p>
        </w:tc>
        <w:tc>
          <w:tcPr>
            <w:tcW w:w="992" w:type="dxa"/>
            <w:vAlign w:val="center"/>
          </w:tcPr>
          <w:p w14:paraId="0FD9EFAF" w14:textId="706D994E" w:rsidR="005A1498" w:rsidRPr="00300921" w:rsidRDefault="005A1498" w:rsidP="00300921">
            <w:pPr>
              <w:pStyle w:val="Tabletext"/>
              <w:jc w:val="center"/>
            </w:pPr>
            <w:r w:rsidRPr="00300921">
              <w:t>France</w:t>
            </w:r>
          </w:p>
        </w:tc>
        <w:tc>
          <w:tcPr>
            <w:tcW w:w="3827" w:type="dxa"/>
            <w:vAlign w:val="center"/>
          </w:tcPr>
          <w:p w14:paraId="36CCBF3A" w14:textId="6679AA27" w:rsidR="005A1498" w:rsidRPr="00300921" w:rsidRDefault="00353007" w:rsidP="00300921">
            <w:pPr>
              <w:pStyle w:val="Tabletext"/>
            </w:pPr>
            <w:hyperlink r:id="rId21" w:history="1">
              <w:r w:rsidR="005A1498" w:rsidRPr="00300921">
                <w:rPr>
                  <w:rStyle w:val="Hyperlink"/>
                </w:rPr>
                <w:t>M</w:t>
              </w:r>
              <w:r w:rsidR="00CB1BDF" w:rsidRPr="00300921">
                <w:rPr>
                  <w:rStyle w:val="Hyperlink"/>
                </w:rPr>
                <w:t>émorandum d'accord</w:t>
              </w:r>
              <w:r w:rsidR="005A1498" w:rsidRPr="00300921">
                <w:rPr>
                  <w:rStyle w:val="Hyperlink"/>
                </w:rPr>
                <w:t xml:space="preserve"> ETSI – </w:t>
              </w:r>
              <w:r w:rsidR="00CB1BDF" w:rsidRPr="00300921">
                <w:rPr>
                  <w:rStyle w:val="Hyperlink"/>
                </w:rPr>
                <w:t>renforcement de l'échange d'informations et de la coopération sur les activités de normalisation technique</w:t>
              </w:r>
            </w:hyperlink>
          </w:p>
        </w:tc>
        <w:tc>
          <w:tcPr>
            <w:tcW w:w="2262" w:type="dxa"/>
            <w:vAlign w:val="center"/>
          </w:tcPr>
          <w:p w14:paraId="67D0E5D1" w14:textId="1D4A2FC7" w:rsidR="005A1498" w:rsidRPr="00300921" w:rsidRDefault="005A1498" w:rsidP="00300921">
            <w:pPr>
              <w:pStyle w:val="Tabletext"/>
              <w:jc w:val="center"/>
            </w:pPr>
            <w:r w:rsidRPr="00300921">
              <w:t>TSB/BR</w:t>
            </w:r>
          </w:p>
        </w:tc>
      </w:tr>
    </w:tbl>
    <w:p w14:paraId="5EBB4F55" w14:textId="64ADAF56" w:rsidR="005A1498" w:rsidRPr="00300921" w:rsidRDefault="005A1498" w:rsidP="00C3088E">
      <w:pPr>
        <w:pStyle w:val="Heading1"/>
      </w:pPr>
      <w:r w:rsidRPr="00300921">
        <w:lastRenderedPageBreak/>
        <w:t>4</w:t>
      </w:r>
      <w:r w:rsidRPr="00300921">
        <w:tab/>
      </w:r>
      <w:r w:rsidR="005F2BB5" w:rsidRPr="00300921">
        <w:t>Tableau de bord sur les anciens mémorandums d'accord</w:t>
      </w:r>
    </w:p>
    <w:p w14:paraId="6FC5E93A" w14:textId="0B69FBC5" w:rsidR="005A1498" w:rsidRPr="00300921" w:rsidRDefault="005F2BB5" w:rsidP="00C3088E">
      <w:pPr>
        <w:keepNext/>
        <w:keepLines/>
      </w:pPr>
      <w:r w:rsidRPr="00300921">
        <w:t>Le lien ci-dessous permet d'accéder au nouveau tableau de bord donnant des informations détaillées sur la mise en œuvre des mémorandums d'accord qui ont été portés à l'attention du Conseil entre 2008 et 2021:</w:t>
      </w:r>
      <w:r w:rsidR="00300921" w:rsidRPr="00300921">
        <w:t xml:space="preserve"> </w:t>
      </w:r>
      <w:hyperlink r:id="rId22" w:history="1">
        <w:r w:rsidR="00CC0E5D" w:rsidRPr="00300921">
          <w:rPr>
            <w:rStyle w:val="Hyperlink"/>
          </w:rPr>
          <w:t>https://www.itu.int/en/council/ties/Documents/2023/MoUs/dashboard-MoUs</w:t>
        </w:r>
        <w:r w:rsidR="00CC0E5D" w:rsidRPr="00300921">
          <w:rPr>
            <w:rStyle w:val="Hyperlink"/>
          </w:rPr>
          <w:noBreakHyphen/>
          <w:t>2008</w:t>
        </w:r>
        <w:r w:rsidR="00CC0E5D" w:rsidRPr="00300921">
          <w:rPr>
            <w:rStyle w:val="Hyperlink"/>
          </w:rPr>
          <w:noBreakHyphen/>
          <w:t>2021.docx</w:t>
        </w:r>
      </w:hyperlink>
      <w:r w:rsidR="005A1498" w:rsidRPr="00300921">
        <w:t>.</w:t>
      </w:r>
    </w:p>
    <w:p w14:paraId="5712F81D" w14:textId="67CC7BC2" w:rsidR="00C3088E" w:rsidRPr="00300921" w:rsidRDefault="00C3088E" w:rsidP="00353007">
      <w:pPr>
        <w:spacing w:before="840"/>
        <w:jc w:val="center"/>
      </w:pPr>
      <w:r w:rsidRPr="00300921">
        <w:t>______________</w:t>
      </w:r>
    </w:p>
    <w:sectPr w:rsidR="00C3088E" w:rsidRPr="00300921" w:rsidSect="00D72F49">
      <w:headerReference w:type="even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17541010" w:rsidR="00732045" w:rsidRDefault="00300921">
    <w:pPr>
      <w:pStyle w:val="Footer"/>
    </w:pPr>
    <w:fldSimple w:instr=" FILENAME \p \* MERGEFORMAT ">
      <w:r w:rsidR="00E4428F">
        <w:t>Document4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53007">
      <w:t>20.06.23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55858FD0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A1498">
            <w:rPr>
              <w:noProof/>
            </w:rPr>
            <w:t>521079</w:t>
          </w:r>
        </w:p>
      </w:tc>
      <w:tc>
        <w:tcPr>
          <w:tcW w:w="8261" w:type="dxa"/>
        </w:tcPr>
        <w:p w14:paraId="0DB0A3C6" w14:textId="07ECDB9A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A1498">
            <w:rPr>
              <w:bCs/>
            </w:rPr>
            <w:t>45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1349E34B" w:rsidR="00732045" w:rsidRPr="00A51849" w:rsidRDefault="00353007" w:rsidP="00A51849">
    <w:pPr>
      <w:pStyle w:val="Footer"/>
    </w:pPr>
    <w:r w:rsidRPr="00353007">
      <w:rPr>
        <w:color w:val="F2F2F2" w:themeColor="background1" w:themeShade="F2"/>
      </w:rPr>
      <w:fldChar w:fldCharType="begin"/>
    </w:r>
    <w:r w:rsidRPr="00353007">
      <w:rPr>
        <w:color w:val="F2F2F2" w:themeColor="background1" w:themeShade="F2"/>
      </w:rPr>
      <w:instrText xml:space="preserve"> FILENAME \p  \* MERGEFORMAT </w:instrText>
    </w:r>
    <w:r w:rsidRPr="00353007">
      <w:rPr>
        <w:color w:val="F2F2F2" w:themeColor="background1" w:themeShade="F2"/>
      </w:rPr>
      <w:fldChar w:fldCharType="separate"/>
    </w:r>
    <w:r w:rsidR="00C3088E" w:rsidRPr="00353007">
      <w:rPr>
        <w:color w:val="F2F2F2" w:themeColor="background1" w:themeShade="F2"/>
      </w:rPr>
      <w:t>P:\FRA\SG\CONSEIL\C23\000\045F.docx</w:t>
    </w:r>
    <w:r w:rsidRPr="00353007">
      <w:rPr>
        <w:color w:val="F2F2F2" w:themeColor="background1" w:themeShade="F2"/>
      </w:rPr>
      <w:fldChar w:fldCharType="end"/>
    </w:r>
    <w:r w:rsidR="005A1498" w:rsidRPr="00353007">
      <w:rPr>
        <w:color w:val="F2F2F2" w:themeColor="background1" w:themeShade="F2"/>
      </w:rPr>
      <w:t xml:space="preserve"> (521079)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353007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59D3FA55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62AEC">
            <w:rPr>
              <w:bCs/>
            </w:rPr>
            <w:t>45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bookmarkStart w:id="1" w:name="_Hlk137631411"/>
  <w:p w14:paraId="67CF33E3" w14:textId="783B63D4" w:rsidR="00732045" w:rsidRPr="00A51849" w:rsidRDefault="005A1498" w:rsidP="005A1498">
    <w:pPr>
      <w:pStyle w:val="Footer"/>
    </w:pPr>
    <w:r w:rsidRPr="00353007">
      <w:rPr>
        <w:color w:val="F2F2F2" w:themeColor="background1" w:themeShade="F2"/>
      </w:rPr>
      <w:fldChar w:fldCharType="begin"/>
    </w:r>
    <w:r w:rsidRPr="00353007">
      <w:rPr>
        <w:color w:val="F2F2F2" w:themeColor="background1" w:themeShade="F2"/>
      </w:rPr>
      <w:instrText xml:space="preserve"> FILENAME \p  \* MERGEFORMAT </w:instrText>
    </w:r>
    <w:r w:rsidRPr="00353007">
      <w:rPr>
        <w:color w:val="F2F2F2" w:themeColor="background1" w:themeShade="F2"/>
      </w:rPr>
      <w:fldChar w:fldCharType="separate"/>
    </w:r>
    <w:r w:rsidR="00C3088E" w:rsidRPr="00353007">
      <w:rPr>
        <w:color w:val="F2F2F2" w:themeColor="background1" w:themeShade="F2"/>
      </w:rPr>
      <w:t>P:\FRA\SG\CONSEIL\C23\000\045F.docx</w:t>
    </w:r>
    <w:r w:rsidRPr="00353007">
      <w:rPr>
        <w:color w:val="F2F2F2" w:themeColor="background1" w:themeShade="F2"/>
      </w:rPr>
      <w:fldChar w:fldCharType="end"/>
    </w:r>
    <w:r w:rsidRPr="00353007">
      <w:rPr>
        <w:color w:val="F2F2F2" w:themeColor="background1" w:themeShade="F2"/>
      </w:rPr>
      <w:t xml:space="preserve"> (521079)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76A2C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7E02"/>
    <w:rsid w:val="002A5D44"/>
    <w:rsid w:val="002E0BC4"/>
    <w:rsid w:val="002F1B76"/>
    <w:rsid w:val="002F5877"/>
    <w:rsid w:val="00300921"/>
    <w:rsid w:val="0033568E"/>
    <w:rsid w:val="00353007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34E13"/>
    <w:rsid w:val="00540615"/>
    <w:rsid w:val="00540A6D"/>
    <w:rsid w:val="00566679"/>
    <w:rsid w:val="00571EEA"/>
    <w:rsid w:val="00575417"/>
    <w:rsid w:val="005768E1"/>
    <w:rsid w:val="005A1498"/>
    <w:rsid w:val="005B1938"/>
    <w:rsid w:val="005C3890"/>
    <w:rsid w:val="005F2BB5"/>
    <w:rsid w:val="005F7BFE"/>
    <w:rsid w:val="00600017"/>
    <w:rsid w:val="00617AFB"/>
    <w:rsid w:val="006235CA"/>
    <w:rsid w:val="006643AB"/>
    <w:rsid w:val="006B44DA"/>
    <w:rsid w:val="006F0A53"/>
    <w:rsid w:val="007210CD"/>
    <w:rsid w:val="00724B81"/>
    <w:rsid w:val="007310DD"/>
    <w:rsid w:val="00732045"/>
    <w:rsid w:val="007369DB"/>
    <w:rsid w:val="0079070D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97553"/>
    <w:rsid w:val="008A4E87"/>
    <w:rsid w:val="008B52DF"/>
    <w:rsid w:val="008D76E6"/>
    <w:rsid w:val="0092392D"/>
    <w:rsid w:val="0093234A"/>
    <w:rsid w:val="00956A78"/>
    <w:rsid w:val="0097363B"/>
    <w:rsid w:val="00973F53"/>
    <w:rsid w:val="009C307F"/>
    <w:rsid w:val="009C353C"/>
    <w:rsid w:val="009D130F"/>
    <w:rsid w:val="00A2113E"/>
    <w:rsid w:val="00A23A51"/>
    <w:rsid w:val="00A24607"/>
    <w:rsid w:val="00A25CD3"/>
    <w:rsid w:val="00A47D97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4914"/>
    <w:rsid w:val="00BB4545"/>
    <w:rsid w:val="00BD5873"/>
    <w:rsid w:val="00C04BE3"/>
    <w:rsid w:val="00C25D29"/>
    <w:rsid w:val="00C27A7C"/>
    <w:rsid w:val="00C3088E"/>
    <w:rsid w:val="00C358B9"/>
    <w:rsid w:val="00C42437"/>
    <w:rsid w:val="00C62AEC"/>
    <w:rsid w:val="00CA08ED"/>
    <w:rsid w:val="00CB1BDF"/>
    <w:rsid w:val="00CC0E5D"/>
    <w:rsid w:val="00CF183B"/>
    <w:rsid w:val="00D375CD"/>
    <w:rsid w:val="00D553A2"/>
    <w:rsid w:val="00D72F49"/>
    <w:rsid w:val="00D774D3"/>
    <w:rsid w:val="00D904E8"/>
    <w:rsid w:val="00DA08C3"/>
    <w:rsid w:val="00DB5A3E"/>
    <w:rsid w:val="00DC22AA"/>
    <w:rsid w:val="00DF74DD"/>
    <w:rsid w:val="00E25AD0"/>
    <w:rsid w:val="00E4428F"/>
    <w:rsid w:val="00E93668"/>
    <w:rsid w:val="00E95647"/>
    <w:rsid w:val="00EB6350"/>
    <w:rsid w:val="00F15B57"/>
    <w:rsid w:val="00F35EF4"/>
    <w:rsid w:val="00F37FE5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4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73/fr" TargetMode="External"/><Relationship Id="rId13" Type="http://schemas.openxmlformats.org/officeDocument/2006/relationships/hyperlink" Target="https://www.itu.int/fr/ITU-D/Projects/Pages/default.aspx" TargetMode="External"/><Relationship Id="rId18" Type="http://schemas.openxmlformats.org/officeDocument/2006/relationships/hyperlink" Target="https://view.officeapps.live.com/op/view.aspx?src=https%3A%2F%2Fwww.itu.int%2Fdms_pub%2Fitu-d%2Fmd%2F22%2Ftdag30%2Finf%2FD22-TDAG30-INF-0001!!MSW-E.docx&amp;wdOrigin=BROWSELINK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itu.int/en/council/ties/Documents/2023/MoUs/MoU-ETSI.pdf" TargetMode="External"/><Relationship Id="rId7" Type="http://schemas.openxmlformats.org/officeDocument/2006/relationships/hyperlink" Target="https://www.itu.int/en/council/ties/Documents/2023/MoUs/dashboard-MoUs-2008-2021.docx" TargetMode="External"/><Relationship Id="rId12" Type="http://schemas.openxmlformats.org/officeDocument/2006/relationships/hyperlink" Target="https://www.itu.int/md/S18-PP-C-0173/fr" TargetMode="External"/><Relationship Id="rId17" Type="http://schemas.openxmlformats.org/officeDocument/2006/relationships/hyperlink" Target="https://www.itu.int/md/D22-TDAG30-C-0014/fr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md/S23-CL-C-0054/fr" TargetMode="External"/><Relationship Id="rId20" Type="http://schemas.openxmlformats.org/officeDocument/2006/relationships/hyperlink" Target="https://www.itu.int/en/council/ties/Documents/2023/MoUs/CH-GIGA-Secretariat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206/fr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D/MembersPartners/Pages/Partners/List-of-Partners.aspx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2-PP-C-0189/fr" TargetMode="External"/><Relationship Id="rId19" Type="http://schemas.openxmlformats.org/officeDocument/2006/relationships/hyperlink" Target="https://www.itu.int/en/ITU-T/extcoop/Pages/mou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PP-C-0206/fr" TargetMode="External"/><Relationship Id="rId14" Type="http://schemas.openxmlformats.org/officeDocument/2006/relationships/hyperlink" Target="https://www.itu.int/md/D22-TDAG30-C-0007/fr" TargetMode="External"/><Relationship Id="rId22" Type="http://schemas.openxmlformats.org/officeDocument/2006/relationships/hyperlink" Target="https://www.itu.int/en/council/ties/Documents/2023/MoUs/dashboard-MoUs-2008-2021.docx" TargetMode="Externa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A59E-130B-4BEE-AA0B-0A50DFFA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4543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5087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de l'UIT aux mémorandums d'accord ayant des incidences financières et/ou stratégiques</dc:title>
  <dc:subject>Conseil 2023</dc:subject>
  <dc:creator>Xue, Kun</dc:creator>
  <cp:keywords>C2023, C23, Council-23</cp:keywords>
  <dc:description/>
  <cp:lastModifiedBy>Xue, Kun</cp:lastModifiedBy>
  <cp:revision>2</cp:revision>
  <cp:lastPrinted>2000-07-18T08:55:00Z</cp:lastPrinted>
  <dcterms:created xsi:type="dcterms:W3CDTF">2023-06-20T12:32:00Z</dcterms:created>
  <dcterms:modified xsi:type="dcterms:W3CDTF">2023-06-20T12:32:00Z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