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B63C63A" w:rsidR="00AD3606" w:rsidRPr="00E85629" w:rsidRDefault="00A367B2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rFonts w:hint="eastAsia"/>
                <w:b/>
                <w:lang w:eastAsia="zh-CN"/>
              </w:rPr>
              <w:t>议项：</w:t>
            </w:r>
            <w:r w:rsidR="00E629C1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305755CA" w:rsidR="00AD3606" w:rsidRPr="00E85629" w:rsidRDefault="00A367B2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b/>
              </w:rPr>
              <w:t xml:space="preserve"> </w:t>
            </w:r>
            <w:r w:rsidR="00AD3606">
              <w:rPr>
                <w:b/>
              </w:rPr>
              <w:t>C23/</w:t>
            </w:r>
            <w:r w:rsidR="00E629C1">
              <w:rPr>
                <w:b/>
              </w:rPr>
              <w:t>29</w:t>
            </w:r>
            <w:r w:rsidR="00AD3606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0C256313" w:rsidR="00AD3606" w:rsidRPr="00E85629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A367B2">
              <w:rPr>
                <w:rFonts w:hint="eastAsia"/>
                <w:b/>
                <w:lang w:eastAsia="zh-CN"/>
              </w:rPr>
              <w:t>年</w:t>
            </w:r>
            <w:r w:rsidR="00A367B2">
              <w:rPr>
                <w:rFonts w:hint="eastAsia"/>
                <w:b/>
                <w:lang w:eastAsia="zh-CN"/>
              </w:rPr>
              <w:t>5</w:t>
            </w:r>
            <w:r w:rsidR="00A367B2">
              <w:rPr>
                <w:rFonts w:hint="eastAsia"/>
                <w:b/>
                <w:lang w:eastAsia="zh-CN"/>
              </w:rPr>
              <w:t>月</w:t>
            </w:r>
            <w:r w:rsidR="00A367B2">
              <w:rPr>
                <w:rFonts w:hint="eastAsia"/>
                <w:b/>
                <w:lang w:eastAsia="zh-CN"/>
              </w:rPr>
              <w:t>1</w:t>
            </w:r>
            <w:r w:rsidR="00A367B2">
              <w:rPr>
                <w:b/>
                <w:lang w:eastAsia="zh-CN"/>
              </w:rPr>
              <w:t>6</w:t>
            </w:r>
            <w:r w:rsidR="00A367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0DBFE2F" w:rsidR="00AD3606" w:rsidRPr="00E85629" w:rsidRDefault="00A367B2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23FE4512" w:rsidR="00AD3606" w:rsidRPr="00813E5E" w:rsidRDefault="00A367B2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5A60AA30" w:rsidR="00AD3606" w:rsidRPr="00813E5E" w:rsidRDefault="00A367B2" w:rsidP="00DF0189">
            <w:pPr>
              <w:pStyle w:val="Subtitle"/>
              <w:framePr w:hSpace="0" w:wrap="auto" w:hAnchor="text" w:xAlign="left" w:yAlign="inline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副秘书长的任务和职能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7872154B" w:rsidR="00AD3606" w:rsidRPr="00F16BAB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1EEEAC5" w14:textId="0EEC2350" w:rsidR="00AD3606" w:rsidRPr="001F58D7" w:rsidRDefault="00A367B2" w:rsidP="00F932AD">
            <w:pPr>
              <w:ind w:firstLineChars="200" w:firstLine="48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本报告根据全权代表大会第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年，布加勒斯特，修订版）撰写，该决议责成秘书长依据国际电联《组织法》第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条</w:t>
            </w:r>
            <w:r w:rsidR="001F58D7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国际电联《公约》第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条</w:t>
            </w:r>
            <w:r w:rsidRPr="00A367B2">
              <w:rPr>
                <w:rFonts w:hint="eastAsia"/>
                <w:lang w:eastAsia="zh-CN"/>
              </w:rPr>
              <w:t>就下放给副秘书长的任务起草具体的指示</w:t>
            </w:r>
            <w:r>
              <w:rPr>
                <w:rFonts w:hint="eastAsia"/>
                <w:lang w:eastAsia="zh-CN"/>
              </w:rPr>
              <w:t>，</w:t>
            </w:r>
            <w:r w:rsidRPr="00CB37DD">
              <w:rPr>
                <w:rFonts w:hint="eastAsia"/>
                <w:lang w:eastAsia="zh-CN"/>
              </w:rPr>
              <w:t>并将其提交</w:t>
            </w:r>
            <w:r>
              <w:rPr>
                <w:rFonts w:hint="eastAsia"/>
                <w:lang w:eastAsia="zh-CN"/>
              </w:rPr>
              <w:t>国际电联</w:t>
            </w:r>
            <w:r w:rsidRPr="00CB37DD">
              <w:rPr>
                <w:rFonts w:hint="eastAsia"/>
                <w:lang w:eastAsia="zh-CN"/>
              </w:rPr>
              <w:t>理事会下届例会酌情审议；并</w:t>
            </w:r>
            <w:r>
              <w:rPr>
                <w:rFonts w:hint="eastAsia"/>
                <w:lang w:eastAsia="zh-CN"/>
              </w:rPr>
              <w:t>就下放给副秘书长的任务发布明确且具体的指示，</w:t>
            </w:r>
            <w:r w:rsidR="001F58D7">
              <w:rPr>
                <w:rFonts w:hint="eastAsia"/>
                <w:lang w:eastAsia="zh-CN"/>
              </w:rPr>
              <w:t>且</w:t>
            </w:r>
            <w:r w:rsidRPr="00CB37DD">
              <w:rPr>
                <w:rFonts w:hint="eastAsia"/>
                <w:lang w:eastAsia="zh-CN"/>
              </w:rPr>
              <w:t>将此指示提供给国际电联成员以及国际电联职员</w:t>
            </w:r>
            <w:r>
              <w:rPr>
                <w:rFonts w:hint="eastAsia"/>
                <w:lang w:eastAsia="zh-CN"/>
              </w:rPr>
              <w:t>。</w:t>
            </w:r>
          </w:p>
          <w:p w14:paraId="45B1495A" w14:textId="4AE2C1C6" w:rsidR="00AD3606" w:rsidRPr="00F16BAB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A367B2"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D57EDF8" w14:textId="32D056AD" w:rsidR="00AD3606" w:rsidRPr="00484009" w:rsidRDefault="00A367B2" w:rsidP="00F932AD">
            <w:pPr>
              <w:ind w:firstLineChars="200" w:firstLine="480"/>
              <w:rPr>
                <w:lang w:eastAsia="zh-CN"/>
              </w:rPr>
            </w:pPr>
            <w:r w:rsidRPr="00A367B2">
              <w:rPr>
                <w:rFonts w:hint="eastAsia"/>
                <w:lang w:eastAsia="zh-CN"/>
              </w:rPr>
              <w:t>请理事会将</w:t>
            </w:r>
            <w:r>
              <w:rPr>
                <w:rFonts w:hint="eastAsia"/>
                <w:lang w:eastAsia="zh-CN"/>
              </w:rPr>
              <w:t>本</w:t>
            </w:r>
            <w:r w:rsidRPr="00A367B2">
              <w:rPr>
                <w:rFonts w:hint="eastAsia"/>
                <w:lang w:eastAsia="zh-CN"/>
              </w:rPr>
              <w:t>报告</w:t>
            </w:r>
            <w:r w:rsidRPr="00A367B2">
              <w:rPr>
                <w:rFonts w:hint="eastAsia"/>
                <w:b/>
                <w:bCs/>
                <w:lang w:eastAsia="zh-CN"/>
              </w:rPr>
              <w:t>记录在案</w:t>
            </w:r>
            <w:r w:rsidRPr="00A367B2">
              <w:rPr>
                <w:rFonts w:hint="eastAsia"/>
                <w:lang w:eastAsia="zh-CN"/>
              </w:rPr>
              <w:t>。</w:t>
            </w:r>
          </w:p>
          <w:p w14:paraId="71511FA1" w14:textId="2ABDB642" w:rsidR="00F16BAB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《战略规划》相关链接</w:t>
            </w:r>
          </w:p>
          <w:p w14:paraId="503749D7" w14:textId="1A7168A7" w:rsidR="00F16BAB" w:rsidRPr="00F16BAB" w:rsidRDefault="00A367B2" w:rsidP="00F932AD">
            <w:pPr>
              <w:ind w:firstLineChars="200" w:firstLine="480"/>
              <w:rPr>
                <w:lang w:eastAsia="zh-CN"/>
              </w:rPr>
            </w:pPr>
            <w:r w:rsidRPr="00A367B2">
              <w:rPr>
                <w:rFonts w:hint="eastAsia"/>
                <w:lang w:eastAsia="zh-CN"/>
              </w:rPr>
              <w:t>卓越的人力资源和组织创新</w:t>
            </w:r>
            <w:r>
              <w:rPr>
                <w:rFonts w:hint="eastAsia"/>
                <w:lang w:eastAsia="zh-CN"/>
              </w:rPr>
              <w:t>。</w:t>
            </w:r>
          </w:p>
          <w:p w14:paraId="78C18AC7" w14:textId="5BB45436" w:rsidR="00B360BD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74189BBD" w14:textId="398566A1" w:rsidR="00F16BAB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无。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  <w:lang w:eastAsia="zh-CN"/>
              </w:rPr>
            </w:pPr>
            <w:r w:rsidRPr="00813E5E">
              <w:rPr>
                <w:sz w:val="22"/>
                <w:lang w:eastAsia="zh-CN"/>
              </w:rPr>
              <w:t>____________</w:t>
            </w:r>
            <w:r>
              <w:rPr>
                <w:sz w:val="22"/>
                <w:lang w:eastAsia="zh-CN"/>
              </w:rPr>
              <w:t>______</w:t>
            </w:r>
          </w:p>
          <w:p w14:paraId="0EBC340A" w14:textId="3E844315" w:rsidR="00AD3606" w:rsidRDefault="00A367B2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65250B1E" w14:textId="2EA0CB38" w:rsidR="00AD3606" w:rsidRPr="00A367B2" w:rsidRDefault="00711A9D" w:rsidP="00F16BAB">
            <w:pPr>
              <w:spacing w:after="160"/>
              <w:rPr>
                <w:rFonts w:eastAsia="STKait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"https://www.itu.int/en/council/Documents/basic-texts-2023/RES-148-c.pdf"</w:instrText>
            </w:r>
            <w:r>
              <w:fldChar w:fldCharType="separate"/>
            </w:r>
            <w:r w:rsidR="00A367B2" w:rsidRPr="00A367B2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全权代表大会第</w:t>
            </w:r>
            <w:r w:rsidR="00A367B2" w:rsidRPr="00A367B2">
              <w:rPr>
                <w:rStyle w:val="Hyperlink"/>
                <w:rFonts w:eastAsia="STKaiti"/>
                <w:sz w:val="22"/>
                <w:szCs w:val="22"/>
                <w:lang w:eastAsia="zh-CN"/>
              </w:rPr>
              <w:t>148</w:t>
            </w:r>
            <w:r w:rsidR="00A367B2" w:rsidRPr="00A367B2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号决议（</w:t>
            </w:r>
            <w:r w:rsidR="00A367B2" w:rsidRPr="00A367B2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2022</w:t>
            </w:r>
            <w:r w:rsidR="00A367B2" w:rsidRPr="00A367B2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年，布加勒斯特，修订版）</w:t>
            </w:r>
            <w:r>
              <w:rPr>
                <w:rStyle w:val="Hyperlink"/>
                <w:rFonts w:eastAsia="STKaiti"/>
                <w:sz w:val="22"/>
                <w:szCs w:val="22"/>
                <w:lang w:eastAsia="zh-CN"/>
              </w:rPr>
              <w:fldChar w:fldCharType="end"/>
            </w:r>
          </w:p>
        </w:tc>
      </w:tr>
      <w:bookmarkEnd w:id="5"/>
    </w:tbl>
    <w:p w14:paraId="7FE52F59" w14:textId="77777777" w:rsidR="0090147A" w:rsidRPr="00195FC8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195FC8">
        <w:rPr>
          <w:lang w:eastAsia="zh-CN"/>
        </w:rPr>
        <w:br w:type="page"/>
      </w:r>
    </w:p>
    <w:p w14:paraId="0A89E710" w14:textId="114478D0" w:rsidR="00E629C1" w:rsidRPr="0035086C" w:rsidRDefault="00F932AD" w:rsidP="00F932AD">
      <w:pPr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="00CB37DD" w:rsidRPr="00CB37DD">
        <w:rPr>
          <w:rFonts w:hint="eastAsia"/>
          <w:lang w:eastAsia="zh-CN"/>
        </w:rPr>
        <w:t>根据国际电联《组织法》第</w:t>
      </w:r>
      <w:r w:rsidR="00CB37DD" w:rsidRPr="00CB37DD">
        <w:rPr>
          <w:rFonts w:hint="eastAsia"/>
          <w:lang w:eastAsia="zh-CN"/>
        </w:rPr>
        <w:t>77</w:t>
      </w:r>
      <w:r w:rsidR="00CB37DD" w:rsidRPr="00CB37DD">
        <w:rPr>
          <w:rFonts w:hint="eastAsia"/>
          <w:lang w:eastAsia="zh-CN"/>
        </w:rPr>
        <w:t>款和</w:t>
      </w:r>
      <w:r w:rsidR="001F58D7">
        <w:rPr>
          <w:rFonts w:hint="eastAsia"/>
          <w:lang w:eastAsia="zh-CN"/>
        </w:rPr>
        <w:t>国际电联</w:t>
      </w:r>
      <w:r w:rsidR="00CB37DD" w:rsidRPr="00CB37DD">
        <w:rPr>
          <w:rFonts w:hint="eastAsia"/>
          <w:lang w:eastAsia="zh-CN"/>
        </w:rPr>
        <w:t>《公约》第</w:t>
      </w:r>
      <w:r w:rsidR="00CB37DD" w:rsidRPr="00CB37DD">
        <w:rPr>
          <w:rFonts w:hint="eastAsia"/>
          <w:lang w:eastAsia="zh-CN"/>
        </w:rPr>
        <w:t>84</w:t>
      </w:r>
      <w:r w:rsidR="00CB37DD" w:rsidRPr="00CB37DD">
        <w:rPr>
          <w:rFonts w:hint="eastAsia"/>
          <w:lang w:eastAsia="zh-CN"/>
        </w:rPr>
        <w:t>款，</w:t>
      </w:r>
      <w:r w:rsidR="001F58D7">
        <w:rPr>
          <w:rFonts w:hint="eastAsia"/>
          <w:lang w:eastAsia="zh-CN"/>
        </w:rPr>
        <w:t>以及</w:t>
      </w:r>
      <w:r w:rsidR="00CB37DD" w:rsidRPr="00CB37DD">
        <w:rPr>
          <w:rFonts w:hint="eastAsia"/>
          <w:lang w:eastAsia="zh-CN"/>
        </w:rPr>
        <w:t>全权代表大会第</w:t>
      </w:r>
      <w:r w:rsidR="00CB37DD" w:rsidRPr="00CB37DD">
        <w:rPr>
          <w:rFonts w:hint="eastAsia"/>
          <w:lang w:eastAsia="zh-CN"/>
        </w:rPr>
        <w:t>148</w:t>
      </w:r>
      <w:r w:rsidR="00CB37DD" w:rsidRPr="00CB37DD">
        <w:rPr>
          <w:rFonts w:hint="eastAsia"/>
          <w:lang w:eastAsia="zh-CN"/>
        </w:rPr>
        <w:t>号决议（</w:t>
      </w:r>
      <w:r w:rsidR="00CB37DD" w:rsidRPr="00CB37DD">
        <w:rPr>
          <w:rFonts w:hint="eastAsia"/>
          <w:lang w:eastAsia="zh-CN"/>
        </w:rPr>
        <w:t>20</w:t>
      </w:r>
      <w:r w:rsidR="001F58D7">
        <w:rPr>
          <w:lang w:eastAsia="zh-CN"/>
        </w:rPr>
        <w:t>22</w:t>
      </w:r>
      <w:r w:rsidR="00CB37DD" w:rsidRPr="00CB37DD">
        <w:rPr>
          <w:rFonts w:hint="eastAsia"/>
          <w:lang w:eastAsia="zh-CN"/>
        </w:rPr>
        <w:t>年，</w:t>
      </w:r>
      <w:r w:rsidR="001F58D7">
        <w:rPr>
          <w:rFonts w:hint="eastAsia"/>
          <w:lang w:eastAsia="zh-CN"/>
        </w:rPr>
        <w:t>布加勒斯特，修订版</w:t>
      </w:r>
      <w:r w:rsidR="00CB37DD" w:rsidRPr="00CB37DD">
        <w:rPr>
          <w:rFonts w:hint="eastAsia"/>
          <w:lang w:eastAsia="zh-CN"/>
        </w:rPr>
        <w:t>），</w:t>
      </w:r>
      <w:r w:rsidR="001F58D7">
        <w:rPr>
          <w:rFonts w:hint="eastAsia"/>
          <w:lang w:eastAsia="zh-CN"/>
        </w:rPr>
        <w:t>下放给副秘书长的任务如下：</w:t>
      </w:r>
    </w:p>
    <w:p w14:paraId="6771FED1" w14:textId="76EEAB14" w:rsidR="00E629C1" w:rsidRPr="0035086C" w:rsidRDefault="00F932AD" w:rsidP="00F932AD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1F58D7">
        <w:rPr>
          <w:rFonts w:hint="eastAsia"/>
          <w:lang w:eastAsia="zh-CN"/>
        </w:rPr>
        <w:t>副秘书长全权负责</w:t>
      </w:r>
      <w:r w:rsidR="001F58D7" w:rsidRPr="00CB37DD">
        <w:rPr>
          <w:rFonts w:hint="eastAsia"/>
          <w:lang w:eastAsia="zh-CN"/>
        </w:rPr>
        <w:t>与大会和出版部</w:t>
      </w:r>
      <w:r w:rsidR="001F58D7">
        <w:rPr>
          <w:rFonts w:hint="eastAsia"/>
          <w:lang w:eastAsia="zh-CN"/>
        </w:rPr>
        <w:t>、</w:t>
      </w:r>
      <w:r w:rsidR="001F58D7" w:rsidRPr="00CB37DD">
        <w:rPr>
          <w:rFonts w:hint="eastAsia"/>
          <w:lang w:eastAsia="zh-CN"/>
        </w:rPr>
        <w:t>信息服务部</w:t>
      </w:r>
      <w:r w:rsidR="001F58D7">
        <w:rPr>
          <w:rFonts w:hint="eastAsia"/>
          <w:lang w:eastAsia="zh-CN"/>
        </w:rPr>
        <w:t>和</w:t>
      </w:r>
      <w:r w:rsidR="001F58D7" w:rsidRPr="001F58D7">
        <w:rPr>
          <w:rFonts w:hint="eastAsia"/>
          <w:lang w:eastAsia="zh-CN"/>
        </w:rPr>
        <w:t>设施管理和办公楼项目处</w:t>
      </w:r>
      <w:r w:rsidR="001F58D7" w:rsidRPr="00CB37DD">
        <w:rPr>
          <w:rFonts w:hint="eastAsia"/>
          <w:lang w:eastAsia="zh-CN"/>
        </w:rPr>
        <w:t>活动</w:t>
      </w:r>
      <w:r w:rsidR="001F58D7">
        <w:rPr>
          <w:rFonts w:hint="eastAsia"/>
          <w:lang w:eastAsia="zh-CN"/>
        </w:rPr>
        <w:t>有</w:t>
      </w:r>
      <w:r w:rsidR="001F58D7" w:rsidRPr="00CB37DD">
        <w:rPr>
          <w:rFonts w:hint="eastAsia"/>
          <w:lang w:eastAsia="zh-CN"/>
        </w:rPr>
        <w:t>关</w:t>
      </w:r>
      <w:r w:rsidR="001F58D7">
        <w:rPr>
          <w:rFonts w:hint="eastAsia"/>
          <w:lang w:eastAsia="zh-CN"/>
        </w:rPr>
        <w:t>的</w:t>
      </w:r>
      <w:r w:rsidR="001F58D7" w:rsidRPr="00CB37DD">
        <w:rPr>
          <w:rFonts w:hint="eastAsia"/>
          <w:lang w:eastAsia="zh-CN"/>
        </w:rPr>
        <w:t>所有事宜</w:t>
      </w:r>
      <w:r w:rsidR="001F58D7">
        <w:rPr>
          <w:rFonts w:hint="eastAsia"/>
          <w:lang w:eastAsia="zh-CN"/>
        </w:rPr>
        <w:t>，包括</w:t>
      </w:r>
      <w:r w:rsidR="001F58D7" w:rsidRPr="00CB37DD">
        <w:rPr>
          <w:rFonts w:hint="eastAsia"/>
          <w:lang w:eastAsia="zh-CN"/>
        </w:rPr>
        <w:t>制定和落实各项</w:t>
      </w:r>
      <w:r w:rsidR="001F58D7">
        <w:rPr>
          <w:rFonts w:hint="eastAsia"/>
          <w:lang w:eastAsia="zh-CN"/>
        </w:rPr>
        <w:t>计划和</w:t>
      </w:r>
      <w:r w:rsidR="001F58D7" w:rsidRPr="00CB37DD">
        <w:rPr>
          <w:rFonts w:hint="eastAsia"/>
          <w:lang w:eastAsia="zh-CN"/>
        </w:rPr>
        <w:t>活动、起草基于成本的预算估算</w:t>
      </w:r>
      <w:r w:rsidR="001F58D7">
        <w:rPr>
          <w:rFonts w:hint="eastAsia"/>
          <w:lang w:eastAsia="zh-CN"/>
        </w:rPr>
        <w:t>，</w:t>
      </w:r>
      <w:r w:rsidR="001F58D7" w:rsidRPr="00CB37DD">
        <w:rPr>
          <w:rFonts w:hint="eastAsia"/>
          <w:lang w:eastAsia="zh-CN"/>
        </w:rPr>
        <w:t>以及介绍</w:t>
      </w:r>
      <w:r w:rsidR="001F58D7">
        <w:rPr>
          <w:rFonts w:hint="eastAsia"/>
          <w:lang w:eastAsia="zh-CN"/>
        </w:rPr>
        <w:t>提交给国际电联理事会的</w:t>
      </w:r>
      <w:r w:rsidR="001F58D7" w:rsidRPr="00CB37DD">
        <w:rPr>
          <w:rFonts w:hint="eastAsia"/>
          <w:lang w:eastAsia="zh-CN"/>
        </w:rPr>
        <w:t>这些部门的活动报告。总秘书处的其它部门仍在秘书长的管理权限之下。</w:t>
      </w:r>
    </w:p>
    <w:p w14:paraId="1B4985FF" w14:textId="2321189C" w:rsidR="00E629C1" w:rsidRPr="001E2A27" w:rsidRDefault="00F932AD" w:rsidP="00F932AD">
      <w:pPr>
        <w:pStyle w:val="enumlev1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</w:r>
      <w:r w:rsidR="001F58D7">
        <w:rPr>
          <w:rFonts w:hint="eastAsia"/>
          <w:lang w:eastAsia="zh-CN"/>
        </w:rPr>
        <w:t>此外，在落实战略规划和成员部、人力资源管理部和财务资源管理部的活动方面，副秘书长须向秘书长提供支持，设定、监督和评估各部门的绩效目标。</w:t>
      </w:r>
    </w:p>
    <w:p w14:paraId="6EA65AF4" w14:textId="79FDEDF7" w:rsidR="00E629C1" w:rsidRPr="0035086C" w:rsidRDefault="00F932AD" w:rsidP="00F932AD">
      <w:pPr>
        <w:pStyle w:val="enumlev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)</w:t>
      </w:r>
      <w:r>
        <w:rPr>
          <w:lang w:eastAsia="zh-CN"/>
        </w:rPr>
        <w:tab/>
      </w:r>
      <w:r w:rsidR="001F58D7">
        <w:rPr>
          <w:rFonts w:hint="eastAsia"/>
          <w:lang w:eastAsia="zh-CN"/>
        </w:rPr>
        <w:t>另外，副秘书长须负责实施跨部门协调战略和机制，</w:t>
      </w:r>
      <w:proofErr w:type="gramStart"/>
      <w:r w:rsidR="001F58D7">
        <w:rPr>
          <w:rFonts w:hint="eastAsia"/>
          <w:lang w:eastAsia="zh-CN"/>
        </w:rPr>
        <w:t>强化“</w:t>
      </w:r>
      <w:proofErr w:type="gramEnd"/>
      <w:r w:rsidR="001F58D7">
        <w:rPr>
          <w:rFonts w:hint="eastAsia"/>
          <w:lang w:eastAsia="zh-CN"/>
        </w:rPr>
        <w:t>国际电联是一家”的概念。</w:t>
      </w:r>
    </w:p>
    <w:p w14:paraId="7EFC423D" w14:textId="7A964078" w:rsidR="00E629C1" w:rsidRPr="0035086C" w:rsidRDefault="00F932AD" w:rsidP="00F932A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1F58D7">
        <w:rPr>
          <w:rFonts w:hint="eastAsia"/>
          <w:lang w:eastAsia="zh-CN"/>
        </w:rPr>
        <w:t>最后，</w:t>
      </w:r>
      <w:r w:rsidR="00CB37DD" w:rsidRPr="00CB37DD">
        <w:rPr>
          <w:rFonts w:hint="eastAsia"/>
          <w:lang w:eastAsia="zh-CN"/>
        </w:rPr>
        <w:t>按照《组织法》第</w:t>
      </w:r>
      <w:r w:rsidR="00CB37DD" w:rsidRPr="00CB37DD">
        <w:rPr>
          <w:rFonts w:hint="eastAsia"/>
          <w:lang w:eastAsia="zh-CN"/>
        </w:rPr>
        <w:t>77</w:t>
      </w:r>
      <w:r w:rsidR="00CB37DD" w:rsidRPr="00CB37DD">
        <w:rPr>
          <w:rFonts w:hint="eastAsia"/>
          <w:lang w:eastAsia="zh-CN"/>
        </w:rPr>
        <w:t>款的规定，副秘书长在秘书长缺席时，须履行秘书长的职责。</w:t>
      </w:r>
    </w:p>
    <w:p w14:paraId="16566EB5" w14:textId="1BB9B286" w:rsidR="00A514A4" w:rsidRDefault="001F58D7" w:rsidP="00F932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关于向副秘书长下放权利的第</w:t>
      </w:r>
      <w:r>
        <w:rPr>
          <w:rFonts w:hint="eastAsia"/>
          <w:lang w:eastAsia="zh-CN"/>
        </w:rPr>
        <w:t>2</w:t>
      </w:r>
      <w:r>
        <w:rPr>
          <w:lang w:eastAsia="zh-CN"/>
        </w:rPr>
        <w:t>3/06</w:t>
      </w:r>
      <w:r>
        <w:rPr>
          <w:rFonts w:hint="eastAsia"/>
          <w:lang w:eastAsia="zh-CN"/>
        </w:rPr>
        <w:t>号行政规定发布于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8</w:t>
      </w:r>
      <w:r>
        <w:rPr>
          <w:rFonts w:hint="eastAsia"/>
          <w:lang w:eastAsia="zh-CN"/>
        </w:rPr>
        <w:t>日。</w:t>
      </w:r>
    </w:p>
    <w:p w14:paraId="37EFE658" w14:textId="77777777" w:rsidR="00F932AD" w:rsidRDefault="00F932AD" w:rsidP="00411C49">
      <w:pPr>
        <w:pStyle w:val="Reasons"/>
        <w:rPr>
          <w:lang w:eastAsia="zh-CN"/>
        </w:rPr>
      </w:pPr>
    </w:p>
    <w:p w14:paraId="0964A200" w14:textId="77777777" w:rsidR="00F932AD" w:rsidRDefault="00F932AD">
      <w:pPr>
        <w:jc w:val="center"/>
      </w:pPr>
      <w:r>
        <w:t>______________</w:t>
      </w:r>
    </w:p>
    <w:sectPr w:rsidR="00F932AD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DAD8" w14:textId="77777777" w:rsidR="00EA2A7E" w:rsidRDefault="00EA2A7E">
      <w:r>
        <w:separator/>
      </w:r>
    </w:p>
  </w:endnote>
  <w:endnote w:type="continuationSeparator" w:id="0">
    <w:p w14:paraId="42E04C83" w14:textId="77777777" w:rsidR="00EA2A7E" w:rsidRDefault="00E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05CEF4A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629C1">
            <w:rPr>
              <w:noProof/>
            </w:rPr>
            <w:t>521063</w:t>
          </w:r>
        </w:p>
      </w:tc>
      <w:tc>
        <w:tcPr>
          <w:tcW w:w="8261" w:type="dxa"/>
        </w:tcPr>
        <w:p w14:paraId="35709C74" w14:textId="6AD6629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E629C1">
            <w:rPr>
              <w:bCs/>
            </w:rPr>
            <w:t>29</w:t>
          </w:r>
          <w:r w:rsidRPr="00623AE3">
            <w:rPr>
              <w:bCs/>
            </w:rPr>
            <w:t>-</w:t>
          </w:r>
          <w:r w:rsidR="00F94BFB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711A9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83F7DE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E629C1">
            <w:rPr>
              <w:bCs/>
            </w:rPr>
            <w:t>29</w:t>
          </w:r>
          <w:r w:rsidRPr="00623AE3">
            <w:rPr>
              <w:bCs/>
            </w:rPr>
            <w:t>-</w:t>
          </w:r>
          <w:r w:rsidR="00A367B2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F446" w14:textId="77777777" w:rsidR="00EA2A7E" w:rsidRDefault="00EA2A7E">
      <w:r>
        <w:t>____________________</w:t>
      </w:r>
    </w:p>
  </w:footnote>
  <w:footnote w:type="continuationSeparator" w:id="0">
    <w:p w14:paraId="5AFB23F3" w14:textId="77777777" w:rsidR="00EA2A7E" w:rsidRDefault="00E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69C8451A" w:rsidR="00AD3606" w:rsidRPr="009621F8" w:rsidRDefault="00A367B2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30FF586" wp14:editId="564AF1EA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315005"/>
    <w:multiLevelType w:val="hybridMultilevel"/>
    <w:tmpl w:val="3AF063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05659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2DC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95FC8"/>
    <w:rsid w:val="001A7D1D"/>
    <w:rsid w:val="001B51DD"/>
    <w:rsid w:val="001C628E"/>
    <w:rsid w:val="001D3498"/>
    <w:rsid w:val="001E0F7B"/>
    <w:rsid w:val="001E2A27"/>
    <w:rsid w:val="001E4E2B"/>
    <w:rsid w:val="001F58D7"/>
    <w:rsid w:val="002119FD"/>
    <w:rsid w:val="002130E0"/>
    <w:rsid w:val="00226DDE"/>
    <w:rsid w:val="00264425"/>
    <w:rsid w:val="00265875"/>
    <w:rsid w:val="0027303B"/>
    <w:rsid w:val="0028109B"/>
    <w:rsid w:val="00295A66"/>
    <w:rsid w:val="002A2188"/>
    <w:rsid w:val="002B1F58"/>
    <w:rsid w:val="002C1C7A"/>
    <w:rsid w:val="002C54E2"/>
    <w:rsid w:val="0030160F"/>
    <w:rsid w:val="00320223"/>
    <w:rsid w:val="00322D0D"/>
    <w:rsid w:val="0035086C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26D3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11A9D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0292E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379C"/>
    <w:rsid w:val="00A367B2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498"/>
    <w:rsid w:val="00AF6E49"/>
    <w:rsid w:val="00B04A67"/>
    <w:rsid w:val="00B0583C"/>
    <w:rsid w:val="00B360BD"/>
    <w:rsid w:val="00B40A81"/>
    <w:rsid w:val="00B44910"/>
    <w:rsid w:val="00B72267"/>
    <w:rsid w:val="00B76EB6"/>
    <w:rsid w:val="00B7737B"/>
    <w:rsid w:val="00B8077B"/>
    <w:rsid w:val="00B824C8"/>
    <w:rsid w:val="00B84B9D"/>
    <w:rsid w:val="00BC251A"/>
    <w:rsid w:val="00BD032B"/>
    <w:rsid w:val="00BE2640"/>
    <w:rsid w:val="00BE3763"/>
    <w:rsid w:val="00C01189"/>
    <w:rsid w:val="00C374DE"/>
    <w:rsid w:val="00C47AD4"/>
    <w:rsid w:val="00C52D81"/>
    <w:rsid w:val="00C55198"/>
    <w:rsid w:val="00CA6393"/>
    <w:rsid w:val="00CB18FF"/>
    <w:rsid w:val="00CB37DD"/>
    <w:rsid w:val="00CD0C08"/>
    <w:rsid w:val="00CE03FB"/>
    <w:rsid w:val="00CE408A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29C1"/>
    <w:rsid w:val="00E65B24"/>
    <w:rsid w:val="00E854E4"/>
    <w:rsid w:val="00E86DBF"/>
    <w:rsid w:val="00EA2A7E"/>
    <w:rsid w:val="00EB0D6F"/>
    <w:rsid w:val="00EB2232"/>
    <w:rsid w:val="00EC5337"/>
    <w:rsid w:val="00EE3405"/>
    <w:rsid w:val="00EE49E8"/>
    <w:rsid w:val="00F16BAB"/>
    <w:rsid w:val="00F2150A"/>
    <w:rsid w:val="00F231D8"/>
    <w:rsid w:val="00F44C00"/>
    <w:rsid w:val="00F46C5F"/>
    <w:rsid w:val="00F632C0"/>
    <w:rsid w:val="00F6777A"/>
    <w:rsid w:val="00F932AD"/>
    <w:rsid w:val="00F94A63"/>
    <w:rsid w:val="00F94BFB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E629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9C1"/>
    <w:pPr>
      <w:ind w:left="720"/>
      <w:contextualSpacing/>
    </w:pPr>
  </w:style>
  <w:style w:type="paragraph" w:styleId="Revision">
    <w:name w:val="Revision"/>
    <w:hidden/>
    <w:uiPriority w:val="99"/>
    <w:semiHidden/>
    <w:rsid w:val="00B8077B"/>
    <w:rPr>
      <w:rFonts w:ascii="Calibri" w:hAnsi="Calibri"/>
      <w:sz w:val="24"/>
      <w:lang w:val="en-GB" w:eastAsia="en-US"/>
    </w:rPr>
  </w:style>
  <w:style w:type="paragraph" w:customStyle="1" w:styleId="Reasons">
    <w:name w:val="Reasons"/>
    <w:basedOn w:val="Normal"/>
    <w:qFormat/>
    <w:rsid w:val="00F932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DF1A-081F-4321-97F5-894B455AA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7E513-E794-465C-B0C8-0A32DC4A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4C501-7B5B-4825-A1A8-F29DA5FF35AF}">
  <ds:schemaRefs>
    <ds:schemaRef ds:uri="5a9e730e-50ca-4fdd-8a7a-b4f5b57bd209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5bef01-bf71-4e4d-8b76-9c8a2fc829be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TASKS AND FUNCTIONS OF THE DEPUTY SECRETARY-GENERAL</vt:lpstr>
    </vt:vector>
  </TitlesOfParts>
  <Manager>General Secretariat - Pool</Manager>
  <Company>International Telecommunication Union (ITU)</Company>
  <LinksUpToDate>false</LinksUpToDate>
  <CharactersWithSpaces>838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TASKS AND FUNCTIONS OF THE DEPUTY SECRETARY-GENERAL</dc:title>
  <dc:subject>Council 2023</dc:subject>
  <dc:creator>Pluchon, Beatrice</dc:creator>
  <cp:keywords>C2023, C23, Council-23</cp:keywords>
  <dc:description/>
  <cp:lastModifiedBy>Xue, Kun</cp:lastModifiedBy>
  <cp:revision>2</cp:revision>
  <cp:lastPrinted>2000-07-18T13:30:00Z</cp:lastPrinted>
  <dcterms:created xsi:type="dcterms:W3CDTF">2023-06-14T08:51:00Z</dcterms:created>
  <dcterms:modified xsi:type="dcterms:W3CDTF">2023-06-14T08:51:00Z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