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2"/>
        <w:gridCol w:w="3117"/>
      </w:tblGrid>
      <w:tr w:rsidR="00E40636" w14:paraId="4C63A239" w14:textId="77777777" w:rsidTr="00F363FE">
        <w:tc>
          <w:tcPr>
            <w:tcW w:w="6512" w:type="dxa"/>
          </w:tcPr>
          <w:p w14:paraId="083CB760" w14:textId="1FEE5901" w:rsidR="00E40636" w:rsidRPr="007B0AA0" w:rsidRDefault="00E40636" w:rsidP="00E40636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  <w:r w:rsidRPr="007B0AA0">
              <w:rPr>
                <w:rFonts w:hint="cs"/>
                <w:b/>
                <w:bCs/>
                <w:rtl/>
                <w:lang w:bidi="ar-EG"/>
              </w:rPr>
              <w:t>بند جدول الأعمال: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>
              <w:rPr>
                <w:b/>
                <w:bCs/>
                <w:lang w:bidi="ar-EG"/>
              </w:rPr>
              <w:t>PL 2</w:t>
            </w:r>
          </w:p>
        </w:tc>
        <w:tc>
          <w:tcPr>
            <w:tcW w:w="3117" w:type="dxa"/>
          </w:tcPr>
          <w:p w14:paraId="1C538D62" w14:textId="02CDBAB8" w:rsidR="00E40636" w:rsidRPr="007B0AA0" w:rsidRDefault="00E40636" w:rsidP="00E40636">
            <w:pPr>
              <w:spacing w:before="60" w:after="60" w:line="260" w:lineRule="exact"/>
              <w:jc w:val="left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الإضافة 1</w:t>
            </w:r>
            <w:r>
              <w:rPr>
                <w:b/>
                <w:bCs/>
                <w:rtl/>
                <w:lang w:bidi="ar-EG"/>
              </w:rPr>
              <w:br/>
            </w:r>
            <w:r>
              <w:rPr>
                <w:rFonts w:hint="cs"/>
                <w:b/>
                <w:bCs/>
                <w:rtl/>
                <w:lang w:bidi="ar-EG"/>
              </w:rPr>
              <w:t>ل</w:t>
            </w:r>
            <w:r w:rsidRPr="007B0AA0">
              <w:rPr>
                <w:rFonts w:hint="cs"/>
                <w:b/>
                <w:bCs/>
                <w:rtl/>
                <w:lang w:bidi="ar-EG"/>
              </w:rPr>
              <w:t xml:space="preserve">لوثيقة </w:t>
            </w:r>
            <w:r w:rsidRPr="007B0AA0">
              <w:rPr>
                <w:b/>
                <w:bCs/>
                <w:lang w:bidi="ar-EG"/>
              </w:rPr>
              <w:t>C23/</w:t>
            </w:r>
            <w:r>
              <w:rPr>
                <w:b/>
                <w:bCs/>
                <w:lang w:bidi="ar-EG"/>
              </w:rPr>
              <w:t>8</w:t>
            </w:r>
            <w:r w:rsidRPr="007B0AA0">
              <w:rPr>
                <w:b/>
                <w:bCs/>
                <w:lang w:bidi="ar-EG"/>
              </w:rPr>
              <w:t>-A</w:t>
            </w:r>
          </w:p>
        </w:tc>
      </w:tr>
      <w:tr w:rsidR="00E40636" w14:paraId="48FC989E" w14:textId="77777777" w:rsidTr="00F363FE">
        <w:tc>
          <w:tcPr>
            <w:tcW w:w="6512" w:type="dxa"/>
          </w:tcPr>
          <w:p w14:paraId="25533256" w14:textId="77777777" w:rsidR="00E40636" w:rsidRPr="007B0AA0" w:rsidRDefault="00E40636" w:rsidP="00E40636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117" w:type="dxa"/>
          </w:tcPr>
          <w:p w14:paraId="03BEC79E" w14:textId="0629DEF3" w:rsidR="00E40636" w:rsidRPr="007B0AA0" w:rsidRDefault="00E40636" w:rsidP="00E40636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3 يوليو </w:t>
            </w:r>
            <w:r w:rsidRPr="007B0AA0">
              <w:rPr>
                <w:b/>
                <w:bCs/>
                <w:lang w:bidi="ar-EG"/>
              </w:rPr>
              <w:t>2023</w:t>
            </w:r>
          </w:p>
        </w:tc>
      </w:tr>
      <w:tr w:rsidR="00E40636" w14:paraId="036712DE" w14:textId="77777777" w:rsidTr="00F363FE">
        <w:tc>
          <w:tcPr>
            <w:tcW w:w="6512" w:type="dxa"/>
          </w:tcPr>
          <w:p w14:paraId="1D77C349" w14:textId="77777777" w:rsidR="00E40636" w:rsidRPr="007B0AA0" w:rsidRDefault="00E40636" w:rsidP="00E40636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117" w:type="dxa"/>
          </w:tcPr>
          <w:p w14:paraId="168B91DA" w14:textId="3175F57D" w:rsidR="00E40636" w:rsidRPr="007B0AA0" w:rsidRDefault="00E40636" w:rsidP="00E40636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  <w:r w:rsidRPr="007B0AA0">
              <w:rPr>
                <w:rFonts w:hint="cs"/>
                <w:b/>
                <w:bCs/>
                <w:rtl/>
                <w:lang w:bidi="ar-EG"/>
              </w:rPr>
              <w:t>الأصل: بالإنكليزية</w:t>
            </w:r>
          </w:p>
        </w:tc>
      </w:tr>
      <w:tr w:rsidR="007B0AA0" w14:paraId="53B0E96D" w14:textId="77777777" w:rsidTr="00F363FE">
        <w:tc>
          <w:tcPr>
            <w:tcW w:w="6512" w:type="dxa"/>
          </w:tcPr>
          <w:p w14:paraId="244B8ABE" w14:textId="77777777" w:rsidR="007B0AA0" w:rsidRDefault="007B0AA0" w:rsidP="00F363FE">
            <w:pPr>
              <w:spacing w:before="60" w:after="60" w:line="260" w:lineRule="exact"/>
              <w:rPr>
                <w:lang w:bidi="ar-EG"/>
              </w:rPr>
            </w:pPr>
          </w:p>
        </w:tc>
        <w:tc>
          <w:tcPr>
            <w:tcW w:w="3117" w:type="dxa"/>
          </w:tcPr>
          <w:p w14:paraId="0116686E" w14:textId="77777777" w:rsidR="007B0AA0" w:rsidRDefault="007B0AA0" w:rsidP="00F363FE">
            <w:pPr>
              <w:spacing w:before="60" w:after="60" w:line="260" w:lineRule="exact"/>
              <w:rPr>
                <w:rtl/>
                <w:lang w:bidi="ar-EG"/>
              </w:rPr>
            </w:pPr>
          </w:p>
        </w:tc>
      </w:tr>
      <w:tr w:rsidR="00E40636" w14:paraId="719535B8" w14:textId="77777777" w:rsidTr="00EE7446">
        <w:tc>
          <w:tcPr>
            <w:tcW w:w="9629" w:type="dxa"/>
            <w:gridSpan w:val="2"/>
          </w:tcPr>
          <w:p w14:paraId="44F7CD8B" w14:textId="4A0050B4" w:rsidR="00E40636" w:rsidRDefault="00E40636" w:rsidP="00E40636">
            <w:pPr>
              <w:pStyle w:val="Source"/>
              <w:jc w:val="left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تقرير من الأمينة العامة</w:t>
            </w:r>
          </w:p>
        </w:tc>
      </w:tr>
      <w:tr w:rsidR="00E40636" w14:paraId="5DF4588E" w14:textId="77777777" w:rsidTr="007B0AA0">
        <w:tc>
          <w:tcPr>
            <w:tcW w:w="9629" w:type="dxa"/>
            <w:gridSpan w:val="2"/>
            <w:tcBorders>
              <w:bottom w:val="single" w:sz="4" w:space="0" w:color="auto"/>
            </w:tcBorders>
          </w:tcPr>
          <w:p w14:paraId="043AC716" w14:textId="67987B51" w:rsidR="00E40636" w:rsidRDefault="00E40636" w:rsidP="00E40636">
            <w:pPr>
              <w:pStyle w:val="Subtitle0"/>
            </w:pPr>
            <w:bookmarkStart w:id="0" w:name="_Toc415560175"/>
            <w:bookmarkStart w:id="1" w:name="_Toc414526755"/>
            <w:bookmarkStart w:id="2" w:name="_Toc408328061"/>
            <w:bookmarkStart w:id="3" w:name="_Toc536090493"/>
            <w:r w:rsidRPr="00B12B60">
              <w:rPr>
                <w:rtl/>
                <w:lang w:bidi="ar-SA"/>
              </w:rPr>
              <w:t>قياس تكنولوجيا المعلومات والاتصالات</w:t>
            </w:r>
            <w:r w:rsidRPr="00B12B60">
              <w:rPr>
                <w:rFonts w:hint="cs"/>
                <w:rtl/>
                <w:lang w:bidi="ar-SA"/>
              </w:rPr>
              <w:t xml:space="preserve"> </w:t>
            </w:r>
            <w:r w:rsidRPr="00B12B60">
              <w:rPr>
                <w:rtl/>
                <w:lang w:bidi="ar-SY"/>
              </w:rPr>
              <w:t>لبناء مجتمع معلومات جامع وشامل للجميع</w:t>
            </w:r>
            <w:bookmarkEnd w:id="0"/>
            <w:bookmarkEnd w:id="1"/>
            <w:bookmarkEnd w:id="2"/>
            <w:bookmarkEnd w:id="3"/>
          </w:p>
        </w:tc>
      </w:tr>
      <w:tr w:rsidR="007B0AA0" w14:paraId="6A8913A0" w14:textId="77777777" w:rsidTr="007B0AA0">
        <w:tc>
          <w:tcPr>
            <w:tcW w:w="96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1F616F5" w14:textId="02CB52F4" w:rsidR="007B0AA0" w:rsidRPr="007B0AA0" w:rsidRDefault="007B0AA0" w:rsidP="007B0AA0">
            <w:pPr>
              <w:rPr>
                <w:b/>
                <w:bCs/>
                <w:rtl/>
              </w:rPr>
            </w:pPr>
            <w:r w:rsidRPr="007B0AA0">
              <w:rPr>
                <w:rFonts w:hint="cs"/>
                <w:b/>
                <w:bCs/>
                <w:rtl/>
              </w:rPr>
              <w:t xml:space="preserve">الغرض </w:t>
            </w:r>
          </w:p>
          <w:p w14:paraId="58DB6089" w14:textId="036BA703" w:rsidR="007B0AA0" w:rsidRDefault="00774311" w:rsidP="00E40636">
            <w:pPr>
              <w:rPr>
                <w:rtl/>
              </w:rPr>
            </w:pPr>
            <w:r w:rsidRPr="00774311">
              <w:rPr>
                <w:rtl/>
              </w:rPr>
              <w:t xml:space="preserve">الغرض من هذه الإضافة هو توفير معلومات عن التطورات المتعلقة بتنفيذ </w:t>
            </w:r>
            <w:r>
              <w:rPr>
                <w:rFonts w:hint="cs"/>
                <w:rtl/>
                <w:lang w:bidi="ar-SY"/>
              </w:rPr>
              <w:t>ال</w:t>
            </w:r>
            <w:r w:rsidRPr="00774311">
              <w:rPr>
                <w:rtl/>
              </w:rPr>
              <w:t>قرار</w:t>
            </w:r>
            <w:r w:rsidR="005A14BD">
              <w:rPr>
                <w:rFonts w:hint="cs"/>
                <w:rtl/>
              </w:rPr>
              <w:t xml:space="preserve"> 131 </w:t>
            </w:r>
            <w:r>
              <w:rPr>
                <w:rFonts w:hint="cs"/>
                <w:rtl/>
              </w:rPr>
              <w:t>(المراجَع في بوخارست، 2022) لمؤتمر المندوبين المفوضين،</w:t>
            </w:r>
            <w:r w:rsidRPr="00774311">
              <w:rPr>
                <w:rtl/>
              </w:rPr>
              <w:t xml:space="preserve"> بعد نشر الوثيقة </w:t>
            </w:r>
            <w:r w:rsidRPr="00774311">
              <w:t>C23/8</w:t>
            </w:r>
            <w:r w:rsidRPr="00774311"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بتاريخ</w:t>
            </w:r>
            <w:r w:rsidRPr="00774311">
              <w:rPr>
                <w:rtl/>
              </w:rPr>
              <w:t xml:space="preserve"> 30 مارس 2023.</w:t>
            </w:r>
          </w:p>
          <w:p w14:paraId="662E14F0" w14:textId="77777777" w:rsidR="00E40636" w:rsidRPr="007B0AA0" w:rsidRDefault="00E40636" w:rsidP="00E40636">
            <w:pPr>
              <w:rPr>
                <w:b/>
                <w:bCs/>
                <w:rtl/>
              </w:rPr>
            </w:pPr>
            <w:r w:rsidRPr="007B0AA0">
              <w:rPr>
                <w:rFonts w:hint="cs"/>
                <w:b/>
                <w:bCs/>
                <w:rtl/>
              </w:rPr>
              <w:t>الإجراء المطلوب من المجلس</w:t>
            </w:r>
          </w:p>
          <w:p w14:paraId="10E62E48" w14:textId="5B884476" w:rsidR="00E40636" w:rsidRDefault="00774311" w:rsidP="00E40636">
            <w:pPr>
              <w:rPr>
                <w:rtl/>
              </w:rPr>
            </w:pPr>
            <w:r>
              <w:rPr>
                <w:rFonts w:hint="cs"/>
                <w:rtl/>
              </w:rPr>
              <w:t>يُدعى</w:t>
            </w:r>
            <w:r w:rsidR="00E40636">
              <w:rPr>
                <w:rFonts w:hint="cs"/>
                <w:rtl/>
              </w:rPr>
              <w:t xml:space="preserve"> المجلس </w:t>
            </w:r>
            <w:r>
              <w:rPr>
                <w:rFonts w:hint="cs"/>
                <w:rtl/>
              </w:rPr>
              <w:t xml:space="preserve">إلى </w:t>
            </w:r>
            <w:r w:rsidR="00E40636" w:rsidRPr="00796B92">
              <w:rPr>
                <w:rFonts w:hint="cs"/>
                <w:b/>
                <w:bCs/>
                <w:rtl/>
              </w:rPr>
              <w:t>الإحاطة علماً</w:t>
            </w:r>
            <w:r w:rsidR="00E40636">
              <w:rPr>
                <w:rFonts w:hint="cs"/>
                <w:rtl/>
              </w:rPr>
              <w:t xml:space="preserve"> بهذه الوثيقة.</w:t>
            </w:r>
          </w:p>
          <w:p w14:paraId="698A33A1" w14:textId="77777777" w:rsidR="00E40636" w:rsidRPr="007B0AA0" w:rsidRDefault="00E40636" w:rsidP="00E40636">
            <w:pPr>
              <w:rPr>
                <w:b/>
                <w:bCs/>
                <w:rtl/>
              </w:rPr>
            </w:pPr>
            <w:r w:rsidRPr="007B0AA0">
              <w:rPr>
                <w:b/>
                <w:bCs/>
                <w:rtl/>
              </w:rPr>
              <w:t>الصلة بالخطة ال</w:t>
            </w:r>
            <w:r w:rsidRPr="007B0AA0">
              <w:rPr>
                <w:rFonts w:hint="cs"/>
                <w:b/>
                <w:bCs/>
                <w:rtl/>
              </w:rPr>
              <w:t>ا</w:t>
            </w:r>
            <w:r w:rsidRPr="007B0AA0">
              <w:rPr>
                <w:b/>
                <w:bCs/>
                <w:rtl/>
              </w:rPr>
              <w:t>ستراتيجية</w:t>
            </w:r>
          </w:p>
          <w:p w14:paraId="75EB9F85" w14:textId="23157FC2" w:rsidR="00E40636" w:rsidRDefault="00E40636" w:rsidP="00E40636">
            <w:pPr>
              <w:rPr>
                <w:rtl/>
                <w:lang w:bidi="ar-EG"/>
              </w:rPr>
            </w:pPr>
            <w:r w:rsidRPr="006632E9">
              <w:rPr>
                <w:rFonts w:hint="cs"/>
                <w:rtl/>
              </w:rPr>
              <w:t>توفير بيانات وإحصاءات</w:t>
            </w:r>
          </w:p>
          <w:p w14:paraId="6B53B111" w14:textId="77777777" w:rsidR="00E40636" w:rsidRDefault="00E40636" w:rsidP="00E40636">
            <w:pPr>
              <w:rPr>
                <w:b/>
                <w:bCs/>
                <w:rtl/>
              </w:rPr>
            </w:pPr>
            <w:r w:rsidRPr="007B0AA0">
              <w:rPr>
                <w:rFonts w:hint="cs"/>
                <w:b/>
                <w:bCs/>
                <w:rtl/>
              </w:rPr>
              <w:t>الآثار المالية</w:t>
            </w:r>
          </w:p>
          <w:p w14:paraId="04BCCDD8" w14:textId="3010EE92" w:rsidR="00E40636" w:rsidRPr="00B12B60" w:rsidRDefault="00E40636" w:rsidP="00E40636">
            <w:pPr>
              <w:rPr>
                <w:rtl/>
              </w:rPr>
            </w:pPr>
            <w:r w:rsidRPr="00B12B60">
              <w:rPr>
                <w:rFonts w:hint="cs"/>
                <w:rtl/>
              </w:rPr>
              <w:t xml:space="preserve">لا </w:t>
            </w:r>
            <w:r w:rsidR="00774311">
              <w:rPr>
                <w:rFonts w:hint="cs"/>
                <w:rtl/>
              </w:rPr>
              <w:t>توجد</w:t>
            </w:r>
            <w:r w:rsidRPr="00B12B60">
              <w:rPr>
                <w:rFonts w:hint="cs"/>
                <w:rtl/>
              </w:rPr>
              <w:t>.</w:t>
            </w:r>
          </w:p>
          <w:p w14:paraId="18867DF6" w14:textId="77777777" w:rsidR="007B0AA0" w:rsidRPr="007B0AA0" w:rsidRDefault="007B0AA0" w:rsidP="007B0AA0">
            <w:pPr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  <w:r w:rsidRPr="007B0AA0">
              <w:rPr>
                <w:rFonts w:ascii="Traditional Arabic" w:hAnsi="Traditional Arabic" w:cs="Traditional Arabic"/>
                <w:sz w:val="30"/>
                <w:szCs w:val="30"/>
                <w:rtl/>
              </w:rPr>
              <w:t>___________</w:t>
            </w:r>
          </w:p>
          <w:p w14:paraId="7A9B0D05" w14:textId="77777777" w:rsidR="007B0AA0" w:rsidRPr="007B0AA0" w:rsidRDefault="007B0AA0" w:rsidP="007B0AA0">
            <w:pPr>
              <w:rPr>
                <w:b/>
                <w:bCs/>
                <w:rtl/>
              </w:rPr>
            </w:pPr>
            <w:r w:rsidRPr="007B0AA0">
              <w:rPr>
                <w:rFonts w:hint="cs"/>
                <w:b/>
                <w:bCs/>
                <w:rtl/>
              </w:rPr>
              <w:t>المراجع</w:t>
            </w:r>
          </w:p>
          <w:p w14:paraId="294F8409" w14:textId="5547D6DF" w:rsidR="007B0AA0" w:rsidRPr="00E40636" w:rsidRDefault="00E40636" w:rsidP="00543BB4">
            <w:pPr>
              <w:spacing w:after="120"/>
              <w:rPr>
                <w:rtl/>
              </w:rPr>
            </w:pPr>
            <w:r w:rsidRPr="00E40636">
              <w:rPr>
                <w:rFonts w:hint="cs"/>
                <w:rtl/>
              </w:rPr>
              <w:t xml:space="preserve">الوثيقة </w:t>
            </w:r>
            <w:hyperlink r:id="rId8" w:history="1">
              <w:r w:rsidRPr="00E40636">
                <w:rPr>
                  <w:rStyle w:val="Hyperlink"/>
                  <w:szCs w:val="24"/>
                  <w:lang w:val="x-none"/>
                </w:rPr>
                <w:t>C23/8</w:t>
              </w:r>
            </w:hyperlink>
            <w:r w:rsidRPr="00E40636">
              <w:rPr>
                <w:rFonts w:hint="cs"/>
                <w:rtl/>
              </w:rPr>
              <w:t xml:space="preserve">، </w:t>
            </w:r>
            <w:hyperlink r:id="rId9" w:history="1">
              <w:r w:rsidRPr="00E40636">
                <w:rPr>
                  <w:rStyle w:val="Hyperlink"/>
                  <w:rFonts w:hint="cs"/>
                  <w:rtl/>
                </w:rPr>
                <w:t>القرار 131</w:t>
              </w:r>
            </w:hyperlink>
            <w:r w:rsidRPr="00E40636">
              <w:rPr>
                <w:rFonts w:hint="cs"/>
                <w:rtl/>
              </w:rPr>
              <w:t xml:space="preserve"> (المراجَع في بوخارست، 2022) لمؤتمر المندوبين المفوضين</w:t>
            </w:r>
            <w:r w:rsidR="00543BB4">
              <w:rPr>
                <w:rFonts w:hint="cs"/>
                <w:rtl/>
              </w:rPr>
              <w:t>.</w:t>
            </w:r>
          </w:p>
        </w:tc>
      </w:tr>
    </w:tbl>
    <w:p w14:paraId="27C2D078" w14:textId="77777777" w:rsidR="00E61BE8" w:rsidRDefault="00E61BE8" w:rsidP="00E61BE8">
      <w:pPr>
        <w:rPr>
          <w:rtl/>
          <w:lang w:bidi="ar-EG"/>
        </w:rPr>
      </w:pPr>
    </w:p>
    <w:p w14:paraId="77C46248" w14:textId="77777777" w:rsidR="00F50E3F" w:rsidRDefault="00F50E3F">
      <w:pPr>
        <w:tabs>
          <w:tab w:val="clear" w:pos="794"/>
        </w:tabs>
        <w:bidi w:val="0"/>
        <w:spacing w:before="0" w:after="160" w:line="259" w:lineRule="auto"/>
        <w:jc w:val="left"/>
        <w:rPr>
          <w:rtl/>
          <w:lang w:bidi="ar-EG"/>
        </w:rPr>
      </w:pPr>
      <w:r>
        <w:rPr>
          <w:rtl/>
          <w:lang w:bidi="ar-EG"/>
        </w:rPr>
        <w:br w:type="page"/>
      </w:r>
    </w:p>
    <w:p w14:paraId="2190A58C" w14:textId="38A08F00" w:rsidR="00857FD3" w:rsidRDefault="00857FD3" w:rsidP="00857FD3">
      <w:pPr>
        <w:rPr>
          <w:rtl/>
          <w:lang w:bidi="ar-EG"/>
        </w:rPr>
      </w:pPr>
      <w:r>
        <w:rPr>
          <w:rtl/>
          <w:lang w:bidi="ar-EG"/>
        </w:rPr>
        <w:lastRenderedPageBreak/>
        <w:t xml:space="preserve">في الفترة من مارس إلى أبريل 2023، بعد </w:t>
      </w:r>
      <w:r w:rsidR="005A14BD">
        <w:rPr>
          <w:rFonts w:hint="cs"/>
          <w:rtl/>
          <w:lang w:bidi="ar-EG"/>
        </w:rPr>
        <w:t xml:space="preserve">عملية </w:t>
      </w:r>
      <w:r>
        <w:rPr>
          <w:rtl/>
          <w:lang w:bidi="ar-EG"/>
        </w:rPr>
        <w:t>التشاور مع أعضاء فريق الخبراء المعني بمؤشرات الاتصالات/تكنولوجيا المعلومات والاتصالات (</w:t>
      </w:r>
      <w:r>
        <w:rPr>
          <w:lang w:bidi="ar-EG"/>
        </w:rPr>
        <w:t>EGTI</w:t>
      </w:r>
      <w:r>
        <w:rPr>
          <w:rtl/>
          <w:lang w:bidi="ar-EG"/>
        </w:rPr>
        <w:t xml:space="preserve">) وفريق الخبراء المعني بمؤشرات </w:t>
      </w:r>
      <w:r w:rsidR="005A14BD">
        <w:rPr>
          <w:rFonts w:hint="cs"/>
          <w:rtl/>
          <w:lang w:bidi="ar-SY"/>
        </w:rPr>
        <w:t>الأسرية</w:t>
      </w:r>
      <w:r>
        <w:rPr>
          <w:rtl/>
          <w:lang w:bidi="ar-EG"/>
        </w:rPr>
        <w:t xml:space="preserve"> لتكنولوجيا المعلومات والاتصالات (</w:t>
      </w:r>
      <w:r>
        <w:rPr>
          <w:lang w:bidi="ar-EG"/>
        </w:rPr>
        <w:t>EGH</w:t>
      </w:r>
      <w:r>
        <w:rPr>
          <w:rtl/>
          <w:lang w:bidi="ar-EG"/>
        </w:rPr>
        <w:t xml:space="preserve">) بشأن منهجية </w:t>
      </w:r>
      <w:r>
        <w:rPr>
          <w:rFonts w:hint="cs"/>
          <w:rtl/>
          <w:lang w:bidi="ar-EG"/>
        </w:rPr>
        <w:t>"</w:t>
      </w:r>
      <w:hyperlink r:id="rId10" w:history="1">
        <w:r w:rsidRPr="00857FD3">
          <w:rPr>
            <w:rStyle w:val="Hyperlink"/>
            <w:rtl/>
            <w:lang w:bidi="ar-EG"/>
          </w:rPr>
          <w:t>الم</w:t>
        </w:r>
        <w:r w:rsidR="005A14BD">
          <w:rPr>
            <w:rStyle w:val="Hyperlink"/>
            <w:rFonts w:hint="cs"/>
            <w:rtl/>
            <w:lang w:bidi="ar-EG"/>
          </w:rPr>
          <w:t>شروع</w:t>
        </w:r>
        <w:r w:rsidRPr="00857FD3">
          <w:rPr>
            <w:rStyle w:val="Hyperlink"/>
            <w:rtl/>
            <w:lang w:bidi="ar-EG"/>
          </w:rPr>
          <w:t xml:space="preserve"> الأو</w:t>
        </w:r>
        <w:r w:rsidR="005A14BD">
          <w:rPr>
            <w:rStyle w:val="Hyperlink"/>
            <w:rFonts w:hint="cs"/>
            <w:rtl/>
            <w:lang w:bidi="ar-EG"/>
          </w:rPr>
          <w:t>لي</w:t>
        </w:r>
      </w:hyperlink>
      <w:r>
        <w:rPr>
          <w:rtl/>
          <w:lang w:bidi="ar-EG"/>
        </w:rPr>
        <w:t xml:space="preserve">'' التي انتهت في 21 مارس 2023، </w:t>
      </w:r>
      <w:r w:rsidR="005A14BD">
        <w:rPr>
          <w:rFonts w:hint="cs"/>
          <w:rtl/>
          <w:lang w:bidi="ar-EG"/>
        </w:rPr>
        <w:t>اضطلعت</w:t>
      </w:r>
      <w:r>
        <w:rPr>
          <w:rtl/>
          <w:lang w:bidi="ar-EG"/>
        </w:rPr>
        <w:t xml:space="preserve"> الأمانة بتجميع </w:t>
      </w:r>
      <w:r w:rsidR="008734ED">
        <w:rPr>
          <w:rFonts w:hint="cs"/>
          <w:rtl/>
          <w:lang w:bidi="ar-EG"/>
        </w:rPr>
        <w:t>جميع</w:t>
      </w:r>
      <w:r>
        <w:rPr>
          <w:rtl/>
          <w:lang w:bidi="ar-EG"/>
        </w:rPr>
        <w:t xml:space="preserve"> التعليقات</w:t>
      </w:r>
      <w:r w:rsidR="005A14BD">
        <w:rPr>
          <w:rFonts w:hint="cs"/>
          <w:rtl/>
          <w:lang w:bidi="ar-EG"/>
        </w:rPr>
        <w:t xml:space="preserve"> الواردة</w:t>
      </w:r>
      <w:r>
        <w:rPr>
          <w:rtl/>
          <w:lang w:bidi="ar-EG"/>
        </w:rPr>
        <w:t xml:space="preserve"> والرد عليها وتحديث المنهجية </w:t>
      </w:r>
      <w:r w:rsidR="008734ED">
        <w:rPr>
          <w:rFonts w:hint="cs"/>
          <w:rtl/>
          <w:lang w:bidi="ar-EG"/>
        </w:rPr>
        <w:t>لإصدار</w:t>
      </w:r>
      <w:r>
        <w:rPr>
          <w:rtl/>
          <w:lang w:bidi="ar-EG"/>
        </w:rPr>
        <w:t xml:space="preserve"> </w:t>
      </w:r>
      <w:hyperlink r:id="rId11" w:history="1">
        <w:r w:rsidRPr="00857FD3">
          <w:rPr>
            <w:rStyle w:val="Hyperlink"/>
            <w:rtl/>
            <w:lang w:bidi="ar-EG"/>
          </w:rPr>
          <w:t>ال</w:t>
        </w:r>
        <w:r w:rsidR="005A14BD">
          <w:rPr>
            <w:rStyle w:val="Hyperlink"/>
            <w:rFonts w:hint="cs"/>
            <w:rtl/>
            <w:lang w:bidi="ar-EG"/>
          </w:rPr>
          <w:t>نسخة</w:t>
        </w:r>
        <w:r w:rsidRPr="00857FD3">
          <w:rPr>
            <w:rStyle w:val="Hyperlink"/>
            <w:rtl/>
            <w:lang w:bidi="ar-EG"/>
          </w:rPr>
          <w:t xml:space="preserve"> 1</w:t>
        </w:r>
      </w:hyperlink>
      <w:r>
        <w:rPr>
          <w:rtl/>
          <w:lang w:bidi="ar-EG"/>
        </w:rPr>
        <w:t xml:space="preserve"> من منهجية </w:t>
      </w:r>
      <w:r w:rsidR="005A14BD">
        <w:rPr>
          <w:rFonts w:hint="cs"/>
          <w:rtl/>
          <w:lang w:bidi="ar-EG"/>
        </w:rPr>
        <w:t>الرقم القياسي لتكنولوجيا المعلومات والاتصالات</w:t>
      </w:r>
      <w:r>
        <w:rPr>
          <w:rtl/>
          <w:lang w:bidi="ar-EG"/>
        </w:rPr>
        <w:t>.</w:t>
      </w:r>
    </w:p>
    <w:p w14:paraId="452B9E70" w14:textId="1049CA2C" w:rsidR="00857FD3" w:rsidRDefault="004A28F1" w:rsidP="00857FD3">
      <w:pPr>
        <w:rPr>
          <w:rtl/>
          <w:lang w:bidi="ar-EG"/>
        </w:rPr>
      </w:pPr>
      <w:r>
        <w:rPr>
          <w:rFonts w:hint="cs"/>
          <w:rtl/>
          <w:lang w:bidi="ar-EG"/>
        </w:rPr>
        <w:t>و</w:t>
      </w:r>
      <w:r w:rsidR="00857FD3">
        <w:rPr>
          <w:rtl/>
          <w:lang w:bidi="ar-EG"/>
        </w:rPr>
        <w:t xml:space="preserve">من خلال </w:t>
      </w:r>
      <w:hyperlink r:id="rId12" w:history="1">
        <w:r w:rsidR="00857FD3" w:rsidRPr="00E40636">
          <w:rPr>
            <w:rStyle w:val="Hyperlink"/>
            <w:rFonts w:hint="cs"/>
            <w:rtl/>
            <w:lang w:bidi="ar-EG"/>
          </w:rPr>
          <w:t xml:space="preserve">الرسالة المعممة </w:t>
        </w:r>
        <w:r w:rsidR="00857FD3" w:rsidRPr="00E40636">
          <w:rPr>
            <w:rStyle w:val="Hyperlink"/>
            <w:lang w:bidi="ar-EG"/>
          </w:rPr>
          <w:t>BDT/DKH/IDA/009</w:t>
        </w:r>
      </w:hyperlink>
      <w:r w:rsidR="00857FD3">
        <w:rPr>
          <w:rStyle w:val="Hyperlink"/>
          <w:rFonts w:hint="cs"/>
          <w:rtl/>
          <w:lang w:bidi="ar-EG"/>
        </w:rPr>
        <w:t xml:space="preserve"> </w:t>
      </w:r>
      <w:r w:rsidR="00857FD3">
        <w:rPr>
          <w:rtl/>
          <w:lang w:bidi="ar-EG"/>
        </w:rPr>
        <w:t xml:space="preserve">المؤرخة 21 أبريل 2023، </w:t>
      </w:r>
      <w:r>
        <w:rPr>
          <w:rFonts w:hint="cs"/>
          <w:rtl/>
          <w:lang w:bidi="ar-EG"/>
        </w:rPr>
        <w:t>قُدّمت</w:t>
      </w:r>
      <w:r w:rsidR="00857FD3">
        <w:rPr>
          <w:rtl/>
          <w:lang w:bidi="ar-EG"/>
        </w:rPr>
        <w:t xml:space="preserve"> دعوة </w:t>
      </w:r>
      <w:r>
        <w:rPr>
          <w:rFonts w:hint="cs"/>
          <w:rtl/>
          <w:lang w:bidi="ar-EG"/>
        </w:rPr>
        <w:t xml:space="preserve">إلى </w:t>
      </w:r>
      <w:r w:rsidR="00857FD3">
        <w:rPr>
          <w:rtl/>
          <w:lang w:bidi="ar-EG"/>
        </w:rPr>
        <w:t xml:space="preserve">جميع الدول الأعضاء للتعليق على </w:t>
      </w:r>
      <w:r>
        <w:rPr>
          <w:rFonts w:hint="cs"/>
          <w:rtl/>
          <w:lang w:bidi="ar-EG"/>
        </w:rPr>
        <w:t>النسخة</w:t>
      </w:r>
      <w:r w:rsidR="00857FD3">
        <w:rPr>
          <w:rtl/>
          <w:lang w:bidi="ar-EG"/>
        </w:rPr>
        <w:t xml:space="preserve"> 1 من منهجية </w:t>
      </w:r>
      <w:r>
        <w:rPr>
          <w:rFonts w:hint="cs"/>
          <w:rtl/>
          <w:lang w:bidi="ar-EG"/>
        </w:rPr>
        <w:t>الرقم القياسي</w:t>
      </w:r>
      <w:r w:rsidR="00857FD3">
        <w:rPr>
          <w:rtl/>
          <w:lang w:bidi="ar-EG"/>
        </w:rPr>
        <w:t xml:space="preserve"> خلال فترة تشاور مدتها أربعة أسابيع، باستخدام نفس منتدى </w:t>
      </w:r>
      <w:r>
        <w:rPr>
          <w:rFonts w:hint="cs"/>
          <w:rtl/>
          <w:lang w:bidi="ar-EG"/>
        </w:rPr>
        <w:t>النقاش المخصص للرقم القياسي</w:t>
      </w:r>
      <w:r w:rsidR="00857FD3">
        <w:rPr>
          <w:rtl/>
          <w:lang w:bidi="ar-EG"/>
        </w:rPr>
        <w:t xml:space="preserve">. </w:t>
      </w:r>
      <w:r>
        <w:rPr>
          <w:rFonts w:hint="cs"/>
          <w:rtl/>
          <w:lang w:bidi="ar-EG"/>
        </w:rPr>
        <w:t>ووردت تعليقات من</w:t>
      </w:r>
      <w:r w:rsidR="00857FD3">
        <w:rPr>
          <w:rtl/>
          <w:lang w:bidi="ar-EG"/>
        </w:rPr>
        <w:t xml:space="preserve"> 14 دولة عضو</w:t>
      </w:r>
      <w:r>
        <w:rPr>
          <w:rFonts w:hint="cs"/>
          <w:rtl/>
          <w:lang w:val="fr-CH" w:bidi="ar-SY"/>
        </w:rPr>
        <w:t>اً</w:t>
      </w:r>
      <w:r w:rsidR="00857FD3">
        <w:rPr>
          <w:rtl/>
          <w:lang w:bidi="ar-EG"/>
        </w:rPr>
        <w:t>.</w:t>
      </w:r>
    </w:p>
    <w:p w14:paraId="3569F978" w14:textId="7A849722" w:rsidR="00857FD3" w:rsidRDefault="004A28F1" w:rsidP="00857FD3">
      <w:pPr>
        <w:rPr>
          <w:rtl/>
          <w:lang w:bidi="ar-EG"/>
        </w:rPr>
      </w:pPr>
      <w:r>
        <w:rPr>
          <w:rFonts w:hint="cs"/>
          <w:rtl/>
          <w:lang w:bidi="ar-EG"/>
        </w:rPr>
        <w:t>و</w:t>
      </w:r>
      <w:r w:rsidR="00857FD3">
        <w:rPr>
          <w:rtl/>
          <w:lang w:bidi="ar-EG"/>
        </w:rPr>
        <w:t xml:space="preserve">بعد التشاور مع الدول الأعضاء، قامت الأمانة بتجميع التعليقات الواردة والرد عليها وأصدرت </w:t>
      </w:r>
      <w:hyperlink r:id="rId13" w:history="1">
        <w:r w:rsidR="00857FD3" w:rsidRPr="00414FB4">
          <w:rPr>
            <w:rStyle w:val="Hyperlink"/>
            <w:rtl/>
            <w:lang w:bidi="ar-EG"/>
          </w:rPr>
          <w:t>النسخة 2</w:t>
        </w:r>
      </w:hyperlink>
      <w:r w:rsidR="00857FD3">
        <w:rPr>
          <w:rtl/>
          <w:lang w:bidi="ar-EG"/>
        </w:rPr>
        <w:t xml:space="preserve"> من منهجية </w:t>
      </w:r>
      <w:r>
        <w:rPr>
          <w:rFonts w:hint="cs"/>
          <w:rtl/>
          <w:lang w:bidi="ar-EG"/>
        </w:rPr>
        <w:t>الرقم القياسي</w:t>
      </w:r>
      <w:r w:rsidR="00857FD3">
        <w:rPr>
          <w:rtl/>
          <w:lang w:bidi="ar-EG"/>
        </w:rPr>
        <w:t xml:space="preserve">. </w:t>
      </w:r>
      <w:r>
        <w:rPr>
          <w:rFonts w:hint="cs"/>
          <w:rtl/>
          <w:lang w:bidi="ar-EG"/>
        </w:rPr>
        <w:t xml:space="preserve">وقد </w:t>
      </w:r>
      <w:r w:rsidR="00857FD3">
        <w:rPr>
          <w:rtl/>
          <w:lang w:bidi="ar-EG"/>
        </w:rPr>
        <w:t xml:space="preserve">حددت وثيقة </w:t>
      </w:r>
      <w:r w:rsidR="00857FD3" w:rsidRPr="00414FB4">
        <w:rPr>
          <w:rtl/>
          <w:lang w:bidi="ar-EG"/>
        </w:rPr>
        <w:t>ال</w:t>
      </w:r>
      <w:r w:rsidRPr="00414FB4">
        <w:rPr>
          <w:rFonts w:hint="cs"/>
          <w:rtl/>
          <w:lang w:bidi="ar-EG"/>
        </w:rPr>
        <w:t>نسخة</w:t>
      </w:r>
      <w:r w:rsidR="00857FD3" w:rsidRPr="00414FB4">
        <w:rPr>
          <w:rtl/>
          <w:lang w:bidi="ar-EG"/>
        </w:rPr>
        <w:t xml:space="preserve"> 2</w:t>
      </w:r>
      <w:r w:rsidR="00857FD3">
        <w:rPr>
          <w:rtl/>
          <w:lang w:bidi="ar-EG"/>
        </w:rPr>
        <w:t xml:space="preserve"> أيض</w:t>
      </w:r>
      <w:r>
        <w:rPr>
          <w:rFonts w:hint="cs"/>
          <w:rtl/>
          <w:lang w:bidi="ar-EG"/>
        </w:rPr>
        <w:t>اً</w:t>
      </w:r>
      <w:r w:rsidR="00857FD3">
        <w:rPr>
          <w:rtl/>
          <w:lang w:bidi="ar-EG"/>
        </w:rPr>
        <w:t xml:space="preserve"> القضايا العالقة المتعلقة بالمنهجية. </w:t>
      </w:r>
      <w:r>
        <w:rPr>
          <w:rFonts w:hint="cs"/>
          <w:rtl/>
          <w:lang w:bidi="ar-EG"/>
        </w:rPr>
        <w:t xml:space="preserve">ومن أجل </w:t>
      </w:r>
      <w:r w:rsidR="00857FD3">
        <w:rPr>
          <w:rtl/>
          <w:lang w:bidi="ar-EG"/>
        </w:rPr>
        <w:t xml:space="preserve">حل </w:t>
      </w:r>
      <w:r>
        <w:rPr>
          <w:rFonts w:hint="cs"/>
          <w:rtl/>
          <w:lang w:bidi="ar-EG"/>
        </w:rPr>
        <w:t>تلك</w:t>
      </w:r>
      <w:r w:rsidR="00857FD3">
        <w:rPr>
          <w:rtl/>
          <w:lang w:bidi="ar-EG"/>
        </w:rPr>
        <w:t xml:space="preserve"> القضايا العالقة والسعي إلى </w:t>
      </w:r>
      <w:r>
        <w:rPr>
          <w:rFonts w:hint="cs"/>
          <w:rtl/>
          <w:lang w:bidi="ar-EG"/>
        </w:rPr>
        <w:t xml:space="preserve">تحقيق </w:t>
      </w:r>
      <w:r w:rsidR="00857FD3">
        <w:rPr>
          <w:rtl/>
          <w:lang w:bidi="ar-EG"/>
        </w:rPr>
        <w:t xml:space="preserve">توافق في الآراء، </w:t>
      </w:r>
      <w:r>
        <w:rPr>
          <w:rFonts w:hint="cs"/>
          <w:rtl/>
          <w:lang w:bidi="ar-EG"/>
        </w:rPr>
        <w:t>نُظّم</w:t>
      </w:r>
      <w:r w:rsidR="00857FD3">
        <w:rPr>
          <w:rtl/>
          <w:lang w:bidi="ar-EG"/>
        </w:rPr>
        <w:t xml:space="preserve"> </w:t>
      </w:r>
      <w:hyperlink r:id="rId14" w:history="1">
        <w:r w:rsidR="00857FD3" w:rsidRPr="004A28F1">
          <w:rPr>
            <w:rStyle w:val="Hyperlink"/>
            <w:rtl/>
            <w:lang w:bidi="ar-EG"/>
          </w:rPr>
          <w:t xml:space="preserve">اجتماع افتراضي مشترك </w:t>
        </w:r>
        <w:r w:rsidRPr="004A28F1">
          <w:rPr>
            <w:rStyle w:val="Hyperlink"/>
            <w:rFonts w:hint="cs"/>
            <w:rtl/>
            <w:lang w:bidi="ar-EG"/>
          </w:rPr>
          <w:t xml:space="preserve">ما </w:t>
        </w:r>
        <w:r w:rsidR="00857FD3" w:rsidRPr="004A28F1">
          <w:rPr>
            <w:rStyle w:val="Hyperlink"/>
            <w:rtl/>
            <w:lang w:bidi="ar-EG"/>
          </w:rPr>
          <w:t xml:space="preserve">بين </w:t>
        </w:r>
        <w:r w:rsidRPr="004A28F1">
          <w:rPr>
            <w:rStyle w:val="Hyperlink"/>
            <w:rFonts w:hint="cs"/>
            <w:rtl/>
            <w:lang w:bidi="ar-EG"/>
          </w:rPr>
          <w:t>ال</w:t>
        </w:r>
        <w:r w:rsidR="00857FD3" w:rsidRPr="004A28F1">
          <w:rPr>
            <w:rStyle w:val="Hyperlink"/>
            <w:rtl/>
            <w:lang w:bidi="ar-EG"/>
          </w:rPr>
          <w:t>فريق</w:t>
        </w:r>
        <w:r w:rsidRPr="004A28F1">
          <w:rPr>
            <w:rStyle w:val="Hyperlink"/>
            <w:rFonts w:hint="cs"/>
            <w:rtl/>
            <w:lang w:bidi="ar-EG"/>
          </w:rPr>
          <w:t>ين</w:t>
        </w:r>
        <w:r w:rsidR="00857FD3" w:rsidRPr="004A28F1">
          <w:rPr>
            <w:rStyle w:val="Hyperlink"/>
            <w:rtl/>
            <w:lang w:bidi="ar-EG"/>
          </w:rPr>
          <w:t xml:space="preserve"> </w:t>
        </w:r>
        <w:r w:rsidRPr="004A28F1">
          <w:rPr>
            <w:rStyle w:val="Hyperlink"/>
            <w:lang w:val="fr-CH" w:bidi="ar-SY"/>
          </w:rPr>
          <w:t>EGTI</w:t>
        </w:r>
        <w:r w:rsidRPr="004A28F1">
          <w:rPr>
            <w:rStyle w:val="Hyperlink"/>
            <w:rFonts w:hint="cs"/>
            <w:rtl/>
            <w:lang w:bidi="ar-EG"/>
          </w:rPr>
          <w:t xml:space="preserve"> و</w:t>
        </w:r>
        <w:r w:rsidRPr="004A28F1">
          <w:rPr>
            <w:rStyle w:val="Hyperlink"/>
            <w:lang w:val="fr-CH" w:bidi="ar-EG"/>
          </w:rPr>
          <w:t>EGH</w:t>
        </w:r>
      </w:hyperlink>
      <w:r w:rsidR="00857FD3">
        <w:rPr>
          <w:rtl/>
          <w:lang w:bidi="ar-EG"/>
        </w:rPr>
        <w:t xml:space="preserve"> بشأن منهجية </w:t>
      </w:r>
      <w:r>
        <w:rPr>
          <w:rFonts w:hint="cs"/>
          <w:rtl/>
          <w:lang w:val="fr-CH" w:bidi="ar-SY"/>
        </w:rPr>
        <w:t>الرقم القياسي،</w:t>
      </w:r>
      <w:r w:rsidR="00857FD3">
        <w:rPr>
          <w:rtl/>
          <w:lang w:bidi="ar-EG"/>
        </w:rPr>
        <w:t xml:space="preserve"> في الفترة من 13 إلى 15 يونيو 2023، وفق</w:t>
      </w:r>
      <w:r>
        <w:rPr>
          <w:rFonts w:hint="cs"/>
          <w:rtl/>
          <w:lang w:bidi="ar-EG"/>
        </w:rPr>
        <w:t>اً</w:t>
      </w:r>
      <w:r w:rsidR="00857FD3">
        <w:rPr>
          <w:rtl/>
          <w:lang w:bidi="ar-EG"/>
        </w:rPr>
        <w:t xml:space="preserve"> </w:t>
      </w:r>
      <w:hyperlink r:id="rId15" w:history="1">
        <w:r w:rsidR="00857FD3">
          <w:rPr>
            <w:rStyle w:val="Hyperlink"/>
            <w:rFonts w:hint="cs"/>
            <w:rtl/>
          </w:rPr>
          <w:t>ل</w:t>
        </w:r>
        <w:r w:rsidR="00857FD3" w:rsidRPr="00E40636">
          <w:rPr>
            <w:rStyle w:val="Hyperlink"/>
            <w:rFonts w:hint="cs"/>
            <w:rtl/>
          </w:rPr>
          <w:t>لقرار 131</w:t>
        </w:r>
      </w:hyperlink>
      <w:r w:rsidR="00857FD3">
        <w:rPr>
          <w:rtl/>
          <w:lang w:bidi="ar-EG"/>
        </w:rPr>
        <w:t xml:space="preserve"> (</w:t>
      </w:r>
      <w:r w:rsidRPr="004A28F1">
        <w:rPr>
          <w:rFonts w:hint="cs"/>
          <w:i/>
          <w:iCs/>
          <w:rtl/>
          <w:lang w:bidi="ar-EG"/>
        </w:rPr>
        <w:t>الفقرة 9 من "يكلف مدير مكتب تنمية الاتصالات"</w:t>
      </w:r>
      <w:r w:rsidR="00857FD3">
        <w:rPr>
          <w:rtl/>
          <w:lang w:bidi="ar-EG"/>
        </w:rPr>
        <w:t xml:space="preserve">). </w:t>
      </w:r>
      <w:r>
        <w:rPr>
          <w:rFonts w:hint="cs"/>
          <w:rtl/>
          <w:lang w:bidi="ar-EG"/>
        </w:rPr>
        <w:t>وأُ</w:t>
      </w:r>
      <w:r w:rsidR="00857FD3">
        <w:rPr>
          <w:rtl/>
          <w:lang w:bidi="ar-EG"/>
        </w:rPr>
        <w:t xml:space="preserve">رسلت الدعوة </w:t>
      </w:r>
      <w:r>
        <w:rPr>
          <w:rFonts w:hint="cs"/>
          <w:rtl/>
          <w:lang w:bidi="ar-EG"/>
        </w:rPr>
        <w:t>للمشاركة في</w:t>
      </w:r>
      <w:r w:rsidR="00414FB4">
        <w:rPr>
          <w:rFonts w:hint="cs"/>
          <w:rtl/>
          <w:lang w:bidi="ar-EG"/>
        </w:rPr>
        <w:t> </w:t>
      </w:r>
      <w:r w:rsidR="00857FD3">
        <w:rPr>
          <w:rtl/>
          <w:lang w:bidi="ar-EG"/>
        </w:rPr>
        <w:t xml:space="preserve">الاجتماع </w:t>
      </w:r>
      <w:r>
        <w:rPr>
          <w:rFonts w:hint="cs"/>
          <w:rtl/>
          <w:lang w:bidi="ar-EG"/>
        </w:rPr>
        <w:t>بموجب</w:t>
      </w:r>
      <w:r w:rsidR="00857FD3">
        <w:rPr>
          <w:rFonts w:hint="cs"/>
          <w:rtl/>
          <w:lang w:bidi="ar-EG"/>
        </w:rPr>
        <w:t xml:space="preserve"> </w:t>
      </w:r>
      <w:hyperlink r:id="rId16" w:history="1">
        <w:r w:rsidR="00857FD3" w:rsidRPr="00E40636">
          <w:rPr>
            <w:rStyle w:val="Hyperlink"/>
            <w:rFonts w:hint="cs"/>
            <w:rtl/>
          </w:rPr>
          <w:t xml:space="preserve">الرسالة المعممة </w:t>
        </w:r>
        <w:r w:rsidR="00857FD3" w:rsidRPr="00E40636">
          <w:rPr>
            <w:rStyle w:val="Hyperlink"/>
          </w:rPr>
          <w:t>BDT/DKH/IDA/007</w:t>
        </w:r>
      </w:hyperlink>
      <w:r w:rsidR="00857FD3">
        <w:rPr>
          <w:rtl/>
          <w:lang w:bidi="ar-EG"/>
        </w:rPr>
        <w:t xml:space="preserve"> المؤرخة 21 مارس 2023.</w:t>
      </w:r>
    </w:p>
    <w:p w14:paraId="3D942EB6" w14:textId="01A49509" w:rsidR="00857FD3" w:rsidRDefault="004A28F1" w:rsidP="00857FD3">
      <w:pPr>
        <w:rPr>
          <w:rtl/>
          <w:lang w:bidi="ar-EG"/>
        </w:rPr>
      </w:pPr>
      <w:r>
        <w:rPr>
          <w:rFonts w:hint="cs"/>
          <w:rtl/>
          <w:lang w:bidi="ar-EG"/>
        </w:rPr>
        <w:t>وعُرضت</w:t>
      </w:r>
      <w:r w:rsidR="00857FD3">
        <w:rPr>
          <w:rtl/>
          <w:lang w:bidi="ar-EG"/>
        </w:rPr>
        <w:t xml:space="preserve"> وثيقة "</w:t>
      </w:r>
      <w:r>
        <w:rPr>
          <w:rFonts w:hint="cs"/>
          <w:rtl/>
          <w:lang w:bidi="ar-EG"/>
        </w:rPr>
        <w:t>النسخة</w:t>
      </w:r>
      <w:r w:rsidR="00857FD3">
        <w:rPr>
          <w:rtl/>
          <w:lang w:bidi="ar-EG"/>
        </w:rPr>
        <w:t xml:space="preserve"> 2" </w:t>
      </w:r>
      <w:r>
        <w:rPr>
          <w:rFonts w:hint="cs"/>
          <w:rtl/>
          <w:lang w:bidi="ar-EG"/>
        </w:rPr>
        <w:t>على</w:t>
      </w:r>
      <w:r w:rsidR="00857FD3">
        <w:rPr>
          <w:rtl/>
          <w:lang w:bidi="ar-EG"/>
        </w:rPr>
        <w:t xml:space="preserve"> جميع الأطراف المهتمة قبل الاجتماع، </w:t>
      </w:r>
      <w:r w:rsidR="00C15FB2">
        <w:rPr>
          <w:rFonts w:hint="cs"/>
          <w:rtl/>
          <w:lang w:bidi="ar-EG"/>
        </w:rPr>
        <w:t>من خلال</w:t>
      </w:r>
      <w:r w:rsidR="00857FD3">
        <w:rPr>
          <w:rFonts w:hint="cs"/>
          <w:rtl/>
          <w:lang w:bidi="ar-EG"/>
        </w:rPr>
        <w:t xml:space="preserve"> </w:t>
      </w:r>
      <w:hyperlink r:id="rId17" w:history="1">
        <w:r w:rsidR="00857FD3" w:rsidRPr="00E40636">
          <w:rPr>
            <w:rStyle w:val="Hyperlink"/>
            <w:rFonts w:hint="cs"/>
            <w:rtl/>
          </w:rPr>
          <w:t xml:space="preserve">الرسالة المعممة </w:t>
        </w:r>
        <w:r w:rsidR="00857FD3" w:rsidRPr="00E40636">
          <w:rPr>
            <w:rStyle w:val="Hyperlink"/>
          </w:rPr>
          <w:t>BDT/DKH/IDA/0</w:t>
        </w:r>
        <w:r w:rsidR="00857FD3">
          <w:rPr>
            <w:rStyle w:val="Hyperlink"/>
          </w:rPr>
          <w:t>10</w:t>
        </w:r>
      </w:hyperlink>
      <w:r w:rsidR="00857FD3">
        <w:rPr>
          <w:rtl/>
          <w:lang w:bidi="ar-EG"/>
        </w:rPr>
        <w:t xml:space="preserve"> </w:t>
      </w:r>
      <w:r w:rsidR="00C15FB2">
        <w:rPr>
          <w:rFonts w:hint="cs"/>
          <w:rtl/>
          <w:lang w:bidi="ar-EG"/>
        </w:rPr>
        <w:t>المؤرخة</w:t>
      </w:r>
      <w:r w:rsidR="00857FD3">
        <w:rPr>
          <w:rtl/>
          <w:lang w:bidi="ar-EG"/>
        </w:rPr>
        <w:t xml:space="preserve"> 2 يونيو 2023.</w:t>
      </w:r>
    </w:p>
    <w:p w14:paraId="78D0C5D8" w14:textId="609C599B" w:rsidR="00857FD3" w:rsidRDefault="008734ED" w:rsidP="00857FD3">
      <w:pPr>
        <w:rPr>
          <w:rtl/>
          <w:lang w:bidi="ar-EG"/>
        </w:rPr>
      </w:pPr>
      <w:r>
        <w:rPr>
          <w:rFonts w:hint="cs"/>
          <w:rtl/>
          <w:lang w:bidi="ar-EG"/>
        </w:rPr>
        <w:t>و</w:t>
      </w:r>
      <w:r w:rsidR="00C15FB2">
        <w:rPr>
          <w:rFonts w:hint="cs"/>
          <w:rtl/>
          <w:lang w:bidi="ar-EG"/>
        </w:rPr>
        <w:t>عقب</w:t>
      </w:r>
      <w:r w:rsidR="00857FD3">
        <w:rPr>
          <w:rtl/>
          <w:lang w:bidi="ar-EG"/>
        </w:rPr>
        <w:t xml:space="preserve"> الاجتماع،</w:t>
      </w:r>
      <w:r>
        <w:rPr>
          <w:rFonts w:hint="cs"/>
          <w:rtl/>
          <w:lang w:bidi="ar-EG"/>
        </w:rPr>
        <w:t xml:space="preserve"> نُشر</w:t>
      </w:r>
      <w:r w:rsidR="00857FD3">
        <w:rPr>
          <w:rtl/>
          <w:lang w:bidi="ar-EG"/>
        </w:rPr>
        <w:t xml:space="preserve"> </w:t>
      </w:r>
      <w:hyperlink r:id="rId18" w:history="1">
        <w:r w:rsidR="00C15FB2" w:rsidRPr="00414FB4">
          <w:rPr>
            <w:rStyle w:val="Hyperlink"/>
            <w:rFonts w:hint="cs"/>
            <w:rtl/>
            <w:lang w:bidi="ar-EG"/>
          </w:rPr>
          <w:t>تقرير موجز</w:t>
        </w:r>
      </w:hyperlink>
      <w:r w:rsidR="00C15FB2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>عن الاجتماع</w:t>
      </w:r>
      <w:r w:rsidR="00857FD3"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في</w:t>
      </w:r>
      <w:r w:rsidR="00C15FB2">
        <w:rPr>
          <w:rFonts w:hint="cs"/>
          <w:rtl/>
          <w:lang w:bidi="ar-EG"/>
        </w:rPr>
        <w:t xml:space="preserve"> الصفحة المخصصة له</w:t>
      </w:r>
      <w:r w:rsidR="00857FD3">
        <w:rPr>
          <w:rtl/>
          <w:lang w:bidi="ar-EG"/>
        </w:rPr>
        <w:t xml:space="preserve">. </w:t>
      </w:r>
      <w:r w:rsidR="00C15FB2">
        <w:rPr>
          <w:rFonts w:hint="cs"/>
          <w:rtl/>
          <w:lang w:bidi="ar-EG"/>
        </w:rPr>
        <w:t>و</w:t>
      </w:r>
      <w:r w:rsidR="00857FD3">
        <w:rPr>
          <w:rtl/>
          <w:lang w:bidi="ar-EG"/>
        </w:rPr>
        <w:t>في 23 يونيو 2023</w:t>
      </w:r>
      <w:r w:rsidR="00C15FB2">
        <w:rPr>
          <w:rFonts w:hint="cs"/>
          <w:rtl/>
          <w:lang w:bidi="ar-EG"/>
        </w:rPr>
        <w:t>،</w:t>
      </w:r>
      <w:r w:rsidR="00857FD3">
        <w:rPr>
          <w:rtl/>
          <w:lang w:bidi="ar-EG"/>
        </w:rPr>
        <w:t xml:space="preserve"> </w:t>
      </w:r>
      <w:r w:rsidR="00C15FB2">
        <w:rPr>
          <w:rFonts w:hint="cs"/>
          <w:rtl/>
          <w:lang w:bidi="ar-EG"/>
        </w:rPr>
        <w:t>خلال</w:t>
      </w:r>
      <w:r w:rsidR="00857FD3">
        <w:rPr>
          <w:rtl/>
          <w:lang w:bidi="ar-EG"/>
        </w:rPr>
        <w:t xml:space="preserve"> اجتماع ا</w:t>
      </w:r>
      <w:hyperlink r:id="rId19" w:history="1">
        <w:r w:rsidR="00857FD3" w:rsidRPr="00C15FB2">
          <w:rPr>
            <w:rStyle w:val="Hyperlink"/>
            <w:rtl/>
            <w:lang w:bidi="ar-EG"/>
          </w:rPr>
          <w:t>لفريق الاستشاري لتنمية الاتصالات</w:t>
        </w:r>
        <w:r w:rsidR="00C15FB2" w:rsidRPr="00C15FB2">
          <w:rPr>
            <w:rStyle w:val="Hyperlink"/>
            <w:rFonts w:hint="cs"/>
            <w:rtl/>
            <w:lang w:bidi="ar-EG"/>
          </w:rPr>
          <w:t xml:space="preserve"> لعام</w:t>
        </w:r>
        <w:r w:rsidR="00857FD3" w:rsidRPr="00C15FB2">
          <w:rPr>
            <w:rStyle w:val="Hyperlink"/>
            <w:rtl/>
            <w:lang w:bidi="ar-EG"/>
          </w:rPr>
          <w:t xml:space="preserve"> 2023</w:t>
        </w:r>
      </w:hyperlink>
      <w:r w:rsidR="00857FD3">
        <w:rPr>
          <w:rtl/>
          <w:lang w:bidi="ar-EG"/>
        </w:rPr>
        <w:t xml:space="preserve">، قدمت أمانة الاتحاد </w:t>
      </w:r>
      <w:r w:rsidR="00C15FB2">
        <w:rPr>
          <w:rFonts w:hint="cs"/>
          <w:rtl/>
          <w:lang w:bidi="ar-EG"/>
        </w:rPr>
        <w:t>معلومات محدّثة</w:t>
      </w:r>
      <w:r w:rsidR="00857FD3">
        <w:rPr>
          <w:rtl/>
          <w:lang w:bidi="ar-EG"/>
        </w:rPr>
        <w:t xml:space="preserve"> (البند </w:t>
      </w:r>
      <w:r w:rsidR="00C15FB2">
        <w:rPr>
          <w:rFonts w:hint="cs"/>
          <w:rtl/>
          <w:lang w:bidi="ar-EG"/>
        </w:rPr>
        <w:t xml:space="preserve">9.8 </w:t>
      </w:r>
      <w:r w:rsidR="00857FD3">
        <w:rPr>
          <w:rtl/>
          <w:lang w:bidi="ar-EG"/>
        </w:rPr>
        <w:t>من جدول الأعمال).</w:t>
      </w:r>
    </w:p>
    <w:p w14:paraId="51880DDC" w14:textId="692679B4" w:rsidR="00857FD3" w:rsidRDefault="00857FD3" w:rsidP="00857FD3">
      <w:pPr>
        <w:rPr>
          <w:rtl/>
          <w:lang w:bidi="ar-EG"/>
        </w:rPr>
      </w:pPr>
      <w:r>
        <w:rPr>
          <w:rtl/>
          <w:lang w:bidi="ar-EG"/>
        </w:rPr>
        <w:t>واستنادا</w:t>
      </w:r>
      <w:r w:rsidR="00C15FB2">
        <w:rPr>
          <w:rFonts w:hint="cs"/>
          <w:rtl/>
          <w:lang w:bidi="ar-EG"/>
        </w:rPr>
        <w:t>ً</w:t>
      </w:r>
      <w:r>
        <w:rPr>
          <w:rtl/>
          <w:lang w:bidi="ar-EG"/>
        </w:rPr>
        <w:t xml:space="preserve"> إلى نتائج الاجتماع، ستقوم الأمانة بمراجعة منهجية </w:t>
      </w:r>
      <w:r w:rsidR="00C15FB2">
        <w:rPr>
          <w:rFonts w:hint="cs"/>
          <w:rtl/>
          <w:lang w:bidi="ar-EG"/>
        </w:rPr>
        <w:t>الرقم القياسي</w:t>
      </w:r>
      <w:r>
        <w:rPr>
          <w:rtl/>
          <w:lang w:bidi="ar-EG"/>
        </w:rPr>
        <w:t xml:space="preserve"> </w:t>
      </w:r>
      <w:r w:rsidR="00C15FB2">
        <w:rPr>
          <w:rFonts w:hint="cs"/>
          <w:rtl/>
          <w:lang w:bidi="ar-EG"/>
        </w:rPr>
        <w:t>واستكمالها</w:t>
      </w:r>
      <w:r>
        <w:rPr>
          <w:rtl/>
          <w:lang w:bidi="ar-EG"/>
        </w:rPr>
        <w:t xml:space="preserve">. وستقدم المنهجية النهائية </w:t>
      </w:r>
      <w:r w:rsidR="00C15FB2">
        <w:rPr>
          <w:rFonts w:hint="cs"/>
          <w:rtl/>
          <w:lang w:bidi="ar-EG"/>
        </w:rPr>
        <w:t>لتوافق</w:t>
      </w:r>
      <w:r>
        <w:rPr>
          <w:rtl/>
          <w:lang w:bidi="ar-EG"/>
        </w:rPr>
        <w:t xml:space="preserve"> الدول الأعضاء </w:t>
      </w:r>
      <w:r w:rsidR="00C15FB2">
        <w:rPr>
          <w:rtl/>
          <w:lang w:bidi="ar-EG"/>
        </w:rPr>
        <w:t>عليها</w:t>
      </w:r>
      <w:r w:rsidR="00C15FB2">
        <w:rPr>
          <w:rFonts w:hint="cs"/>
          <w:rtl/>
          <w:lang w:bidi="ar-EG"/>
        </w:rPr>
        <w:t>،</w:t>
      </w:r>
      <w:r w:rsidR="00C15FB2">
        <w:rPr>
          <w:rtl/>
          <w:lang w:bidi="ar-EG"/>
        </w:rPr>
        <w:t xml:space="preserve"> </w:t>
      </w:r>
      <w:r>
        <w:rPr>
          <w:rtl/>
          <w:lang w:bidi="ar-EG"/>
        </w:rPr>
        <w:t xml:space="preserve">في </w:t>
      </w:r>
      <w:r w:rsidR="00C15FB2">
        <w:rPr>
          <w:rFonts w:hint="cs"/>
          <w:rtl/>
          <w:lang w:bidi="ar-EG"/>
        </w:rPr>
        <w:t xml:space="preserve">شهر </w:t>
      </w:r>
      <w:r>
        <w:rPr>
          <w:rtl/>
          <w:lang w:bidi="ar-EG"/>
        </w:rPr>
        <w:t xml:space="preserve">أغسطس. </w:t>
      </w:r>
      <w:r w:rsidR="00C15FB2">
        <w:rPr>
          <w:rFonts w:hint="cs"/>
          <w:rtl/>
          <w:lang w:bidi="ar-EG"/>
        </w:rPr>
        <w:t>وستُسأل</w:t>
      </w:r>
      <w:r>
        <w:rPr>
          <w:rtl/>
          <w:lang w:bidi="ar-EG"/>
        </w:rPr>
        <w:t xml:space="preserve"> الدول الأعضاء:</w:t>
      </w:r>
    </w:p>
    <w:p w14:paraId="69A9FA1D" w14:textId="0417EBE6" w:rsidR="00E40636" w:rsidRDefault="00E40636" w:rsidP="00E40636">
      <w:pPr>
        <w:pStyle w:val="enumlev1"/>
        <w:rPr>
          <w:rtl/>
        </w:rPr>
      </w:pPr>
      <w:r>
        <w:rPr>
          <w:rFonts w:hint="cs"/>
          <w:rtl/>
          <w:lang w:bidi="ar-EG"/>
        </w:rPr>
        <w:t>1</w:t>
      </w:r>
      <w:r>
        <w:rPr>
          <w:rtl/>
          <w:lang w:bidi="ar-EG"/>
        </w:rPr>
        <w:tab/>
      </w:r>
      <w:r w:rsidR="00C15FB2">
        <w:rPr>
          <w:rFonts w:hint="cs"/>
          <w:rtl/>
          <w:lang w:bidi="ar-EG"/>
        </w:rPr>
        <w:t xml:space="preserve">عما </w:t>
      </w:r>
      <w:r w:rsidRPr="00A94B83">
        <w:rPr>
          <w:rtl/>
        </w:rPr>
        <w:t>إذا كانت توافق</w:t>
      </w:r>
      <w:r w:rsidRPr="00A94B83">
        <w:rPr>
          <w:rFonts w:hint="cs"/>
          <w:rtl/>
        </w:rPr>
        <w:t xml:space="preserve"> </w:t>
      </w:r>
      <w:r w:rsidRPr="00A94B83">
        <w:rPr>
          <w:rtl/>
        </w:rPr>
        <w:t>على منهجية ال</w:t>
      </w:r>
      <w:r w:rsidRPr="00A94B83">
        <w:rPr>
          <w:rFonts w:hint="cs"/>
          <w:rtl/>
        </w:rPr>
        <w:t>رقم القياسي</w:t>
      </w:r>
      <w:r w:rsidRPr="00A94B83">
        <w:rPr>
          <w:rtl/>
        </w:rPr>
        <w:t>؛</w:t>
      </w:r>
    </w:p>
    <w:p w14:paraId="08787A5D" w14:textId="24C1938C" w:rsidR="00E40636" w:rsidRDefault="00E40636" w:rsidP="00E40636">
      <w:pPr>
        <w:pStyle w:val="enumlev1"/>
        <w:rPr>
          <w:rtl/>
        </w:rPr>
      </w:pPr>
      <w:r w:rsidRPr="00A94B83">
        <w:rPr>
          <w:rtl/>
        </w:rPr>
        <w:t>2</w:t>
      </w:r>
      <w:r>
        <w:rPr>
          <w:rtl/>
        </w:rPr>
        <w:tab/>
      </w:r>
      <w:r w:rsidR="00C15FB2">
        <w:rPr>
          <w:rFonts w:hint="cs"/>
          <w:rtl/>
        </w:rPr>
        <w:t>و</w:t>
      </w:r>
      <w:r w:rsidRPr="00A94B83">
        <w:rPr>
          <w:rFonts w:hint="cs"/>
          <w:rtl/>
          <w:lang w:bidi="ar-EG"/>
        </w:rPr>
        <w:t>ع</w:t>
      </w:r>
      <w:r w:rsidRPr="00A94B83">
        <w:rPr>
          <w:rFonts w:hint="cs"/>
          <w:rtl/>
        </w:rPr>
        <w:t>ما إذا كانت لا تريد المشاركة</w:t>
      </w:r>
      <w:r w:rsidRPr="00A94B83">
        <w:rPr>
          <w:rtl/>
        </w:rPr>
        <w:t xml:space="preserve"> </w:t>
      </w:r>
      <w:r w:rsidRPr="00A94B83">
        <w:rPr>
          <w:rFonts w:hint="cs"/>
          <w:rtl/>
        </w:rPr>
        <w:t xml:space="preserve">في </w:t>
      </w:r>
      <w:r w:rsidRPr="00A94B83">
        <w:rPr>
          <w:rtl/>
        </w:rPr>
        <w:t>إصدار 2023 من ال</w:t>
      </w:r>
      <w:r w:rsidRPr="00A94B83">
        <w:rPr>
          <w:rFonts w:hint="cs"/>
          <w:rtl/>
        </w:rPr>
        <w:t>رقم القياسي</w:t>
      </w:r>
      <w:r>
        <w:rPr>
          <w:rFonts w:hint="cs"/>
          <w:rtl/>
        </w:rPr>
        <w:t>،</w:t>
      </w:r>
      <w:r w:rsidR="00857FD3">
        <w:rPr>
          <w:rFonts w:hint="cs"/>
          <w:rtl/>
        </w:rPr>
        <w:t xml:space="preserve"> (</w:t>
      </w:r>
      <w:r w:rsidRPr="00A94B83">
        <w:rPr>
          <w:rtl/>
        </w:rPr>
        <w:t>في هذه الحالة، ستتمكن من</w:t>
      </w:r>
      <w:r w:rsidRPr="00A94B83">
        <w:rPr>
          <w:rFonts w:hint="cs"/>
          <w:rtl/>
        </w:rPr>
        <w:t xml:space="preserve"> </w:t>
      </w:r>
      <w:r w:rsidRPr="00A94B83">
        <w:rPr>
          <w:rtl/>
        </w:rPr>
        <w:t>ال</w:t>
      </w:r>
      <w:r w:rsidRPr="00A94B83">
        <w:rPr>
          <w:rFonts w:hint="cs"/>
          <w:rtl/>
        </w:rPr>
        <w:t>مشاركة</w:t>
      </w:r>
      <w:r w:rsidRPr="00A94B83">
        <w:rPr>
          <w:rtl/>
        </w:rPr>
        <w:t xml:space="preserve"> في</w:t>
      </w:r>
      <w:r>
        <w:rPr>
          <w:rFonts w:hint="cs"/>
          <w:rtl/>
        </w:rPr>
        <w:t> </w:t>
      </w:r>
      <w:r w:rsidRPr="00A94B83">
        <w:rPr>
          <w:rtl/>
        </w:rPr>
        <w:t>الإصدارات اللاحقة</w:t>
      </w:r>
      <w:r w:rsidR="00857FD3">
        <w:rPr>
          <w:rFonts w:hint="cs"/>
          <w:rtl/>
        </w:rPr>
        <w:t>)</w:t>
      </w:r>
      <w:r w:rsidRPr="00A94B83">
        <w:rPr>
          <w:rtl/>
        </w:rPr>
        <w:t>.</w:t>
      </w:r>
    </w:p>
    <w:p w14:paraId="173A8348" w14:textId="093EF783" w:rsidR="00E40636" w:rsidRPr="00857FD3" w:rsidRDefault="00E16F76" w:rsidP="00E40636">
      <w:pPr>
        <w:rPr>
          <w:rtl/>
          <w:lang w:val="fr-CH" w:bidi="ar-EG"/>
        </w:rPr>
      </w:pPr>
      <w:r>
        <w:rPr>
          <w:rFonts w:hint="cs"/>
          <w:rtl/>
          <w:lang w:bidi="ar-SY"/>
        </w:rPr>
        <w:t xml:space="preserve">وعملاً بالقرار 131، </w:t>
      </w:r>
      <w:r w:rsidR="00E40636" w:rsidRPr="00A94B83">
        <w:rPr>
          <w:rFonts w:hint="cs"/>
          <w:rtl/>
          <w:lang w:bidi="ar-SY"/>
        </w:rPr>
        <w:t>ستُعتمد</w:t>
      </w:r>
      <w:r w:rsidR="00E40636" w:rsidRPr="00A94B83">
        <w:rPr>
          <w:rtl/>
          <w:lang w:bidi="ar-SY"/>
        </w:rPr>
        <w:t xml:space="preserve"> المنهجية إذا وافقت</w:t>
      </w:r>
      <w:r>
        <w:rPr>
          <w:rFonts w:hint="cs"/>
          <w:rtl/>
          <w:lang w:bidi="ar-SY"/>
        </w:rPr>
        <w:t xml:space="preserve"> عليها</w:t>
      </w:r>
      <w:r w:rsidR="00E40636" w:rsidRPr="00A94B83">
        <w:rPr>
          <w:rtl/>
          <w:lang w:bidi="ar-SY"/>
        </w:rPr>
        <w:t xml:space="preserve"> 70 في </w:t>
      </w:r>
      <w:proofErr w:type="gramStart"/>
      <w:r w:rsidR="00E40636" w:rsidRPr="00A94B83">
        <w:rPr>
          <w:rtl/>
          <w:lang w:bidi="ar-SY"/>
        </w:rPr>
        <w:t>المائة</w:t>
      </w:r>
      <w:proofErr w:type="gramEnd"/>
      <w:r w:rsidR="00E40636" w:rsidRPr="00A94B83">
        <w:rPr>
          <w:rtl/>
          <w:lang w:bidi="ar-SY"/>
        </w:rPr>
        <w:t xml:space="preserve"> من الدول الأعضاء المجيبة.</w:t>
      </w:r>
      <w:r w:rsidR="00E40636">
        <w:rPr>
          <w:rFonts w:hint="cs"/>
          <w:rtl/>
          <w:lang w:bidi="ar-SY"/>
        </w:rPr>
        <w:t xml:space="preserve"> </w:t>
      </w:r>
      <w:r w:rsidR="00857FD3">
        <w:rPr>
          <w:rFonts w:hint="cs"/>
          <w:rtl/>
          <w:lang w:val="fr-CH" w:bidi="ar-SY"/>
        </w:rPr>
        <w:t>وفي هذه الحالة، سي</w:t>
      </w:r>
      <w:r>
        <w:rPr>
          <w:rFonts w:hint="cs"/>
          <w:rtl/>
          <w:lang w:val="fr-CH" w:bidi="ar-SY"/>
        </w:rPr>
        <w:t>ُ</w:t>
      </w:r>
      <w:r w:rsidR="00857FD3">
        <w:rPr>
          <w:rFonts w:hint="cs"/>
          <w:rtl/>
          <w:lang w:val="fr-CH" w:bidi="ar-SY"/>
        </w:rPr>
        <w:t>نشر إصدار</w:t>
      </w:r>
      <w:r w:rsidR="00414FB4">
        <w:rPr>
          <w:rFonts w:hint="eastAsia"/>
          <w:rtl/>
          <w:lang w:val="fr-CH" w:bidi="ar-SY"/>
        </w:rPr>
        <w:t> </w:t>
      </w:r>
      <w:r w:rsidR="00857FD3">
        <w:rPr>
          <w:rFonts w:hint="cs"/>
          <w:rtl/>
          <w:lang w:val="fr-CH" w:bidi="ar-SY"/>
        </w:rPr>
        <w:t>2023 من الرقم القياسي في أواخر نوفمبر أو أوائل ديسمبر من هذا العام.</w:t>
      </w:r>
    </w:p>
    <w:p w14:paraId="385666B2" w14:textId="77777777" w:rsidR="00F50E3F" w:rsidRDefault="00D63735" w:rsidP="00D63735">
      <w:pPr>
        <w:spacing w:before="600"/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F50E3F" w:rsidSect="006C3242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7C7472" w14:textId="77777777" w:rsidR="00E339DE" w:rsidRDefault="00E339DE" w:rsidP="006C3242">
      <w:pPr>
        <w:spacing w:before="0" w:line="240" w:lineRule="auto"/>
      </w:pPr>
      <w:r>
        <w:separator/>
      </w:r>
    </w:p>
  </w:endnote>
  <w:endnote w:type="continuationSeparator" w:id="0">
    <w:p w14:paraId="783BBCC0" w14:textId="77777777" w:rsidR="00E339DE" w:rsidRDefault="00E339DE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altName w:val="Times New Roman"/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F0907" w14:textId="77777777" w:rsidR="00892091" w:rsidRDefault="0089209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1"/>
      <w:bidiVisual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73"/>
      <w:gridCol w:w="7542"/>
      <w:gridCol w:w="424"/>
    </w:tblGrid>
    <w:tr w:rsidR="00F50E3F" w:rsidRPr="007B0AA0" w14:paraId="76BA2030" w14:textId="77777777" w:rsidTr="00357086">
      <w:trPr>
        <w:jc w:val="center"/>
      </w:trPr>
      <w:tc>
        <w:tcPr>
          <w:tcW w:w="868" w:type="pct"/>
          <w:vAlign w:val="center"/>
        </w:tcPr>
        <w:p w14:paraId="714A4080" w14:textId="45BE179C" w:rsidR="00F50E3F" w:rsidRPr="007B0AA0" w:rsidRDefault="00F50E3F" w:rsidP="00750D58">
          <w:pPr>
            <w:tabs>
              <w:tab w:val="clear" w:pos="794"/>
            </w:tabs>
            <w:overflowPunct w:val="0"/>
            <w:autoSpaceDE w:val="0"/>
            <w:autoSpaceDN w:val="0"/>
            <w:bidi w:val="0"/>
            <w:adjustRightInd w:val="0"/>
            <w:spacing w:after="120" w:line="240" w:lineRule="auto"/>
            <w:jc w:val="right"/>
            <w:textAlignment w:val="baseline"/>
            <w:rPr>
              <w:rFonts w:ascii="Calibri" w:hAnsi="Calibri" w:cs="Arial"/>
              <w:noProof/>
              <w:sz w:val="18"/>
            </w:rPr>
          </w:pPr>
          <w:r w:rsidRPr="00F50E3F">
            <w:rPr>
              <w:rFonts w:ascii="Calibri" w:hAnsi="Calibri" w:cs="Arial"/>
              <w:sz w:val="18"/>
              <w:szCs w:val="14"/>
            </w:rPr>
            <w:t xml:space="preserve">DPS </w:t>
          </w:r>
          <w:r w:rsidR="00E40636">
            <w:rPr>
              <w:rFonts w:ascii="Calibri" w:hAnsi="Calibri" w:cs="Arial"/>
              <w:sz w:val="18"/>
              <w:szCs w:val="14"/>
            </w:rPr>
            <w:t>525668</w:t>
          </w:r>
        </w:p>
      </w:tc>
      <w:tc>
        <w:tcPr>
          <w:tcW w:w="3912" w:type="pct"/>
        </w:tcPr>
        <w:p w14:paraId="489960EA" w14:textId="0D16AAE5" w:rsidR="00F50E3F" w:rsidRPr="007B0AA0" w:rsidRDefault="00F50E3F" w:rsidP="00750D58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after="120" w:line="240" w:lineRule="auto"/>
            <w:jc w:val="right"/>
            <w:textAlignment w:val="baseline"/>
            <w:rPr>
              <w:rFonts w:ascii="Arial" w:hAnsi="Arial" w:cs="Arial"/>
              <w:b/>
              <w:bCs/>
              <w:color w:val="7F7F7F"/>
              <w:sz w:val="18"/>
              <w:szCs w:val="18"/>
            </w:rPr>
          </w:pPr>
          <w:r w:rsidRPr="007B0AA0">
            <w:rPr>
              <w:rFonts w:ascii="Calibri" w:hAnsi="Calibri" w:cs="Arial"/>
              <w:bCs/>
              <w:color w:val="7F7F7F"/>
              <w:sz w:val="18"/>
            </w:rPr>
            <w:t>C23/</w:t>
          </w:r>
          <w:r w:rsidR="00E40636">
            <w:rPr>
              <w:rFonts w:ascii="Calibri" w:hAnsi="Calibri" w:cs="Arial"/>
              <w:bCs/>
              <w:color w:val="7F7F7F"/>
              <w:sz w:val="18"/>
              <w:lang w:val="en-US"/>
            </w:rPr>
            <w:t>8(Add.1)</w:t>
          </w:r>
          <w:r w:rsidRPr="007B0AA0">
            <w:rPr>
              <w:rFonts w:ascii="Calibri" w:hAnsi="Calibri" w:cs="Arial"/>
              <w:bCs/>
              <w:color w:val="7F7F7F"/>
              <w:sz w:val="18"/>
            </w:rPr>
            <w:t>-</w:t>
          </w:r>
          <w:r>
            <w:rPr>
              <w:rFonts w:ascii="Calibri" w:hAnsi="Calibri" w:cs="Arial"/>
              <w:bCs/>
              <w:color w:val="7F7F7F"/>
              <w:sz w:val="18"/>
            </w:rPr>
            <w:t>A</w:t>
          </w:r>
        </w:p>
      </w:tc>
      <w:tc>
        <w:tcPr>
          <w:tcW w:w="220" w:type="pct"/>
        </w:tcPr>
        <w:p w14:paraId="3F27D8EF" w14:textId="77777777" w:rsidR="00F50E3F" w:rsidRPr="007B0AA0" w:rsidRDefault="00F50E3F" w:rsidP="00750D58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after="120" w:line="240" w:lineRule="auto"/>
            <w:jc w:val="right"/>
            <w:textAlignment w:val="baseline"/>
            <w:rPr>
              <w:rFonts w:ascii="Calibri" w:hAnsi="Calibri" w:cs="Arial"/>
              <w:bCs/>
              <w:color w:val="7F7F7F"/>
              <w:sz w:val="18"/>
            </w:rPr>
          </w:pPr>
          <w:r w:rsidRPr="007B0AA0">
            <w:rPr>
              <w:rFonts w:ascii="Calibri" w:hAnsi="Calibri" w:cs="Arial"/>
              <w:color w:val="7F7F7F"/>
              <w:sz w:val="18"/>
            </w:rPr>
            <w:fldChar w:fldCharType="begin"/>
          </w:r>
          <w:r w:rsidRPr="007B0AA0">
            <w:rPr>
              <w:rFonts w:ascii="Calibri" w:hAnsi="Calibri" w:cs="Arial"/>
              <w:color w:val="7F7F7F"/>
              <w:sz w:val="18"/>
            </w:rPr>
            <w:instrText>PAGE</w:instrText>
          </w:r>
          <w:r w:rsidRPr="007B0AA0">
            <w:rPr>
              <w:rFonts w:ascii="Calibri" w:hAnsi="Calibri" w:cs="Arial"/>
              <w:color w:val="7F7F7F"/>
              <w:sz w:val="18"/>
            </w:rPr>
            <w:fldChar w:fldCharType="separate"/>
          </w:r>
          <w:r>
            <w:rPr>
              <w:rFonts w:cs="Arial"/>
              <w:color w:val="7F7F7F"/>
              <w:sz w:val="18"/>
            </w:rPr>
            <w:t>1</w:t>
          </w:r>
          <w:r w:rsidRPr="007B0AA0">
            <w:rPr>
              <w:rFonts w:ascii="Calibri" w:hAnsi="Calibri" w:cs="Arial"/>
              <w:noProof/>
              <w:color w:val="7F7F7F"/>
              <w:sz w:val="18"/>
            </w:rPr>
            <w:fldChar w:fldCharType="end"/>
          </w:r>
        </w:p>
      </w:tc>
    </w:tr>
  </w:tbl>
  <w:p w14:paraId="5D71C9B2" w14:textId="15D18CDC" w:rsidR="006C3242" w:rsidRPr="0026373E" w:rsidRDefault="006C3242" w:rsidP="00FE5872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fr-FR"/>
      </w:rPr>
    </w:pPr>
    <w:r w:rsidRPr="00801A04">
      <w:rPr>
        <w:color w:val="F2F2F2" w:themeColor="background1" w:themeShade="F2"/>
        <w:sz w:val="16"/>
        <w:szCs w:val="16"/>
        <w:lang w:val="fr-FR"/>
      </w:rPr>
      <w:fldChar w:fldCharType="begin"/>
    </w:r>
    <w:r w:rsidRPr="00801A04">
      <w:rPr>
        <w:color w:val="F2F2F2" w:themeColor="background1" w:themeShade="F2"/>
        <w:sz w:val="16"/>
        <w:szCs w:val="16"/>
        <w:lang w:val="fr-FR"/>
      </w:rPr>
      <w:instrText xml:space="preserve"> FILENAME \p \* MERGEFORMAT </w:instrText>
    </w:r>
    <w:r w:rsidRPr="00801A04">
      <w:rPr>
        <w:color w:val="F2F2F2" w:themeColor="background1" w:themeShade="F2"/>
        <w:sz w:val="16"/>
        <w:szCs w:val="16"/>
        <w:lang w:val="fr-FR"/>
      </w:rPr>
      <w:fldChar w:fldCharType="separate"/>
    </w:r>
    <w:r w:rsidR="00414FB4" w:rsidRPr="00801A04">
      <w:rPr>
        <w:noProof/>
        <w:color w:val="F2F2F2" w:themeColor="background1" w:themeShade="F2"/>
        <w:sz w:val="16"/>
        <w:szCs w:val="16"/>
        <w:lang w:val="fr-FR"/>
      </w:rPr>
      <w:t>P:\ARA\SG\CONSEIL\C23\000\008ADD01A.docx</w:t>
    </w:r>
    <w:r w:rsidRPr="00801A04">
      <w:rPr>
        <w:color w:val="F2F2F2" w:themeColor="background1" w:themeShade="F2"/>
        <w:sz w:val="16"/>
        <w:szCs w:val="16"/>
      </w:rPr>
      <w:fldChar w:fldCharType="end"/>
    </w:r>
    <w:proofErr w:type="gramStart"/>
    <w:r w:rsidRPr="00801A04">
      <w:rPr>
        <w:color w:val="F2F2F2" w:themeColor="background1" w:themeShade="F2"/>
        <w:sz w:val="16"/>
        <w:szCs w:val="16"/>
      </w:rPr>
      <w:t xml:space="preserve">  </w:t>
    </w:r>
    <w:r w:rsidRPr="00801A04">
      <w:rPr>
        <w:color w:val="F2F2F2" w:themeColor="background1" w:themeShade="F2"/>
        <w:sz w:val="16"/>
        <w:szCs w:val="16"/>
        <w:lang w:val="fr-FR"/>
      </w:rPr>
      <w:t xml:space="preserve"> (</w:t>
    </w:r>
    <w:proofErr w:type="gramEnd"/>
    <w:r w:rsidR="00D5153F" w:rsidRPr="00801A04">
      <w:rPr>
        <w:color w:val="F2F2F2" w:themeColor="background1" w:themeShade="F2"/>
        <w:sz w:val="16"/>
        <w:szCs w:val="16"/>
        <w:lang w:val="fr-FR"/>
      </w:rPr>
      <w:t>525668</w:t>
    </w:r>
    <w:r w:rsidRPr="00801A04">
      <w:rPr>
        <w:color w:val="F2F2F2" w:themeColor="background1" w:themeShade="F2"/>
        <w:sz w:val="16"/>
        <w:szCs w:val="16"/>
        <w:lang w:val="fr-FR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1"/>
      <w:bidiVisual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74"/>
      <w:gridCol w:w="7541"/>
      <w:gridCol w:w="424"/>
    </w:tblGrid>
    <w:tr w:rsidR="007B0AA0" w:rsidRPr="007B0AA0" w14:paraId="208F222B" w14:textId="77777777" w:rsidTr="00F50E3F">
      <w:trPr>
        <w:jc w:val="center"/>
      </w:trPr>
      <w:tc>
        <w:tcPr>
          <w:tcW w:w="868" w:type="pct"/>
          <w:vAlign w:val="center"/>
        </w:tcPr>
        <w:p w14:paraId="60CC94AD" w14:textId="77777777" w:rsidR="007B0AA0" w:rsidRPr="007B0AA0" w:rsidRDefault="0087053F" w:rsidP="00750D58">
          <w:pPr>
            <w:tabs>
              <w:tab w:val="clear" w:pos="794"/>
            </w:tabs>
            <w:overflowPunct w:val="0"/>
            <w:autoSpaceDE w:val="0"/>
            <w:autoSpaceDN w:val="0"/>
            <w:bidi w:val="0"/>
            <w:adjustRightInd w:val="0"/>
            <w:spacing w:after="120" w:line="240" w:lineRule="auto"/>
            <w:jc w:val="left"/>
            <w:textAlignment w:val="baseline"/>
            <w:rPr>
              <w:rFonts w:ascii="Calibri" w:hAnsi="Calibri" w:cs="Arial"/>
              <w:noProof/>
              <w:color w:val="7F7F7F"/>
              <w:sz w:val="18"/>
            </w:rPr>
          </w:pPr>
          <w:hyperlink r:id="rId1" w:history="1">
            <w:r w:rsidR="007B0AA0" w:rsidRPr="007B0AA0">
              <w:rPr>
                <w:rFonts w:ascii="Calibri" w:hAnsi="Calibri" w:cs="Arial"/>
                <w:color w:val="0563C1"/>
                <w:sz w:val="18"/>
                <w:szCs w:val="14"/>
              </w:rPr>
              <w:t>www.itu.int/council</w:t>
            </w:r>
          </w:hyperlink>
        </w:p>
      </w:tc>
      <w:tc>
        <w:tcPr>
          <w:tcW w:w="3912" w:type="pct"/>
        </w:tcPr>
        <w:p w14:paraId="23709D1F" w14:textId="4591EFEE" w:rsidR="007B0AA0" w:rsidRPr="007B0AA0" w:rsidRDefault="007B0AA0" w:rsidP="00750D58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after="120" w:line="240" w:lineRule="auto"/>
            <w:jc w:val="right"/>
            <w:textAlignment w:val="baseline"/>
            <w:rPr>
              <w:rFonts w:ascii="Arial" w:hAnsi="Arial" w:cs="Arial"/>
              <w:b/>
              <w:bCs/>
              <w:color w:val="7F7F7F"/>
              <w:sz w:val="18"/>
              <w:szCs w:val="18"/>
            </w:rPr>
          </w:pPr>
          <w:r w:rsidRPr="007B0AA0">
            <w:rPr>
              <w:rFonts w:ascii="Calibri" w:hAnsi="Calibri" w:cs="Arial"/>
              <w:bCs/>
              <w:color w:val="7F7F7F"/>
              <w:sz w:val="18"/>
            </w:rPr>
            <w:t>C23/</w:t>
          </w:r>
          <w:r w:rsidR="00E40636">
            <w:rPr>
              <w:rFonts w:ascii="Calibri" w:hAnsi="Calibri" w:cs="Arial"/>
              <w:bCs/>
              <w:color w:val="7F7F7F"/>
              <w:sz w:val="18"/>
            </w:rPr>
            <w:t>8(Add.1)</w:t>
          </w:r>
          <w:r w:rsidRPr="007B0AA0">
            <w:rPr>
              <w:rFonts w:ascii="Calibri" w:hAnsi="Calibri" w:cs="Arial"/>
              <w:bCs/>
              <w:color w:val="7F7F7F"/>
              <w:sz w:val="18"/>
            </w:rPr>
            <w:t>-</w:t>
          </w:r>
          <w:r>
            <w:rPr>
              <w:rFonts w:ascii="Calibri" w:hAnsi="Calibri" w:cs="Arial"/>
              <w:bCs/>
              <w:color w:val="7F7F7F"/>
              <w:sz w:val="18"/>
            </w:rPr>
            <w:t>A</w:t>
          </w:r>
        </w:p>
      </w:tc>
      <w:tc>
        <w:tcPr>
          <w:tcW w:w="220" w:type="pct"/>
        </w:tcPr>
        <w:p w14:paraId="324873CC" w14:textId="77777777" w:rsidR="007B0AA0" w:rsidRPr="007B0AA0" w:rsidRDefault="00F50E3F" w:rsidP="00750D58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after="120" w:line="240" w:lineRule="auto"/>
            <w:jc w:val="right"/>
            <w:textAlignment w:val="baseline"/>
            <w:rPr>
              <w:rFonts w:ascii="Calibri" w:hAnsi="Calibri" w:cs="Arial"/>
              <w:bCs/>
              <w:color w:val="7F7F7F"/>
              <w:sz w:val="18"/>
            </w:rPr>
          </w:pPr>
          <w:r w:rsidRPr="007B0AA0">
            <w:rPr>
              <w:rFonts w:ascii="Calibri" w:hAnsi="Calibri" w:cs="Arial"/>
              <w:color w:val="7F7F7F"/>
              <w:sz w:val="18"/>
            </w:rPr>
            <w:fldChar w:fldCharType="begin"/>
          </w:r>
          <w:r w:rsidRPr="007B0AA0">
            <w:rPr>
              <w:rFonts w:ascii="Calibri" w:hAnsi="Calibri" w:cs="Arial"/>
              <w:color w:val="7F7F7F"/>
              <w:sz w:val="18"/>
            </w:rPr>
            <w:instrText>PAGE</w:instrText>
          </w:r>
          <w:r w:rsidRPr="007B0AA0">
            <w:rPr>
              <w:rFonts w:ascii="Calibri" w:hAnsi="Calibri" w:cs="Arial"/>
              <w:color w:val="7F7F7F"/>
              <w:sz w:val="18"/>
            </w:rPr>
            <w:fldChar w:fldCharType="separate"/>
          </w:r>
          <w:r>
            <w:rPr>
              <w:rFonts w:cs="Arial"/>
              <w:color w:val="7F7F7F"/>
              <w:sz w:val="18"/>
            </w:rPr>
            <w:t>1</w:t>
          </w:r>
          <w:r w:rsidRPr="007B0AA0">
            <w:rPr>
              <w:rFonts w:ascii="Calibri" w:hAnsi="Calibri" w:cs="Arial"/>
              <w:noProof/>
              <w:color w:val="7F7F7F"/>
              <w:sz w:val="18"/>
            </w:rPr>
            <w:fldChar w:fldCharType="end"/>
          </w:r>
        </w:p>
      </w:tc>
    </w:tr>
  </w:tbl>
  <w:p w14:paraId="2E1E82EB" w14:textId="156209DC" w:rsidR="0006468A" w:rsidRPr="007B0AA0" w:rsidRDefault="0006468A" w:rsidP="0006468A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</w:rPr>
    </w:pPr>
    <w:r w:rsidRPr="00801A04">
      <w:rPr>
        <w:color w:val="F2F2F2" w:themeColor="background1" w:themeShade="F2"/>
        <w:sz w:val="16"/>
        <w:szCs w:val="16"/>
        <w:lang w:val="fr-FR"/>
      </w:rPr>
      <w:fldChar w:fldCharType="begin"/>
    </w:r>
    <w:r w:rsidRPr="00801A04">
      <w:rPr>
        <w:color w:val="F2F2F2" w:themeColor="background1" w:themeShade="F2"/>
        <w:sz w:val="16"/>
        <w:szCs w:val="16"/>
        <w:lang w:val="fr-FR"/>
      </w:rPr>
      <w:instrText xml:space="preserve"> FILENAME \p \* MERGEFORMAT </w:instrText>
    </w:r>
    <w:r w:rsidRPr="00801A04">
      <w:rPr>
        <w:color w:val="F2F2F2" w:themeColor="background1" w:themeShade="F2"/>
        <w:sz w:val="16"/>
        <w:szCs w:val="16"/>
        <w:lang w:val="fr-FR"/>
      </w:rPr>
      <w:fldChar w:fldCharType="separate"/>
    </w:r>
    <w:r w:rsidR="00414FB4" w:rsidRPr="00801A04">
      <w:rPr>
        <w:noProof/>
        <w:color w:val="F2F2F2" w:themeColor="background1" w:themeShade="F2"/>
        <w:sz w:val="16"/>
        <w:szCs w:val="16"/>
        <w:lang w:val="fr-FR"/>
      </w:rPr>
      <w:t>P:\ARA\SG\CONSEIL\C23\000\008ADD01A.docx</w:t>
    </w:r>
    <w:r w:rsidRPr="00801A04">
      <w:rPr>
        <w:color w:val="F2F2F2" w:themeColor="background1" w:themeShade="F2"/>
        <w:sz w:val="16"/>
        <w:szCs w:val="16"/>
      </w:rPr>
      <w:fldChar w:fldCharType="end"/>
    </w:r>
    <w:r w:rsidRPr="00801A04">
      <w:rPr>
        <w:color w:val="F2F2F2" w:themeColor="background1" w:themeShade="F2"/>
        <w:sz w:val="16"/>
        <w:szCs w:val="16"/>
      </w:rPr>
      <w:t xml:space="preserve">  </w:t>
    </w:r>
    <w:r w:rsidRPr="00801A04">
      <w:rPr>
        <w:color w:val="F2F2F2" w:themeColor="background1" w:themeShade="F2"/>
        <w:sz w:val="16"/>
        <w:szCs w:val="16"/>
        <w:lang w:val="fr-FR"/>
      </w:rPr>
      <w:t xml:space="preserve"> (</w:t>
    </w:r>
    <w:r w:rsidR="00D5153F" w:rsidRPr="00801A04">
      <w:rPr>
        <w:color w:val="F2F2F2" w:themeColor="background1" w:themeShade="F2"/>
        <w:sz w:val="16"/>
        <w:szCs w:val="16"/>
        <w:lang w:val="fr-FR"/>
      </w:rPr>
      <w:t>525668</w:t>
    </w:r>
    <w:r w:rsidRPr="00801A04">
      <w:rPr>
        <w:color w:val="F2F2F2" w:themeColor="background1" w:themeShade="F2"/>
        <w:sz w:val="16"/>
        <w:szCs w:val="16"/>
        <w:lang w:val="fr-FR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A20877" w14:textId="77777777" w:rsidR="00E339DE" w:rsidRDefault="00E339DE" w:rsidP="006C3242">
      <w:pPr>
        <w:spacing w:before="0" w:line="240" w:lineRule="auto"/>
      </w:pPr>
      <w:r>
        <w:separator/>
      </w:r>
    </w:p>
  </w:footnote>
  <w:footnote w:type="continuationSeparator" w:id="0">
    <w:p w14:paraId="49801181" w14:textId="77777777" w:rsidR="00E339DE" w:rsidRDefault="00E339DE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89452" w14:textId="77777777" w:rsidR="00892091" w:rsidRDefault="0089209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CCA99" w14:textId="77777777" w:rsidR="00892091" w:rsidRDefault="0089209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F421A" w14:textId="77777777" w:rsidR="007B0AA0" w:rsidRDefault="00D13941" w:rsidP="007B0AA0">
    <w:pPr>
      <w:pStyle w:val="Header"/>
      <w:spacing w:before="120" w:after="240"/>
    </w:pPr>
    <w:r>
      <w:rPr>
        <w:noProof/>
      </w:rPr>
      <w:drawing>
        <wp:inline distT="0" distB="0" distL="0" distR="0" wp14:anchorId="25E0396E" wp14:editId="260808EE">
          <wp:extent cx="1908000" cy="536400"/>
          <wp:effectExtent l="0" t="0" r="0" b="0"/>
          <wp:docPr id="2" name="Pictur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8000" cy="53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838345589">
    <w:abstractNumId w:val="9"/>
  </w:num>
  <w:num w:numId="2" w16cid:durableId="1774472849">
    <w:abstractNumId w:val="7"/>
  </w:num>
  <w:num w:numId="3" w16cid:durableId="923494626">
    <w:abstractNumId w:val="6"/>
  </w:num>
  <w:num w:numId="4" w16cid:durableId="442574474">
    <w:abstractNumId w:val="5"/>
  </w:num>
  <w:num w:numId="5" w16cid:durableId="1628318554">
    <w:abstractNumId w:val="4"/>
  </w:num>
  <w:num w:numId="6" w16cid:durableId="2075542342">
    <w:abstractNumId w:val="8"/>
  </w:num>
  <w:num w:numId="7" w16cid:durableId="1174762821">
    <w:abstractNumId w:val="3"/>
  </w:num>
  <w:num w:numId="8" w16cid:durableId="201795547">
    <w:abstractNumId w:val="2"/>
  </w:num>
  <w:num w:numId="9" w16cid:durableId="355010693">
    <w:abstractNumId w:val="1"/>
  </w:num>
  <w:num w:numId="10" w16cid:durableId="844200481">
    <w:abstractNumId w:val="0"/>
  </w:num>
  <w:num w:numId="11" w16cid:durableId="11048383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636"/>
    <w:rsid w:val="0006468A"/>
    <w:rsid w:val="00090574"/>
    <w:rsid w:val="000933EF"/>
    <w:rsid w:val="000C1C0E"/>
    <w:rsid w:val="000C548A"/>
    <w:rsid w:val="00125E2C"/>
    <w:rsid w:val="001B55E8"/>
    <w:rsid w:val="001C0169"/>
    <w:rsid w:val="001D1D50"/>
    <w:rsid w:val="001D6745"/>
    <w:rsid w:val="001E446E"/>
    <w:rsid w:val="002154EE"/>
    <w:rsid w:val="002276D2"/>
    <w:rsid w:val="0023283D"/>
    <w:rsid w:val="0026373E"/>
    <w:rsid w:val="00271C43"/>
    <w:rsid w:val="00290728"/>
    <w:rsid w:val="002978F4"/>
    <w:rsid w:val="002B028D"/>
    <w:rsid w:val="002E6541"/>
    <w:rsid w:val="002E6631"/>
    <w:rsid w:val="00334924"/>
    <w:rsid w:val="003409BC"/>
    <w:rsid w:val="00357185"/>
    <w:rsid w:val="003827D0"/>
    <w:rsid w:val="00383829"/>
    <w:rsid w:val="003F4B29"/>
    <w:rsid w:val="00414FB4"/>
    <w:rsid w:val="0042686F"/>
    <w:rsid w:val="004317D8"/>
    <w:rsid w:val="00434183"/>
    <w:rsid w:val="00443869"/>
    <w:rsid w:val="00447F32"/>
    <w:rsid w:val="004A28F1"/>
    <w:rsid w:val="004B7334"/>
    <w:rsid w:val="004E11DC"/>
    <w:rsid w:val="004E722C"/>
    <w:rsid w:val="00525DDD"/>
    <w:rsid w:val="005409AC"/>
    <w:rsid w:val="00543BB4"/>
    <w:rsid w:val="0055516A"/>
    <w:rsid w:val="0058491B"/>
    <w:rsid w:val="00592EA5"/>
    <w:rsid w:val="00594CA9"/>
    <w:rsid w:val="005A14BD"/>
    <w:rsid w:val="005A3170"/>
    <w:rsid w:val="00677396"/>
    <w:rsid w:val="0069200F"/>
    <w:rsid w:val="006A65CB"/>
    <w:rsid w:val="006C3242"/>
    <w:rsid w:val="006C7CC0"/>
    <w:rsid w:val="006F63F7"/>
    <w:rsid w:val="007025C7"/>
    <w:rsid w:val="00706D7A"/>
    <w:rsid w:val="00722F0D"/>
    <w:rsid w:val="0074420E"/>
    <w:rsid w:val="00750D58"/>
    <w:rsid w:val="00774311"/>
    <w:rsid w:val="00783E26"/>
    <w:rsid w:val="007B0AA0"/>
    <w:rsid w:val="007C3BC7"/>
    <w:rsid w:val="007C3BCD"/>
    <w:rsid w:val="007D4ACF"/>
    <w:rsid w:val="007F0787"/>
    <w:rsid w:val="00801A04"/>
    <w:rsid w:val="00810B7B"/>
    <w:rsid w:val="0082358A"/>
    <w:rsid w:val="008235CD"/>
    <w:rsid w:val="008247DE"/>
    <w:rsid w:val="008339C0"/>
    <w:rsid w:val="00840B10"/>
    <w:rsid w:val="008513CB"/>
    <w:rsid w:val="00857FD3"/>
    <w:rsid w:val="00867DDC"/>
    <w:rsid w:val="0087053F"/>
    <w:rsid w:val="008734ED"/>
    <w:rsid w:val="00892091"/>
    <w:rsid w:val="008A7F84"/>
    <w:rsid w:val="0091702E"/>
    <w:rsid w:val="00923B0C"/>
    <w:rsid w:val="0094021C"/>
    <w:rsid w:val="00952F86"/>
    <w:rsid w:val="00982B28"/>
    <w:rsid w:val="009D313F"/>
    <w:rsid w:val="00A47A5A"/>
    <w:rsid w:val="00A648F9"/>
    <w:rsid w:val="00A6683B"/>
    <w:rsid w:val="00A97F94"/>
    <w:rsid w:val="00AA7EA2"/>
    <w:rsid w:val="00B03099"/>
    <w:rsid w:val="00B05BC8"/>
    <w:rsid w:val="00B269D3"/>
    <w:rsid w:val="00B64B47"/>
    <w:rsid w:val="00B95654"/>
    <w:rsid w:val="00C002DE"/>
    <w:rsid w:val="00C15FB2"/>
    <w:rsid w:val="00C25F68"/>
    <w:rsid w:val="00C53BF8"/>
    <w:rsid w:val="00C66157"/>
    <w:rsid w:val="00C674FE"/>
    <w:rsid w:val="00C67501"/>
    <w:rsid w:val="00C75633"/>
    <w:rsid w:val="00CE2EE1"/>
    <w:rsid w:val="00CE3349"/>
    <w:rsid w:val="00CE36E5"/>
    <w:rsid w:val="00CF27F5"/>
    <w:rsid w:val="00CF3FFD"/>
    <w:rsid w:val="00D10CCF"/>
    <w:rsid w:val="00D13941"/>
    <w:rsid w:val="00D5153F"/>
    <w:rsid w:val="00D63735"/>
    <w:rsid w:val="00D77D0F"/>
    <w:rsid w:val="00DA1CF0"/>
    <w:rsid w:val="00DC1E02"/>
    <w:rsid w:val="00DC24B4"/>
    <w:rsid w:val="00DC5FB0"/>
    <w:rsid w:val="00DF1517"/>
    <w:rsid w:val="00DF16DC"/>
    <w:rsid w:val="00E16F76"/>
    <w:rsid w:val="00E339DE"/>
    <w:rsid w:val="00E40636"/>
    <w:rsid w:val="00E45211"/>
    <w:rsid w:val="00E473C5"/>
    <w:rsid w:val="00E61BE8"/>
    <w:rsid w:val="00E92863"/>
    <w:rsid w:val="00EB796D"/>
    <w:rsid w:val="00F058DC"/>
    <w:rsid w:val="00F24FC4"/>
    <w:rsid w:val="00F2676C"/>
    <w:rsid w:val="00F363FE"/>
    <w:rsid w:val="00F50E3F"/>
    <w:rsid w:val="00F84366"/>
    <w:rsid w:val="00F85089"/>
    <w:rsid w:val="00F974C5"/>
    <w:rsid w:val="00FA6F46"/>
    <w:rsid w:val="00FC4592"/>
    <w:rsid w:val="00FD527F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310990"/>
  <w15:chartTrackingRefBased/>
  <w15:docId w15:val="{561ADA54-7162-4EE4-95B3-31A86C80D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8339C0"/>
    <w:pPr>
      <w:keepNext/>
      <w:spacing w:before="240"/>
      <w:ind w:left="1134" w:hanging="1134"/>
    </w:pPr>
    <w:rPr>
      <w:b/>
      <w:bCs/>
      <w:sz w:val="24"/>
      <w:szCs w:val="24"/>
    </w:rPr>
  </w:style>
  <w:style w:type="table" w:styleId="GridTable5Dark-Accent1">
    <w:name w:val="Grid Table 5 Dark Accent 1"/>
    <w:basedOn w:val="TableNormal"/>
    <w:uiPriority w:val="50"/>
    <w:rsid w:val="00E61BE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paragraph" w:customStyle="1" w:styleId="Subtitle0">
    <w:name w:val="Sub_title"/>
    <w:basedOn w:val="Normal"/>
    <w:qFormat/>
    <w:rsid w:val="007B0AA0"/>
    <w:pPr>
      <w:spacing w:after="120"/>
    </w:pPr>
    <w:rPr>
      <w:sz w:val="30"/>
      <w:szCs w:val="30"/>
      <w:lang w:bidi="ar-EG"/>
    </w:rPr>
  </w:style>
  <w:style w:type="table" w:customStyle="1" w:styleId="TableGrid1">
    <w:name w:val="Table Grid1"/>
    <w:basedOn w:val="TableNormal"/>
    <w:next w:val="TableGrid"/>
    <w:uiPriority w:val="39"/>
    <w:rsid w:val="007B0AA0"/>
    <w:pPr>
      <w:spacing w:after="0" w:line="240" w:lineRule="auto"/>
    </w:pPr>
    <w:rPr>
      <w:rFonts w:eastAsia="Calibri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E4063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4063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64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S23-CL-C-0008/en" TargetMode="External"/><Relationship Id="rId13" Type="http://schemas.openxmlformats.org/officeDocument/2006/relationships/hyperlink" Target="https://www.itu.int/en/ITU-D/Statistics/Documents/IDI/IDI_2023_Version2_DraftDocument_June2023.pdf" TargetMode="External"/><Relationship Id="rId18" Type="http://schemas.openxmlformats.org/officeDocument/2006/relationships/hyperlink" Target="https://www.itu.int/itu-d/meetings/statistics/wp-content/uploads/sites/8/2023/06/IDI_2023_meeting_summary_report_for-posting.pdf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s://www.itu.int/dms_pub/itu-d/md/22/bdt/cir/D22-BDT-CIR-0009%21%21PDF-A.pdf" TargetMode="External"/><Relationship Id="rId17" Type="http://schemas.openxmlformats.org/officeDocument/2006/relationships/hyperlink" Target="https://www.itu.int/dms_pub/itu-d/md/22/bdt/cir/D22-BDT-CIR-0010%21%21PDF-A.pdf" TargetMode="External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s://www.itu.int/en/ITU-D/Statistics/Documents/IDI/D22-BDT-CIR-0007PDF-A.pdf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en/ITU-D/Statistics/Documents/IDI/IDI_2023_Version1_DraftDocument_April2023.pdf" TargetMode="Externa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en/council/Documents/basic-texts-2023/RES-131-A.pdf" TargetMode="External"/><Relationship Id="rId23" Type="http://schemas.openxmlformats.org/officeDocument/2006/relationships/footer" Target="footer2.xml"/><Relationship Id="rId10" Type="http://schemas.openxmlformats.org/officeDocument/2006/relationships/hyperlink" Target="https://staging.itu.int/en/ITU-D/Statistics/Documents/IDI/IDI2023ZeroDraftDocument_February2023.pdf" TargetMode="External"/><Relationship Id="rId19" Type="http://schemas.openxmlformats.org/officeDocument/2006/relationships/hyperlink" Target="https://www.itu.int/ar/ITU-D/Conferences/TDAG/Pages/2023/default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en/council/Documents/basic-texts-2023/RES-131-A.pdf" TargetMode="External"/><Relationship Id="rId14" Type="http://schemas.openxmlformats.org/officeDocument/2006/relationships/hyperlink" Target="https://www.itu.int/itu-d/meetings/statistics/joint-egti-egh-meeting-on-idi-2023/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428108-4966-4581-8805-B68FC0355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592</Words>
  <Characters>3376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International Telecommunication Union</Company>
  <LinksUpToDate>false</LinksUpToDate>
  <CharactersWithSpaces>3961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Measuring information and communication technologies to build an integrating and inclusive information society</dc:title>
  <dc:subject>Council 2023</dc:subject>
  <dc:creator>Arabic_GE</dc:creator>
  <cp:keywords>C2023, C23, Council-23</cp:keywords>
  <dc:description/>
  <cp:lastModifiedBy>Xue, Kun</cp:lastModifiedBy>
  <cp:revision>4</cp:revision>
  <dcterms:created xsi:type="dcterms:W3CDTF">2023-07-11T12:04:00Z</dcterms:created>
  <dcterms:modified xsi:type="dcterms:W3CDTF">2023-07-11T12:05:00Z</dcterms:modified>
  <cp:category>Conference document</cp:category>
</cp:coreProperties>
</file>