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B95194" w14:paraId="30692C83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85BC0AE" w14:textId="5A4E4FE9" w:rsidR="00796BD3" w:rsidRPr="00B95194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B95194">
              <w:rPr>
                <w:b/>
                <w:lang w:val="ru-RU"/>
              </w:rPr>
              <w:t>Пункт повестки дня:</w:t>
            </w:r>
            <w:r w:rsidR="00537E1C" w:rsidRPr="00B95194">
              <w:rPr>
                <w:b/>
                <w:lang w:val="ru-RU"/>
              </w:rPr>
              <w:t xml:space="preserve"> PL </w:t>
            </w:r>
            <w:r w:rsidR="002A14D2" w:rsidRPr="00B95194">
              <w:rPr>
                <w:b/>
                <w:lang w:val="ru-RU"/>
              </w:rPr>
              <w:t>3</w:t>
            </w:r>
          </w:p>
        </w:tc>
        <w:tc>
          <w:tcPr>
            <w:tcW w:w="5245" w:type="dxa"/>
          </w:tcPr>
          <w:p w14:paraId="22FBC960" w14:textId="12580F0B" w:rsidR="00796BD3" w:rsidRPr="00B95194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B95194">
              <w:rPr>
                <w:b/>
                <w:lang w:val="ru-RU"/>
              </w:rPr>
              <w:t xml:space="preserve">Документ </w:t>
            </w:r>
            <w:r w:rsidR="00796BD3" w:rsidRPr="00B95194">
              <w:rPr>
                <w:b/>
                <w:lang w:val="ru-RU"/>
              </w:rPr>
              <w:t>C23/</w:t>
            </w:r>
            <w:r w:rsidR="002A14D2" w:rsidRPr="00B95194">
              <w:rPr>
                <w:b/>
                <w:lang w:val="ru-RU"/>
              </w:rPr>
              <w:t>4</w:t>
            </w:r>
            <w:r w:rsidR="00796BD3" w:rsidRPr="00B95194">
              <w:rPr>
                <w:b/>
                <w:lang w:val="ru-RU"/>
              </w:rPr>
              <w:t>-R</w:t>
            </w:r>
          </w:p>
        </w:tc>
      </w:tr>
      <w:tr w:rsidR="00796BD3" w:rsidRPr="00B95194" w14:paraId="1C0AD2CB" w14:textId="77777777" w:rsidTr="0099131E">
        <w:trPr>
          <w:cantSplit/>
        </w:trPr>
        <w:tc>
          <w:tcPr>
            <w:tcW w:w="3969" w:type="dxa"/>
            <w:vMerge/>
          </w:tcPr>
          <w:p w14:paraId="4DDD5FC0" w14:textId="77777777" w:rsidR="00796BD3" w:rsidRPr="00B95194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AF3180" w14:textId="2A4EB175" w:rsidR="00796BD3" w:rsidRPr="00B95194" w:rsidRDefault="002A14D2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B95194">
              <w:rPr>
                <w:b/>
                <w:lang w:val="ru-RU"/>
              </w:rPr>
              <w:t>2</w:t>
            </w:r>
            <w:r w:rsidR="007B7D2C">
              <w:rPr>
                <w:b/>
                <w:lang w:val="ru-RU"/>
              </w:rPr>
              <w:t>5</w:t>
            </w:r>
            <w:r w:rsidR="00537E1C" w:rsidRPr="00B95194">
              <w:rPr>
                <w:b/>
                <w:lang w:val="ru-RU"/>
              </w:rPr>
              <w:t xml:space="preserve"> мая</w:t>
            </w:r>
            <w:r w:rsidR="00796BD3" w:rsidRPr="00B95194">
              <w:rPr>
                <w:b/>
                <w:lang w:val="ru-RU"/>
              </w:rPr>
              <w:t xml:space="preserve"> 2023</w:t>
            </w:r>
            <w:r w:rsidR="00537E1C" w:rsidRPr="00B95194">
              <w:rPr>
                <w:b/>
                <w:lang w:val="ru-RU"/>
              </w:rPr>
              <w:t xml:space="preserve"> года</w:t>
            </w:r>
          </w:p>
        </w:tc>
      </w:tr>
      <w:tr w:rsidR="00796BD3" w:rsidRPr="00B95194" w14:paraId="53A1B768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64580AC" w14:textId="77777777" w:rsidR="00796BD3" w:rsidRPr="00B95194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36638E7" w14:textId="77777777" w:rsidR="00796BD3" w:rsidRPr="00B95194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B95194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B95194" w14:paraId="07AA087E" w14:textId="77777777" w:rsidTr="0099131E">
        <w:trPr>
          <w:cantSplit/>
          <w:trHeight w:val="23"/>
        </w:trPr>
        <w:tc>
          <w:tcPr>
            <w:tcW w:w="3969" w:type="dxa"/>
          </w:tcPr>
          <w:p w14:paraId="7E05E12D" w14:textId="77777777" w:rsidR="00796BD3" w:rsidRPr="00B95194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29C77BB" w14:textId="77777777" w:rsidR="00796BD3" w:rsidRPr="00B95194" w:rsidRDefault="00796BD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B95194" w14:paraId="2CC4D304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1148F29" w14:textId="77777777" w:rsidR="00796BD3" w:rsidRPr="00B95194" w:rsidRDefault="0033025A" w:rsidP="00DD55FE">
            <w:pPr>
              <w:pStyle w:val="Source"/>
              <w:spacing w:before="720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B95194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B95194" w14:paraId="4D6C8E50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5DFFFFF" w14:textId="329CD4BC" w:rsidR="00796BD3" w:rsidRPr="00B95194" w:rsidRDefault="002A14D2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B95194">
              <w:rPr>
                <w:rFonts w:cstheme="minorHAnsi"/>
                <w:sz w:val="32"/>
                <w:szCs w:val="32"/>
                <w:lang w:val="ru-RU"/>
              </w:rPr>
              <w:t xml:space="preserve">ОТЧЕТ О ДВАДЦАТЬ ПЕРВОЙ ПОЛНОМОЧНОЙ </w:t>
            </w:r>
            <w:r w:rsidRPr="00B95194">
              <w:rPr>
                <w:rFonts w:cstheme="minorHAnsi"/>
                <w:sz w:val="32"/>
                <w:szCs w:val="32"/>
                <w:lang w:val="ru-RU"/>
              </w:rPr>
              <w:br/>
              <w:t>КОНФЕРЕНЦИИ (ПК-22</w:t>
            </w:r>
            <w:r w:rsidR="003B1374" w:rsidRPr="00B95194">
              <w:rPr>
                <w:rFonts w:cstheme="minorHAnsi"/>
                <w:sz w:val="32"/>
                <w:szCs w:val="32"/>
                <w:lang w:val="ru-RU"/>
              </w:rPr>
              <w:t>)</w:t>
            </w:r>
          </w:p>
        </w:tc>
      </w:tr>
      <w:tr w:rsidR="00796BD3" w:rsidRPr="00B95194" w14:paraId="722D4704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89C6123" w14:textId="2DD0A903" w:rsidR="00796BD3" w:rsidRPr="00B95194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B95194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02475FE6" w14:textId="6572CB7C" w:rsidR="00796BD3" w:rsidRPr="00B95194" w:rsidRDefault="002C1178" w:rsidP="0099131E">
            <w:pPr>
              <w:rPr>
                <w:lang w:val="ru-RU"/>
              </w:rPr>
            </w:pPr>
            <w:r w:rsidRPr="00B95194">
              <w:rPr>
                <w:lang w:val="ru-RU"/>
              </w:rPr>
              <w:t xml:space="preserve">В соответствии с </w:t>
            </w:r>
            <w:r w:rsidR="001A2746" w:rsidRPr="00B95194">
              <w:rPr>
                <w:lang w:val="ru-RU"/>
              </w:rPr>
              <w:t xml:space="preserve">Резолюцией </w:t>
            </w:r>
            <w:r w:rsidRPr="00B95194">
              <w:rPr>
                <w:lang w:val="ru-RU"/>
              </w:rPr>
              <w:t>77 (</w:t>
            </w:r>
            <w:r w:rsidR="001A2746" w:rsidRPr="00B95194">
              <w:rPr>
                <w:lang w:val="ru-RU"/>
              </w:rPr>
              <w:t>Пересм</w:t>
            </w:r>
            <w:r w:rsidRPr="00B95194">
              <w:rPr>
                <w:lang w:val="ru-RU"/>
              </w:rPr>
              <w:t xml:space="preserve">. </w:t>
            </w:r>
            <w:r w:rsidR="001A2746" w:rsidRPr="00B95194">
              <w:rPr>
                <w:lang w:val="ru-RU"/>
              </w:rPr>
              <w:t>Дубай</w:t>
            </w:r>
            <w:r w:rsidRPr="00B95194">
              <w:rPr>
                <w:lang w:val="ru-RU"/>
              </w:rPr>
              <w:t>, 2018</w:t>
            </w:r>
            <w:r w:rsidR="001A2746" w:rsidRPr="00B95194">
              <w:rPr>
                <w:lang w:val="ru-RU"/>
              </w:rPr>
              <w:t xml:space="preserve"> г.</w:t>
            </w:r>
            <w:r w:rsidRPr="00B95194">
              <w:rPr>
                <w:lang w:val="ru-RU"/>
              </w:rPr>
              <w:t xml:space="preserve">) Полномочной конференции и </w:t>
            </w:r>
            <w:r w:rsidR="001A2746" w:rsidRPr="00B95194">
              <w:rPr>
                <w:lang w:val="ru-RU"/>
              </w:rPr>
              <w:t xml:space="preserve">Решением </w:t>
            </w:r>
            <w:r w:rsidRPr="00B95194">
              <w:rPr>
                <w:lang w:val="ru-RU"/>
              </w:rPr>
              <w:t>610 (C19) Совета МСЭ, а также по</w:t>
            </w:r>
            <w:r w:rsidR="005770BC" w:rsidRPr="00B95194">
              <w:rPr>
                <w:lang w:val="ru-RU"/>
              </w:rPr>
              <w:t xml:space="preserve"> итогам </w:t>
            </w:r>
            <w:r w:rsidRPr="00B95194">
              <w:rPr>
                <w:lang w:val="ru-RU"/>
              </w:rPr>
              <w:t xml:space="preserve">консультаций с </w:t>
            </w:r>
            <w:r w:rsidR="001A2746" w:rsidRPr="00B95194">
              <w:rPr>
                <w:lang w:val="ru-RU"/>
              </w:rPr>
              <w:t>Государствами</w:t>
            </w:r>
            <w:r w:rsidRPr="00B95194">
              <w:rPr>
                <w:lang w:val="ru-RU"/>
              </w:rPr>
              <w:t>-</w:t>
            </w:r>
            <w:r w:rsidR="001A2746" w:rsidRPr="00B95194">
              <w:rPr>
                <w:lang w:val="ru-RU"/>
              </w:rPr>
              <w:t xml:space="preserve">Членами </w:t>
            </w:r>
            <w:r w:rsidRPr="00B95194">
              <w:rPr>
                <w:lang w:val="ru-RU"/>
              </w:rPr>
              <w:t>(</w:t>
            </w:r>
            <w:r w:rsidR="005770BC" w:rsidRPr="00B95194">
              <w:rPr>
                <w:lang w:val="ru-RU"/>
              </w:rPr>
              <w:t>циркулярные письма</w:t>
            </w:r>
            <w:r w:rsidR="001A2746" w:rsidRPr="00B95194">
              <w:rPr>
                <w:lang w:val="ru-RU"/>
              </w:rPr>
              <w:t xml:space="preserve"> </w:t>
            </w:r>
            <w:hyperlink r:id="rId8" w:history="1">
              <w:r w:rsidRPr="00B95194">
                <w:rPr>
                  <w:rStyle w:val="Hyperlink"/>
                  <w:lang w:val="ru-RU"/>
                </w:rPr>
                <w:t>CL-19/33</w:t>
              </w:r>
            </w:hyperlink>
            <w:r w:rsidRPr="00B95194">
              <w:rPr>
                <w:lang w:val="ru-RU"/>
              </w:rPr>
              <w:t xml:space="preserve"> и </w:t>
            </w:r>
            <w:hyperlink r:id="rId9" w:history="1">
              <w:r w:rsidRPr="00B95194">
                <w:rPr>
                  <w:rStyle w:val="Hyperlink"/>
                  <w:lang w:val="ru-RU"/>
                </w:rPr>
                <w:t>CL-19/45</w:t>
              </w:r>
            </w:hyperlink>
            <w:r w:rsidRPr="00B95194">
              <w:rPr>
                <w:lang w:val="ru-RU"/>
              </w:rPr>
              <w:t>) 21-я Полномочная конференция была проведена в Бухаресте, Румыния, с 26 сентября по 14 октября 2022 года. В настоящем документе со</w:t>
            </w:r>
            <w:r w:rsidR="001A2746" w:rsidRPr="00B95194">
              <w:rPr>
                <w:lang w:val="ru-RU"/>
              </w:rPr>
              <w:t>держит</w:t>
            </w:r>
            <w:r w:rsidRPr="00B95194">
              <w:rPr>
                <w:lang w:val="ru-RU"/>
              </w:rPr>
              <w:t>ся</w:t>
            </w:r>
            <w:r w:rsidR="001A2746" w:rsidRPr="00B95194">
              <w:rPr>
                <w:lang w:val="ru-RU"/>
              </w:rPr>
              <w:t xml:space="preserve"> информация</w:t>
            </w:r>
            <w:r w:rsidRPr="00B95194">
              <w:rPr>
                <w:lang w:val="ru-RU"/>
              </w:rPr>
              <w:t xml:space="preserve"> о подготовке, проведении и итогах </w:t>
            </w:r>
            <w:r w:rsidR="001A2746" w:rsidRPr="00B95194">
              <w:rPr>
                <w:lang w:val="ru-RU"/>
              </w:rPr>
              <w:t>Конференции</w:t>
            </w:r>
            <w:r w:rsidRPr="00B95194">
              <w:rPr>
                <w:lang w:val="ru-RU"/>
              </w:rPr>
              <w:t>.</w:t>
            </w:r>
          </w:p>
          <w:p w14:paraId="0736A86A" w14:textId="77777777" w:rsidR="00796BD3" w:rsidRPr="00B95194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B95194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0EE37ED6" w14:textId="2FD06E54" w:rsidR="00537E1C" w:rsidRPr="00B95194" w:rsidRDefault="002C1178" w:rsidP="003B1374">
            <w:pPr>
              <w:rPr>
                <w:lang w:val="ru-RU"/>
              </w:rPr>
            </w:pPr>
            <w:r w:rsidRPr="00B95194">
              <w:rPr>
                <w:lang w:val="ru-RU"/>
              </w:rPr>
              <w:t xml:space="preserve">Совету предлагается </w:t>
            </w:r>
            <w:r w:rsidRPr="00B95194">
              <w:rPr>
                <w:b/>
                <w:bCs/>
                <w:lang w:val="ru-RU"/>
              </w:rPr>
              <w:t>принять к сведению</w:t>
            </w:r>
            <w:r w:rsidRPr="00B95194">
              <w:rPr>
                <w:lang w:val="ru-RU"/>
              </w:rPr>
              <w:t xml:space="preserve"> </w:t>
            </w:r>
            <w:r w:rsidR="001A2746" w:rsidRPr="00B95194">
              <w:rPr>
                <w:lang w:val="ru-RU"/>
              </w:rPr>
              <w:t>настоящий</w:t>
            </w:r>
            <w:r w:rsidRPr="00B95194">
              <w:rPr>
                <w:lang w:val="ru-RU"/>
              </w:rPr>
              <w:t xml:space="preserve"> отчет и </w:t>
            </w:r>
            <w:r w:rsidR="001A2746" w:rsidRPr="00B95194">
              <w:rPr>
                <w:lang w:val="ru-RU"/>
              </w:rPr>
              <w:t>поручение</w:t>
            </w:r>
            <w:r w:rsidRPr="00B95194">
              <w:rPr>
                <w:lang w:val="ru-RU"/>
              </w:rPr>
              <w:t xml:space="preserve"> </w:t>
            </w:r>
            <w:r w:rsidR="00AC23E9" w:rsidRPr="00B95194">
              <w:rPr>
                <w:lang w:val="ru-RU"/>
              </w:rPr>
              <w:t xml:space="preserve">Полномочной конференции (Бухарест, 2022 г.) Совету изучить вопрос о проведении предвыборных кампаний и процедур выборов Генерального секретаря, заместителя Генерального секретаря, Директоров Бюро и членов Радиорегламентарного комитета </w:t>
            </w:r>
            <w:r w:rsidR="001A2746" w:rsidRPr="00B95194">
              <w:rPr>
                <w:lang w:val="ru-RU"/>
              </w:rPr>
              <w:t xml:space="preserve">до конца сессии </w:t>
            </w:r>
            <w:r w:rsidR="00AC23E9" w:rsidRPr="00B95194">
              <w:rPr>
                <w:lang w:val="ru-RU"/>
              </w:rPr>
              <w:t>Совета 2024 года</w:t>
            </w:r>
            <w:r w:rsidR="003B1374" w:rsidRPr="00B95194">
              <w:rPr>
                <w:lang w:val="ru-RU"/>
              </w:rPr>
              <w:t>.</w:t>
            </w:r>
          </w:p>
          <w:p w14:paraId="48859DCD" w14:textId="77777777" w:rsidR="00796BD3" w:rsidRPr="00B95194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B95194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490394F1" w14:textId="6F62C7F6" w:rsidR="00537E1C" w:rsidRPr="00B95194" w:rsidRDefault="002C1178" w:rsidP="0099131E">
            <w:pPr>
              <w:rPr>
                <w:lang w:val="ru-RU"/>
              </w:rPr>
            </w:pPr>
            <w:r w:rsidRPr="00B95194">
              <w:rPr>
                <w:lang w:val="ru-RU"/>
              </w:rPr>
              <w:t>Платформы для созыва мероприятий, партнерств</w:t>
            </w:r>
            <w:r w:rsidR="001A2746" w:rsidRPr="00B95194">
              <w:rPr>
                <w:lang w:val="ru-RU"/>
              </w:rPr>
              <w:t>а</w:t>
            </w:r>
            <w:r w:rsidRPr="00B95194">
              <w:rPr>
                <w:lang w:val="ru-RU"/>
              </w:rPr>
              <w:t xml:space="preserve"> и международное сотрудничество.</w:t>
            </w:r>
          </w:p>
          <w:p w14:paraId="3E8013FD" w14:textId="77777777" w:rsidR="0033468F" w:rsidRPr="00B95194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B95194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2975C8BB" w14:textId="3B9EC5DC" w:rsidR="00796BD3" w:rsidRPr="00B95194" w:rsidRDefault="0033468F" w:rsidP="0099131E">
            <w:pPr>
              <w:spacing w:before="160"/>
              <w:rPr>
                <w:sz w:val="24"/>
                <w:szCs w:val="24"/>
                <w:lang w:val="ru-RU"/>
              </w:rPr>
            </w:pPr>
            <w:r w:rsidRPr="00B95194">
              <w:rPr>
                <w:szCs w:val="24"/>
                <w:lang w:val="ru-RU"/>
              </w:rPr>
              <w:t>Отсутствуют</w:t>
            </w:r>
            <w:r w:rsidR="009F2BEA" w:rsidRPr="00B95194">
              <w:rPr>
                <w:szCs w:val="24"/>
                <w:lang w:val="ru-RU"/>
              </w:rPr>
              <w:t>.</w:t>
            </w:r>
          </w:p>
          <w:p w14:paraId="26A265FB" w14:textId="77777777" w:rsidR="00796BD3" w:rsidRPr="00B95194" w:rsidRDefault="00796BD3" w:rsidP="0099131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B95194">
              <w:rPr>
                <w:sz w:val="20"/>
                <w:szCs w:val="18"/>
                <w:lang w:val="ru-RU"/>
              </w:rPr>
              <w:t>__________________</w:t>
            </w:r>
          </w:p>
          <w:p w14:paraId="3F2F22EE" w14:textId="77777777" w:rsidR="00796BD3" w:rsidRPr="00B95194" w:rsidRDefault="0033025A" w:rsidP="0099131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B95194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0E5BC8A6" w14:textId="3EA4EDFF" w:rsidR="00796BD3" w:rsidRPr="00B95194" w:rsidRDefault="007B7D2C" w:rsidP="0099131E">
            <w:pPr>
              <w:spacing w:after="120"/>
              <w:rPr>
                <w:lang w:val="ru-RU"/>
              </w:rPr>
            </w:pPr>
            <w:hyperlink r:id="rId10" w:history="1">
              <w:r w:rsidR="0033468F" w:rsidRPr="00B95194">
                <w:rPr>
                  <w:rStyle w:val="Hyperlink"/>
                  <w:i/>
                  <w:iCs/>
                  <w:lang w:val="ru-RU"/>
                </w:rPr>
                <w:t>Резолюция 77</w:t>
              </w:r>
            </w:hyperlink>
            <w:r w:rsidR="0033468F" w:rsidRPr="00B95194">
              <w:rPr>
                <w:i/>
                <w:iCs/>
                <w:lang w:val="ru-RU"/>
              </w:rPr>
              <w:t xml:space="preserve"> (</w:t>
            </w:r>
            <w:proofErr w:type="spellStart"/>
            <w:r w:rsidR="0033468F" w:rsidRPr="00B95194">
              <w:rPr>
                <w:i/>
                <w:iCs/>
                <w:lang w:val="ru-RU"/>
              </w:rPr>
              <w:t>Пересм</w:t>
            </w:r>
            <w:proofErr w:type="spellEnd"/>
            <w:r w:rsidR="0033468F" w:rsidRPr="00B95194">
              <w:rPr>
                <w:i/>
                <w:iCs/>
                <w:lang w:val="ru-RU"/>
              </w:rPr>
              <w:t xml:space="preserve">. Бухарест, 2022 г.) Полномочной конференции; Документ </w:t>
            </w:r>
            <w:hyperlink r:id="rId11" w:history="1">
              <w:r w:rsidR="0033468F" w:rsidRPr="00B95194">
                <w:rPr>
                  <w:rStyle w:val="Hyperlink"/>
                  <w:i/>
                  <w:iCs/>
                  <w:lang w:val="ru-RU"/>
                </w:rPr>
                <w:t>C23/INF/1</w:t>
              </w:r>
            </w:hyperlink>
            <w:r w:rsidR="0033468F" w:rsidRPr="00B95194">
              <w:rPr>
                <w:i/>
                <w:iCs/>
                <w:lang w:val="ru-RU"/>
              </w:rPr>
              <w:t xml:space="preserve"> Совета</w:t>
            </w:r>
          </w:p>
        </w:tc>
      </w:tr>
      <w:bookmarkEnd w:id="2"/>
      <w:bookmarkEnd w:id="6"/>
    </w:tbl>
    <w:p w14:paraId="4E0A65EE" w14:textId="6C2A5DA1" w:rsidR="006935E2" w:rsidRPr="00B95194" w:rsidRDefault="00165D06" w:rsidP="00EE5249">
      <w:pPr>
        <w:spacing w:before="720"/>
        <w:rPr>
          <w:bCs/>
          <w:iCs/>
          <w:lang w:val="ru-RU"/>
        </w:rPr>
      </w:pPr>
      <w:r w:rsidRPr="00B95194">
        <w:rPr>
          <w:bCs/>
          <w:iCs/>
          <w:lang w:val="ru-RU"/>
        </w:rPr>
        <w:br w:type="page"/>
      </w:r>
    </w:p>
    <w:p w14:paraId="4EDFC58C" w14:textId="1619225F" w:rsidR="00AC31DD" w:rsidRPr="00B95194" w:rsidRDefault="00AC31DD" w:rsidP="00AC31DD">
      <w:pPr>
        <w:rPr>
          <w:rFonts w:eastAsia="SimSun"/>
          <w:lang w:val="ru-RU"/>
        </w:rPr>
      </w:pPr>
      <w:r w:rsidRPr="00B95194">
        <w:rPr>
          <w:rFonts w:eastAsia="SimSun"/>
          <w:lang w:val="ru-RU"/>
        </w:rPr>
        <w:lastRenderedPageBreak/>
        <w:t>1</w:t>
      </w:r>
      <w:r w:rsidRPr="00B95194">
        <w:rPr>
          <w:rFonts w:eastAsia="SimSun"/>
          <w:lang w:val="ru-RU"/>
        </w:rPr>
        <w:tab/>
      </w:r>
      <w:r w:rsidR="002C1178" w:rsidRPr="00B95194">
        <w:rPr>
          <w:rFonts w:eastAsia="SimSun"/>
          <w:lang w:val="ru-RU"/>
        </w:rPr>
        <w:t xml:space="preserve">По приглашению правительства Румынии 21-я </w:t>
      </w:r>
      <w:r w:rsidR="001A2746" w:rsidRPr="00B95194">
        <w:rPr>
          <w:rFonts w:eastAsia="SimSun"/>
          <w:lang w:val="ru-RU"/>
        </w:rPr>
        <w:t xml:space="preserve">Полномочная </w:t>
      </w:r>
      <w:r w:rsidR="002C1178" w:rsidRPr="00B95194">
        <w:rPr>
          <w:rFonts w:eastAsia="SimSun"/>
          <w:lang w:val="ru-RU"/>
        </w:rPr>
        <w:t xml:space="preserve">конференция </w:t>
      </w:r>
      <w:r w:rsidR="005770BC" w:rsidRPr="00B95194">
        <w:rPr>
          <w:rFonts w:eastAsia="SimSun"/>
          <w:lang w:val="ru-RU"/>
        </w:rPr>
        <w:t xml:space="preserve">была проведена </w:t>
      </w:r>
      <w:r w:rsidR="001A2746" w:rsidRPr="00B95194">
        <w:rPr>
          <w:rFonts w:eastAsia="SimSun"/>
          <w:lang w:val="ru-RU"/>
        </w:rPr>
        <w:t xml:space="preserve">во Дворце Парламента </w:t>
      </w:r>
      <w:r w:rsidR="002C1178" w:rsidRPr="00B95194">
        <w:rPr>
          <w:rFonts w:eastAsia="SimSun"/>
          <w:lang w:val="ru-RU"/>
        </w:rPr>
        <w:t>в Бухаресте с 26 сентября по 14 октября 2022 года.</w:t>
      </w:r>
    </w:p>
    <w:p w14:paraId="46687203" w14:textId="3DFC27A7" w:rsidR="007304C7" w:rsidRPr="00B95194" w:rsidRDefault="00AC31DD" w:rsidP="007304C7">
      <w:pPr>
        <w:rPr>
          <w:lang w:val="ru-RU"/>
        </w:rPr>
      </w:pPr>
      <w:r w:rsidRPr="00B95194">
        <w:rPr>
          <w:lang w:val="ru-RU"/>
        </w:rPr>
        <w:t>2</w:t>
      </w:r>
      <w:r w:rsidRPr="00B95194">
        <w:rPr>
          <w:lang w:val="ru-RU"/>
        </w:rPr>
        <w:tab/>
      </w:r>
      <w:r w:rsidR="002C1178" w:rsidRPr="00B95194">
        <w:rPr>
          <w:rFonts w:eastAsia="SimSun"/>
          <w:color w:val="000000"/>
          <w:lang w:val="ru-RU"/>
        </w:rPr>
        <w:t>После Полномочной конференции 2018 года (П</w:t>
      </w:r>
      <w:r w:rsidR="001A2746" w:rsidRPr="00B95194">
        <w:rPr>
          <w:rFonts w:eastAsia="SimSun"/>
          <w:color w:val="000000"/>
          <w:lang w:val="ru-RU"/>
        </w:rPr>
        <w:t>К</w:t>
      </w:r>
      <w:r w:rsidR="002C1178" w:rsidRPr="00B95194">
        <w:rPr>
          <w:rFonts w:eastAsia="SimSun"/>
          <w:color w:val="000000"/>
          <w:lang w:val="ru-RU"/>
        </w:rPr>
        <w:t xml:space="preserve">-18) на сессии Совета МСЭ 2019 года </w:t>
      </w:r>
      <w:r w:rsidR="001A2746" w:rsidRPr="00B95194">
        <w:rPr>
          <w:rFonts w:eastAsia="SimSun"/>
          <w:color w:val="000000"/>
          <w:lang w:val="ru-RU"/>
        </w:rPr>
        <w:t xml:space="preserve">был представлен отчет </w:t>
      </w:r>
      <w:r w:rsidR="002C1178" w:rsidRPr="00B95194">
        <w:rPr>
          <w:rFonts w:eastAsia="SimSun"/>
          <w:color w:val="000000"/>
          <w:lang w:val="ru-RU"/>
        </w:rPr>
        <w:t>(</w:t>
      </w:r>
      <w:r w:rsidR="001A2746" w:rsidRPr="00B95194">
        <w:rPr>
          <w:rFonts w:eastAsia="SimSun"/>
          <w:color w:val="000000"/>
          <w:lang w:val="ru-RU"/>
        </w:rPr>
        <w:t xml:space="preserve">Документ </w:t>
      </w:r>
      <w:hyperlink r:id="rId12" w:history="1">
        <w:r w:rsidR="001A2746" w:rsidRPr="00B95194">
          <w:rPr>
            <w:rFonts w:eastAsia="SimSun"/>
            <w:color w:val="0000E1"/>
            <w:u w:val="single"/>
            <w:lang w:val="ru-RU"/>
          </w:rPr>
          <w:t>C19/4</w:t>
        </w:r>
      </w:hyperlink>
      <w:r w:rsidR="002C1178" w:rsidRPr="00B95194">
        <w:rPr>
          <w:rFonts w:eastAsia="SimSun"/>
          <w:color w:val="000000"/>
          <w:lang w:val="ru-RU"/>
        </w:rPr>
        <w:t>)</w:t>
      </w:r>
      <w:r w:rsidR="001A2746" w:rsidRPr="00B95194">
        <w:rPr>
          <w:rFonts w:eastAsia="SimSun"/>
          <w:color w:val="000000"/>
          <w:lang w:val="ru-RU"/>
        </w:rPr>
        <w:t>;</w:t>
      </w:r>
      <w:r w:rsidR="002C1178" w:rsidRPr="00B95194">
        <w:rPr>
          <w:rFonts w:eastAsia="SimSun"/>
          <w:color w:val="000000"/>
          <w:lang w:val="ru-RU"/>
        </w:rPr>
        <w:t xml:space="preserve"> </w:t>
      </w:r>
      <w:r w:rsidR="001A2746" w:rsidRPr="00B95194">
        <w:rPr>
          <w:rFonts w:eastAsia="SimSun"/>
          <w:color w:val="000000"/>
          <w:lang w:val="ru-RU"/>
        </w:rPr>
        <w:t>Государства</w:t>
      </w:r>
      <w:r w:rsidR="002C1178" w:rsidRPr="00B95194">
        <w:rPr>
          <w:rFonts w:eastAsia="SimSun"/>
          <w:color w:val="000000"/>
          <w:lang w:val="ru-RU"/>
        </w:rPr>
        <w:t>-</w:t>
      </w:r>
      <w:r w:rsidR="001A2746" w:rsidRPr="00B95194">
        <w:rPr>
          <w:rFonts w:eastAsia="SimSun"/>
          <w:color w:val="000000"/>
          <w:lang w:val="ru-RU"/>
        </w:rPr>
        <w:t xml:space="preserve">Члены </w:t>
      </w:r>
      <w:r w:rsidR="002C1178" w:rsidRPr="00B95194">
        <w:rPr>
          <w:rFonts w:eastAsia="SimSun"/>
          <w:color w:val="000000"/>
          <w:lang w:val="ru-RU"/>
        </w:rPr>
        <w:t xml:space="preserve">также представили </w:t>
      </w:r>
      <w:r w:rsidR="001A2746" w:rsidRPr="00B95194">
        <w:rPr>
          <w:rFonts w:eastAsia="SimSun"/>
          <w:color w:val="000000"/>
          <w:lang w:val="ru-RU"/>
        </w:rPr>
        <w:t xml:space="preserve">содержащиеся в Документах </w:t>
      </w:r>
      <w:hyperlink r:id="rId13" w:history="1">
        <w:r w:rsidR="001A2746" w:rsidRPr="00B95194">
          <w:rPr>
            <w:rFonts w:eastAsia="SimSun"/>
            <w:color w:val="0000E1"/>
            <w:u w:val="single"/>
            <w:lang w:val="ru-RU"/>
          </w:rPr>
          <w:t>C19/67</w:t>
        </w:r>
      </w:hyperlink>
      <w:r w:rsidR="001A2746" w:rsidRPr="00B95194">
        <w:rPr>
          <w:rFonts w:eastAsia="SimSun"/>
          <w:color w:val="000000"/>
          <w:lang w:val="ru-RU"/>
        </w:rPr>
        <w:t xml:space="preserve"> и </w:t>
      </w:r>
      <w:hyperlink r:id="rId14" w:history="1">
        <w:r w:rsidR="001A2746" w:rsidRPr="00B95194">
          <w:rPr>
            <w:rFonts w:eastAsia="SimSun"/>
            <w:color w:val="0000E1"/>
            <w:u w:val="single"/>
            <w:lang w:val="ru-RU"/>
          </w:rPr>
          <w:t>C19/101</w:t>
        </w:r>
      </w:hyperlink>
      <w:r w:rsidR="001A2746" w:rsidRPr="00B95194">
        <w:rPr>
          <w:rFonts w:eastAsia="SimSun"/>
          <w:color w:val="000000"/>
          <w:lang w:val="ru-RU"/>
        </w:rPr>
        <w:t xml:space="preserve"> вклады</w:t>
      </w:r>
      <w:r w:rsidR="002C1178" w:rsidRPr="00B95194">
        <w:rPr>
          <w:rFonts w:eastAsia="SimSun"/>
          <w:color w:val="000000"/>
          <w:lang w:val="ru-RU"/>
        </w:rPr>
        <w:t xml:space="preserve"> по дальнейшему совершенствованию </w:t>
      </w:r>
      <w:r w:rsidR="001A2746" w:rsidRPr="00B95194">
        <w:rPr>
          <w:rFonts w:eastAsia="SimSun"/>
          <w:color w:val="000000"/>
          <w:lang w:val="ru-RU"/>
        </w:rPr>
        <w:t>процессов</w:t>
      </w:r>
      <w:r w:rsidR="002C1178" w:rsidRPr="00B95194">
        <w:rPr>
          <w:rFonts w:eastAsia="SimSun"/>
          <w:color w:val="000000"/>
          <w:lang w:val="ru-RU"/>
        </w:rPr>
        <w:t xml:space="preserve"> </w:t>
      </w:r>
      <w:r w:rsidR="001A2746" w:rsidRPr="00B95194">
        <w:rPr>
          <w:rFonts w:eastAsia="SimSun"/>
          <w:color w:val="000000"/>
          <w:lang w:val="ru-RU"/>
        </w:rPr>
        <w:t xml:space="preserve">проведения </w:t>
      </w:r>
      <w:r w:rsidR="002C1178" w:rsidRPr="00B95194">
        <w:rPr>
          <w:rFonts w:eastAsia="SimSun"/>
          <w:color w:val="000000"/>
          <w:lang w:val="ru-RU"/>
        </w:rPr>
        <w:t>конференций и</w:t>
      </w:r>
      <w:r w:rsidR="001A2746" w:rsidRPr="00B95194">
        <w:rPr>
          <w:rFonts w:eastAsia="SimSun"/>
          <w:color w:val="000000"/>
          <w:lang w:val="ru-RU"/>
        </w:rPr>
        <w:t xml:space="preserve"> их</w:t>
      </w:r>
      <w:r w:rsidR="002C1178" w:rsidRPr="00B95194">
        <w:rPr>
          <w:rFonts w:eastAsia="SimSun"/>
          <w:color w:val="000000"/>
          <w:lang w:val="ru-RU"/>
        </w:rPr>
        <w:t xml:space="preserve"> процедур. По просьбе </w:t>
      </w:r>
      <w:r w:rsidR="001A2746" w:rsidRPr="00B95194">
        <w:rPr>
          <w:rFonts w:eastAsia="SimSun"/>
          <w:color w:val="000000"/>
          <w:lang w:val="ru-RU"/>
        </w:rPr>
        <w:t>Государств</w:t>
      </w:r>
      <w:r w:rsidR="002C1178" w:rsidRPr="00B95194">
        <w:rPr>
          <w:rFonts w:eastAsia="SimSun"/>
          <w:color w:val="000000"/>
          <w:lang w:val="ru-RU"/>
        </w:rPr>
        <w:t>-</w:t>
      </w:r>
      <w:r w:rsidR="001A2746" w:rsidRPr="00B95194">
        <w:rPr>
          <w:rFonts w:eastAsia="SimSun"/>
          <w:color w:val="000000"/>
          <w:lang w:val="ru-RU"/>
        </w:rPr>
        <w:t>Членов для</w:t>
      </w:r>
      <w:r w:rsidR="002C1178" w:rsidRPr="00B95194">
        <w:rPr>
          <w:rFonts w:eastAsia="SimSun"/>
          <w:color w:val="000000"/>
          <w:lang w:val="ru-RU"/>
        </w:rPr>
        <w:t xml:space="preserve"> сессии Совета 2020 год</w:t>
      </w:r>
      <w:r w:rsidR="001A2746" w:rsidRPr="00B95194">
        <w:rPr>
          <w:rFonts w:eastAsia="SimSun"/>
          <w:color w:val="000000"/>
          <w:lang w:val="ru-RU"/>
        </w:rPr>
        <w:t>а</w:t>
      </w:r>
      <w:r w:rsidR="002C1178" w:rsidRPr="00B95194">
        <w:rPr>
          <w:rFonts w:eastAsia="SimSun"/>
          <w:color w:val="000000"/>
          <w:lang w:val="ru-RU"/>
        </w:rPr>
        <w:t xml:space="preserve"> был подготовлен </w:t>
      </w:r>
      <w:r w:rsidR="001A2746" w:rsidRPr="00B95194">
        <w:rPr>
          <w:rFonts w:eastAsia="SimSun"/>
          <w:color w:val="000000"/>
          <w:lang w:val="ru-RU"/>
        </w:rPr>
        <w:t>отчет</w:t>
      </w:r>
      <w:r w:rsidR="002C1178" w:rsidRPr="00B95194">
        <w:rPr>
          <w:rFonts w:eastAsia="SimSun"/>
          <w:color w:val="000000"/>
          <w:lang w:val="ru-RU"/>
        </w:rPr>
        <w:t xml:space="preserve"> о возможных </w:t>
      </w:r>
      <w:r w:rsidR="001A2746" w:rsidRPr="00B95194">
        <w:rPr>
          <w:rFonts w:eastAsia="SimSun"/>
          <w:color w:val="000000"/>
          <w:lang w:val="ru-RU"/>
        </w:rPr>
        <w:t>усовершенствованиях</w:t>
      </w:r>
      <w:r w:rsidR="002C1178" w:rsidRPr="00B95194">
        <w:rPr>
          <w:rFonts w:eastAsia="SimSun"/>
          <w:color w:val="000000"/>
          <w:lang w:val="ru-RU"/>
        </w:rPr>
        <w:t xml:space="preserve"> </w:t>
      </w:r>
      <w:r w:rsidR="001A2746" w:rsidRPr="00B95194">
        <w:rPr>
          <w:rFonts w:eastAsia="SimSun"/>
          <w:color w:val="000000"/>
          <w:lang w:val="ru-RU"/>
        </w:rPr>
        <w:t xml:space="preserve">процессов </w:t>
      </w:r>
      <w:r w:rsidR="002C1178" w:rsidRPr="00B95194">
        <w:rPr>
          <w:rFonts w:eastAsia="SimSun"/>
          <w:color w:val="000000"/>
          <w:lang w:val="ru-RU"/>
        </w:rPr>
        <w:t>проведени</w:t>
      </w:r>
      <w:r w:rsidR="001A2746" w:rsidRPr="00B95194">
        <w:rPr>
          <w:rFonts w:eastAsia="SimSun"/>
          <w:color w:val="000000"/>
          <w:lang w:val="ru-RU"/>
        </w:rPr>
        <w:t>я</w:t>
      </w:r>
      <w:r w:rsidR="002C1178" w:rsidRPr="00B95194">
        <w:rPr>
          <w:rFonts w:eastAsia="SimSun"/>
          <w:color w:val="000000"/>
          <w:lang w:val="ru-RU"/>
        </w:rPr>
        <w:t xml:space="preserve"> </w:t>
      </w:r>
      <w:r w:rsidR="001A2746" w:rsidRPr="00B95194">
        <w:rPr>
          <w:rFonts w:eastAsia="SimSun"/>
          <w:color w:val="000000"/>
          <w:lang w:val="ru-RU"/>
        </w:rPr>
        <w:t xml:space="preserve">полномочных </w:t>
      </w:r>
      <w:r w:rsidR="002C1178" w:rsidRPr="00B95194">
        <w:rPr>
          <w:rFonts w:eastAsia="SimSun"/>
          <w:color w:val="000000"/>
          <w:lang w:val="ru-RU"/>
        </w:rPr>
        <w:t>конференций (</w:t>
      </w:r>
      <w:r w:rsidR="001A2746" w:rsidRPr="00B95194">
        <w:rPr>
          <w:rFonts w:eastAsia="SimSun"/>
          <w:color w:val="000000"/>
          <w:lang w:val="ru-RU"/>
        </w:rPr>
        <w:t xml:space="preserve">Документ </w:t>
      </w:r>
      <w:hyperlink r:id="rId15" w:history="1">
        <w:r w:rsidR="001A2746" w:rsidRPr="00B95194">
          <w:rPr>
            <w:rFonts w:eastAsia="SimSun"/>
            <w:color w:val="0000E1"/>
            <w:u w:val="single"/>
            <w:lang w:val="ru-RU"/>
          </w:rPr>
          <w:t>C20/13</w:t>
        </w:r>
      </w:hyperlink>
      <w:r w:rsidR="002C1178" w:rsidRPr="00B95194">
        <w:rPr>
          <w:rFonts w:eastAsia="SimSun"/>
          <w:color w:val="000000"/>
          <w:lang w:val="ru-RU"/>
        </w:rPr>
        <w:t xml:space="preserve">), </w:t>
      </w:r>
      <w:r w:rsidR="001A2746" w:rsidRPr="00B95194">
        <w:rPr>
          <w:rFonts w:eastAsia="SimSun"/>
          <w:color w:val="000000"/>
          <w:lang w:val="ru-RU"/>
        </w:rPr>
        <w:t>однако</w:t>
      </w:r>
      <w:r w:rsidR="002C1178" w:rsidRPr="00B95194">
        <w:rPr>
          <w:rFonts w:eastAsia="SimSun"/>
          <w:color w:val="000000"/>
          <w:lang w:val="ru-RU"/>
        </w:rPr>
        <w:t xml:space="preserve"> из-за пандемии COVID-19 он был представлен и рассмотрен только в ходе виртуальн</w:t>
      </w:r>
      <w:r w:rsidR="001A2746" w:rsidRPr="00B95194">
        <w:rPr>
          <w:rFonts w:eastAsia="SimSun"/>
          <w:color w:val="000000"/>
          <w:lang w:val="ru-RU"/>
        </w:rPr>
        <w:t>ых</w:t>
      </w:r>
      <w:r w:rsidR="002C1178" w:rsidRPr="00B95194">
        <w:rPr>
          <w:rFonts w:eastAsia="SimSun"/>
          <w:color w:val="000000"/>
          <w:lang w:val="ru-RU"/>
        </w:rPr>
        <w:t xml:space="preserve"> консультаци</w:t>
      </w:r>
      <w:r w:rsidR="001A2746" w:rsidRPr="00B95194">
        <w:rPr>
          <w:rFonts w:eastAsia="SimSun"/>
          <w:color w:val="000000"/>
          <w:lang w:val="ru-RU"/>
        </w:rPr>
        <w:t>й</w:t>
      </w:r>
      <w:r w:rsidR="002C1178" w:rsidRPr="00B95194">
        <w:rPr>
          <w:rFonts w:eastAsia="SimSun"/>
          <w:color w:val="000000"/>
          <w:lang w:val="ru-RU"/>
        </w:rPr>
        <w:t xml:space="preserve"> </w:t>
      </w:r>
      <w:r w:rsidR="001A2746" w:rsidRPr="00B95194">
        <w:rPr>
          <w:rFonts w:eastAsia="SimSun"/>
          <w:color w:val="000000"/>
          <w:lang w:val="ru-RU"/>
        </w:rPr>
        <w:t xml:space="preserve">Советников </w:t>
      </w:r>
      <w:r w:rsidR="002C1178" w:rsidRPr="00B95194">
        <w:rPr>
          <w:rFonts w:eastAsia="SimSun"/>
          <w:color w:val="000000"/>
          <w:lang w:val="ru-RU"/>
        </w:rPr>
        <w:t>в 2021</w:t>
      </w:r>
      <w:r w:rsidR="005770BC" w:rsidRPr="00B95194">
        <w:rPr>
          <w:rFonts w:eastAsia="SimSun"/>
          <w:color w:val="000000"/>
          <w:lang w:val="ru-RU"/>
        </w:rPr>
        <w:t> </w:t>
      </w:r>
      <w:r w:rsidR="002C1178" w:rsidRPr="00B95194">
        <w:rPr>
          <w:rFonts w:eastAsia="SimSun"/>
          <w:color w:val="000000"/>
          <w:lang w:val="ru-RU"/>
        </w:rPr>
        <w:t xml:space="preserve">году (VCC-21) в качестве </w:t>
      </w:r>
      <w:r w:rsidR="001A2746" w:rsidRPr="00B95194">
        <w:rPr>
          <w:rFonts w:eastAsia="SimSun"/>
          <w:color w:val="000000"/>
          <w:lang w:val="ru-RU"/>
        </w:rPr>
        <w:t xml:space="preserve">Документа </w:t>
      </w:r>
      <w:hyperlink r:id="rId16" w:history="1">
        <w:r w:rsidR="001A2746" w:rsidRPr="00B95194">
          <w:rPr>
            <w:rFonts w:eastAsia="SimSun"/>
            <w:color w:val="0000E1"/>
            <w:u w:val="single"/>
            <w:lang w:val="ru-RU"/>
          </w:rPr>
          <w:t>C21/13</w:t>
        </w:r>
      </w:hyperlink>
      <w:r w:rsidR="002C1178" w:rsidRPr="00B95194">
        <w:rPr>
          <w:rFonts w:eastAsia="SimSun"/>
          <w:color w:val="000000"/>
          <w:lang w:val="ru-RU"/>
        </w:rPr>
        <w:t>. В продолжение этого обсуждения</w:t>
      </w:r>
      <w:r w:rsidR="007304C7" w:rsidRPr="00B95194">
        <w:rPr>
          <w:rFonts w:eastAsia="SimSun"/>
          <w:color w:val="000000"/>
          <w:lang w:val="ru-RU"/>
        </w:rPr>
        <w:t xml:space="preserve"> Совет</w:t>
      </w:r>
      <w:r w:rsidR="001A2746" w:rsidRPr="00B95194">
        <w:rPr>
          <w:rFonts w:eastAsia="SimSun"/>
          <w:color w:val="000000"/>
          <w:lang w:val="ru-RU"/>
        </w:rPr>
        <w:t xml:space="preserve"> принял решение</w:t>
      </w:r>
      <w:r w:rsidR="007304C7" w:rsidRPr="00B95194">
        <w:rPr>
          <w:rFonts w:eastAsia="SimSun"/>
          <w:color w:val="000000"/>
          <w:lang w:val="ru-RU"/>
        </w:rPr>
        <w:t xml:space="preserve"> </w:t>
      </w:r>
      <w:r w:rsidR="007304C7" w:rsidRPr="00B95194">
        <w:rPr>
          <w:lang w:val="ru-RU"/>
        </w:rPr>
        <w:t xml:space="preserve">утвердить предложения </w:t>
      </w:r>
      <w:r w:rsidR="007304C7" w:rsidRPr="00B95194">
        <w:rPr>
          <w:rFonts w:eastAsia="SimSun"/>
          <w:color w:val="000000"/>
          <w:lang w:val="ru-RU"/>
        </w:rPr>
        <w:t>секретариата</w:t>
      </w:r>
      <w:r w:rsidR="007304C7" w:rsidRPr="00B95194">
        <w:rPr>
          <w:lang w:val="ru-RU"/>
        </w:rPr>
        <w:t>, в рамках имеющегося бюджета, касающиеся:</w:t>
      </w:r>
    </w:p>
    <w:p w14:paraId="2FEAC3D1" w14:textId="6E17965D" w:rsidR="007304C7" w:rsidRPr="00B95194" w:rsidRDefault="007304C7" w:rsidP="007304C7">
      <w:pPr>
        <w:pStyle w:val="enumlev1"/>
        <w:rPr>
          <w:rFonts w:eastAsia="SimSun"/>
          <w:lang w:val="ru-RU"/>
        </w:rPr>
      </w:pPr>
      <w:r w:rsidRPr="00B95194">
        <w:rPr>
          <w:rFonts w:eastAsia="SimSun"/>
          <w:lang w:val="ru-RU"/>
        </w:rPr>
        <w:t>•</w:t>
      </w:r>
      <w:r w:rsidRPr="00B95194">
        <w:rPr>
          <w:rFonts w:eastAsia="SimSun"/>
          <w:lang w:val="ru-RU"/>
        </w:rPr>
        <w:tab/>
      </w:r>
      <w:r w:rsidR="005770BC" w:rsidRPr="00B95194">
        <w:rPr>
          <w:rFonts w:eastAsia="SimSun"/>
          <w:lang w:val="ru-RU"/>
        </w:rPr>
        <w:t xml:space="preserve">дальнейшего </w:t>
      </w:r>
      <w:r w:rsidRPr="00B95194">
        <w:rPr>
          <w:rFonts w:eastAsia="SimSun"/>
          <w:lang w:val="ru-RU"/>
        </w:rPr>
        <w:t>укрепления межрегионального подготовительного процесса;</w:t>
      </w:r>
    </w:p>
    <w:p w14:paraId="5C6703E3" w14:textId="01BC74AA" w:rsidR="007304C7" w:rsidRPr="00B95194" w:rsidRDefault="007304C7" w:rsidP="007304C7">
      <w:pPr>
        <w:pStyle w:val="enumlev1"/>
        <w:rPr>
          <w:rFonts w:eastAsia="SimSun"/>
          <w:lang w:val="ru-RU"/>
        </w:rPr>
      </w:pPr>
      <w:r w:rsidRPr="00B95194">
        <w:rPr>
          <w:rFonts w:eastAsia="SimSun"/>
          <w:lang w:val="ru-RU"/>
        </w:rPr>
        <w:t>•</w:t>
      </w:r>
      <w:r w:rsidRPr="00B95194">
        <w:rPr>
          <w:rFonts w:eastAsia="SimSun"/>
          <w:lang w:val="ru-RU"/>
        </w:rPr>
        <w:tab/>
        <w:t>задачи упорядочения Резолюций и Решений в рамках подготовки секретариата к межрегиональным собраниям, без создания отдельной рабочей группы Совета;</w:t>
      </w:r>
    </w:p>
    <w:p w14:paraId="770D08EF" w14:textId="7124BCFE" w:rsidR="007304C7" w:rsidRPr="00B95194" w:rsidRDefault="007304C7" w:rsidP="007304C7">
      <w:pPr>
        <w:pStyle w:val="enumlev1"/>
        <w:rPr>
          <w:rFonts w:eastAsia="SimSun"/>
          <w:lang w:val="ru-RU"/>
        </w:rPr>
      </w:pPr>
      <w:r w:rsidRPr="00B95194">
        <w:rPr>
          <w:rFonts w:eastAsia="SimSun"/>
          <w:lang w:val="ru-RU"/>
        </w:rPr>
        <w:t>•</w:t>
      </w:r>
      <w:r w:rsidRPr="00B95194">
        <w:rPr>
          <w:rFonts w:eastAsia="SimSun"/>
          <w:lang w:val="ru-RU"/>
        </w:rPr>
        <w:tab/>
      </w:r>
      <w:r w:rsidR="005770BC" w:rsidRPr="00B95194">
        <w:rPr>
          <w:rFonts w:eastAsia="SimSun"/>
          <w:lang w:val="ru-RU"/>
        </w:rPr>
        <w:t xml:space="preserve">совершенствования </w:t>
      </w:r>
      <w:r w:rsidRPr="00B95194">
        <w:rPr>
          <w:rFonts w:eastAsia="SimSun"/>
          <w:lang w:val="ru-RU"/>
        </w:rPr>
        <w:t>подготовки делегато</w:t>
      </w:r>
      <w:r w:rsidR="005770BC" w:rsidRPr="00B95194">
        <w:rPr>
          <w:rFonts w:eastAsia="SimSun"/>
          <w:lang w:val="ru-RU"/>
        </w:rPr>
        <w:t>в, в том числе путем обучения</w:t>
      </w:r>
      <w:r w:rsidRPr="00B95194">
        <w:rPr>
          <w:rFonts w:eastAsia="SimSun"/>
          <w:lang w:val="ru-RU"/>
        </w:rPr>
        <w:t>;</w:t>
      </w:r>
    </w:p>
    <w:p w14:paraId="4A1CA120" w14:textId="1B2DBB16" w:rsidR="007304C7" w:rsidRPr="00B95194" w:rsidRDefault="007304C7" w:rsidP="007304C7">
      <w:pPr>
        <w:pStyle w:val="enumlev1"/>
        <w:rPr>
          <w:rFonts w:eastAsia="SimSun"/>
          <w:lang w:val="ru-RU"/>
        </w:rPr>
      </w:pPr>
      <w:r w:rsidRPr="00B95194">
        <w:rPr>
          <w:rFonts w:eastAsia="SimSun"/>
          <w:lang w:val="ru-RU"/>
        </w:rPr>
        <w:t>•</w:t>
      </w:r>
      <w:r w:rsidRPr="00B95194">
        <w:rPr>
          <w:rFonts w:eastAsia="SimSun"/>
          <w:lang w:val="ru-RU"/>
        </w:rPr>
        <w:tab/>
        <w:t>"экологизации" конференции;</w:t>
      </w:r>
    </w:p>
    <w:p w14:paraId="589A3475" w14:textId="5F9AB699" w:rsidR="007304C7" w:rsidRPr="00B95194" w:rsidRDefault="007304C7" w:rsidP="007304C7">
      <w:pPr>
        <w:pStyle w:val="enumlev1"/>
        <w:rPr>
          <w:rFonts w:eastAsia="SimSun"/>
          <w:lang w:val="ru-RU"/>
        </w:rPr>
      </w:pPr>
      <w:r w:rsidRPr="00B95194">
        <w:rPr>
          <w:rFonts w:eastAsia="SimSun"/>
          <w:lang w:val="ru-RU"/>
        </w:rPr>
        <w:t>•</w:t>
      </w:r>
      <w:r w:rsidRPr="00B95194">
        <w:rPr>
          <w:rFonts w:eastAsia="SimSun"/>
          <w:lang w:val="ru-RU"/>
        </w:rPr>
        <w:tab/>
        <w:t xml:space="preserve">значения проведения </w:t>
      </w:r>
      <w:r w:rsidR="005770BC" w:rsidRPr="00B95194">
        <w:rPr>
          <w:rFonts w:eastAsia="SimSun"/>
          <w:lang w:val="ru-RU"/>
        </w:rPr>
        <w:t>полномочной конференции</w:t>
      </w:r>
      <w:r w:rsidRPr="00B95194">
        <w:rPr>
          <w:rFonts w:eastAsia="SimSun"/>
          <w:lang w:val="ru-RU"/>
        </w:rPr>
        <w:t>, в полной мере учитывающей гендерные аспекты и включающей их свою работу</w:t>
      </w:r>
      <w:r w:rsidR="001A2746" w:rsidRPr="00B95194">
        <w:rPr>
          <w:rFonts w:eastAsia="SimSun"/>
          <w:lang w:val="ru-RU"/>
        </w:rPr>
        <w:t>.</w:t>
      </w:r>
    </w:p>
    <w:p w14:paraId="23428108" w14:textId="334E0873" w:rsidR="00AC31DD" w:rsidRPr="00B95194" w:rsidRDefault="001A2746" w:rsidP="00AC31DD">
      <w:pPr>
        <w:rPr>
          <w:highlight w:val="yellow"/>
          <w:lang w:val="ru-RU"/>
        </w:rPr>
      </w:pPr>
      <w:r w:rsidRPr="00B95194">
        <w:rPr>
          <w:rFonts w:eastAsia="SimSun"/>
          <w:lang w:val="ru-RU"/>
        </w:rPr>
        <w:t>Помимо</w:t>
      </w:r>
      <w:r w:rsidR="002C1178" w:rsidRPr="00B95194">
        <w:rPr>
          <w:rFonts w:eastAsia="SimSun"/>
          <w:lang w:val="ru-RU"/>
        </w:rPr>
        <w:t xml:space="preserve"> </w:t>
      </w:r>
      <w:r w:rsidRPr="00B95194">
        <w:rPr>
          <w:rFonts w:eastAsia="SimSun"/>
          <w:lang w:val="ru-RU"/>
        </w:rPr>
        <w:t>э</w:t>
      </w:r>
      <w:r w:rsidR="002C1178" w:rsidRPr="00B95194">
        <w:rPr>
          <w:rFonts w:eastAsia="SimSun"/>
          <w:lang w:val="ru-RU"/>
        </w:rPr>
        <w:t xml:space="preserve">того, </w:t>
      </w:r>
      <w:r w:rsidRPr="00B95194">
        <w:rPr>
          <w:rFonts w:eastAsia="SimSun"/>
          <w:lang w:val="ru-RU"/>
        </w:rPr>
        <w:t xml:space="preserve">для сессии Совета 2020 года также был подготовлен </w:t>
      </w:r>
      <w:r w:rsidR="002C1178" w:rsidRPr="00B95194">
        <w:rPr>
          <w:rFonts w:eastAsia="SimSun"/>
          <w:lang w:val="ru-RU"/>
        </w:rPr>
        <w:t>документ о выполнении рекомендаций П</w:t>
      </w:r>
      <w:r w:rsidRPr="00B95194">
        <w:rPr>
          <w:rFonts w:eastAsia="SimSun"/>
          <w:lang w:val="ru-RU"/>
        </w:rPr>
        <w:t>К</w:t>
      </w:r>
      <w:r w:rsidR="002C1178" w:rsidRPr="00B95194">
        <w:rPr>
          <w:rFonts w:eastAsia="SimSun"/>
          <w:lang w:val="ru-RU"/>
        </w:rPr>
        <w:t xml:space="preserve">-18 по процессу </w:t>
      </w:r>
      <w:r w:rsidR="00655551" w:rsidRPr="00B95194">
        <w:rPr>
          <w:rFonts w:eastAsia="SimSun"/>
          <w:lang w:val="ru-RU"/>
        </w:rPr>
        <w:t xml:space="preserve">выборов в </w:t>
      </w:r>
      <w:r w:rsidR="002C1178" w:rsidRPr="00B95194">
        <w:rPr>
          <w:rFonts w:eastAsia="SimSun"/>
          <w:lang w:val="ru-RU"/>
        </w:rPr>
        <w:t>МСЭ (</w:t>
      </w:r>
      <w:r w:rsidRPr="00B95194">
        <w:rPr>
          <w:rFonts w:eastAsia="SimSun"/>
          <w:lang w:val="ru-RU"/>
        </w:rPr>
        <w:t xml:space="preserve">Документ </w:t>
      </w:r>
      <w:hyperlink r:id="rId17" w:history="1">
        <w:r w:rsidRPr="00B95194">
          <w:rPr>
            <w:rFonts w:eastAsia="SimSun"/>
            <w:color w:val="0000E1"/>
            <w:u w:val="single"/>
            <w:lang w:val="ru-RU"/>
          </w:rPr>
          <w:t>C20/4</w:t>
        </w:r>
      </w:hyperlink>
      <w:r w:rsidR="002C1178" w:rsidRPr="00B95194">
        <w:rPr>
          <w:rFonts w:eastAsia="SimSun"/>
          <w:lang w:val="ru-RU"/>
        </w:rPr>
        <w:t xml:space="preserve">), но </w:t>
      </w:r>
      <w:r w:rsidRPr="00B95194">
        <w:rPr>
          <w:rFonts w:eastAsia="SimSun"/>
          <w:lang w:val="ru-RU"/>
        </w:rPr>
        <w:t xml:space="preserve">он был </w:t>
      </w:r>
      <w:r w:rsidR="002C1178" w:rsidRPr="00B95194">
        <w:rPr>
          <w:rFonts w:eastAsia="SimSun"/>
          <w:lang w:val="ru-RU"/>
        </w:rPr>
        <w:t xml:space="preserve">рассмотрен только на </w:t>
      </w:r>
      <w:r w:rsidRPr="00B95194">
        <w:rPr>
          <w:rFonts w:eastAsia="SimSun"/>
          <w:lang w:val="ru-RU"/>
        </w:rPr>
        <w:t>VCC</w:t>
      </w:r>
      <w:r w:rsidR="002C1178" w:rsidRPr="00B95194">
        <w:rPr>
          <w:rFonts w:eastAsia="SimSun"/>
          <w:lang w:val="ru-RU"/>
        </w:rPr>
        <w:t xml:space="preserve">-21 в качестве Документа </w:t>
      </w:r>
      <w:hyperlink r:id="rId18" w:history="1">
        <w:r w:rsidRPr="00B95194">
          <w:rPr>
            <w:rFonts w:eastAsia="SimSun"/>
            <w:color w:val="0000E1"/>
            <w:u w:val="single"/>
            <w:lang w:val="ru-RU"/>
          </w:rPr>
          <w:t>C21/4(Rev.1)</w:t>
        </w:r>
      </w:hyperlink>
      <w:r w:rsidR="002C1178" w:rsidRPr="00B95194">
        <w:rPr>
          <w:rFonts w:eastAsia="SimSun"/>
          <w:lang w:val="ru-RU"/>
        </w:rPr>
        <w:t>. На сессии</w:t>
      </w:r>
      <w:r w:rsidRPr="00B95194">
        <w:rPr>
          <w:rFonts w:eastAsia="SimSun"/>
          <w:lang w:val="ru-RU"/>
        </w:rPr>
        <w:t xml:space="preserve"> Совета</w:t>
      </w:r>
      <w:r w:rsidR="002C1178" w:rsidRPr="00B95194">
        <w:rPr>
          <w:rFonts w:eastAsia="SimSun"/>
          <w:lang w:val="ru-RU"/>
        </w:rPr>
        <w:t xml:space="preserve"> 2022 года </w:t>
      </w:r>
      <w:r w:rsidRPr="00B95194">
        <w:rPr>
          <w:rFonts w:eastAsia="SimSun"/>
          <w:lang w:val="ru-RU"/>
        </w:rPr>
        <w:t>было принято решение</w:t>
      </w:r>
      <w:r w:rsidR="002C1178" w:rsidRPr="00B95194">
        <w:rPr>
          <w:rFonts w:eastAsia="SimSun"/>
          <w:lang w:val="ru-RU"/>
        </w:rPr>
        <w:t xml:space="preserve"> повторно одобрить </w:t>
      </w:r>
      <w:r w:rsidRPr="00B95194">
        <w:rPr>
          <w:rFonts w:asciiTheme="minorHAnsi" w:hAnsiTheme="minorHAnsi" w:cstheme="minorHAnsi"/>
          <w:color w:val="000000"/>
          <w:szCs w:val="22"/>
          <w:lang w:val="ru-RU"/>
        </w:rPr>
        <w:t>руководящие указания по этическим аспектам</w:t>
      </w:r>
      <w:r w:rsidR="002C1178" w:rsidRPr="00B95194">
        <w:rPr>
          <w:rFonts w:eastAsia="SimSun"/>
          <w:lang w:val="ru-RU"/>
        </w:rPr>
        <w:t xml:space="preserve">, но направить остальную часть документа на обсуждение Полномочной конференции </w:t>
      </w:r>
      <w:r w:rsidRPr="00B95194">
        <w:rPr>
          <w:rFonts w:eastAsia="SimSun"/>
          <w:lang w:val="ru-RU"/>
        </w:rPr>
        <w:t xml:space="preserve">в </w:t>
      </w:r>
      <w:r w:rsidR="002C1178" w:rsidRPr="00B95194">
        <w:rPr>
          <w:rFonts w:eastAsia="SimSun"/>
          <w:lang w:val="ru-RU"/>
        </w:rPr>
        <w:t>Бухарест</w:t>
      </w:r>
      <w:r w:rsidRPr="00B95194">
        <w:rPr>
          <w:rFonts w:eastAsia="SimSun"/>
          <w:lang w:val="ru-RU"/>
        </w:rPr>
        <w:t>е в</w:t>
      </w:r>
      <w:r w:rsidR="002C1178" w:rsidRPr="00B95194">
        <w:rPr>
          <w:rFonts w:eastAsia="SimSun"/>
          <w:lang w:val="ru-RU"/>
        </w:rPr>
        <w:t xml:space="preserve"> 2022 год</w:t>
      </w:r>
      <w:r w:rsidRPr="00B95194">
        <w:rPr>
          <w:rFonts w:eastAsia="SimSun"/>
          <w:lang w:val="ru-RU"/>
        </w:rPr>
        <w:t>у</w:t>
      </w:r>
      <w:r w:rsidR="002C1178" w:rsidRPr="00B95194">
        <w:rPr>
          <w:rFonts w:eastAsia="SimSun"/>
          <w:lang w:val="ru-RU"/>
        </w:rPr>
        <w:t xml:space="preserve"> (П</w:t>
      </w:r>
      <w:r w:rsidRPr="00B95194">
        <w:rPr>
          <w:rFonts w:eastAsia="SimSun"/>
          <w:lang w:val="ru-RU"/>
        </w:rPr>
        <w:t>К</w:t>
      </w:r>
      <w:r w:rsidR="002C1178" w:rsidRPr="00B95194">
        <w:rPr>
          <w:rFonts w:eastAsia="SimSun"/>
          <w:lang w:val="ru-RU"/>
        </w:rPr>
        <w:t>-22). Отчет о подготовке к П</w:t>
      </w:r>
      <w:r w:rsidRPr="00B95194">
        <w:rPr>
          <w:rFonts w:eastAsia="SimSun"/>
          <w:lang w:val="ru-RU"/>
        </w:rPr>
        <w:t>К</w:t>
      </w:r>
      <w:r w:rsidR="002C1178" w:rsidRPr="00B95194">
        <w:rPr>
          <w:rFonts w:eastAsia="SimSun"/>
          <w:lang w:val="ru-RU"/>
        </w:rPr>
        <w:t>-22 был представлен Совету 2022</w:t>
      </w:r>
      <w:r w:rsidRPr="00B95194">
        <w:rPr>
          <w:rFonts w:eastAsia="SimSun"/>
          <w:lang w:val="ru-RU"/>
        </w:rPr>
        <w:t xml:space="preserve"> года</w:t>
      </w:r>
      <w:r w:rsidR="002C1178" w:rsidRPr="00B95194">
        <w:rPr>
          <w:rFonts w:eastAsia="SimSun"/>
          <w:lang w:val="ru-RU"/>
        </w:rPr>
        <w:t xml:space="preserve"> в </w:t>
      </w:r>
      <w:r w:rsidRPr="00B95194">
        <w:rPr>
          <w:rFonts w:eastAsia="SimSun"/>
          <w:lang w:val="ru-RU"/>
        </w:rPr>
        <w:t xml:space="preserve">Документе </w:t>
      </w:r>
      <w:hyperlink r:id="rId19" w:history="1">
        <w:r w:rsidRPr="00B95194">
          <w:rPr>
            <w:rFonts w:eastAsia="SimSun"/>
            <w:color w:val="0000E1"/>
            <w:u w:val="single"/>
            <w:lang w:val="ru-RU"/>
          </w:rPr>
          <w:t>C22/4</w:t>
        </w:r>
      </w:hyperlink>
      <w:r w:rsidR="002C1178" w:rsidRPr="00B95194">
        <w:rPr>
          <w:rFonts w:eastAsia="SimSun"/>
          <w:lang w:val="ru-RU"/>
        </w:rPr>
        <w:t>.</w:t>
      </w:r>
    </w:p>
    <w:p w14:paraId="495CDA89" w14:textId="5C26454E" w:rsidR="00AC31DD" w:rsidRPr="00B95194" w:rsidRDefault="00AC31DD" w:rsidP="00AC31DD">
      <w:pPr>
        <w:rPr>
          <w:rFonts w:eastAsia="SimSun"/>
          <w:lang w:val="ru-RU"/>
        </w:rPr>
      </w:pPr>
      <w:r w:rsidRPr="00B95194">
        <w:rPr>
          <w:rFonts w:eastAsia="SimSun"/>
          <w:lang w:val="ru-RU"/>
        </w:rPr>
        <w:t>3</w:t>
      </w:r>
      <w:r w:rsidRPr="00B95194">
        <w:rPr>
          <w:rFonts w:eastAsia="SimSun"/>
          <w:lang w:val="ru-RU"/>
        </w:rPr>
        <w:tab/>
      </w:r>
      <w:r w:rsidR="002C1178" w:rsidRPr="00B95194">
        <w:rPr>
          <w:rFonts w:eastAsia="SimSun"/>
          <w:lang w:val="ru-RU"/>
        </w:rPr>
        <w:t>Региональны</w:t>
      </w:r>
      <w:r w:rsidR="000C09C3" w:rsidRPr="00B95194">
        <w:rPr>
          <w:rFonts w:eastAsia="SimSun"/>
          <w:lang w:val="ru-RU"/>
        </w:rPr>
        <w:t>е</w:t>
      </w:r>
      <w:r w:rsidR="002C1178" w:rsidRPr="00B95194">
        <w:rPr>
          <w:rFonts w:eastAsia="SimSun"/>
          <w:lang w:val="ru-RU"/>
        </w:rPr>
        <w:t xml:space="preserve"> подготовительны</w:t>
      </w:r>
      <w:r w:rsidR="000C09C3" w:rsidRPr="00B95194">
        <w:rPr>
          <w:rFonts w:eastAsia="SimSun"/>
          <w:lang w:val="ru-RU"/>
        </w:rPr>
        <w:t>е</w:t>
      </w:r>
      <w:r w:rsidR="002C1178" w:rsidRPr="00B95194">
        <w:rPr>
          <w:rFonts w:eastAsia="SimSun"/>
          <w:lang w:val="ru-RU"/>
        </w:rPr>
        <w:t xml:space="preserve"> процесс</w:t>
      </w:r>
      <w:r w:rsidR="000C09C3" w:rsidRPr="00B95194">
        <w:rPr>
          <w:rFonts w:eastAsia="SimSun"/>
          <w:lang w:val="ru-RU"/>
        </w:rPr>
        <w:t>ы</w:t>
      </w:r>
      <w:r w:rsidR="002C1178" w:rsidRPr="00B95194">
        <w:rPr>
          <w:rFonts w:eastAsia="SimSun"/>
          <w:lang w:val="ru-RU"/>
        </w:rPr>
        <w:t xml:space="preserve"> под руководством региональных организаций</w:t>
      </w:r>
      <w:r w:rsidR="000C09C3" w:rsidRPr="00B95194">
        <w:rPr>
          <w:rFonts w:eastAsia="SimSun"/>
          <w:lang w:val="ru-RU"/>
        </w:rPr>
        <w:t xml:space="preserve"> электросвязи</w:t>
      </w:r>
      <w:r w:rsidR="002C1178" w:rsidRPr="00B95194">
        <w:rPr>
          <w:rFonts w:eastAsia="SimSun"/>
          <w:lang w:val="ru-RU"/>
        </w:rPr>
        <w:t xml:space="preserve"> сыграл</w:t>
      </w:r>
      <w:r w:rsidR="000C09C3" w:rsidRPr="00B95194">
        <w:rPr>
          <w:rFonts w:eastAsia="SimSun"/>
          <w:lang w:val="ru-RU"/>
        </w:rPr>
        <w:t>и</w:t>
      </w:r>
      <w:r w:rsidR="002C1178" w:rsidRPr="00B95194">
        <w:rPr>
          <w:rFonts w:eastAsia="SimSun"/>
          <w:lang w:val="ru-RU"/>
        </w:rPr>
        <w:t xml:space="preserve"> важную роль в подготовке к </w:t>
      </w:r>
      <w:r w:rsidR="000C09C3" w:rsidRPr="00B95194">
        <w:rPr>
          <w:rFonts w:eastAsia="SimSun"/>
          <w:lang w:val="ru-RU"/>
        </w:rPr>
        <w:t>ПК</w:t>
      </w:r>
      <w:r w:rsidR="002C1178" w:rsidRPr="00B95194">
        <w:rPr>
          <w:rFonts w:eastAsia="SimSun"/>
          <w:lang w:val="ru-RU"/>
        </w:rPr>
        <w:t>-22.</w:t>
      </w:r>
      <w:r w:rsidRPr="00B95194">
        <w:rPr>
          <w:rFonts w:eastAsia="SimSun"/>
          <w:lang w:val="ru-RU"/>
        </w:rPr>
        <w:t xml:space="preserve"> </w:t>
      </w:r>
      <w:r w:rsidR="00655551" w:rsidRPr="00B95194">
        <w:rPr>
          <w:rFonts w:asciiTheme="minorHAnsi" w:hAnsiTheme="minorHAnsi" w:cstheme="minorHAnsi"/>
          <w:color w:val="000000"/>
          <w:szCs w:val="24"/>
          <w:lang w:val="ru-RU"/>
        </w:rPr>
        <w:t xml:space="preserve">Почти </w:t>
      </w:r>
      <w:r w:rsidR="007304C7" w:rsidRPr="00B95194">
        <w:rPr>
          <w:rFonts w:asciiTheme="minorHAnsi" w:hAnsiTheme="minorHAnsi" w:cstheme="minorHAnsi"/>
          <w:color w:val="000000"/>
          <w:szCs w:val="24"/>
          <w:lang w:val="ru-RU"/>
        </w:rPr>
        <w:t>все региональные группы приглашали другие региональные группы принимать участие в своих собраниях</w:t>
      </w:r>
      <w:r w:rsidR="00655551" w:rsidRPr="00B95194">
        <w:rPr>
          <w:rFonts w:asciiTheme="minorHAnsi" w:hAnsiTheme="minorHAnsi" w:cstheme="minorHAnsi"/>
          <w:color w:val="000000"/>
          <w:szCs w:val="24"/>
          <w:lang w:val="ru-RU"/>
        </w:rPr>
        <w:t xml:space="preserve">, что </w:t>
      </w:r>
      <w:r w:rsidR="007304C7" w:rsidRPr="00B95194">
        <w:rPr>
          <w:rFonts w:asciiTheme="minorHAnsi" w:hAnsiTheme="minorHAnsi" w:cstheme="minorHAnsi"/>
          <w:color w:val="000000"/>
          <w:szCs w:val="24"/>
          <w:lang w:val="ru-RU"/>
        </w:rPr>
        <w:t>содейств</w:t>
      </w:r>
      <w:r w:rsidR="00655551" w:rsidRPr="00B95194">
        <w:rPr>
          <w:rFonts w:asciiTheme="minorHAnsi" w:hAnsiTheme="minorHAnsi" w:cstheme="minorHAnsi"/>
          <w:color w:val="000000"/>
          <w:szCs w:val="24"/>
          <w:lang w:val="ru-RU"/>
        </w:rPr>
        <w:t xml:space="preserve">овало </w:t>
      </w:r>
      <w:r w:rsidR="007304C7" w:rsidRPr="00B95194">
        <w:rPr>
          <w:rFonts w:asciiTheme="minorHAnsi" w:hAnsiTheme="minorHAnsi" w:cstheme="minorHAnsi"/>
          <w:color w:val="000000"/>
          <w:szCs w:val="24"/>
          <w:lang w:val="ru-RU"/>
        </w:rPr>
        <w:t>обсуждению предложений</w:t>
      </w:r>
      <w:r w:rsidRPr="00B95194">
        <w:rPr>
          <w:rFonts w:eastAsia="SimSun"/>
          <w:lang w:val="ru-RU"/>
        </w:rPr>
        <w:t>.</w:t>
      </w:r>
    </w:p>
    <w:p w14:paraId="0A389051" w14:textId="6215895B" w:rsidR="00AC31DD" w:rsidRPr="00B95194" w:rsidRDefault="000C09C3" w:rsidP="00AC31DD">
      <w:pPr>
        <w:rPr>
          <w:rFonts w:eastAsia="SimSun"/>
          <w:lang w:val="ru-RU"/>
        </w:rPr>
      </w:pPr>
      <w:r w:rsidRPr="00B95194">
        <w:rPr>
          <w:rFonts w:eastAsia="SimSun"/>
          <w:lang w:val="ru-RU"/>
        </w:rPr>
        <w:t>Назначенный Председатель ПК-22 н</w:t>
      </w:r>
      <w:r w:rsidR="002C1178" w:rsidRPr="00B95194">
        <w:rPr>
          <w:rFonts w:eastAsia="SimSun"/>
          <w:lang w:val="ru-RU"/>
        </w:rPr>
        <w:t>-н Сабин Сэрмаш (Румыния), , провел три неофициальных межрегиональных со</w:t>
      </w:r>
      <w:r w:rsidRPr="00B95194">
        <w:rPr>
          <w:rFonts w:eastAsia="SimSun"/>
          <w:lang w:val="ru-RU"/>
        </w:rPr>
        <w:t>брания</w:t>
      </w:r>
      <w:r w:rsidR="002C1178" w:rsidRPr="00B95194">
        <w:rPr>
          <w:rFonts w:eastAsia="SimSun"/>
          <w:lang w:val="ru-RU"/>
        </w:rPr>
        <w:t>: в</w:t>
      </w:r>
      <w:r w:rsidRPr="00B95194">
        <w:rPr>
          <w:rFonts w:eastAsia="SimSun"/>
          <w:lang w:val="ru-RU"/>
        </w:rPr>
        <w:t xml:space="preserve"> ходе работы</w:t>
      </w:r>
      <w:r w:rsidR="002C1178" w:rsidRPr="00B95194">
        <w:rPr>
          <w:rFonts w:eastAsia="SimSun"/>
          <w:lang w:val="ru-RU"/>
        </w:rPr>
        <w:t xml:space="preserve"> Совета</w:t>
      </w:r>
      <w:r w:rsidRPr="00B95194">
        <w:rPr>
          <w:rFonts w:eastAsia="SimSun"/>
          <w:lang w:val="ru-RU"/>
        </w:rPr>
        <w:t xml:space="preserve"> в марте</w:t>
      </w:r>
      <w:r w:rsidR="002C1178" w:rsidRPr="00B95194">
        <w:rPr>
          <w:rFonts w:eastAsia="SimSun"/>
          <w:lang w:val="ru-RU"/>
        </w:rPr>
        <w:t xml:space="preserve"> 2022</w:t>
      </w:r>
      <w:r w:rsidRPr="00B95194">
        <w:rPr>
          <w:rFonts w:eastAsia="SimSun"/>
          <w:lang w:val="ru-RU"/>
        </w:rPr>
        <w:t xml:space="preserve"> года</w:t>
      </w:r>
      <w:r w:rsidR="002C1178" w:rsidRPr="00B95194">
        <w:rPr>
          <w:rFonts w:eastAsia="SimSun"/>
          <w:lang w:val="ru-RU"/>
        </w:rPr>
        <w:t xml:space="preserve">; в Кигали, Руанда, перед Всемирной конференцией по развитию электросвязи </w:t>
      </w:r>
      <w:r w:rsidRPr="00B95194">
        <w:rPr>
          <w:rFonts w:eastAsia="SimSun"/>
          <w:lang w:val="ru-RU"/>
        </w:rPr>
        <w:t xml:space="preserve">в июне </w:t>
      </w:r>
      <w:r w:rsidR="002C1178" w:rsidRPr="00B95194">
        <w:rPr>
          <w:rFonts w:eastAsia="SimSun"/>
          <w:lang w:val="ru-RU"/>
        </w:rPr>
        <w:t>2022</w:t>
      </w:r>
      <w:r w:rsidRPr="00B95194">
        <w:rPr>
          <w:rFonts w:eastAsia="SimSun"/>
          <w:lang w:val="ru-RU"/>
        </w:rPr>
        <w:t xml:space="preserve"> года</w:t>
      </w:r>
      <w:r w:rsidR="002C1178" w:rsidRPr="00B95194">
        <w:rPr>
          <w:rFonts w:eastAsia="SimSun"/>
          <w:lang w:val="ru-RU"/>
        </w:rPr>
        <w:t>; и, наконец, в Эр-Рияде, Саудовская Аравия, в августе</w:t>
      </w:r>
      <w:r w:rsidRPr="00B95194">
        <w:rPr>
          <w:rFonts w:eastAsia="SimSun"/>
          <w:lang w:val="ru-RU"/>
        </w:rPr>
        <w:t xml:space="preserve"> 2022 года</w:t>
      </w:r>
      <w:r w:rsidR="002C1178" w:rsidRPr="00B95194">
        <w:rPr>
          <w:rFonts w:eastAsia="SimSun"/>
          <w:lang w:val="ru-RU"/>
        </w:rPr>
        <w:t xml:space="preserve"> </w:t>
      </w:r>
      <w:r w:rsidRPr="00B95194">
        <w:rPr>
          <w:rFonts w:eastAsia="SimSun"/>
          <w:lang w:val="ru-RU"/>
        </w:rPr>
        <w:t>в едином блоке с</w:t>
      </w:r>
      <w:r w:rsidR="002C1178" w:rsidRPr="00B95194">
        <w:rPr>
          <w:rFonts w:eastAsia="SimSun"/>
          <w:lang w:val="ru-RU"/>
        </w:rPr>
        <w:t xml:space="preserve"> последним региональным со</w:t>
      </w:r>
      <w:r w:rsidRPr="00B95194">
        <w:rPr>
          <w:rFonts w:eastAsia="SimSun"/>
          <w:lang w:val="ru-RU"/>
        </w:rPr>
        <w:t>бранием</w:t>
      </w:r>
      <w:r w:rsidR="002C1178" w:rsidRPr="00B95194">
        <w:rPr>
          <w:rFonts w:eastAsia="SimSun"/>
          <w:lang w:val="ru-RU"/>
        </w:rPr>
        <w:t xml:space="preserve"> арабских государств. На всех со</w:t>
      </w:r>
      <w:r w:rsidRPr="00B95194">
        <w:rPr>
          <w:rFonts w:eastAsia="SimSun"/>
          <w:lang w:val="ru-RU"/>
        </w:rPr>
        <w:t>браниях</w:t>
      </w:r>
      <w:r w:rsidR="002C1178" w:rsidRPr="00B95194">
        <w:rPr>
          <w:rFonts w:eastAsia="SimSun"/>
          <w:lang w:val="ru-RU"/>
        </w:rPr>
        <w:t xml:space="preserve"> обеспеч</w:t>
      </w:r>
      <w:r w:rsidRPr="00B95194">
        <w:rPr>
          <w:rFonts w:eastAsia="SimSun"/>
          <w:lang w:val="ru-RU"/>
        </w:rPr>
        <w:t>ивалась возможность</w:t>
      </w:r>
      <w:r w:rsidR="002C1178" w:rsidRPr="00B95194">
        <w:rPr>
          <w:rFonts w:eastAsia="SimSun"/>
          <w:lang w:val="ru-RU"/>
        </w:rPr>
        <w:t xml:space="preserve"> дистанционно</w:t>
      </w:r>
      <w:r w:rsidRPr="00B95194">
        <w:rPr>
          <w:rFonts w:eastAsia="SimSun"/>
          <w:lang w:val="ru-RU"/>
        </w:rPr>
        <w:t>го</w:t>
      </w:r>
      <w:r w:rsidR="002C1178" w:rsidRPr="00B95194">
        <w:rPr>
          <w:rFonts w:eastAsia="SimSun"/>
          <w:lang w:val="ru-RU"/>
        </w:rPr>
        <w:t xml:space="preserve"> участи</w:t>
      </w:r>
      <w:r w:rsidRPr="00B95194">
        <w:rPr>
          <w:rFonts w:eastAsia="SimSun"/>
          <w:lang w:val="ru-RU"/>
        </w:rPr>
        <w:t>я</w:t>
      </w:r>
      <w:r w:rsidR="002C1178" w:rsidRPr="00B95194">
        <w:rPr>
          <w:rFonts w:eastAsia="SimSun"/>
          <w:lang w:val="ru-RU"/>
        </w:rPr>
        <w:t>. Секретариат</w:t>
      </w:r>
      <w:r w:rsidRPr="00B95194">
        <w:rPr>
          <w:rFonts w:eastAsia="SimSun"/>
          <w:lang w:val="ru-RU"/>
        </w:rPr>
        <w:t>ом был</w:t>
      </w:r>
      <w:r w:rsidR="002C1178" w:rsidRPr="00B95194">
        <w:rPr>
          <w:rFonts w:eastAsia="SimSun"/>
          <w:lang w:val="ru-RU"/>
        </w:rPr>
        <w:t xml:space="preserve"> подготов</w:t>
      </w:r>
      <w:r w:rsidRPr="00B95194">
        <w:rPr>
          <w:rFonts w:eastAsia="SimSun"/>
          <w:lang w:val="ru-RU"/>
        </w:rPr>
        <w:t>лен</w:t>
      </w:r>
      <w:r w:rsidR="002C1178" w:rsidRPr="00B95194">
        <w:rPr>
          <w:rFonts w:eastAsia="SimSun"/>
          <w:lang w:val="ru-RU"/>
        </w:rPr>
        <w:t xml:space="preserve"> </w:t>
      </w:r>
      <w:r w:rsidRPr="00B95194">
        <w:rPr>
          <w:rFonts w:eastAsia="SimSun"/>
          <w:lang w:val="ru-RU"/>
        </w:rPr>
        <w:t>перечень</w:t>
      </w:r>
      <w:r w:rsidR="002C1178" w:rsidRPr="00B95194">
        <w:rPr>
          <w:rFonts w:eastAsia="SimSun"/>
          <w:lang w:val="ru-RU"/>
        </w:rPr>
        <w:t xml:space="preserve"> предложений с </w:t>
      </w:r>
      <w:r w:rsidR="00655551" w:rsidRPr="00B95194">
        <w:rPr>
          <w:rFonts w:eastAsia="SimSun"/>
          <w:lang w:val="ru-RU"/>
        </w:rPr>
        <w:t xml:space="preserve">указанием </w:t>
      </w:r>
      <w:r w:rsidR="002C1178" w:rsidRPr="00B95194">
        <w:rPr>
          <w:rFonts w:eastAsia="SimSun"/>
          <w:lang w:val="ru-RU"/>
        </w:rPr>
        <w:t>координатор</w:t>
      </w:r>
      <w:r w:rsidR="00655551" w:rsidRPr="00B95194">
        <w:rPr>
          <w:rFonts w:eastAsia="SimSun"/>
          <w:lang w:val="ru-RU"/>
        </w:rPr>
        <w:t>а</w:t>
      </w:r>
      <w:r w:rsidR="002C1178" w:rsidRPr="00B95194">
        <w:rPr>
          <w:rFonts w:eastAsia="SimSun"/>
          <w:lang w:val="ru-RU"/>
        </w:rPr>
        <w:t xml:space="preserve"> по каждому вопросу/решению от каждого региона,</w:t>
      </w:r>
      <w:r w:rsidRPr="00B95194">
        <w:rPr>
          <w:rFonts w:eastAsia="SimSun"/>
          <w:lang w:val="ru-RU"/>
        </w:rPr>
        <w:t xml:space="preserve"> а также</w:t>
      </w:r>
      <w:r w:rsidR="002C1178" w:rsidRPr="00B95194">
        <w:rPr>
          <w:rFonts w:eastAsia="SimSun"/>
          <w:lang w:val="ru-RU"/>
        </w:rPr>
        <w:t xml:space="preserve"> проект распределения предложений</w:t>
      </w:r>
      <w:r w:rsidRPr="00B95194">
        <w:rPr>
          <w:rFonts w:eastAsia="SimSun"/>
          <w:lang w:val="ru-RU"/>
        </w:rPr>
        <w:t>, что</w:t>
      </w:r>
      <w:r w:rsidR="002C1178" w:rsidRPr="00B95194">
        <w:rPr>
          <w:rFonts w:eastAsia="SimSun"/>
          <w:lang w:val="ru-RU"/>
        </w:rPr>
        <w:t xml:space="preserve"> способствовал</w:t>
      </w:r>
      <w:r w:rsidRPr="00B95194">
        <w:rPr>
          <w:rFonts w:eastAsia="SimSun"/>
          <w:lang w:val="ru-RU"/>
        </w:rPr>
        <w:t>о</w:t>
      </w:r>
      <w:r w:rsidR="002C1178" w:rsidRPr="00B95194">
        <w:rPr>
          <w:rFonts w:eastAsia="SimSun"/>
          <w:lang w:val="ru-RU"/>
        </w:rPr>
        <w:t xml:space="preserve"> обмену мнениями по </w:t>
      </w:r>
      <w:r w:rsidRPr="00B95194">
        <w:rPr>
          <w:rFonts w:eastAsia="SimSun"/>
          <w:lang w:val="ru-RU"/>
        </w:rPr>
        <w:t>всем</w:t>
      </w:r>
      <w:r w:rsidR="002C1178" w:rsidRPr="00B95194">
        <w:rPr>
          <w:rFonts w:eastAsia="SimSun"/>
          <w:lang w:val="ru-RU"/>
        </w:rPr>
        <w:t xml:space="preserve"> тем</w:t>
      </w:r>
      <w:r w:rsidRPr="00B95194">
        <w:rPr>
          <w:rFonts w:eastAsia="SimSun"/>
          <w:lang w:val="ru-RU"/>
        </w:rPr>
        <w:t>ам</w:t>
      </w:r>
      <w:r w:rsidR="002C1178" w:rsidRPr="00B95194">
        <w:rPr>
          <w:rFonts w:eastAsia="SimSun"/>
          <w:lang w:val="ru-RU"/>
        </w:rPr>
        <w:t>.</w:t>
      </w:r>
    </w:p>
    <w:p w14:paraId="37051F09" w14:textId="3AFB5555" w:rsidR="00AC31DD" w:rsidRPr="00B95194" w:rsidRDefault="00AC31DD" w:rsidP="00AC31DD">
      <w:pPr>
        <w:rPr>
          <w:rFonts w:eastAsia="Arial Unicode MS"/>
          <w:lang w:val="ru-RU"/>
        </w:rPr>
      </w:pPr>
      <w:r w:rsidRPr="00B95194">
        <w:rPr>
          <w:lang w:val="ru-RU"/>
        </w:rPr>
        <w:t>4</w:t>
      </w:r>
      <w:r w:rsidRPr="00B95194">
        <w:rPr>
          <w:lang w:val="ru-RU"/>
        </w:rPr>
        <w:tab/>
      </w:r>
      <w:r w:rsidR="002C1178" w:rsidRPr="00B95194">
        <w:rPr>
          <w:rFonts w:eastAsia="Arial Unicode MS"/>
          <w:lang w:val="ru-RU"/>
        </w:rPr>
        <w:t xml:space="preserve">Для </w:t>
      </w:r>
      <w:r w:rsidR="000C09C3" w:rsidRPr="00B95194">
        <w:rPr>
          <w:rFonts w:eastAsia="Arial Unicode MS"/>
          <w:lang w:val="ru-RU"/>
        </w:rPr>
        <w:t xml:space="preserve">содействия </w:t>
      </w:r>
      <w:r w:rsidR="002C1178" w:rsidRPr="00B95194">
        <w:rPr>
          <w:rFonts w:eastAsia="Arial Unicode MS"/>
          <w:lang w:val="ru-RU"/>
        </w:rPr>
        <w:t>подготовк</w:t>
      </w:r>
      <w:r w:rsidR="000C09C3" w:rsidRPr="00B95194">
        <w:rPr>
          <w:rFonts w:eastAsia="Arial Unicode MS"/>
          <w:lang w:val="ru-RU"/>
        </w:rPr>
        <w:t>е</w:t>
      </w:r>
      <w:r w:rsidR="002C1178" w:rsidRPr="00B95194">
        <w:rPr>
          <w:rFonts w:eastAsia="Arial Unicode MS"/>
          <w:lang w:val="ru-RU"/>
        </w:rPr>
        <w:t xml:space="preserve"> делегаций на </w:t>
      </w:r>
      <w:r w:rsidR="000C09C3" w:rsidRPr="00B95194">
        <w:rPr>
          <w:rFonts w:eastAsia="Arial Unicode MS"/>
          <w:lang w:val="ru-RU"/>
        </w:rPr>
        <w:t>веб-</w:t>
      </w:r>
      <w:r w:rsidR="002C1178" w:rsidRPr="00B95194">
        <w:rPr>
          <w:rFonts w:eastAsia="Arial Unicode MS"/>
          <w:lang w:val="ru-RU"/>
        </w:rPr>
        <w:t xml:space="preserve">сайте </w:t>
      </w:r>
      <w:r w:rsidR="000C09C3" w:rsidRPr="00B95194">
        <w:rPr>
          <w:rFonts w:eastAsia="Arial Unicode MS"/>
          <w:lang w:val="ru-RU"/>
        </w:rPr>
        <w:t>ПК</w:t>
      </w:r>
      <w:r w:rsidR="002C1178" w:rsidRPr="00B95194">
        <w:rPr>
          <w:rFonts w:eastAsia="Arial Unicode MS"/>
          <w:lang w:val="ru-RU"/>
        </w:rPr>
        <w:t>-22 было размещено несколько презентаций, посвященных вв</w:t>
      </w:r>
      <w:r w:rsidR="000C09C3" w:rsidRPr="00B95194">
        <w:rPr>
          <w:rFonts w:eastAsia="Arial Unicode MS"/>
          <w:lang w:val="ru-RU"/>
        </w:rPr>
        <w:t>одной информации</w:t>
      </w:r>
      <w:r w:rsidR="002C1178" w:rsidRPr="00B95194">
        <w:rPr>
          <w:rFonts w:eastAsia="Arial Unicode MS"/>
          <w:lang w:val="ru-RU"/>
        </w:rPr>
        <w:t xml:space="preserve"> </w:t>
      </w:r>
      <w:r w:rsidR="000C09C3" w:rsidRPr="00B95194">
        <w:rPr>
          <w:rFonts w:eastAsia="Arial Unicode MS"/>
          <w:lang w:val="ru-RU"/>
        </w:rPr>
        <w:t>о</w:t>
      </w:r>
      <w:r w:rsidR="002C1178" w:rsidRPr="00B95194">
        <w:rPr>
          <w:rFonts w:eastAsia="Arial Unicode MS"/>
          <w:lang w:val="ru-RU"/>
        </w:rPr>
        <w:t xml:space="preserve"> Полномочн</w:t>
      </w:r>
      <w:r w:rsidR="000C09C3" w:rsidRPr="00B95194">
        <w:rPr>
          <w:rFonts w:eastAsia="Arial Unicode MS"/>
          <w:lang w:val="ru-RU"/>
        </w:rPr>
        <w:t>ой</w:t>
      </w:r>
      <w:r w:rsidR="002C1178" w:rsidRPr="00B95194">
        <w:rPr>
          <w:rFonts w:eastAsia="Arial Unicode MS"/>
          <w:lang w:val="ru-RU"/>
        </w:rPr>
        <w:t xml:space="preserve"> конференци</w:t>
      </w:r>
      <w:r w:rsidR="000C09C3" w:rsidRPr="00B95194">
        <w:rPr>
          <w:rFonts w:eastAsia="Arial Unicode MS"/>
          <w:lang w:val="ru-RU"/>
        </w:rPr>
        <w:t>и</w:t>
      </w:r>
      <w:r w:rsidR="002C1178" w:rsidRPr="00B95194">
        <w:rPr>
          <w:rFonts w:eastAsia="Arial Unicode MS"/>
          <w:lang w:val="ru-RU"/>
        </w:rPr>
        <w:t xml:space="preserve">, процессам выборов и подготовки документов, составлению </w:t>
      </w:r>
      <w:r w:rsidR="000C09C3" w:rsidRPr="00B95194">
        <w:rPr>
          <w:rFonts w:eastAsia="Arial Unicode MS"/>
          <w:lang w:val="ru-RU"/>
        </w:rPr>
        <w:t>Р</w:t>
      </w:r>
      <w:r w:rsidR="002C1178" w:rsidRPr="00B95194">
        <w:rPr>
          <w:rFonts w:eastAsia="Arial Unicode MS"/>
          <w:lang w:val="ru-RU"/>
        </w:rPr>
        <w:t>езолюций МСЭ, последним дням</w:t>
      </w:r>
      <w:r w:rsidR="000C09C3" w:rsidRPr="00B95194">
        <w:rPr>
          <w:rFonts w:eastAsia="Arial Unicode MS"/>
          <w:lang w:val="ru-RU"/>
        </w:rPr>
        <w:t xml:space="preserve"> работы</w:t>
      </w:r>
      <w:r w:rsidR="002C1178" w:rsidRPr="00B95194">
        <w:rPr>
          <w:rFonts w:eastAsia="Arial Unicode MS"/>
          <w:lang w:val="ru-RU"/>
        </w:rPr>
        <w:t xml:space="preserve"> </w:t>
      </w:r>
      <w:r w:rsidR="000C09C3" w:rsidRPr="00B95194">
        <w:rPr>
          <w:rFonts w:eastAsia="Arial Unicode MS"/>
          <w:lang w:val="ru-RU"/>
        </w:rPr>
        <w:t>Конференции</w:t>
      </w:r>
      <w:r w:rsidR="002C1178" w:rsidRPr="00B95194">
        <w:rPr>
          <w:rFonts w:eastAsia="Arial Unicode MS"/>
          <w:lang w:val="ru-RU"/>
        </w:rPr>
        <w:t xml:space="preserve">, </w:t>
      </w:r>
      <w:r w:rsidR="000C09C3" w:rsidRPr="00B95194">
        <w:rPr>
          <w:rFonts w:eastAsia="Arial Unicode MS"/>
          <w:lang w:val="ru-RU"/>
        </w:rPr>
        <w:t xml:space="preserve">порядку </w:t>
      </w:r>
      <w:r w:rsidR="002C1178" w:rsidRPr="00B95194">
        <w:rPr>
          <w:rFonts w:eastAsia="Arial Unicode MS"/>
          <w:lang w:val="ru-RU"/>
        </w:rPr>
        <w:t>финансировани</w:t>
      </w:r>
      <w:r w:rsidR="000C09C3" w:rsidRPr="00B95194">
        <w:rPr>
          <w:rFonts w:eastAsia="Arial Unicode MS"/>
          <w:lang w:val="ru-RU"/>
        </w:rPr>
        <w:t>я</w:t>
      </w:r>
      <w:r w:rsidR="002C1178" w:rsidRPr="00B95194">
        <w:rPr>
          <w:rFonts w:eastAsia="Arial Unicode MS"/>
          <w:lang w:val="ru-RU"/>
        </w:rPr>
        <w:t xml:space="preserve"> МСЭ и прав</w:t>
      </w:r>
      <w:r w:rsidR="000C09C3" w:rsidRPr="00B95194">
        <w:rPr>
          <w:rFonts w:eastAsia="Arial Unicode MS"/>
          <w:lang w:val="ru-RU"/>
        </w:rPr>
        <w:t>ам</w:t>
      </w:r>
      <w:r w:rsidR="002C1178" w:rsidRPr="00B95194">
        <w:rPr>
          <w:rFonts w:eastAsia="Arial Unicode MS"/>
          <w:lang w:val="ru-RU"/>
        </w:rPr>
        <w:t xml:space="preserve"> голоса.</w:t>
      </w:r>
    </w:p>
    <w:p w14:paraId="5A846B2B" w14:textId="52878EE3" w:rsidR="00AC31DD" w:rsidRPr="00B95194" w:rsidRDefault="00AC31DD" w:rsidP="00AC31DD">
      <w:pPr>
        <w:rPr>
          <w:lang w:val="ru-RU" w:eastAsia="zh-CN"/>
        </w:rPr>
      </w:pPr>
      <w:r w:rsidRPr="00B95194">
        <w:rPr>
          <w:lang w:val="ru-RU"/>
        </w:rPr>
        <w:t>5</w:t>
      </w:r>
      <w:r w:rsidRPr="00B95194">
        <w:rPr>
          <w:rFonts w:eastAsia="Arial Unicode MS"/>
          <w:lang w:val="ru-RU"/>
        </w:rPr>
        <w:tab/>
      </w:r>
      <w:r w:rsidR="002C1178" w:rsidRPr="00B95194">
        <w:rPr>
          <w:rFonts w:eastAsia="SimSun"/>
          <w:lang w:val="ru-RU" w:eastAsia="zh-CN"/>
        </w:rPr>
        <w:t>При поддержке правительства Австралии была разработана и реализована программа онлайн</w:t>
      </w:r>
      <w:r w:rsidR="000C09C3" w:rsidRPr="00B95194">
        <w:rPr>
          <w:rFonts w:eastAsia="SimSun"/>
          <w:lang w:val="ru-RU" w:eastAsia="zh-CN"/>
        </w:rPr>
        <w:t xml:space="preserve">ового </w:t>
      </w:r>
      <w:r w:rsidR="002C1178" w:rsidRPr="00B95194">
        <w:rPr>
          <w:rFonts w:eastAsia="SimSun"/>
          <w:lang w:val="ru-RU" w:eastAsia="zh-CN"/>
        </w:rPr>
        <w:t>обучения,</w:t>
      </w:r>
      <w:r w:rsidR="000C09C3" w:rsidRPr="00B95194">
        <w:rPr>
          <w:rFonts w:eastAsia="SimSun"/>
          <w:lang w:val="ru-RU" w:eastAsia="zh-CN"/>
        </w:rPr>
        <w:t xml:space="preserve"> </w:t>
      </w:r>
      <w:r w:rsidR="00A13EB9" w:rsidRPr="00B95194">
        <w:rPr>
          <w:rFonts w:eastAsia="SimSun"/>
          <w:lang w:val="ru-RU" w:eastAsia="zh-CN"/>
        </w:rPr>
        <w:t xml:space="preserve">призванная </w:t>
      </w:r>
      <w:r w:rsidR="000C09C3" w:rsidRPr="00B95194">
        <w:rPr>
          <w:rFonts w:eastAsia="SimSun"/>
          <w:lang w:val="ru-RU" w:eastAsia="zh-CN"/>
        </w:rPr>
        <w:t>снабдить</w:t>
      </w:r>
      <w:r w:rsidR="002C1178" w:rsidRPr="00B95194">
        <w:rPr>
          <w:rFonts w:eastAsia="SimSun"/>
          <w:lang w:val="ru-RU" w:eastAsia="zh-CN"/>
        </w:rPr>
        <w:t xml:space="preserve"> более ста женщин-делегатов </w:t>
      </w:r>
      <w:r w:rsidR="000C09C3" w:rsidRPr="00B95194">
        <w:rPr>
          <w:rFonts w:eastAsia="SimSun"/>
          <w:lang w:val="ru-RU" w:eastAsia="zh-CN"/>
        </w:rPr>
        <w:t xml:space="preserve">специальными </w:t>
      </w:r>
      <w:r w:rsidR="002C1178" w:rsidRPr="00B95194">
        <w:rPr>
          <w:rFonts w:eastAsia="SimSun"/>
          <w:lang w:val="ru-RU" w:eastAsia="zh-CN"/>
        </w:rPr>
        <w:t>знаниями</w:t>
      </w:r>
      <w:r w:rsidR="000C09C3" w:rsidRPr="00B95194">
        <w:rPr>
          <w:rFonts w:eastAsia="SimSun"/>
          <w:lang w:val="ru-RU" w:eastAsia="zh-CN"/>
        </w:rPr>
        <w:t xml:space="preserve"> и</w:t>
      </w:r>
      <w:r w:rsidR="002C1178" w:rsidRPr="00B95194">
        <w:rPr>
          <w:rFonts w:eastAsia="SimSun"/>
          <w:lang w:val="ru-RU" w:eastAsia="zh-CN"/>
        </w:rPr>
        <w:t xml:space="preserve"> навыками для эффективного ведения переговоров на </w:t>
      </w:r>
      <w:r w:rsidR="000C09C3" w:rsidRPr="00B95194">
        <w:rPr>
          <w:rFonts w:eastAsia="SimSun"/>
          <w:lang w:val="ru-RU" w:eastAsia="zh-CN"/>
        </w:rPr>
        <w:t>Конференции, с тем чтобы они более активно</w:t>
      </w:r>
      <w:r w:rsidR="002C1178" w:rsidRPr="00B95194">
        <w:rPr>
          <w:rFonts w:eastAsia="SimSun"/>
          <w:lang w:val="ru-RU" w:eastAsia="zh-CN"/>
        </w:rPr>
        <w:t xml:space="preserve"> зан</w:t>
      </w:r>
      <w:r w:rsidR="000C09C3" w:rsidRPr="00B95194">
        <w:rPr>
          <w:rFonts w:eastAsia="SimSun"/>
          <w:lang w:val="ru-RU" w:eastAsia="zh-CN"/>
        </w:rPr>
        <w:t>имали</w:t>
      </w:r>
      <w:r w:rsidR="002C1178" w:rsidRPr="00B95194">
        <w:rPr>
          <w:rFonts w:eastAsia="SimSun"/>
          <w:lang w:val="ru-RU" w:eastAsia="zh-CN"/>
        </w:rPr>
        <w:t xml:space="preserve"> </w:t>
      </w:r>
      <w:r w:rsidR="000C09C3" w:rsidRPr="00B95194">
        <w:rPr>
          <w:rFonts w:eastAsia="SimSun"/>
          <w:lang w:val="ru-RU" w:eastAsia="zh-CN"/>
        </w:rPr>
        <w:t>руководящие посты и выполняли роли</w:t>
      </w:r>
      <w:r w:rsidR="002C1178" w:rsidRPr="00B95194">
        <w:rPr>
          <w:rFonts w:eastAsia="SimSun"/>
          <w:lang w:val="ru-RU" w:eastAsia="zh-CN"/>
        </w:rPr>
        <w:t xml:space="preserve"> председател</w:t>
      </w:r>
      <w:r w:rsidR="000C09C3" w:rsidRPr="00B95194">
        <w:rPr>
          <w:rFonts w:eastAsia="SimSun"/>
          <w:lang w:val="ru-RU" w:eastAsia="zh-CN"/>
        </w:rPr>
        <w:t>ей и ведущих</w:t>
      </w:r>
      <w:r w:rsidR="002C1178" w:rsidRPr="00B95194">
        <w:rPr>
          <w:rFonts w:eastAsia="SimSun"/>
          <w:lang w:val="ru-RU" w:eastAsia="zh-CN"/>
        </w:rPr>
        <w:t xml:space="preserve"> на </w:t>
      </w:r>
      <w:r w:rsidR="000C09C3" w:rsidRPr="00B95194">
        <w:rPr>
          <w:rFonts w:eastAsia="SimSun"/>
          <w:lang w:val="ru-RU" w:eastAsia="zh-CN"/>
        </w:rPr>
        <w:t>собраниях</w:t>
      </w:r>
      <w:r w:rsidR="002C1178" w:rsidRPr="00B95194">
        <w:rPr>
          <w:rFonts w:eastAsia="SimSun"/>
          <w:lang w:val="ru-RU" w:eastAsia="zh-CN"/>
        </w:rPr>
        <w:t>.</w:t>
      </w:r>
    </w:p>
    <w:p w14:paraId="251034BA" w14:textId="450F46B6" w:rsidR="00AC31DD" w:rsidRPr="00B95194" w:rsidRDefault="00AC31DD" w:rsidP="00AC31DD">
      <w:pPr>
        <w:rPr>
          <w:highlight w:val="yellow"/>
          <w:lang w:val="ru-RU"/>
        </w:rPr>
      </w:pPr>
      <w:r w:rsidRPr="00B95194">
        <w:rPr>
          <w:lang w:val="ru-RU"/>
        </w:rPr>
        <w:lastRenderedPageBreak/>
        <w:t>6</w:t>
      </w:r>
      <w:r w:rsidRPr="00B95194">
        <w:rPr>
          <w:lang w:val="ru-RU"/>
        </w:rPr>
        <w:tab/>
      </w:r>
      <w:r w:rsidR="002C1178" w:rsidRPr="00B95194">
        <w:rPr>
          <w:rFonts w:asciiTheme="minorHAnsi" w:hAnsiTheme="minorHAnsi" w:cstheme="minorHAnsi"/>
          <w:color w:val="000000"/>
          <w:szCs w:val="24"/>
          <w:lang w:val="ru-RU"/>
        </w:rPr>
        <w:t>На П</w:t>
      </w:r>
      <w:r w:rsidR="000C09C3" w:rsidRPr="00B95194">
        <w:rPr>
          <w:rFonts w:asciiTheme="minorHAnsi" w:hAnsiTheme="minorHAnsi" w:cstheme="minorHAnsi"/>
          <w:color w:val="000000"/>
          <w:szCs w:val="24"/>
          <w:lang w:val="ru-RU"/>
        </w:rPr>
        <w:t>К</w:t>
      </w:r>
      <w:r w:rsidR="002C1178" w:rsidRPr="00B95194">
        <w:rPr>
          <w:rFonts w:asciiTheme="minorHAnsi" w:hAnsiTheme="minorHAnsi" w:cstheme="minorHAnsi"/>
          <w:color w:val="000000"/>
          <w:szCs w:val="24"/>
          <w:lang w:val="ru-RU"/>
        </w:rPr>
        <w:t>-22 присутствовали в общей сложности 3234 участника (33 процента женщин и 67</w:t>
      </w:r>
      <w:r w:rsidR="00A13EB9" w:rsidRPr="00B95194">
        <w:rPr>
          <w:rFonts w:asciiTheme="minorHAnsi" w:hAnsiTheme="minorHAnsi" w:cstheme="minorHAnsi"/>
          <w:color w:val="000000"/>
          <w:szCs w:val="24"/>
          <w:lang w:val="ru-RU"/>
        </w:rPr>
        <w:t> </w:t>
      </w:r>
      <w:r w:rsidR="002C1178" w:rsidRPr="00B95194">
        <w:rPr>
          <w:rFonts w:asciiTheme="minorHAnsi" w:hAnsiTheme="minorHAnsi" w:cstheme="minorHAnsi"/>
          <w:color w:val="000000"/>
          <w:szCs w:val="24"/>
          <w:lang w:val="ru-RU"/>
        </w:rPr>
        <w:t>процентов мужчин)</w:t>
      </w:r>
      <w:r w:rsidR="000C09C3" w:rsidRPr="00B95194">
        <w:rPr>
          <w:rFonts w:asciiTheme="minorHAnsi" w:hAnsiTheme="minorHAnsi" w:cstheme="minorHAnsi"/>
          <w:color w:val="000000"/>
          <w:szCs w:val="24"/>
          <w:lang w:val="ru-RU"/>
        </w:rPr>
        <w:t>;</w:t>
      </w:r>
      <w:r w:rsidR="002C1178" w:rsidRPr="00B95194">
        <w:rPr>
          <w:rFonts w:asciiTheme="minorHAnsi" w:hAnsiTheme="minorHAnsi" w:cstheme="minorHAnsi"/>
          <w:color w:val="000000"/>
          <w:szCs w:val="24"/>
          <w:lang w:val="ru-RU"/>
        </w:rPr>
        <w:t xml:space="preserve"> из </w:t>
      </w:r>
      <w:r w:rsidR="000C09C3" w:rsidRPr="00B95194">
        <w:rPr>
          <w:rFonts w:asciiTheme="minorHAnsi" w:hAnsiTheme="minorHAnsi" w:cstheme="minorHAnsi"/>
          <w:color w:val="000000"/>
          <w:szCs w:val="24"/>
          <w:lang w:val="ru-RU"/>
        </w:rPr>
        <w:t>них</w:t>
      </w:r>
      <w:r w:rsidR="002C1178" w:rsidRPr="00B95194">
        <w:rPr>
          <w:rFonts w:asciiTheme="minorHAnsi" w:hAnsiTheme="minorHAnsi" w:cstheme="minorHAnsi"/>
          <w:color w:val="000000"/>
          <w:szCs w:val="24"/>
          <w:lang w:val="ru-RU"/>
        </w:rPr>
        <w:t xml:space="preserve"> 2940</w:t>
      </w:r>
      <w:r w:rsidR="000C09C3" w:rsidRPr="00B95194">
        <w:rPr>
          <w:rFonts w:asciiTheme="minorHAnsi" w:hAnsiTheme="minorHAnsi" w:cstheme="minorHAnsi"/>
          <w:color w:val="000000"/>
          <w:szCs w:val="24"/>
          <w:lang w:val="ru-RU"/>
        </w:rPr>
        <w:t xml:space="preserve"> человек</w:t>
      </w:r>
      <w:r w:rsidR="002C1178" w:rsidRPr="00B95194">
        <w:rPr>
          <w:rFonts w:asciiTheme="minorHAnsi" w:hAnsiTheme="minorHAnsi" w:cstheme="minorHAnsi"/>
          <w:color w:val="000000"/>
          <w:szCs w:val="24"/>
          <w:lang w:val="ru-RU"/>
        </w:rPr>
        <w:t xml:space="preserve"> при</w:t>
      </w:r>
      <w:r w:rsidR="000C09C3" w:rsidRPr="00B95194">
        <w:rPr>
          <w:rFonts w:asciiTheme="minorHAnsi" w:hAnsiTheme="minorHAnsi" w:cstheme="minorHAnsi"/>
          <w:color w:val="000000"/>
          <w:szCs w:val="24"/>
          <w:lang w:val="ru-RU"/>
        </w:rPr>
        <w:t>нимали очное участие,</w:t>
      </w:r>
      <w:r w:rsidR="002C1178" w:rsidRPr="00B95194">
        <w:rPr>
          <w:rFonts w:asciiTheme="minorHAnsi" w:hAnsiTheme="minorHAnsi" w:cstheme="minorHAnsi"/>
          <w:color w:val="000000"/>
          <w:szCs w:val="24"/>
          <w:lang w:val="ru-RU"/>
        </w:rPr>
        <w:t xml:space="preserve"> 294</w:t>
      </w:r>
      <w:r w:rsidR="000C09C3" w:rsidRPr="00B95194">
        <w:rPr>
          <w:rFonts w:asciiTheme="minorHAnsi" w:hAnsiTheme="minorHAnsi" w:cstheme="minorHAnsi"/>
          <w:color w:val="000000"/>
          <w:szCs w:val="24"/>
          <w:lang w:val="ru-RU"/>
        </w:rPr>
        <w:t xml:space="preserve"> человека – дистанционное; были</w:t>
      </w:r>
      <w:r w:rsidR="002C1178" w:rsidRPr="00B95194">
        <w:rPr>
          <w:rFonts w:asciiTheme="minorHAnsi" w:hAnsiTheme="minorHAnsi" w:cstheme="minorHAnsi"/>
          <w:color w:val="000000"/>
          <w:szCs w:val="24"/>
          <w:lang w:val="ru-RU"/>
        </w:rPr>
        <w:t xml:space="preserve"> представл</w:t>
      </w:r>
      <w:r w:rsidR="000C09C3" w:rsidRPr="00B95194">
        <w:rPr>
          <w:rFonts w:asciiTheme="minorHAnsi" w:hAnsiTheme="minorHAnsi" w:cstheme="minorHAnsi"/>
          <w:color w:val="000000"/>
          <w:szCs w:val="24"/>
          <w:lang w:val="ru-RU"/>
        </w:rPr>
        <w:t>ены</w:t>
      </w:r>
      <w:r w:rsidR="002C1178" w:rsidRPr="00B95194">
        <w:rPr>
          <w:rFonts w:asciiTheme="minorHAnsi" w:hAnsiTheme="minorHAnsi" w:cstheme="minorHAnsi"/>
          <w:color w:val="000000"/>
          <w:szCs w:val="24"/>
          <w:lang w:val="ru-RU"/>
        </w:rPr>
        <w:t xml:space="preserve"> 184 </w:t>
      </w:r>
      <w:r w:rsidR="000C09C3" w:rsidRPr="00B95194">
        <w:rPr>
          <w:rFonts w:asciiTheme="minorHAnsi" w:hAnsiTheme="minorHAnsi" w:cstheme="minorHAnsi"/>
          <w:color w:val="000000"/>
          <w:szCs w:val="24"/>
          <w:lang w:val="ru-RU"/>
        </w:rPr>
        <w:t>Государства</w:t>
      </w:r>
      <w:r w:rsidR="002C1178" w:rsidRPr="00B95194">
        <w:rPr>
          <w:rFonts w:asciiTheme="minorHAnsi" w:hAnsiTheme="minorHAnsi" w:cstheme="minorHAnsi"/>
          <w:color w:val="000000"/>
          <w:szCs w:val="24"/>
          <w:lang w:val="ru-RU"/>
        </w:rPr>
        <w:t>-</w:t>
      </w:r>
      <w:r w:rsidR="000C09C3" w:rsidRPr="00B95194">
        <w:rPr>
          <w:rFonts w:asciiTheme="minorHAnsi" w:hAnsiTheme="minorHAnsi" w:cstheme="minorHAnsi"/>
          <w:color w:val="000000"/>
          <w:szCs w:val="24"/>
          <w:lang w:val="ru-RU"/>
        </w:rPr>
        <w:t>Члена</w:t>
      </w:r>
      <w:r w:rsidR="002C1178" w:rsidRPr="00B95194">
        <w:rPr>
          <w:rFonts w:asciiTheme="minorHAnsi" w:hAnsiTheme="minorHAnsi" w:cstheme="minorHAnsi"/>
          <w:color w:val="000000"/>
          <w:szCs w:val="24"/>
          <w:lang w:val="ru-RU"/>
        </w:rPr>
        <w:t xml:space="preserve">, 64 </w:t>
      </w:r>
      <w:r w:rsidR="000C09C3" w:rsidRPr="00B95194">
        <w:rPr>
          <w:rFonts w:asciiTheme="minorHAnsi" w:hAnsiTheme="minorHAnsi" w:cstheme="minorHAnsi"/>
          <w:color w:val="000000"/>
          <w:szCs w:val="24"/>
          <w:lang w:val="ru-RU"/>
        </w:rPr>
        <w:t xml:space="preserve">Члена Секторов </w:t>
      </w:r>
      <w:r w:rsidR="002C1178" w:rsidRPr="00B95194">
        <w:rPr>
          <w:rFonts w:asciiTheme="minorHAnsi" w:hAnsiTheme="minorHAnsi" w:cstheme="minorHAnsi"/>
          <w:color w:val="000000"/>
          <w:szCs w:val="24"/>
          <w:lang w:val="ru-RU"/>
        </w:rPr>
        <w:t>и четыре организации системы ООН и другие структуры</w:t>
      </w:r>
      <w:r w:rsidR="000C09C3" w:rsidRPr="00B95194">
        <w:rPr>
          <w:rFonts w:asciiTheme="minorHAnsi" w:hAnsiTheme="minorHAnsi" w:cstheme="minorHAnsi"/>
          <w:color w:val="000000"/>
          <w:szCs w:val="24"/>
          <w:lang w:val="ru-RU"/>
        </w:rPr>
        <w:t>;</w:t>
      </w:r>
      <w:r w:rsidR="002C1178" w:rsidRPr="00B95194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587B56" w:rsidRPr="00B95194">
        <w:rPr>
          <w:rFonts w:asciiTheme="minorHAnsi" w:hAnsiTheme="minorHAnsi" w:cstheme="minorHAnsi"/>
          <w:color w:val="000000"/>
          <w:szCs w:val="24"/>
          <w:lang w:val="ru-RU"/>
        </w:rPr>
        <w:t xml:space="preserve">в работе Конференции приняло участие одно самое высокопоставленное лицо, 27 высокопоставленных лиц, </w:t>
      </w:r>
      <w:r w:rsidR="002C1178" w:rsidRPr="00B95194">
        <w:rPr>
          <w:rFonts w:asciiTheme="minorHAnsi" w:hAnsiTheme="minorHAnsi" w:cstheme="minorHAnsi"/>
          <w:color w:val="000000"/>
          <w:szCs w:val="24"/>
          <w:lang w:val="ru-RU"/>
        </w:rPr>
        <w:t>87 министров, 71 заместител</w:t>
      </w:r>
      <w:r w:rsidR="00587B56" w:rsidRPr="00B95194">
        <w:rPr>
          <w:rFonts w:asciiTheme="minorHAnsi" w:hAnsiTheme="minorHAnsi" w:cstheme="minorHAnsi"/>
          <w:color w:val="000000"/>
          <w:szCs w:val="24"/>
          <w:lang w:val="ru-RU"/>
        </w:rPr>
        <w:t>ь</w:t>
      </w:r>
      <w:r w:rsidR="002C1178" w:rsidRPr="00B95194">
        <w:rPr>
          <w:rFonts w:asciiTheme="minorHAnsi" w:hAnsiTheme="minorHAnsi" w:cstheme="minorHAnsi"/>
          <w:color w:val="000000"/>
          <w:szCs w:val="24"/>
          <w:lang w:val="ru-RU"/>
        </w:rPr>
        <w:t xml:space="preserve"> министра и 106 послов. В общей сложности </w:t>
      </w:r>
      <w:r w:rsidR="00587B56" w:rsidRPr="00B95194">
        <w:rPr>
          <w:rFonts w:asciiTheme="minorHAnsi" w:hAnsiTheme="minorHAnsi" w:cstheme="minorHAnsi"/>
          <w:color w:val="000000"/>
          <w:szCs w:val="24"/>
          <w:lang w:val="ru-RU"/>
        </w:rPr>
        <w:t xml:space="preserve">пропуски получили </w:t>
      </w:r>
      <w:r w:rsidR="002C1178" w:rsidRPr="00B95194">
        <w:rPr>
          <w:rFonts w:asciiTheme="minorHAnsi" w:hAnsiTheme="minorHAnsi" w:cstheme="minorHAnsi"/>
          <w:color w:val="000000"/>
          <w:szCs w:val="24"/>
          <w:lang w:val="ru-RU"/>
        </w:rPr>
        <w:t>5642 человека,</w:t>
      </w:r>
      <w:r w:rsidR="00587B56" w:rsidRPr="00B95194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="007304C7" w:rsidRPr="00B95194">
        <w:rPr>
          <w:rFonts w:asciiTheme="minorHAnsi" w:hAnsiTheme="minorHAnsi" w:cstheme="minorHAnsi"/>
          <w:color w:val="000000"/>
          <w:szCs w:val="24"/>
          <w:lang w:val="ru-RU"/>
        </w:rPr>
        <w:t xml:space="preserve">включая делегатов, </w:t>
      </w:r>
      <w:r w:rsidR="00587B56" w:rsidRPr="00B95194">
        <w:rPr>
          <w:rFonts w:asciiTheme="minorHAnsi" w:hAnsiTheme="minorHAnsi" w:cstheme="minorHAnsi"/>
          <w:color w:val="000000"/>
          <w:szCs w:val="24"/>
          <w:lang w:val="ru-RU"/>
        </w:rPr>
        <w:t>сотрудников</w:t>
      </w:r>
      <w:r w:rsidR="007304C7" w:rsidRPr="00B95194">
        <w:rPr>
          <w:rFonts w:asciiTheme="minorHAnsi" w:hAnsiTheme="minorHAnsi" w:cstheme="minorHAnsi"/>
          <w:color w:val="000000"/>
          <w:szCs w:val="24"/>
          <w:lang w:val="ru-RU"/>
        </w:rPr>
        <w:t xml:space="preserve"> МСЭ, местный персонал и службу безопасности принимающей страны, а также все</w:t>
      </w:r>
      <w:r w:rsidR="00587B56" w:rsidRPr="00B95194">
        <w:rPr>
          <w:rFonts w:asciiTheme="minorHAnsi" w:hAnsiTheme="minorHAnsi" w:cstheme="minorHAnsi"/>
          <w:color w:val="000000"/>
          <w:szCs w:val="24"/>
          <w:lang w:val="ru-RU"/>
        </w:rPr>
        <w:t>х лиц</w:t>
      </w:r>
      <w:r w:rsidR="007304C7" w:rsidRPr="00B95194">
        <w:rPr>
          <w:rFonts w:asciiTheme="minorHAnsi" w:hAnsiTheme="minorHAnsi" w:cstheme="minorHAnsi"/>
          <w:color w:val="000000"/>
          <w:szCs w:val="24"/>
          <w:lang w:val="ru-RU"/>
        </w:rPr>
        <w:t>, ко</w:t>
      </w:r>
      <w:r w:rsidR="00587B56" w:rsidRPr="00B95194">
        <w:rPr>
          <w:rFonts w:asciiTheme="minorHAnsi" w:hAnsiTheme="minorHAnsi" w:cstheme="minorHAnsi"/>
          <w:color w:val="000000"/>
          <w:szCs w:val="24"/>
          <w:lang w:val="ru-RU"/>
        </w:rPr>
        <w:t>торым</w:t>
      </w:r>
      <w:r w:rsidR="007304C7" w:rsidRPr="00B95194">
        <w:rPr>
          <w:rFonts w:asciiTheme="minorHAnsi" w:hAnsiTheme="minorHAnsi" w:cstheme="minorHAnsi"/>
          <w:color w:val="000000"/>
          <w:szCs w:val="24"/>
          <w:lang w:val="ru-RU"/>
        </w:rPr>
        <w:t xml:space="preserve"> требовался допуск в</w:t>
      </w:r>
      <w:r w:rsidR="00587B56" w:rsidRPr="00B95194">
        <w:rPr>
          <w:rFonts w:asciiTheme="minorHAnsi" w:hAnsiTheme="minorHAnsi" w:cstheme="minorHAnsi"/>
          <w:color w:val="000000"/>
          <w:szCs w:val="24"/>
          <w:lang w:val="ru-RU"/>
        </w:rPr>
        <w:t xml:space="preserve"> место проведения мероприятия</w:t>
      </w:r>
      <w:r w:rsidRPr="00B95194">
        <w:rPr>
          <w:rFonts w:eastAsia="SimSun"/>
          <w:lang w:val="ru-RU"/>
        </w:rPr>
        <w:t xml:space="preserve">. </w:t>
      </w:r>
      <w:r w:rsidR="007304C7" w:rsidRPr="00B95194">
        <w:rPr>
          <w:rFonts w:asciiTheme="minorHAnsi" w:hAnsiTheme="minorHAnsi" w:cstheme="minorHAnsi"/>
          <w:color w:val="000000"/>
          <w:szCs w:val="24"/>
          <w:lang w:val="ru-RU"/>
        </w:rPr>
        <w:t>Окончательный список участников опубликован в Документе </w:t>
      </w:r>
      <w:hyperlink r:id="rId20" w:history="1">
        <w:r w:rsidRPr="00B95194">
          <w:rPr>
            <w:rFonts w:eastAsia="SimSun"/>
            <w:color w:val="0000E1"/>
            <w:u w:val="single"/>
            <w:lang w:val="ru-RU"/>
          </w:rPr>
          <w:t>PP-22/210</w:t>
        </w:r>
      </w:hyperlink>
      <w:r w:rsidRPr="00B95194">
        <w:rPr>
          <w:rFonts w:eastAsia="SimSun"/>
          <w:color w:val="0000FF"/>
          <w:lang w:val="ru-RU"/>
        </w:rPr>
        <w:t>.</w:t>
      </w:r>
    </w:p>
    <w:p w14:paraId="79C390D1" w14:textId="6F9A8EE7" w:rsidR="00AC31DD" w:rsidRPr="00B95194" w:rsidRDefault="00AC31DD" w:rsidP="00AC31DD">
      <w:pPr>
        <w:rPr>
          <w:rFonts w:eastAsia="SimSun"/>
          <w:lang w:val="ru-RU"/>
        </w:rPr>
      </w:pPr>
      <w:r w:rsidRPr="00B95194">
        <w:rPr>
          <w:rFonts w:eastAsia="SimSun"/>
          <w:lang w:val="ru-RU"/>
        </w:rPr>
        <w:t>7</w:t>
      </w:r>
      <w:r w:rsidRPr="00B95194">
        <w:rPr>
          <w:rFonts w:eastAsia="SimSun"/>
          <w:lang w:val="ru-RU"/>
        </w:rPr>
        <w:tab/>
      </w:r>
      <w:r w:rsidR="00587B56" w:rsidRPr="00B95194">
        <w:rPr>
          <w:lang w:val="ru-RU"/>
        </w:rPr>
        <w:t>В ц</w:t>
      </w:r>
      <w:r w:rsidR="002C1178" w:rsidRPr="00B95194">
        <w:rPr>
          <w:lang w:val="ru-RU"/>
        </w:rPr>
        <w:t>еремони</w:t>
      </w:r>
      <w:r w:rsidR="00587B56" w:rsidRPr="00B95194">
        <w:rPr>
          <w:lang w:val="ru-RU"/>
        </w:rPr>
        <w:t>и</w:t>
      </w:r>
      <w:r w:rsidR="002C1178" w:rsidRPr="00B95194">
        <w:rPr>
          <w:lang w:val="ru-RU"/>
        </w:rPr>
        <w:t xml:space="preserve"> открытия, организованная принимающей страной, при</w:t>
      </w:r>
      <w:r w:rsidR="00587B56" w:rsidRPr="00B95194">
        <w:rPr>
          <w:lang w:val="ru-RU"/>
        </w:rPr>
        <w:t>нял</w:t>
      </w:r>
      <w:r w:rsidR="002C1178" w:rsidRPr="00B95194">
        <w:rPr>
          <w:lang w:val="ru-RU"/>
        </w:rPr>
        <w:t xml:space="preserve"> участие заместител</w:t>
      </w:r>
      <w:r w:rsidR="00587B56" w:rsidRPr="00B95194">
        <w:rPr>
          <w:lang w:val="ru-RU"/>
        </w:rPr>
        <w:t>ь</w:t>
      </w:r>
      <w:r w:rsidR="002C1178" w:rsidRPr="00B95194">
        <w:rPr>
          <w:lang w:val="ru-RU"/>
        </w:rPr>
        <w:t xml:space="preserve"> премьер-министра Румынии Е.</w:t>
      </w:r>
      <w:r w:rsidR="00587B56" w:rsidRPr="00B95194">
        <w:rPr>
          <w:lang w:val="ru-RU"/>
        </w:rPr>
        <w:t xml:space="preserve"> </w:t>
      </w:r>
      <w:r w:rsidR="002C1178" w:rsidRPr="00B95194">
        <w:rPr>
          <w:lang w:val="ru-RU"/>
        </w:rPr>
        <w:t>П. г-н Сорин Гринд</w:t>
      </w:r>
      <w:r w:rsidR="00A13EB9" w:rsidRPr="00B95194">
        <w:rPr>
          <w:lang w:val="ru-RU"/>
        </w:rPr>
        <w:t>я</w:t>
      </w:r>
      <w:r w:rsidR="002C1178" w:rsidRPr="00B95194">
        <w:rPr>
          <w:lang w:val="ru-RU"/>
        </w:rPr>
        <w:t>ну,</w:t>
      </w:r>
      <w:r w:rsidR="00587B56" w:rsidRPr="00B95194">
        <w:rPr>
          <w:lang w:val="ru-RU"/>
        </w:rPr>
        <w:t xml:space="preserve"> было представлено обращение</w:t>
      </w:r>
      <w:r w:rsidR="002C1178" w:rsidRPr="00B95194">
        <w:rPr>
          <w:lang w:val="ru-RU"/>
        </w:rPr>
        <w:t xml:space="preserve"> Генерального секретаря О</w:t>
      </w:r>
      <w:r w:rsidR="00A13EB9" w:rsidRPr="00B95194">
        <w:rPr>
          <w:lang w:val="ru-RU"/>
        </w:rPr>
        <w:t xml:space="preserve">рганизации Объединенных Наций </w:t>
      </w:r>
      <w:r w:rsidR="002C1178" w:rsidRPr="00B95194">
        <w:rPr>
          <w:lang w:val="ru-RU"/>
        </w:rPr>
        <w:t>г-на Антониу Гутерриша</w:t>
      </w:r>
      <w:r w:rsidR="00587B56" w:rsidRPr="00B95194">
        <w:rPr>
          <w:lang w:val="ru-RU"/>
        </w:rPr>
        <w:t>,</w:t>
      </w:r>
      <w:r w:rsidR="002C1178" w:rsidRPr="00B95194">
        <w:rPr>
          <w:lang w:val="ru-RU"/>
        </w:rPr>
        <w:t xml:space="preserve"> и</w:t>
      </w:r>
      <w:r w:rsidR="00587B56" w:rsidRPr="00B95194">
        <w:rPr>
          <w:lang w:val="ru-RU"/>
        </w:rPr>
        <w:t xml:space="preserve"> прозвучали</w:t>
      </w:r>
      <w:r w:rsidR="002C1178" w:rsidRPr="00B95194">
        <w:rPr>
          <w:lang w:val="ru-RU"/>
        </w:rPr>
        <w:t xml:space="preserve"> заявления Генерального секретаря МСЭ г-на Хоулиня Чжао и </w:t>
      </w:r>
      <w:r w:rsidR="00587B56" w:rsidRPr="00B95194">
        <w:rPr>
          <w:lang w:val="ru-RU"/>
        </w:rPr>
        <w:t xml:space="preserve">министра исследований, инноваций и цифровизации Румынии </w:t>
      </w:r>
      <w:r w:rsidR="002C1178" w:rsidRPr="00B95194">
        <w:rPr>
          <w:lang w:val="ru-RU"/>
        </w:rPr>
        <w:t>Е.</w:t>
      </w:r>
      <w:r w:rsidR="00587B56" w:rsidRPr="00B95194">
        <w:rPr>
          <w:lang w:val="ru-RU"/>
        </w:rPr>
        <w:t xml:space="preserve"> </w:t>
      </w:r>
      <w:r w:rsidR="002C1178" w:rsidRPr="00B95194">
        <w:rPr>
          <w:lang w:val="ru-RU"/>
        </w:rPr>
        <w:t>П. г-на Себастьяна Бурдуж</w:t>
      </w:r>
      <w:r w:rsidR="00A13EB9" w:rsidRPr="00B95194">
        <w:rPr>
          <w:lang w:val="ru-RU"/>
        </w:rPr>
        <w:t>и</w:t>
      </w:r>
      <w:r w:rsidR="002C1178" w:rsidRPr="00B95194">
        <w:rPr>
          <w:lang w:val="ru-RU"/>
        </w:rPr>
        <w:t xml:space="preserve">. На церемонии открытия состоялось выступление детского хора Cantus Mundi, который исполнил гимн </w:t>
      </w:r>
      <w:r w:rsidR="00587B56" w:rsidRPr="00B95194">
        <w:rPr>
          <w:lang w:val="ru-RU"/>
        </w:rPr>
        <w:t>ПК</w:t>
      </w:r>
      <w:r w:rsidR="002C1178" w:rsidRPr="00B95194">
        <w:rPr>
          <w:lang w:val="ru-RU"/>
        </w:rPr>
        <w:t xml:space="preserve">-22, написанный специально для </w:t>
      </w:r>
      <w:r w:rsidR="00587B56" w:rsidRPr="00B95194">
        <w:rPr>
          <w:lang w:val="ru-RU"/>
        </w:rPr>
        <w:t>мероприятия</w:t>
      </w:r>
      <w:r w:rsidR="002C1178" w:rsidRPr="00B95194">
        <w:rPr>
          <w:lang w:val="ru-RU"/>
        </w:rPr>
        <w:t>.</w:t>
      </w:r>
    </w:p>
    <w:p w14:paraId="5E97AC8B" w14:textId="64947231" w:rsidR="00AC31DD" w:rsidRPr="00B95194" w:rsidRDefault="00AC31DD" w:rsidP="00AC31DD">
      <w:pPr>
        <w:rPr>
          <w:rFonts w:asciiTheme="minorHAnsi" w:eastAsia="SimSun" w:hAnsiTheme="minorHAnsi" w:cstheme="minorHAnsi"/>
          <w:szCs w:val="24"/>
          <w:lang w:val="ru-RU"/>
        </w:rPr>
      </w:pPr>
      <w:r w:rsidRPr="00B95194">
        <w:rPr>
          <w:rFonts w:asciiTheme="minorHAnsi" w:eastAsia="SimSun" w:hAnsiTheme="minorHAnsi" w:cstheme="minorHAnsi"/>
          <w:szCs w:val="24"/>
          <w:lang w:val="ru-RU"/>
        </w:rPr>
        <w:t>8</w:t>
      </w:r>
      <w:r w:rsidRPr="00B95194">
        <w:rPr>
          <w:rFonts w:asciiTheme="minorHAnsi" w:eastAsia="SimSun" w:hAnsiTheme="minorHAnsi" w:cstheme="minorHAnsi"/>
          <w:szCs w:val="24"/>
          <w:lang w:val="ru-RU"/>
        </w:rPr>
        <w:tab/>
      </w:r>
      <w:r w:rsidR="002C1178" w:rsidRPr="00B95194">
        <w:rPr>
          <w:rFonts w:asciiTheme="minorHAnsi" w:eastAsia="SimSun" w:hAnsiTheme="minorHAnsi" w:cstheme="minorHAnsi"/>
          <w:szCs w:val="24"/>
          <w:lang w:val="ru-RU"/>
        </w:rPr>
        <w:t xml:space="preserve">На первом пленарном заседании </w:t>
      </w:r>
      <w:r w:rsidR="00587B56" w:rsidRPr="00B95194">
        <w:rPr>
          <w:rFonts w:asciiTheme="minorHAnsi" w:eastAsia="SimSun" w:hAnsiTheme="minorHAnsi" w:cstheme="minorHAnsi"/>
          <w:szCs w:val="24"/>
          <w:lang w:val="ru-RU"/>
        </w:rPr>
        <w:t xml:space="preserve">Председателем Конференции </w:t>
      </w:r>
      <w:r w:rsidR="002C1178" w:rsidRPr="00B95194">
        <w:rPr>
          <w:rFonts w:asciiTheme="minorHAnsi" w:eastAsia="SimSun" w:hAnsiTheme="minorHAnsi" w:cstheme="minorHAnsi"/>
          <w:szCs w:val="24"/>
          <w:lang w:val="ru-RU"/>
        </w:rPr>
        <w:t xml:space="preserve">был избран г-н Сабин СЭРМАШ (Румыния). </w:t>
      </w:r>
      <w:r w:rsidR="00587B56" w:rsidRPr="00B95194">
        <w:rPr>
          <w:rFonts w:asciiTheme="minorHAnsi" w:eastAsia="SimSun" w:hAnsiTheme="minorHAnsi" w:cstheme="minorHAnsi"/>
          <w:szCs w:val="24"/>
          <w:lang w:val="ru-RU"/>
        </w:rPr>
        <w:t xml:space="preserve">Были избраны шесть </w:t>
      </w:r>
      <w:r w:rsidR="002C1178" w:rsidRPr="00B95194">
        <w:rPr>
          <w:rFonts w:asciiTheme="minorHAnsi" w:eastAsia="SimSun" w:hAnsiTheme="minorHAnsi" w:cstheme="minorHAnsi"/>
          <w:szCs w:val="24"/>
          <w:lang w:val="ru-RU"/>
        </w:rPr>
        <w:t xml:space="preserve">заместителей </w:t>
      </w:r>
      <w:r w:rsidR="00587B56" w:rsidRPr="00B95194">
        <w:rPr>
          <w:rFonts w:asciiTheme="minorHAnsi" w:eastAsia="SimSun" w:hAnsiTheme="minorHAnsi" w:cstheme="minorHAnsi"/>
          <w:szCs w:val="24"/>
          <w:lang w:val="ru-RU"/>
        </w:rPr>
        <w:t>Председателя</w:t>
      </w:r>
      <w:r w:rsidR="002C1178" w:rsidRPr="00B95194">
        <w:rPr>
          <w:rFonts w:asciiTheme="minorHAnsi" w:eastAsia="SimSun" w:hAnsiTheme="minorHAnsi" w:cstheme="minorHAnsi"/>
          <w:szCs w:val="24"/>
          <w:lang w:val="ru-RU"/>
        </w:rPr>
        <w:t>:</w:t>
      </w:r>
    </w:p>
    <w:p w14:paraId="666086F4" w14:textId="3E917179" w:rsidR="007304C7" w:rsidRPr="00B95194" w:rsidRDefault="007304C7" w:rsidP="007304C7">
      <w:pPr>
        <w:pStyle w:val="enumlev1"/>
        <w:rPr>
          <w:lang w:val="ru-RU"/>
        </w:rPr>
      </w:pPr>
      <w:r w:rsidRPr="00B95194">
        <w:rPr>
          <w:lang w:val="ru-RU"/>
        </w:rPr>
        <w:tab/>
        <w:t>г-жа Кэролайн ГРИНУЭЙ (Папуа-Новая Гвинея)</w:t>
      </w:r>
      <w:r w:rsidR="00AB2428" w:rsidRPr="00B95194">
        <w:rPr>
          <w:lang w:val="ru-RU"/>
        </w:rPr>
        <w:t>;</w:t>
      </w:r>
    </w:p>
    <w:p w14:paraId="20261D0D" w14:textId="6CBAF862" w:rsidR="007304C7" w:rsidRPr="00B95194" w:rsidRDefault="007304C7" w:rsidP="007304C7">
      <w:pPr>
        <w:pStyle w:val="enumlev1"/>
        <w:rPr>
          <w:lang w:val="ru-RU"/>
        </w:rPr>
      </w:pPr>
      <w:r w:rsidRPr="00B95194">
        <w:rPr>
          <w:lang w:val="ru-RU"/>
        </w:rPr>
        <w:tab/>
        <w:t>г-н Орозобек КАЙЫКОВ (Кыргызстан)</w:t>
      </w:r>
      <w:r w:rsidR="00AB2428" w:rsidRPr="00B95194">
        <w:rPr>
          <w:lang w:val="ru-RU"/>
        </w:rPr>
        <w:t>;</w:t>
      </w:r>
    </w:p>
    <w:p w14:paraId="71355077" w14:textId="5BD7C81A" w:rsidR="007304C7" w:rsidRPr="00B95194" w:rsidRDefault="007304C7" w:rsidP="007304C7">
      <w:pPr>
        <w:pStyle w:val="enumlev1"/>
        <w:rPr>
          <w:lang w:val="ru-RU"/>
        </w:rPr>
      </w:pPr>
      <w:r w:rsidRPr="00B95194">
        <w:rPr>
          <w:lang w:val="ru-RU"/>
        </w:rPr>
        <w:tab/>
        <w:t>г-н Мохамед Амин БЕНЗИАН (Алжир)</w:t>
      </w:r>
      <w:r w:rsidR="00AB2428" w:rsidRPr="00B95194">
        <w:rPr>
          <w:lang w:val="ru-RU"/>
        </w:rPr>
        <w:t>;</w:t>
      </w:r>
    </w:p>
    <w:p w14:paraId="255CCFC8" w14:textId="00247B12" w:rsidR="007304C7" w:rsidRPr="00B95194" w:rsidRDefault="007304C7" w:rsidP="007304C7">
      <w:pPr>
        <w:pStyle w:val="enumlev1"/>
        <w:rPr>
          <w:lang w:val="ru-RU"/>
        </w:rPr>
      </w:pPr>
      <w:r w:rsidRPr="00B95194">
        <w:rPr>
          <w:lang w:val="ru-RU"/>
        </w:rPr>
        <w:tab/>
        <w:t>г-жа Эрика БАРКС-РАГГЛЗ (Соединенные Штаты)</w:t>
      </w:r>
      <w:r w:rsidR="00AB2428" w:rsidRPr="00B95194">
        <w:rPr>
          <w:lang w:val="ru-RU"/>
        </w:rPr>
        <w:t>;</w:t>
      </w:r>
    </w:p>
    <w:p w14:paraId="749BEA85" w14:textId="12920B0D" w:rsidR="007304C7" w:rsidRPr="00B95194" w:rsidRDefault="007304C7" w:rsidP="007304C7">
      <w:pPr>
        <w:pStyle w:val="enumlev1"/>
        <w:rPr>
          <w:lang w:val="ru-RU"/>
        </w:rPr>
      </w:pPr>
      <w:r w:rsidRPr="00B95194">
        <w:rPr>
          <w:lang w:val="ru-RU"/>
        </w:rPr>
        <w:tab/>
        <w:t>г-н Оли БЁРД (Соединенное Королевство)</w:t>
      </w:r>
      <w:r w:rsidR="00AB2428" w:rsidRPr="00B95194">
        <w:rPr>
          <w:lang w:val="ru-RU"/>
        </w:rPr>
        <w:t>;</w:t>
      </w:r>
    </w:p>
    <w:p w14:paraId="287F0A31" w14:textId="07BEBD55" w:rsidR="007304C7" w:rsidRPr="00B95194" w:rsidRDefault="007304C7" w:rsidP="007304C7">
      <w:pPr>
        <w:pStyle w:val="enumlev1"/>
        <w:rPr>
          <w:rFonts w:eastAsia="SimSun"/>
          <w:lang w:val="ru-RU"/>
        </w:rPr>
      </w:pPr>
      <w:r w:rsidRPr="00B95194">
        <w:rPr>
          <w:lang w:val="ru-RU"/>
        </w:rPr>
        <w:tab/>
        <w:t>г-н Тарик АЛЬ-АВАДИ (Объединенные Арабские Эмираты)</w:t>
      </w:r>
      <w:r w:rsidR="00AB2428" w:rsidRPr="00B95194">
        <w:rPr>
          <w:lang w:val="ru-RU"/>
        </w:rPr>
        <w:t>.</w:t>
      </w:r>
    </w:p>
    <w:p w14:paraId="62639040" w14:textId="72391C49" w:rsidR="00AC31DD" w:rsidRPr="00B95194" w:rsidRDefault="00AC31DD" w:rsidP="00F50518">
      <w:pPr>
        <w:spacing w:after="240"/>
        <w:rPr>
          <w:rFonts w:eastAsia="SimSun"/>
          <w:lang w:val="ru-RU"/>
        </w:rPr>
      </w:pPr>
      <w:r w:rsidRPr="00B95194">
        <w:rPr>
          <w:rFonts w:eastAsia="SimSun"/>
          <w:lang w:val="ru-RU"/>
        </w:rPr>
        <w:t>9</w:t>
      </w:r>
      <w:r w:rsidRPr="00B95194">
        <w:rPr>
          <w:rFonts w:eastAsia="SimSun"/>
          <w:lang w:val="ru-RU"/>
        </w:rPr>
        <w:tab/>
      </w:r>
      <w:r w:rsidR="007304C7" w:rsidRPr="00B95194">
        <w:rPr>
          <w:lang w:val="ru-RU"/>
        </w:rPr>
        <w:t>Были созданы следующие комитеты, которые начали работу во второй день Конференции (см. также структуру ПК</w:t>
      </w:r>
      <w:r w:rsidR="007304C7" w:rsidRPr="00B95194">
        <w:rPr>
          <w:lang w:val="ru-RU"/>
        </w:rPr>
        <w:noBreakHyphen/>
      </w:r>
      <w:r w:rsidR="00395E08" w:rsidRPr="00B95194">
        <w:rPr>
          <w:lang w:val="ru-RU"/>
        </w:rPr>
        <w:t>22</w:t>
      </w:r>
      <w:r w:rsidR="007304C7" w:rsidRPr="00B95194">
        <w:rPr>
          <w:lang w:val="ru-RU"/>
        </w:rPr>
        <w:t xml:space="preserve"> в Документе </w:t>
      </w:r>
      <w:hyperlink r:id="rId21" w:history="1">
        <w:r w:rsidRPr="00B95194">
          <w:rPr>
            <w:rFonts w:eastAsia="SimSun"/>
            <w:color w:val="0000E1"/>
            <w:u w:val="single"/>
            <w:lang w:val="ru-RU"/>
          </w:rPr>
          <w:t>PP-22/103</w:t>
        </w:r>
      </w:hyperlink>
      <w:r w:rsidRPr="00B95194">
        <w:rPr>
          <w:rFonts w:eastAsia="SimSun"/>
          <w:lang w:val="ru-RU"/>
        </w:rPr>
        <w:t xml:space="preserve"> </w:t>
      </w:r>
      <w:r w:rsidR="007304C7" w:rsidRPr="00B95194">
        <w:rPr>
          <w:lang w:val="ru-RU"/>
        </w:rPr>
        <w:t>и полный список, включающий заместителей председателей, в Документе </w:t>
      </w:r>
      <w:hyperlink r:id="rId22" w:history="1">
        <w:r w:rsidRPr="00B95194">
          <w:rPr>
            <w:rFonts w:eastAsia="SimSun"/>
            <w:color w:val="0000E1"/>
            <w:u w:val="single"/>
            <w:lang w:val="ru-RU"/>
          </w:rPr>
          <w:t>PP-22/9</w:t>
        </w:r>
      </w:hyperlink>
      <w:r w:rsidRPr="00B95194">
        <w:rPr>
          <w:rFonts w:eastAsia="SimSun"/>
          <w:color w:val="0000E1"/>
          <w:u w:val="single"/>
          <w:lang w:val="ru-RU"/>
        </w:rPr>
        <w:t>7</w:t>
      </w:r>
      <w:r w:rsidRPr="00B95194">
        <w:rPr>
          <w:rFonts w:eastAsia="SimSun"/>
          <w:lang w:val="ru-RU"/>
        </w:rPr>
        <w:t>):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811"/>
      </w:tblGrid>
      <w:tr w:rsidR="00F50518" w:rsidRPr="007B7D2C" w14:paraId="0B0F44FD" w14:textId="77777777" w:rsidTr="00C96F3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C0B4" w14:textId="77777777" w:rsidR="00F50518" w:rsidRPr="00B95194" w:rsidRDefault="00F50518" w:rsidP="00C96F3A">
            <w:pPr>
              <w:pStyle w:val="Tabletext"/>
              <w:rPr>
                <w:highlight w:val="yellow"/>
                <w:lang w:val="ru-RU"/>
              </w:rPr>
            </w:pPr>
            <w:r w:rsidRPr="00B95194">
              <w:rPr>
                <w:lang w:val="ru-RU"/>
              </w:rPr>
              <w:t>Комитет 1</w:t>
            </w:r>
            <w:r w:rsidRPr="00B95194">
              <w:rPr>
                <w:lang w:val="ru-RU"/>
              </w:rPr>
              <w:br/>
              <w:t>(руководящий)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99AC" w14:textId="77777777" w:rsidR="00F50518" w:rsidRPr="00B95194" w:rsidRDefault="00F50518" w:rsidP="00C96F3A">
            <w:pPr>
              <w:pStyle w:val="Tabletext"/>
              <w:rPr>
                <w:highlight w:val="cyan"/>
                <w:lang w:val="ru-RU"/>
              </w:rPr>
            </w:pPr>
            <w:r w:rsidRPr="00B95194">
              <w:rPr>
                <w:lang w:val="ru-RU"/>
              </w:rPr>
              <w:t>(в составе Председателя и заместителей Председателя Конференции и председателей и заместителей председателей других комитетов)</w:t>
            </w:r>
          </w:p>
        </w:tc>
      </w:tr>
      <w:tr w:rsidR="00F50518" w:rsidRPr="007B7D2C" w14:paraId="77D89899" w14:textId="77777777" w:rsidTr="00C96F3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47CB" w14:textId="77777777" w:rsidR="00F50518" w:rsidRPr="00B95194" w:rsidRDefault="00F50518" w:rsidP="00C96F3A">
            <w:pPr>
              <w:pStyle w:val="Tabletext"/>
              <w:rPr>
                <w:highlight w:val="yellow"/>
                <w:lang w:val="ru-RU"/>
              </w:rPr>
            </w:pPr>
            <w:r w:rsidRPr="00B95194">
              <w:rPr>
                <w:lang w:val="ru-RU"/>
              </w:rPr>
              <w:t>Комитет 2</w:t>
            </w:r>
            <w:r w:rsidRPr="00B95194">
              <w:rPr>
                <w:lang w:val="ru-RU"/>
              </w:rPr>
              <w:br/>
              <w:t>(по проверке полномочий)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2531" w14:textId="3BE140A8" w:rsidR="00F50518" w:rsidRPr="00B95194" w:rsidRDefault="00F50518" w:rsidP="00C96F3A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B95194">
              <w:rPr>
                <w:b/>
                <w:bCs/>
                <w:lang w:val="ru-RU"/>
              </w:rPr>
              <w:t>Председатель</w:t>
            </w:r>
            <w:r w:rsidRPr="00B95194">
              <w:rPr>
                <w:rFonts w:asciiTheme="minorHAnsi" w:hAnsiTheme="minorHAnsi"/>
                <w:lang w:val="ru-RU"/>
              </w:rPr>
              <w:t xml:space="preserve">: </w:t>
            </w:r>
            <w:r w:rsidRPr="00B9519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  <w:lang w:val="ru-RU"/>
              </w:rPr>
              <w:t>г-н Аль-Ансари Аль-МАШАКБЕХ (Иордания</w:t>
            </w:r>
            <w:r w:rsidRPr="00B95194">
              <w:rPr>
                <w:rFonts w:asciiTheme="minorHAnsi" w:hAnsiTheme="minorHAnsi"/>
                <w:lang w:val="ru-RU"/>
              </w:rPr>
              <w:t>)</w:t>
            </w:r>
          </w:p>
        </w:tc>
      </w:tr>
      <w:tr w:rsidR="00F50518" w:rsidRPr="007B7D2C" w14:paraId="6FB28DA1" w14:textId="77777777" w:rsidTr="00C96F3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1094" w14:textId="77777777" w:rsidR="00F50518" w:rsidRPr="00B95194" w:rsidRDefault="00F50518" w:rsidP="00C96F3A">
            <w:pPr>
              <w:pStyle w:val="Tabletext"/>
              <w:rPr>
                <w:highlight w:val="yellow"/>
                <w:lang w:val="ru-RU"/>
              </w:rPr>
            </w:pPr>
            <w:r w:rsidRPr="00B95194">
              <w:rPr>
                <w:lang w:val="ru-RU"/>
              </w:rPr>
              <w:t>Комитет 3</w:t>
            </w:r>
            <w:r w:rsidRPr="00B95194">
              <w:rPr>
                <w:lang w:val="ru-RU"/>
              </w:rPr>
              <w:br/>
              <w:t>(по бюджетному контролю)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E64B" w14:textId="073F0AC5" w:rsidR="00F50518" w:rsidRPr="00B95194" w:rsidRDefault="00F50518" w:rsidP="00C96F3A">
            <w:pPr>
              <w:pStyle w:val="Tabletext"/>
              <w:rPr>
                <w:lang w:val="ru-RU"/>
              </w:rPr>
            </w:pPr>
            <w:r w:rsidRPr="00B95194">
              <w:rPr>
                <w:b/>
                <w:bCs/>
                <w:lang w:val="ru-RU"/>
              </w:rPr>
              <w:t>Председатель</w:t>
            </w:r>
            <w:r w:rsidRPr="00B95194">
              <w:rPr>
                <w:rFonts w:asciiTheme="minorHAnsi" w:hAnsiTheme="minorHAnsi"/>
                <w:lang w:val="ru-RU"/>
              </w:rPr>
              <w:t xml:space="preserve">: </w:t>
            </w:r>
            <w:r w:rsidRPr="00B95194">
              <w:rPr>
                <w:rFonts w:asciiTheme="minorHAnsi" w:hAnsiTheme="minorHAnsi" w:cstheme="minorHAnsi"/>
                <w:szCs w:val="22"/>
                <w:lang w:val="ru-RU"/>
              </w:rPr>
              <w:t>г-н Бахтияр МАММАДОВ (Азербайджан</w:t>
            </w:r>
            <w:r w:rsidRPr="00B95194">
              <w:rPr>
                <w:rFonts w:asciiTheme="minorHAnsi" w:hAnsiTheme="minorHAnsi"/>
                <w:lang w:val="ru-RU"/>
              </w:rPr>
              <w:t>)</w:t>
            </w:r>
          </w:p>
        </w:tc>
      </w:tr>
      <w:tr w:rsidR="00F50518" w:rsidRPr="007B7D2C" w14:paraId="267A7570" w14:textId="77777777" w:rsidTr="00C96F3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5725" w14:textId="77777777" w:rsidR="00F50518" w:rsidRPr="00B95194" w:rsidRDefault="00F50518" w:rsidP="00C96F3A">
            <w:pPr>
              <w:pStyle w:val="Tabletext"/>
              <w:rPr>
                <w:highlight w:val="yellow"/>
                <w:lang w:val="ru-RU"/>
              </w:rPr>
            </w:pPr>
            <w:r w:rsidRPr="00B95194">
              <w:rPr>
                <w:lang w:val="ru-RU"/>
              </w:rPr>
              <w:t>Комитет 4</w:t>
            </w:r>
            <w:r w:rsidRPr="00B95194">
              <w:rPr>
                <w:lang w:val="ru-RU"/>
              </w:rPr>
              <w:br/>
              <w:t>(редакционный)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F172" w14:textId="39B5060A" w:rsidR="00F50518" w:rsidRPr="00B95194" w:rsidRDefault="00F50518" w:rsidP="00C96F3A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B95194">
              <w:rPr>
                <w:b/>
                <w:bCs/>
                <w:lang w:val="ru-RU"/>
              </w:rPr>
              <w:t>Председатель</w:t>
            </w:r>
            <w:r w:rsidRPr="00B95194">
              <w:rPr>
                <w:rFonts w:asciiTheme="minorHAnsi" w:hAnsiTheme="minorHAnsi"/>
                <w:lang w:val="ru-RU"/>
              </w:rPr>
              <w:t xml:space="preserve">: </w:t>
            </w:r>
            <w:r w:rsidRPr="00B9519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  <w:lang w:val="ru-RU"/>
              </w:rPr>
              <w:t>г-н Кристиан Риссон (Франция</w:t>
            </w:r>
            <w:r w:rsidRPr="00B95194">
              <w:rPr>
                <w:rFonts w:asciiTheme="minorHAnsi" w:hAnsiTheme="minorHAnsi"/>
                <w:lang w:val="ru-RU"/>
              </w:rPr>
              <w:t>)</w:t>
            </w:r>
          </w:p>
        </w:tc>
      </w:tr>
      <w:tr w:rsidR="00F50518" w:rsidRPr="007B7D2C" w14:paraId="1116EE6C" w14:textId="77777777" w:rsidTr="00C96F3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070E" w14:textId="77777777" w:rsidR="00F50518" w:rsidRPr="00B95194" w:rsidRDefault="00F50518" w:rsidP="00C96F3A">
            <w:pPr>
              <w:pStyle w:val="Tabletext"/>
              <w:rPr>
                <w:highlight w:val="yellow"/>
                <w:lang w:val="ru-RU"/>
              </w:rPr>
            </w:pPr>
            <w:r w:rsidRPr="00B95194">
              <w:rPr>
                <w:lang w:val="ru-RU"/>
              </w:rPr>
              <w:t>Комитет 5</w:t>
            </w:r>
            <w:r w:rsidRPr="00B95194">
              <w:rPr>
                <w:lang w:val="ru-RU"/>
              </w:rPr>
              <w:br/>
              <w:t>(вопросы политики и правовые вопросы)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74DC" w14:textId="3DA6FB07" w:rsidR="00F50518" w:rsidRPr="00B95194" w:rsidRDefault="00F50518" w:rsidP="00C96F3A">
            <w:pPr>
              <w:pStyle w:val="Tabletext"/>
              <w:rPr>
                <w:rFonts w:asciiTheme="minorHAnsi" w:hAnsiTheme="minorHAnsi"/>
                <w:b/>
                <w:lang w:val="ru-RU"/>
              </w:rPr>
            </w:pPr>
            <w:r w:rsidRPr="00B95194">
              <w:rPr>
                <w:b/>
                <w:bCs/>
                <w:lang w:val="ru-RU"/>
              </w:rPr>
              <w:t>Председатель</w:t>
            </w:r>
            <w:r w:rsidRPr="00B95194">
              <w:rPr>
                <w:rFonts w:asciiTheme="minorHAnsi" w:hAnsiTheme="minorHAnsi"/>
                <w:lang w:val="ru-RU"/>
              </w:rPr>
              <w:t xml:space="preserve">: </w:t>
            </w:r>
            <w:r w:rsidR="002B389D" w:rsidRPr="00B95194">
              <w:rPr>
                <w:rFonts w:asciiTheme="minorHAnsi" w:hAnsiTheme="minorHAnsi"/>
                <w:lang w:val="ru-RU"/>
              </w:rPr>
              <w:t>г</w:t>
            </w:r>
            <w:r w:rsidRPr="00B95194">
              <w:rPr>
                <w:rFonts w:asciiTheme="minorHAnsi" w:hAnsiTheme="minorHAnsi" w:cstheme="minorHAnsi"/>
                <w:szCs w:val="22"/>
                <w:lang w:val="ru-RU"/>
              </w:rPr>
              <w:t>-жа Мина Сонмин Чон (Корея (Республика)</w:t>
            </w:r>
            <w:r w:rsidRPr="00B95194">
              <w:rPr>
                <w:rFonts w:asciiTheme="minorHAnsi" w:hAnsiTheme="minorHAnsi"/>
                <w:lang w:val="ru-RU"/>
              </w:rPr>
              <w:t>)</w:t>
            </w:r>
          </w:p>
        </w:tc>
      </w:tr>
      <w:tr w:rsidR="00F50518" w:rsidRPr="007B7D2C" w14:paraId="0C22AC8B" w14:textId="77777777" w:rsidTr="00C96F3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5830" w14:textId="77777777" w:rsidR="00F50518" w:rsidRPr="00B95194" w:rsidRDefault="00F50518" w:rsidP="00C96F3A">
            <w:pPr>
              <w:pStyle w:val="Tabletext"/>
              <w:rPr>
                <w:highlight w:val="yellow"/>
                <w:lang w:val="ru-RU"/>
              </w:rPr>
            </w:pPr>
            <w:r w:rsidRPr="00B95194">
              <w:rPr>
                <w:lang w:val="ru-RU"/>
              </w:rPr>
              <w:t>Комитет 6</w:t>
            </w:r>
            <w:r w:rsidRPr="00B95194">
              <w:rPr>
                <w:lang w:val="ru-RU"/>
              </w:rPr>
              <w:br/>
              <w:t>(администрирование и управление)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F0B2" w14:textId="2C67EC29" w:rsidR="00F50518" w:rsidRPr="00B95194" w:rsidRDefault="00F50518" w:rsidP="00C96F3A">
            <w:pPr>
              <w:pStyle w:val="Tabletext"/>
              <w:rPr>
                <w:b/>
                <w:lang w:val="ru-RU"/>
              </w:rPr>
            </w:pPr>
            <w:r w:rsidRPr="00B95194">
              <w:rPr>
                <w:b/>
                <w:bCs/>
                <w:lang w:val="ru-RU"/>
              </w:rPr>
              <w:t>Председатель</w:t>
            </w:r>
            <w:r w:rsidRPr="00B95194">
              <w:rPr>
                <w:rFonts w:asciiTheme="minorHAnsi" w:hAnsiTheme="minorHAnsi"/>
                <w:lang w:val="ru-RU"/>
              </w:rPr>
              <w:t xml:space="preserve">: </w:t>
            </w:r>
            <w:r w:rsidRPr="00B9519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  <w:lang w:val="ru-RU"/>
              </w:rPr>
              <w:t>г-жа Вернита ХАРРИС (Соединенные Штаты</w:t>
            </w:r>
            <w:r w:rsidRPr="00B95194">
              <w:rPr>
                <w:rFonts w:asciiTheme="minorHAnsi" w:hAnsiTheme="minorHAnsi"/>
                <w:lang w:val="ru-RU"/>
              </w:rPr>
              <w:t>)</w:t>
            </w:r>
          </w:p>
        </w:tc>
      </w:tr>
      <w:tr w:rsidR="00F50518" w:rsidRPr="007B7D2C" w14:paraId="731CE926" w14:textId="77777777" w:rsidTr="00C96F3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F5BD" w14:textId="77777777" w:rsidR="00F50518" w:rsidRPr="00B95194" w:rsidRDefault="00F50518" w:rsidP="00C96F3A">
            <w:pPr>
              <w:pStyle w:val="Tabletext"/>
              <w:rPr>
                <w:highlight w:val="yellow"/>
                <w:lang w:val="ru-RU"/>
              </w:rPr>
            </w:pPr>
            <w:r w:rsidRPr="00B95194">
              <w:rPr>
                <w:lang w:val="ru-RU"/>
              </w:rPr>
              <w:t>Рабочая группа пленарного заседания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11B3" w14:textId="37B5345F" w:rsidR="00F50518" w:rsidRPr="00B95194" w:rsidRDefault="00F50518" w:rsidP="00C96F3A">
            <w:pPr>
              <w:pStyle w:val="Tabletext"/>
              <w:rPr>
                <w:rFonts w:asciiTheme="minorHAnsi" w:hAnsiTheme="minorHAnsi"/>
                <w:b/>
                <w:lang w:val="ru-RU"/>
              </w:rPr>
            </w:pPr>
            <w:r w:rsidRPr="00B95194">
              <w:rPr>
                <w:b/>
                <w:bCs/>
                <w:lang w:val="ru-RU"/>
              </w:rPr>
              <w:t>Председатель</w:t>
            </w:r>
            <w:r w:rsidRPr="00B95194">
              <w:rPr>
                <w:rFonts w:asciiTheme="minorHAnsi" w:hAnsiTheme="minorHAnsi"/>
                <w:lang w:val="ru-RU"/>
              </w:rPr>
              <w:t xml:space="preserve">: </w:t>
            </w:r>
            <w:r w:rsidRPr="00B95194">
              <w:rPr>
                <w:rFonts w:asciiTheme="minorHAnsi" w:hAnsiTheme="minorHAnsi" w:cstheme="minorHAnsi"/>
                <w:szCs w:val="22"/>
                <w:lang w:val="ru-RU"/>
              </w:rPr>
              <w:t xml:space="preserve">г-н Кваме </w:t>
            </w:r>
            <w:r w:rsidR="002B389D" w:rsidRPr="00B95194">
              <w:rPr>
                <w:rFonts w:asciiTheme="minorHAnsi" w:hAnsiTheme="minorHAnsi" w:cstheme="minorHAnsi"/>
                <w:szCs w:val="22"/>
                <w:lang w:val="ru-RU"/>
              </w:rPr>
              <w:t>БААХ-</w:t>
            </w:r>
            <w:r w:rsidRPr="00B95194">
              <w:rPr>
                <w:rFonts w:asciiTheme="minorHAnsi" w:hAnsiTheme="minorHAnsi" w:cstheme="minorHAnsi"/>
                <w:szCs w:val="22"/>
                <w:lang w:val="ru-RU"/>
              </w:rPr>
              <w:t>АЧИМФУОР (Гана</w:t>
            </w:r>
            <w:r w:rsidRPr="00B95194">
              <w:rPr>
                <w:rFonts w:asciiTheme="minorHAnsi" w:hAnsiTheme="minorHAnsi"/>
                <w:lang w:val="ru-RU"/>
              </w:rPr>
              <w:t>)</w:t>
            </w:r>
          </w:p>
        </w:tc>
      </w:tr>
    </w:tbl>
    <w:p w14:paraId="0CE9BBD4" w14:textId="38F7AB14" w:rsidR="00395E08" w:rsidRPr="00B95194" w:rsidRDefault="00395E08" w:rsidP="00DC3CF7">
      <w:pPr>
        <w:spacing w:before="240" w:after="120"/>
        <w:rPr>
          <w:rFonts w:eastAsia="SimSun"/>
          <w:lang w:val="ru-RU"/>
        </w:rPr>
      </w:pPr>
    </w:p>
    <w:p w14:paraId="4B0925B0" w14:textId="1E1B1C62" w:rsidR="00395E08" w:rsidRPr="00B95194" w:rsidRDefault="00395E0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SimSun"/>
          <w:lang w:val="ru-RU"/>
        </w:rPr>
      </w:pPr>
      <w:r w:rsidRPr="00B95194">
        <w:rPr>
          <w:rFonts w:eastAsia="SimSun"/>
          <w:lang w:val="ru-RU"/>
        </w:rPr>
        <w:br w:type="page"/>
      </w:r>
    </w:p>
    <w:p w14:paraId="63CA1A2F" w14:textId="41A5B3A6" w:rsidR="00DC3CF7" w:rsidRPr="00B95194" w:rsidRDefault="00DC3CF7" w:rsidP="00DC3CF7">
      <w:pPr>
        <w:spacing w:before="240" w:after="120"/>
        <w:rPr>
          <w:lang w:val="ru-RU"/>
        </w:rPr>
      </w:pPr>
      <w:r w:rsidRPr="00B95194">
        <w:rPr>
          <w:rFonts w:eastAsia="SimSun"/>
          <w:lang w:val="ru-RU"/>
        </w:rPr>
        <w:lastRenderedPageBreak/>
        <w:t>10</w:t>
      </w:r>
      <w:r w:rsidRPr="00B95194">
        <w:rPr>
          <w:rFonts w:eastAsia="SimSun"/>
          <w:lang w:val="ru-RU"/>
        </w:rPr>
        <w:tab/>
      </w:r>
      <w:r w:rsidR="002C1178" w:rsidRPr="00B95194">
        <w:rPr>
          <w:lang w:val="ru-RU"/>
        </w:rPr>
        <w:t>П</w:t>
      </w:r>
      <w:r w:rsidR="00587B56" w:rsidRPr="00B95194">
        <w:rPr>
          <w:lang w:val="ru-RU"/>
        </w:rPr>
        <w:t>К</w:t>
      </w:r>
      <w:r w:rsidR="002C1178" w:rsidRPr="00B95194">
        <w:rPr>
          <w:lang w:val="ru-RU"/>
        </w:rPr>
        <w:t>-22 избрала следующ</w:t>
      </w:r>
      <w:r w:rsidR="00587B56" w:rsidRPr="00B95194">
        <w:rPr>
          <w:lang w:val="ru-RU"/>
        </w:rPr>
        <w:t>их</w:t>
      </w:r>
      <w:r w:rsidR="002C1178" w:rsidRPr="00B95194">
        <w:rPr>
          <w:lang w:val="ru-RU"/>
        </w:rPr>
        <w:t xml:space="preserve"> </w:t>
      </w:r>
      <w:r w:rsidR="00587B56" w:rsidRPr="00B95194">
        <w:rPr>
          <w:lang w:val="ru-RU"/>
        </w:rPr>
        <w:t xml:space="preserve">членов </w:t>
      </w:r>
      <w:r w:rsidR="002C1178" w:rsidRPr="00B95194">
        <w:rPr>
          <w:lang w:val="ru-RU"/>
        </w:rPr>
        <w:t>ново</w:t>
      </w:r>
      <w:r w:rsidR="00587B56" w:rsidRPr="00B95194">
        <w:rPr>
          <w:lang w:val="ru-RU"/>
        </w:rPr>
        <w:t>го</w:t>
      </w:r>
      <w:r w:rsidR="002C1178" w:rsidRPr="00B95194">
        <w:rPr>
          <w:lang w:val="ru-RU"/>
        </w:rPr>
        <w:t xml:space="preserve"> руковод</w:t>
      </w:r>
      <w:r w:rsidR="00587B56" w:rsidRPr="00B95194">
        <w:rPr>
          <w:lang w:val="ru-RU"/>
        </w:rPr>
        <w:t>ящего состава</w:t>
      </w:r>
      <w:r w:rsidR="002C1178" w:rsidRPr="00B95194">
        <w:rPr>
          <w:lang w:val="ru-RU"/>
        </w:rPr>
        <w:t>, котор</w:t>
      </w:r>
      <w:r w:rsidR="00587B56" w:rsidRPr="00B95194">
        <w:rPr>
          <w:lang w:val="ru-RU"/>
        </w:rPr>
        <w:t>ые</w:t>
      </w:r>
      <w:r w:rsidR="002C1178" w:rsidRPr="00B95194">
        <w:rPr>
          <w:lang w:val="ru-RU"/>
        </w:rPr>
        <w:t xml:space="preserve"> вступи</w:t>
      </w:r>
      <w:r w:rsidR="00587B56" w:rsidRPr="00B95194">
        <w:rPr>
          <w:lang w:val="ru-RU"/>
        </w:rPr>
        <w:t>ли</w:t>
      </w:r>
      <w:r w:rsidR="002C1178" w:rsidRPr="00B95194">
        <w:rPr>
          <w:lang w:val="ru-RU"/>
        </w:rPr>
        <w:t xml:space="preserve"> в должность или продолжи</w:t>
      </w:r>
      <w:r w:rsidR="00587B56" w:rsidRPr="00B95194">
        <w:rPr>
          <w:lang w:val="ru-RU"/>
        </w:rPr>
        <w:t>ли работу</w:t>
      </w:r>
      <w:r w:rsidR="002C1178" w:rsidRPr="00B95194">
        <w:rPr>
          <w:lang w:val="ru-RU"/>
        </w:rPr>
        <w:t xml:space="preserve"> с 1 января 2023 года:</w:t>
      </w:r>
    </w:p>
    <w:tbl>
      <w:tblPr>
        <w:tblW w:w="8080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2972"/>
        <w:gridCol w:w="5108"/>
      </w:tblGrid>
      <w:tr w:rsidR="000D0CF7" w:rsidRPr="007B7D2C" w14:paraId="7137BB0E" w14:textId="77777777" w:rsidTr="000D0CF7">
        <w:tc>
          <w:tcPr>
            <w:tcW w:w="2972" w:type="dxa"/>
          </w:tcPr>
          <w:p w14:paraId="38ABF25E" w14:textId="79CE3A81" w:rsidR="000D0CF7" w:rsidRPr="00B95194" w:rsidRDefault="000D0CF7" w:rsidP="000D0CF7">
            <w:pPr>
              <w:pStyle w:val="Tabletext"/>
              <w:ind w:left="-108"/>
              <w:rPr>
                <w:highlight w:val="yellow"/>
                <w:lang w:val="ru-RU"/>
              </w:rPr>
            </w:pPr>
            <w:r w:rsidRPr="00B95194">
              <w:rPr>
                <w:lang w:val="ru-RU"/>
              </w:rPr>
              <w:t>Генеральный секретарь:</w:t>
            </w:r>
          </w:p>
        </w:tc>
        <w:tc>
          <w:tcPr>
            <w:tcW w:w="5108" w:type="dxa"/>
          </w:tcPr>
          <w:p w14:paraId="377DD3EB" w14:textId="687118E6" w:rsidR="000D0CF7" w:rsidRPr="00B95194" w:rsidRDefault="000D0CF7" w:rsidP="00C96F3A">
            <w:pPr>
              <w:pStyle w:val="Tabletext"/>
              <w:rPr>
                <w:lang w:val="ru-RU"/>
              </w:rPr>
            </w:pPr>
            <w:r w:rsidRPr="00B95194">
              <w:rPr>
                <w:lang w:val="ru-RU"/>
              </w:rPr>
              <w:t>г-жа Дорин БОГДАН-МАРТИН (Соединенные Штаты)</w:t>
            </w:r>
          </w:p>
        </w:tc>
      </w:tr>
      <w:tr w:rsidR="000D0CF7" w:rsidRPr="007B7D2C" w14:paraId="6E03EC5C" w14:textId="77777777" w:rsidTr="000D0CF7">
        <w:tc>
          <w:tcPr>
            <w:tcW w:w="2972" w:type="dxa"/>
          </w:tcPr>
          <w:p w14:paraId="020FFC61" w14:textId="4AC859B9" w:rsidR="000D0CF7" w:rsidRPr="00B95194" w:rsidRDefault="000D0CF7" w:rsidP="000D0CF7">
            <w:pPr>
              <w:pStyle w:val="Tabletext"/>
              <w:ind w:left="-108"/>
              <w:rPr>
                <w:highlight w:val="yellow"/>
                <w:lang w:val="ru-RU"/>
              </w:rPr>
            </w:pPr>
            <w:r w:rsidRPr="00B95194">
              <w:rPr>
                <w:lang w:val="ru-RU"/>
              </w:rPr>
              <w:t>Заместитель Генерального секретаря:</w:t>
            </w:r>
          </w:p>
        </w:tc>
        <w:tc>
          <w:tcPr>
            <w:tcW w:w="5108" w:type="dxa"/>
          </w:tcPr>
          <w:p w14:paraId="3A51C51E" w14:textId="1BC5BEC6" w:rsidR="000D0CF7" w:rsidRPr="00B95194" w:rsidRDefault="008A2BD2" w:rsidP="00C96F3A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B95194">
              <w:rPr>
                <w:rFonts w:asciiTheme="minorHAnsi" w:hAnsiTheme="minorHAnsi" w:cstheme="minorHAnsi"/>
                <w:szCs w:val="22"/>
                <w:lang w:val="ru-RU"/>
              </w:rPr>
              <w:t>г-н</w:t>
            </w:r>
            <w:r w:rsidR="000D0CF7" w:rsidRPr="00B95194">
              <w:rPr>
                <w:lang w:val="ru-RU"/>
              </w:rPr>
              <w:t xml:space="preserve"> </w:t>
            </w:r>
            <w:r w:rsidR="001952C4" w:rsidRPr="00B95194">
              <w:rPr>
                <w:lang w:val="ru-RU"/>
              </w:rPr>
              <w:t xml:space="preserve">Томас ЛАМАНАУСКАС </w:t>
            </w:r>
            <w:r w:rsidR="000D0CF7" w:rsidRPr="00B95194">
              <w:rPr>
                <w:lang w:val="ru-RU"/>
              </w:rPr>
              <w:t>(</w:t>
            </w:r>
            <w:r w:rsidR="001952C4" w:rsidRPr="00B95194">
              <w:rPr>
                <w:lang w:val="ru-RU"/>
              </w:rPr>
              <w:t>Литва</w:t>
            </w:r>
            <w:r w:rsidR="000D0CF7" w:rsidRPr="00B95194">
              <w:rPr>
                <w:lang w:val="ru-RU"/>
              </w:rPr>
              <w:t>)</w:t>
            </w:r>
          </w:p>
        </w:tc>
      </w:tr>
      <w:tr w:rsidR="000D0CF7" w:rsidRPr="007B7D2C" w14:paraId="3F8367D3" w14:textId="77777777" w:rsidTr="000D0CF7">
        <w:tc>
          <w:tcPr>
            <w:tcW w:w="2972" w:type="dxa"/>
          </w:tcPr>
          <w:p w14:paraId="278F7BCF" w14:textId="5552C6FC" w:rsidR="000D0CF7" w:rsidRPr="00B95194" w:rsidRDefault="000D0CF7" w:rsidP="000D0CF7">
            <w:pPr>
              <w:pStyle w:val="Tabletext"/>
              <w:ind w:left="-108"/>
              <w:rPr>
                <w:highlight w:val="yellow"/>
                <w:lang w:val="ru-RU"/>
              </w:rPr>
            </w:pPr>
            <w:r w:rsidRPr="00B95194">
              <w:rPr>
                <w:lang w:val="ru-RU"/>
              </w:rPr>
              <w:t>Директор БР:</w:t>
            </w:r>
          </w:p>
        </w:tc>
        <w:tc>
          <w:tcPr>
            <w:tcW w:w="5108" w:type="dxa"/>
          </w:tcPr>
          <w:p w14:paraId="468D8DBD" w14:textId="75F3FC6B" w:rsidR="000D0CF7" w:rsidRPr="00B95194" w:rsidRDefault="008A2BD2" w:rsidP="00C96F3A">
            <w:pPr>
              <w:pStyle w:val="Tabletext"/>
              <w:rPr>
                <w:rFonts w:asciiTheme="minorHAnsi" w:hAnsiTheme="minorHAnsi"/>
                <w:b/>
                <w:lang w:val="ru-RU"/>
              </w:rPr>
            </w:pPr>
            <w:r w:rsidRPr="00B95194">
              <w:rPr>
                <w:rFonts w:asciiTheme="minorHAnsi" w:hAnsiTheme="minorHAnsi" w:cstheme="minorHAnsi"/>
                <w:szCs w:val="22"/>
                <w:lang w:val="ru-RU"/>
              </w:rPr>
              <w:t>г-н</w:t>
            </w:r>
            <w:r w:rsidR="000D0CF7" w:rsidRPr="00B95194">
              <w:rPr>
                <w:lang w:val="ru-RU"/>
              </w:rPr>
              <w:t xml:space="preserve"> </w:t>
            </w:r>
            <w:r w:rsidR="001952C4" w:rsidRPr="00B95194">
              <w:rPr>
                <w:lang w:val="ru-RU"/>
              </w:rPr>
              <w:t xml:space="preserve">Марио МАНЕВИЧ </w:t>
            </w:r>
            <w:r w:rsidR="000D0CF7" w:rsidRPr="00B95194">
              <w:rPr>
                <w:lang w:val="ru-RU"/>
              </w:rPr>
              <w:t>(</w:t>
            </w:r>
            <w:r w:rsidR="001952C4" w:rsidRPr="00B95194">
              <w:rPr>
                <w:lang w:val="ru-RU"/>
              </w:rPr>
              <w:t>Уругвай</w:t>
            </w:r>
            <w:r w:rsidR="000D0CF7" w:rsidRPr="00B95194">
              <w:rPr>
                <w:lang w:val="ru-RU"/>
              </w:rPr>
              <w:t>)</w:t>
            </w:r>
          </w:p>
        </w:tc>
      </w:tr>
      <w:tr w:rsidR="000D0CF7" w:rsidRPr="007B7D2C" w14:paraId="49C7ED63" w14:textId="77777777" w:rsidTr="000D0CF7">
        <w:tc>
          <w:tcPr>
            <w:tcW w:w="2972" w:type="dxa"/>
          </w:tcPr>
          <w:p w14:paraId="2F32CD2A" w14:textId="604D9D29" w:rsidR="000D0CF7" w:rsidRPr="00B95194" w:rsidRDefault="000D0CF7" w:rsidP="000D0CF7">
            <w:pPr>
              <w:pStyle w:val="Tabletext"/>
              <w:ind w:left="-108"/>
              <w:rPr>
                <w:highlight w:val="yellow"/>
                <w:lang w:val="ru-RU"/>
              </w:rPr>
            </w:pPr>
            <w:r w:rsidRPr="00B95194">
              <w:rPr>
                <w:lang w:val="ru-RU"/>
              </w:rPr>
              <w:t>Директор БСЭ:</w:t>
            </w:r>
          </w:p>
        </w:tc>
        <w:tc>
          <w:tcPr>
            <w:tcW w:w="5108" w:type="dxa"/>
          </w:tcPr>
          <w:p w14:paraId="4AF590FC" w14:textId="478FE851" w:rsidR="000D0CF7" w:rsidRPr="00B95194" w:rsidRDefault="008A2BD2" w:rsidP="00C96F3A">
            <w:pPr>
              <w:pStyle w:val="Tabletext"/>
              <w:rPr>
                <w:b/>
                <w:lang w:val="ru-RU"/>
              </w:rPr>
            </w:pPr>
            <w:r w:rsidRPr="00B95194">
              <w:rPr>
                <w:rFonts w:asciiTheme="minorHAnsi" w:hAnsiTheme="minorHAnsi" w:cstheme="minorHAnsi"/>
                <w:szCs w:val="22"/>
                <w:lang w:val="ru-RU"/>
              </w:rPr>
              <w:t>г-н</w:t>
            </w:r>
            <w:r w:rsidR="000D0CF7" w:rsidRPr="00B95194">
              <w:rPr>
                <w:lang w:val="ru-RU"/>
              </w:rPr>
              <w:t xml:space="preserve"> </w:t>
            </w:r>
            <w:r w:rsidR="001952C4" w:rsidRPr="00B95194">
              <w:rPr>
                <w:lang w:val="ru-RU"/>
              </w:rPr>
              <w:t xml:space="preserve">Сейдзо ОНОЭ </w:t>
            </w:r>
            <w:r w:rsidR="000D0CF7" w:rsidRPr="00B95194">
              <w:rPr>
                <w:lang w:val="ru-RU"/>
              </w:rPr>
              <w:t>(</w:t>
            </w:r>
            <w:r w:rsidR="001952C4" w:rsidRPr="00B95194">
              <w:rPr>
                <w:lang w:val="ru-RU"/>
              </w:rPr>
              <w:t>Япония</w:t>
            </w:r>
            <w:r w:rsidR="000D0CF7" w:rsidRPr="00B95194">
              <w:rPr>
                <w:lang w:val="ru-RU"/>
              </w:rPr>
              <w:t>)</w:t>
            </w:r>
          </w:p>
        </w:tc>
      </w:tr>
      <w:tr w:rsidR="000D0CF7" w:rsidRPr="007B7D2C" w14:paraId="45233689" w14:textId="77777777" w:rsidTr="000D0CF7">
        <w:tc>
          <w:tcPr>
            <w:tcW w:w="2972" w:type="dxa"/>
          </w:tcPr>
          <w:p w14:paraId="15EAC0A4" w14:textId="3C392534" w:rsidR="000D0CF7" w:rsidRPr="00B95194" w:rsidRDefault="000D0CF7" w:rsidP="000D0CF7">
            <w:pPr>
              <w:pStyle w:val="Tabletext"/>
              <w:ind w:left="-108"/>
              <w:rPr>
                <w:highlight w:val="yellow"/>
                <w:lang w:val="ru-RU"/>
              </w:rPr>
            </w:pPr>
            <w:r w:rsidRPr="00B95194">
              <w:rPr>
                <w:lang w:val="ru-RU"/>
              </w:rPr>
              <w:t>Директор БРЭ:</w:t>
            </w:r>
          </w:p>
        </w:tc>
        <w:tc>
          <w:tcPr>
            <w:tcW w:w="5108" w:type="dxa"/>
          </w:tcPr>
          <w:p w14:paraId="69ED069A" w14:textId="32A0D057" w:rsidR="000D0CF7" w:rsidRPr="00B95194" w:rsidRDefault="008A2BD2" w:rsidP="00C96F3A">
            <w:pPr>
              <w:pStyle w:val="Tabletext"/>
              <w:rPr>
                <w:rFonts w:asciiTheme="minorHAnsi" w:hAnsiTheme="minorHAnsi"/>
                <w:b/>
                <w:lang w:val="ru-RU"/>
              </w:rPr>
            </w:pPr>
            <w:r w:rsidRPr="00B95194">
              <w:rPr>
                <w:lang w:val="ru-RU"/>
              </w:rPr>
              <w:t>д-р</w:t>
            </w:r>
            <w:r w:rsidR="000D0CF7" w:rsidRPr="00B95194">
              <w:rPr>
                <w:lang w:val="ru-RU"/>
              </w:rPr>
              <w:t xml:space="preserve"> </w:t>
            </w:r>
            <w:r w:rsidR="001952C4" w:rsidRPr="00B95194">
              <w:rPr>
                <w:lang w:val="ru-RU"/>
              </w:rPr>
              <w:t xml:space="preserve">Космас ЗАВАЗАВА </w:t>
            </w:r>
            <w:r w:rsidR="000D0CF7" w:rsidRPr="00B95194">
              <w:rPr>
                <w:lang w:val="ru-RU"/>
              </w:rPr>
              <w:t>(</w:t>
            </w:r>
            <w:r w:rsidR="001952C4" w:rsidRPr="00B95194">
              <w:rPr>
                <w:lang w:val="ru-RU"/>
              </w:rPr>
              <w:t>Зимбабве</w:t>
            </w:r>
            <w:r w:rsidR="000D0CF7" w:rsidRPr="00B95194">
              <w:rPr>
                <w:lang w:val="ru-RU"/>
              </w:rPr>
              <w:t>)</w:t>
            </w:r>
          </w:p>
        </w:tc>
      </w:tr>
    </w:tbl>
    <w:p w14:paraId="5BEB2C1E" w14:textId="6D9B3C12" w:rsidR="00DC3CF7" w:rsidRPr="00B95194" w:rsidRDefault="001952C4" w:rsidP="000D0CF7">
      <w:pPr>
        <w:spacing w:before="240"/>
        <w:rPr>
          <w:rFonts w:eastAsia="SimSun"/>
          <w:highlight w:val="yellow"/>
          <w:lang w:val="ru-RU"/>
        </w:rPr>
      </w:pPr>
      <w:r w:rsidRPr="00B95194">
        <w:rPr>
          <w:lang w:val="ru-RU"/>
        </w:rPr>
        <w:t>ПК-22 также избрала Государства – Членов Совета и членов Радиорегламентарного комитета</w:t>
      </w:r>
      <w:r w:rsidR="00A13EB9" w:rsidRPr="00B95194">
        <w:rPr>
          <w:lang w:val="ru-RU"/>
        </w:rPr>
        <w:t xml:space="preserve"> (РРК)</w:t>
      </w:r>
      <w:r w:rsidRPr="00B95194">
        <w:rPr>
          <w:lang w:val="ru-RU"/>
        </w:rPr>
        <w:t>. Подробн</w:t>
      </w:r>
      <w:r w:rsidR="00A13EB9" w:rsidRPr="00B95194">
        <w:rPr>
          <w:lang w:val="ru-RU"/>
        </w:rPr>
        <w:t>ые сведения</w:t>
      </w:r>
      <w:r w:rsidRPr="00B95194">
        <w:rPr>
          <w:lang w:val="ru-RU"/>
        </w:rPr>
        <w:t xml:space="preserve">, включая биографии кандидатов, интервью с ними и информацию по каждому туру, </w:t>
      </w:r>
      <w:r w:rsidR="00A13EB9" w:rsidRPr="00B95194">
        <w:rPr>
          <w:lang w:val="ru-RU"/>
        </w:rPr>
        <w:t xml:space="preserve">представлены </w:t>
      </w:r>
      <w:r w:rsidRPr="00B95194">
        <w:rPr>
          <w:lang w:val="ru-RU"/>
        </w:rPr>
        <w:t>по адресу</w:t>
      </w:r>
      <w:r w:rsidR="00DC3CF7" w:rsidRPr="00B95194">
        <w:rPr>
          <w:rFonts w:eastAsia="SimSun"/>
          <w:lang w:val="ru-RU"/>
        </w:rPr>
        <w:t xml:space="preserve">: </w:t>
      </w:r>
      <w:hyperlink r:id="rId23" w:history="1">
        <w:r w:rsidR="00395E08" w:rsidRPr="00B95194">
          <w:rPr>
            <w:rFonts w:eastAsia="SimSun"/>
            <w:color w:val="0000E1"/>
            <w:u w:val="single"/>
            <w:lang w:val="ru-RU"/>
          </w:rPr>
          <w:t>https://pp22.itu.int/ru/elections/elections-results/</w:t>
        </w:r>
      </w:hyperlink>
      <w:r w:rsidR="00DC3CF7" w:rsidRPr="00B95194">
        <w:rPr>
          <w:rFonts w:eastAsia="SimSun"/>
          <w:lang w:val="ru-RU"/>
        </w:rPr>
        <w:t xml:space="preserve">. </w:t>
      </w:r>
      <w:r w:rsidR="002C1178" w:rsidRPr="00B95194">
        <w:rPr>
          <w:lang w:val="ru-RU"/>
        </w:rPr>
        <w:t>Кандидатам было предложено представить заявление</w:t>
      </w:r>
      <w:r w:rsidR="00587B56" w:rsidRPr="00B95194">
        <w:rPr>
          <w:lang w:val="ru-RU"/>
        </w:rPr>
        <w:t xml:space="preserve"> о концепции</w:t>
      </w:r>
      <w:r w:rsidR="002C1178" w:rsidRPr="00B95194">
        <w:rPr>
          <w:lang w:val="ru-RU"/>
        </w:rPr>
        <w:t xml:space="preserve"> и биографи</w:t>
      </w:r>
      <w:r w:rsidR="00587B56" w:rsidRPr="00B95194">
        <w:rPr>
          <w:lang w:val="ru-RU"/>
        </w:rPr>
        <w:t>ческую справку</w:t>
      </w:r>
      <w:r w:rsidR="002C1178" w:rsidRPr="00B95194">
        <w:rPr>
          <w:lang w:val="ru-RU"/>
        </w:rPr>
        <w:t xml:space="preserve">, которые были опубликованы вместе в качестве официального документа </w:t>
      </w:r>
      <w:r w:rsidR="00587B56" w:rsidRPr="00B95194">
        <w:rPr>
          <w:lang w:val="ru-RU"/>
        </w:rPr>
        <w:t>Конференции</w:t>
      </w:r>
      <w:r w:rsidR="002C1178" w:rsidRPr="00B95194">
        <w:rPr>
          <w:lang w:val="ru-RU"/>
        </w:rPr>
        <w:t>. Большинство кандидатов также представили брошюр</w:t>
      </w:r>
      <w:r w:rsidR="00587B56" w:rsidRPr="00B95194">
        <w:rPr>
          <w:lang w:val="ru-RU"/>
        </w:rPr>
        <w:t>ы</w:t>
      </w:r>
      <w:r w:rsidR="002C1178" w:rsidRPr="00B95194">
        <w:rPr>
          <w:lang w:val="ru-RU"/>
        </w:rPr>
        <w:t xml:space="preserve"> в формате </w:t>
      </w:r>
      <w:r w:rsidR="00587B56" w:rsidRPr="00B95194">
        <w:rPr>
          <w:lang w:val="ru-RU"/>
        </w:rPr>
        <w:t>.</w:t>
      </w:r>
      <w:r w:rsidR="002C1178" w:rsidRPr="00B95194">
        <w:rPr>
          <w:lang w:val="ru-RU"/>
        </w:rPr>
        <w:t>pdf и ссылк</w:t>
      </w:r>
      <w:r w:rsidR="00587B56" w:rsidRPr="00B95194">
        <w:rPr>
          <w:lang w:val="ru-RU"/>
        </w:rPr>
        <w:t>и</w:t>
      </w:r>
      <w:r w:rsidR="002C1178" w:rsidRPr="00B95194">
        <w:rPr>
          <w:lang w:val="ru-RU"/>
        </w:rPr>
        <w:t xml:space="preserve"> на </w:t>
      </w:r>
      <w:r w:rsidR="00587B56" w:rsidRPr="00B95194">
        <w:rPr>
          <w:lang w:val="ru-RU"/>
        </w:rPr>
        <w:t>ознакомительные видеоролики или</w:t>
      </w:r>
      <w:r w:rsidR="002C1178" w:rsidRPr="00B95194">
        <w:rPr>
          <w:lang w:val="ru-RU"/>
        </w:rPr>
        <w:t xml:space="preserve"> </w:t>
      </w:r>
      <w:r w:rsidR="00587B56" w:rsidRPr="00B95194">
        <w:rPr>
          <w:lang w:val="ru-RU"/>
        </w:rPr>
        <w:t xml:space="preserve">веб-сайты </w:t>
      </w:r>
      <w:r w:rsidR="002C1178" w:rsidRPr="00B95194">
        <w:rPr>
          <w:lang w:val="ru-RU"/>
        </w:rPr>
        <w:t>и</w:t>
      </w:r>
      <w:r w:rsidR="00587B56" w:rsidRPr="00B95194">
        <w:rPr>
          <w:lang w:val="ru-RU"/>
        </w:rPr>
        <w:t>х избирательных</w:t>
      </w:r>
      <w:r w:rsidR="002C1178" w:rsidRPr="00B95194">
        <w:rPr>
          <w:lang w:val="ru-RU"/>
        </w:rPr>
        <w:t xml:space="preserve"> кампани</w:t>
      </w:r>
      <w:r w:rsidR="00587B56" w:rsidRPr="00B95194">
        <w:rPr>
          <w:lang w:val="ru-RU"/>
        </w:rPr>
        <w:t>й</w:t>
      </w:r>
      <w:r w:rsidR="002C1178" w:rsidRPr="00B95194">
        <w:rPr>
          <w:lang w:val="ru-RU"/>
        </w:rPr>
        <w:t xml:space="preserve">. Был </w:t>
      </w:r>
      <w:r w:rsidR="00587B56" w:rsidRPr="00B95194">
        <w:rPr>
          <w:lang w:val="ru-RU"/>
        </w:rPr>
        <w:t xml:space="preserve">опубликован </w:t>
      </w:r>
      <w:r w:rsidR="002C1178" w:rsidRPr="00B95194">
        <w:rPr>
          <w:lang w:val="ru-RU"/>
        </w:rPr>
        <w:t xml:space="preserve">специальный выпуск журнала "Новости МСЭ", посвященный выборам и кандидатам. </w:t>
      </w:r>
      <w:hyperlink r:id="rId24" w:history="1">
        <w:r w:rsidR="00587B56" w:rsidRPr="00B95194">
          <w:rPr>
            <w:rStyle w:val="Hyperlink"/>
            <w:rFonts w:asciiTheme="minorHAnsi" w:hAnsiTheme="minorHAnsi" w:cstheme="minorHAnsi"/>
            <w:szCs w:val="22"/>
            <w:lang w:val="ru-RU"/>
          </w:rPr>
          <w:t>Руководящие указания по этическим аспектам</w:t>
        </w:r>
      </w:hyperlink>
      <w:r w:rsidR="00587B56" w:rsidRPr="00B95194">
        <w:rPr>
          <w:lang w:val="ru-RU"/>
        </w:rPr>
        <w:t xml:space="preserve"> </w:t>
      </w:r>
      <w:r w:rsidR="002C1178" w:rsidRPr="00B95194">
        <w:rPr>
          <w:lang w:val="ru-RU"/>
        </w:rPr>
        <w:t xml:space="preserve">были опубликованы на </w:t>
      </w:r>
      <w:r w:rsidR="00587B56" w:rsidRPr="00B95194">
        <w:rPr>
          <w:lang w:val="ru-RU"/>
        </w:rPr>
        <w:t>веб-</w:t>
      </w:r>
      <w:r w:rsidR="002C1178" w:rsidRPr="00B95194">
        <w:rPr>
          <w:lang w:val="ru-RU"/>
        </w:rPr>
        <w:t>сайте П</w:t>
      </w:r>
      <w:r w:rsidR="00587B56" w:rsidRPr="00B95194">
        <w:rPr>
          <w:lang w:val="ru-RU"/>
        </w:rPr>
        <w:t>К</w:t>
      </w:r>
      <w:r w:rsidR="002C1178" w:rsidRPr="00B95194">
        <w:rPr>
          <w:lang w:val="ru-RU"/>
        </w:rPr>
        <w:t>-22.</w:t>
      </w:r>
    </w:p>
    <w:p w14:paraId="68085137" w14:textId="7E7C4F95" w:rsidR="00DC3CF7" w:rsidRPr="00B95194" w:rsidRDefault="00DC3CF7" w:rsidP="00DC3CF7">
      <w:pPr>
        <w:rPr>
          <w:lang w:val="ru-RU"/>
        </w:rPr>
      </w:pPr>
      <w:r w:rsidRPr="00B95194">
        <w:rPr>
          <w:lang w:val="ru-RU"/>
        </w:rPr>
        <w:t>11</w:t>
      </w:r>
      <w:r w:rsidRPr="00B95194">
        <w:rPr>
          <w:lang w:val="ru-RU"/>
        </w:rPr>
        <w:tab/>
      </w:r>
      <w:r w:rsidR="001952C4" w:rsidRPr="00B95194">
        <w:rPr>
          <w:lang w:val="ru-RU"/>
        </w:rPr>
        <w:t>На ПК</w:t>
      </w:r>
      <w:r w:rsidR="00B95194" w:rsidRPr="00B95194">
        <w:rPr>
          <w:lang w:val="ru-RU"/>
        </w:rPr>
        <w:noBreakHyphen/>
      </w:r>
      <w:r w:rsidR="001952C4" w:rsidRPr="00B95194">
        <w:rPr>
          <w:lang w:val="ru-RU"/>
        </w:rPr>
        <w:t>22 были представлены всего 119 общеполитических заявлений</w:t>
      </w:r>
      <w:r w:rsidRPr="00B95194">
        <w:rPr>
          <w:lang w:val="ru-RU"/>
        </w:rPr>
        <w:t xml:space="preserve">. </w:t>
      </w:r>
      <w:r w:rsidR="002C1178" w:rsidRPr="00B95194">
        <w:rPr>
          <w:lang w:val="ru-RU"/>
        </w:rPr>
        <w:t xml:space="preserve">Выступающие делали свои заявления с </w:t>
      </w:r>
      <w:r w:rsidR="00681E91" w:rsidRPr="00B95194">
        <w:rPr>
          <w:lang w:val="ru-RU"/>
        </w:rPr>
        <w:t>кафедры</w:t>
      </w:r>
      <w:r w:rsidR="002C1178" w:rsidRPr="00B95194">
        <w:rPr>
          <w:lang w:val="ru-RU"/>
        </w:rPr>
        <w:t xml:space="preserve">. После выступления программные заявления были опубликованы на </w:t>
      </w:r>
      <w:hyperlink r:id="rId25" w:history="1">
        <w:r w:rsidR="002C1178" w:rsidRPr="00B95194">
          <w:rPr>
            <w:rStyle w:val="Hyperlink"/>
            <w:lang w:val="ru-RU"/>
          </w:rPr>
          <w:t xml:space="preserve">веб-сайте </w:t>
        </w:r>
        <w:r w:rsidR="00681E91" w:rsidRPr="00B95194">
          <w:rPr>
            <w:rStyle w:val="Hyperlink"/>
            <w:lang w:val="ru-RU"/>
          </w:rPr>
          <w:t>ПК</w:t>
        </w:r>
        <w:r w:rsidR="002C1178" w:rsidRPr="00B95194">
          <w:rPr>
            <w:rStyle w:val="Hyperlink"/>
            <w:lang w:val="ru-RU"/>
          </w:rPr>
          <w:t>-22</w:t>
        </w:r>
      </w:hyperlink>
      <w:r w:rsidR="002C1178" w:rsidRPr="00B95194">
        <w:rPr>
          <w:lang w:val="ru-RU"/>
        </w:rPr>
        <w:t>.</w:t>
      </w:r>
    </w:p>
    <w:p w14:paraId="22208E6A" w14:textId="63EE4510" w:rsidR="00DC3CF7" w:rsidRPr="00B95194" w:rsidRDefault="00DC3CF7" w:rsidP="00DC3CF7">
      <w:pPr>
        <w:rPr>
          <w:highlight w:val="yellow"/>
          <w:lang w:val="ru-RU"/>
        </w:rPr>
      </w:pPr>
      <w:r w:rsidRPr="00B95194">
        <w:rPr>
          <w:lang w:val="ru-RU"/>
        </w:rPr>
        <w:t>12</w:t>
      </w:r>
      <w:r w:rsidRPr="00B95194">
        <w:rPr>
          <w:lang w:val="ru-RU"/>
        </w:rPr>
        <w:tab/>
      </w:r>
      <w:r w:rsidR="001952C4" w:rsidRPr="00B95194">
        <w:rPr>
          <w:lang w:val="ru-RU"/>
        </w:rPr>
        <w:t>Государствам-Членам настоятельно рекомендовалось использовать Интерфейс подготовки предложений для конференции (CPI) для создания и представления своих предложений по работе Конференции</w:t>
      </w:r>
      <w:r w:rsidRPr="00B95194">
        <w:rPr>
          <w:lang w:val="ru-RU"/>
        </w:rPr>
        <w:t xml:space="preserve">. </w:t>
      </w:r>
      <w:r w:rsidR="00A13EB9" w:rsidRPr="00B95194">
        <w:rPr>
          <w:lang w:val="ru-RU"/>
        </w:rPr>
        <w:t xml:space="preserve">В общей сложности для </w:t>
      </w:r>
      <w:r w:rsidR="00D96BF0" w:rsidRPr="00B95194">
        <w:rPr>
          <w:lang w:val="ru-RU"/>
        </w:rPr>
        <w:t xml:space="preserve">ПК-22 было получено </w:t>
      </w:r>
      <w:r w:rsidR="002C1178" w:rsidRPr="00B95194">
        <w:rPr>
          <w:lang w:val="ru-RU"/>
        </w:rPr>
        <w:t>211</w:t>
      </w:r>
      <w:r w:rsidR="00A13EB9" w:rsidRPr="00B95194">
        <w:rPr>
          <w:lang w:val="ru-RU"/>
        </w:rPr>
        <w:t> </w:t>
      </w:r>
      <w:r w:rsidR="00D96BF0" w:rsidRPr="00B95194">
        <w:rPr>
          <w:lang w:val="ru-RU"/>
        </w:rPr>
        <w:t>предложений</w:t>
      </w:r>
      <w:r w:rsidR="002C1178" w:rsidRPr="00B95194">
        <w:rPr>
          <w:lang w:val="ru-RU"/>
        </w:rPr>
        <w:t>, при</w:t>
      </w:r>
      <w:r w:rsidR="00D96BF0" w:rsidRPr="00B95194">
        <w:rPr>
          <w:lang w:val="ru-RU"/>
        </w:rPr>
        <w:t xml:space="preserve"> этом</w:t>
      </w:r>
      <w:r w:rsidR="002C1178" w:rsidRPr="00B95194">
        <w:rPr>
          <w:lang w:val="ru-RU"/>
        </w:rPr>
        <w:t xml:space="preserve"> два предложения были отозваны до конца</w:t>
      </w:r>
      <w:r w:rsidR="00D96BF0" w:rsidRPr="00B95194">
        <w:rPr>
          <w:lang w:val="ru-RU"/>
        </w:rPr>
        <w:t xml:space="preserve"> работы</w:t>
      </w:r>
      <w:r w:rsidR="002C1178" w:rsidRPr="00B95194">
        <w:rPr>
          <w:lang w:val="ru-RU"/>
        </w:rPr>
        <w:t xml:space="preserve"> </w:t>
      </w:r>
      <w:r w:rsidR="00D96BF0" w:rsidRPr="00B95194">
        <w:rPr>
          <w:lang w:val="ru-RU"/>
        </w:rPr>
        <w:t>Конференции</w:t>
      </w:r>
      <w:r w:rsidR="002C1178" w:rsidRPr="00B95194">
        <w:rPr>
          <w:lang w:val="ru-RU"/>
        </w:rPr>
        <w:t>, а общий объем составил 1503 страниц</w:t>
      </w:r>
      <w:r w:rsidR="00D96BF0" w:rsidRPr="00B95194">
        <w:rPr>
          <w:lang w:val="ru-RU"/>
        </w:rPr>
        <w:t xml:space="preserve"> оригинала</w:t>
      </w:r>
      <w:r w:rsidR="002C1178" w:rsidRPr="00B95194">
        <w:rPr>
          <w:lang w:val="ru-RU"/>
        </w:rPr>
        <w:t>.</w:t>
      </w:r>
    </w:p>
    <w:p w14:paraId="56042D68" w14:textId="02060277" w:rsidR="00DC3CF7" w:rsidRPr="00B95194" w:rsidRDefault="00DC3CF7" w:rsidP="00DC3CF7">
      <w:pPr>
        <w:rPr>
          <w:rFonts w:eastAsia="SimSun"/>
          <w:lang w:val="ru-RU"/>
        </w:rPr>
      </w:pPr>
      <w:r w:rsidRPr="00B95194">
        <w:rPr>
          <w:lang w:val="ru-RU"/>
        </w:rPr>
        <w:t>13</w:t>
      </w:r>
      <w:r w:rsidRPr="00B95194">
        <w:rPr>
          <w:lang w:val="ru-RU"/>
        </w:rPr>
        <w:tab/>
      </w:r>
      <w:r w:rsidR="001952C4" w:rsidRPr="00B95194">
        <w:rPr>
          <w:lang w:val="ru-RU"/>
        </w:rPr>
        <w:t>ПК-22 приняла шесть новых Резолюций; пересмотрела два Решения и 57 Резолюций; и исключила одну Резолюцию. Ни Устав, ни Конвенция не подверглись каким-либо изменениям. Заключительные акты ПК-22 размещены на веб-сайте МСЭ по адресу</w:t>
      </w:r>
      <w:r w:rsidRPr="00B95194">
        <w:rPr>
          <w:lang w:val="ru-RU"/>
        </w:rPr>
        <w:t>:</w:t>
      </w:r>
      <w:r w:rsidRPr="00B95194">
        <w:rPr>
          <w:rFonts w:eastAsia="SimSun"/>
          <w:lang w:val="ru-RU"/>
        </w:rPr>
        <w:t xml:space="preserve"> </w:t>
      </w:r>
      <w:hyperlink r:id="rId26" w:history="1">
        <w:r w:rsidRPr="00B95194">
          <w:rPr>
            <w:rFonts w:eastAsia="SimSun"/>
            <w:color w:val="0000E1"/>
            <w:u w:val="single"/>
            <w:lang w:val="ru-RU"/>
          </w:rPr>
          <w:t>https://www.itu.int/pub/S-CONF-ACTF-2022</w:t>
        </w:r>
      </w:hyperlink>
      <w:r w:rsidRPr="00B95194">
        <w:rPr>
          <w:lang w:val="ru-RU"/>
        </w:rPr>
        <w:t xml:space="preserve">. </w:t>
      </w:r>
      <w:r w:rsidR="002C1178" w:rsidRPr="00B95194">
        <w:rPr>
          <w:rFonts w:eastAsia="SimSun"/>
          <w:lang w:val="ru-RU"/>
        </w:rPr>
        <w:t>Перечень решений, принятых П</w:t>
      </w:r>
      <w:r w:rsidR="00D96BF0" w:rsidRPr="00B95194">
        <w:rPr>
          <w:rFonts w:eastAsia="SimSun"/>
          <w:lang w:val="ru-RU"/>
        </w:rPr>
        <w:t>К</w:t>
      </w:r>
      <w:r w:rsidR="002C1178" w:rsidRPr="00B95194">
        <w:rPr>
          <w:rFonts w:eastAsia="SimSun"/>
          <w:lang w:val="ru-RU"/>
        </w:rPr>
        <w:t xml:space="preserve">-22, был </w:t>
      </w:r>
      <w:r w:rsidR="00D96BF0" w:rsidRPr="00B95194">
        <w:rPr>
          <w:rFonts w:eastAsia="SimSun"/>
          <w:lang w:val="ru-RU"/>
        </w:rPr>
        <w:t>отражен</w:t>
      </w:r>
      <w:r w:rsidR="002C1178" w:rsidRPr="00B95194">
        <w:rPr>
          <w:rFonts w:eastAsia="SimSun"/>
          <w:lang w:val="ru-RU"/>
        </w:rPr>
        <w:t xml:space="preserve"> в протоколах пленарных заседаний, в частности, решени</w:t>
      </w:r>
      <w:r w:rsidR="00D96BF0" w:rsidRPr="00B95194">
        <w:rPr>
          <w:rFonts w:eastAsia="SimSun"/>
          <w:lang w:val="ru-RU"/>
        </w:rPr>
        <w:t>й</w:t>
      </w:r>
      <w:r w:rsidR="002C1178" w:rsidRPr="00B95194">
        <w:rPr>
          <w:rFonts w:eastAsia="SimSun"/>
          <w:lang w:val="ru-RU"/>
        </w:rPr>
        <w:t>, основанны</w:t>
      </w:r>
      <w:r w:rsidR="00D96BF0" w:rsidRPr="00B95194">
        <w:rPr>
          <w:rFonts w:eastAsia="SimSun"/>
          <w:lang w:val="ru-RU"/>
        </w:rPr>
        <w:t>х</w:t>
      </w:r>
      <w:r w:rsidR="002C1178" w:rsidRPr="00B95194">
        <w:rPr>
          <w:rFonts w:eastAsia="SimSun"/>
          <w:lang w:val="ru-RU"/>
        </w:rPr>
        <w:t xml:space="preserve"> на рекомендациях </w:t>
      </w:r>
      <w:r w:rsidR="00A13EB9" w:rsidRPr="00B95194">
        <w:rPr>
          <w:rFonts w:eastAsia="SimSun"/>
          <w:lang w:val="ru-RU"/>
        </w:rPr>
        <w:t xml:space="preserve">комитетов </w:t>
      </w:r>
      <w:r w:rsidR="002C1178" w:rsidRPr="00B95194">
        <w:rPr>
          <w:rFonts w:eastAsia="SimSun"/>
          <w:lang w:val="ru-RU"/>
        </w:rPr>
        <w:t>и Рабочей группы пленарного заседания (см.</w:t>
      </w:r>
      <w:r w:rsidR="00D96BF0" w:rsidRPr="00B95194">
        <w:rPr>
          <w:rFonts w:eastAsia="SimSun"/>
          <w:lang w:val="ru-RU"/>
        </w:rPr>
        <w:t xml:space="preserve"> Документ</w:t>
      </w:r>
      <w:r w:rsidR="002C1178" w:rsidRPr="00B95194">
        <w:rPr>
          <w:rFonts w:eastAsia="SimSun"/>
          <w:lang w:val="ru-RU"/>
        </w:rPr>
        <w:t xml:space="preserve"> </w:t>
      </w:r>
      <w:hyperlink r:id="rId27" w:history="1">
        <w:r w:rsidR="00D96BF0" w:rsidRPr="00B95194">
          <w:rPr>
            <w:rStyle w:val="Hyperlink"/>
            <w:lang w:val="ru-RU"/>
          </w:rPr>
          <w:t>C23/INF/1</w:t>
        </w:r>
      </w:hyperlink>
      <w:r w:rsidR="002C1178" w:rsidRPr="00B95194">
        <w:rPr>
          <w:rFonts w:eastAsia="SimSun"/>
          <w:lang w:val="ru-RU"/>
        </w:rPr>
        <w:t xml:space="preserve">). </w:t>
      </w:r>
      <w:r w:rsidR="00D96BF0" w:rsidRPr="00B95194">
        <w:rPr>
          <w:rFonts w:eastAsia="SimSun"/>
          <w:lang w:val="ru-RU"/>
        </w:rPr>
        <w:t>В их числе</w:t>
      </w:r>
      <w:r w:rsidR="002C1178" w:rsidRPr="00B95194">
        <w:rPr>
          <w:rFonts w:eastAsia="SimSun"/>
          <w:lang w:val="ru-RU"/>
        </w:rPr>
        <w:t xml:space="preserve"> </w:t>
      </w:r>
      <w:r w:rsidR="00D96BF0" w:rsidRPr="00B95194">
        <w:rPr>
          <w:rFonts w:eastAsia="SimSun"/>
          <w:lang w:val="ru-RU"/>
        </w:rPr>
        <w:t xml:space="preserve">в </w:t>
      </w:r>
      <w:r w:rsidR="002C1178" w:rsidRPr="00B95194">
        <w:rPr>
          <w:rFonts w:eastAsia="SimSun"/>
          <w:lang w:val="ru-RU"/>
        </w:rPr>
        <w:t>рекомендаци</w:t>
      </w:r>
      <w:r w:rsidR="00D96BF0" w:rsidRPr="00B95194">
        <w:rPr>
          <w:rFonts w:eastAsia="SimSun"/>
          <w:lang w:val="ru-RU"/>
        </w:rPr>
        <w:t>и</w:t>
      </w:r>
      <w:r w:rsidR="002C1178" w:rsidRPr="00B95194">
        <w:rPr>
          <w:rFonts w:eastAsia="SimSun"/>
          <w:lang w:val="ru-RU"/>
        </w:rPr>
        <w:t xml:space="preserve"> </w:t>
      </w:r>
      <w:r w:rsidRPr="00B95194">
        <w:rPr>
          <w:rFonts w:eastAsia="SimSun"/>
          <w:lang w:val="ru-RU"/>
        </w:rPr>
        <w:t>4</w:t>
      </w:r>
      <w:r w:rsidR="00D96BF0" w:rsidRPr="00B95194">
        <w:rPr>
          <w:rFonts w:eastAsia="SimSun"/>
          <w:lang w:val="ru-RU"/>
        </w:rPr>
        <w:t>, представленной</w:t>
      </w:r>
      <w:r w:rsidRPr="00B95194">
        <w:rPr>
          <w:rFonts w:eastAsia="SimSun"/>
          <w:lang w:val="ru-RU"/>
        </w:rPr>
        <w:t xml:space="preserve"> </w:t>
      </w:r>
      <w:r w:rsidR="001952C4" w:rsidRPr="00B95194">
        <w:rPr>
          <w:lang w:val="ru-RU"/>
        </w:rPr>
        <w:t>Комитет</w:t>
      </w:r>
      <w:r w:rsidR="00D96BF0" w:rsidRPr="00B95194">
        <w:rPr>
          <w:lang w:val="ru-RU"/>
        </w:rPr>
        <w:t>ом</w:t>
      </w:r>
      <w:r w:rsidR="001952C4" w:rsidRPr="00B95194">
        <w:rPr>
          <w:lang w:val="ru-RU"/>
        </w:rPr>
        <w:t xml:space="preserve"> </w:t>
      </w:r>
      <w:r w:rsidR="00A13EB9" w:rsidRPr="00B95194">
        <w:rPr>
          <w:lang w:val="ru-RU"/>
        </w:rPr>
        <w:t xml:space="preserve">5 </w:t>
      </w:r>
      <w:r w:rsidR="001952C4" w:rsidRPr="00B95194">
        <w:rPr>
          <w:lang w:val="ru-RU"/>
        </w:rPr>
        <w:t>пленарному заседанию</w:t>
      </w:r>
      <w:r w:rsidR="00A13EB9" w:rsidRPr="00B95194">
        <w:rPr>
          <w:lang w:val="ru-RU"/>
        </w:rPr>
        <w:t>,</w:t>
      </w:r>
      <w:r w:rsidR="00D96BF0" w:rsidRPr="00B95194">
        <w:rPr>
          <w:lang w:val="ru-RU"/>
        </w:rPr>
        <w:t xml:space="preserve"> рекомендовано</w:t>
      </w:r>
      <w:r w:rsidR="001952C4" w:rsidRPr="00B95194">
        <w:rPr>
          <w:lang w:val="ru-RU"/>
        </w:rPr>
        <w:t xml:space="preserve"> поручить Совету изучить вопрос о проведении предвыборных кампаний и процедур выборов Генерального секретаря, заместителя Генерального секретаря, Директоров Бюро и членов Радиорегламентарного комитета, обеспечив при этом, чтобы все кандидаты имели возможность участвовать в проводимых предвыборных кампаниях в соответствии с принципами справедливости, прозрачности, честности и беспристрастности. Изучение данного вопроса должно быть завершено к окончанию Совета 2024 года, а изменения по данному вопросу, если таковые будут внесены, должны быть реализованы до следующей Полномочной конференции</w:t>
      </w:r>
      <w:r w:rsidRPr="00B95194">
        <w:rPr>
          <w:rFonts w:eastAsia="SimSun"/>
          <w:lang w:val="ru-RU"/>
        </w:rPr>
        <w:t>.</w:t>
      </w:r>
    </w:p>
    <w:p w14:paraId="794ED1C2" w14:textId="66376FF4" w:rsidR="00DC3CF7" w:rsidRPr="00B95194" w:rsidRDefault="00DC3CF7" w:rsidP="00DC3CF7">
      <w:pPr>
        <w:rPr>
          <w:rFonts w:eastAsia="SimSun"/>
          <w:lang w:val="ru-RU"/>
        </w:rPr>
      </w:pPr>
      <w:r w:rsidRPr="00B95194">
        <w:rPr>
          <w:rFonts w:eastAsia="SimSun"/>
          <w:lang w:val="ru-RU"/>
        </w:rPr>
        <w:t>14</w:t>
      </w:r>
      <w:r w:rsidRPr="00B95194">
        <w:rPr>
          <w:rFonts w:eastAsia="SimSun"/>
          <w:lang w:val="ru-RU"/>
        </w:rPr>
        <w:tab/>
      </w:r>
      <w:r w:rsidR="00D96BF0" w:rsidRPr="00B95194">
        <w:rPr>
          <w:rFonts w:eastAsia="SimSun"/>
          <w:lang w:val="ru-RU"/>
        </w:rPr>
        <w:t>На</w:t>
      </w:r>
      <w:r w:rsidR="002C1178" w:rsidRPr="00B95194">
        <w:rPr>
          <w:rFonts w:eastAsia="SimSun"/>
          <w:lang w:val="ru-RU"/>
        </w:rPr>
        <w:t xml:space="preserve"> П</w:t>
      </w:r>
      <w:r w:rsidR="00D96BF0" w:rsidRPr="00B95194">
        <w:rPr>
          <w:rFonts w:eastAsia="SimSun"/>
          <w:lang w:val="ru-RU"/>
        </w:rPr>
        <w:t>К</w:t>
      </w:r>
      <w:r w:rsidR="002C1178" w:rsidRPr="00B95194">
        <w:rPr>
          <w:rFonts w:eastAsia="SimSun"/>
          <w:lang w:val="ru-RU"/>
        </w:rPr>
        <w:t xml:space="preserve">-22 был </w:t>
      </w:r>
      <w:r w:rsidR="00D96BF0" w:rsidRPr="00B95194">
        <w:rPr>
          <w:rFonts w:eastAsia="SimSun"/>
          <w:lang w:val="ru-RU"/>
        </w:rPr>
        <w:t>организован</w:t>
      </w:r>
      <w:r w:rsidR="002C1178" w:rsidRPr="00B95194">
        <w:rPr>
          <w:rFonts w:eastAsia="SimSun"/>
          <w:lang w:val="ru-RU"/>
        </w:rPr>
        <w:t xml:space="preserve"> ряд </w:t>
      </w:r>
      <w:r w:rsidR="00A13EB9" w:rsidRPr="00B95194">
        <w:rPr>
          <w:rFonts w:eastAsia="SimSun"/>
          <w:lang w:val="ru-RU"/>
        </w:rPr>
        <w:t>сопутствующих</w:t>
      </w:r>
      <w:r w:rsidR="002C1178" w:rsidRPr="00B95194">
        <w:rPr>
          <w:rFonts w:eastAsia="SimSun"/>
          <w:lang w:val="ru-RU"/>
        </w:rPr>
        <w:t xml:space="preserve"> мероприятий, в том числе:</w:t>
      </w:r>
    </w:p>
    <w:p w14:paraId="5FD1FDA7" w14:textId="407C95B9" w:rsidR="00DC3CF7" w:rsidRPr="00B95194" w:rsidRDefault="00DC3CF7" w:rsidP="00DC3CF7">
      <w:pPr>
        <w:pStyle w:val="enumlev1"/>
        <w:rPr>
          <w:rFonts w:eastAsia="SimSun"/>
          <w:lang w:val="ru-RU"/>
        </w:rPr>
      </w:pPr>
      <w:r w:rsidRPr="00B95194">
        <w:rPr>
          <w:rFonts w:eastAsia="SimSun"/>
          <w:lang w:val="ru-RU"/>
        </w:rPr>
        <w:t>−</w:t>
      </w:r>
      <w:r w:rsidRPr="00B95194">
        <w:rPr>
          <w:rFonts w:eastAsia="SimSun"/>
          <w:lang w:val="ru-RU"/>
        </w:rPr>
        <w:tab/>
      </w:r>
      <w:r w:rsidR="00727E9C" w:rsidRPr="00B95194">
        <w:rPr>
          <w:rFonts w:eastAsia="SimSun"/>
          <w:lang w:val="ru-RU"/>
        </w:rPr>
        <w:t xml:space="preserve">организованный принимающей страной </w:t>
      </w:r>
      <w:r w:rsidR="002C1178" w:rsidRPr="00B95194">
        <w:rPr>
          <w:rFonts w:eastAsia="SimSun"/>
          <w:lang w:val="ru-RU"/>
        </w:rPr>
        <w:t>круглый стол на уровне министров по вопросам построения лучшего цифрового будущего для всех;</w:t>
      </w:r>
    </w:p>
    <w:p w14:paraId="15FCEB61" w14:textId="390DF8C5" w:rsidR="00DC3CF7" w:rsidRPr="00B95194" w:rsidRDefault="00DC3CF7" w:rsidP="00DC3CF7">
      <w:pPr>
        <w:pStyle w:val="enumlev1"/>
        <w:rPr>
          <w:rFonts w:eastAsia="SimSun"/>
          <w:lang w:val="ru-RU"/>
        </w:rPr>
      </w:pPr>
      <w:r w:rsidRPr="00B95194">
        <w:rPr>
          <w:rFonts w:eastAsia="SimSun"/>
          <w:lang w:val="ru-RU"/>
        </w:rPr>
        <w:t>−</w:t>
      </w:r>
      <w:r w:rsidRPr="00B95194">
        <w:rPr>
          <w:rFonts w:eastAsia="SimSun"/>
          <w:lang w:val="ru-RU"/>
        </w:rPr>
        <w:tab/>
      </w:r>
      <w:r w:rsidR="00727E9C" w:rsidRPr="00B95194">
        <w:rPr>
          <w:rFonts w:eastAsia="SimSun"/>
          <w:lang w:val="ru-RU"/>
        </w:rPr>
        <w:t>обсуждение</w:t>
      </w:r>
      <w:r w:rsidR="002C1178" w:rsidRPr="00B95194">
        <w:rPr>
          <w:rFonts w:eastAsia="SimSun"/>
          <w:lang w:val="ru-RU"/>
        </w:rPr>
        <w:t xml:space="preserve"> на высоком уровне и завтрак </w:t>
      </w:r>
      <w:r w:rsidR="00727E9C" w:rsidRPr="00B95194">
        <w:rPr>
          <w:rFonts w:eastAsia="SimSun"/>
          <w:lang w:val="ru-RU"/>
        </w:rPr>
        <w:t xml:space="preserve">женщин </w:t>
      </w:r>
      <w:r w:rsidR="002C1178" w:rsidRPr="00B95194">
        <w:rPr>
          <w:rFonts w:eastAsia="SimSun"/>
          <w:lang w:val="ru-RU"/>
        </w:rPr>
        <w:t xml:space="preserve">для налаживания </w:t>
      </w:r>
      <w:r w:rsidR="00727E9C" w:rsidRPr="00B95194">
        <w:rPr>
          <w:rFonts w:eastAsia="SimSun"/>
          <w:lang w:val="ru-RU"/>
        </w:rPr>
        <w:t xml:space="preserve">связей при </w:t>
      </w:r>
      <w:r w:rsidR="002C1178" w:rsidRPr="00B95194">
        <w:rPr>
          <w:rFonts w:eastAsia="SimSun"/>
          <w:lang w:val="ru-RU"/>
        </w:rPr>
        <w:t>спонсор</w:t>
      </w:r>
      <w:r w:rsidR="00727E9C" w:rsidRPr="00B95194">
        <w:rPr>
          <w:rFonts w:eastAsia="SimSun"/>
          <w:lang w:val="ru-RU"/>
        </w:rPr>
        <w:t>ской</w:t>
      </w:r>
      <w:r w:rsidR="002C1178" w:rsidRPr="00B95194">
        <w:rPr>
          <w:rFonts w:eastAsia="SimSun"/>
          <w:lang w:val="ru-RU"/>
        </w:rPr>
        <w:t xml:space="preserve"> </w:t>
      </w:r>
      <w:r w:rsidR="00727E9C" w:rsidRPr="00B95194">
        <w:rPr>
          <w:rFonts w:eastAsia="SimSun"/>
          <w:lang w:val="ru-RU"/>
        </w:rPr>
        <w:t>поддержке</w:t>
      </w:r>
      <w:r w:rsidR="002C1178" w:rsidRPr="00B95194">
        <w:rPr>
          <w:rFonts w:eastAsia="SimSun"/>
          <w:lang w:val="ru-RU"/>
        </w:rPr>
        <w:t xml:space="preserve"> правительств</w:t>
      </w:r>
      <w:r w:rsidR="00727E9C" w:rsidRPr="00B95194">
        <w:rPr>
          <w:rFonts w:eastAsia="SimSun"/>
          <w:lang w:val="ru-RU"/>
        </w:rPr>
        <w:t>а</w:t>
      </w:r>
      <w:r w:rsidR="002C1178" w:rsidRPr="00B95194">
        <w:rPr>
          <w:rFonts w:eastAsia="SimSun"/>
          <w:lang w:val="ru-RU"/>
        </w:rPr>
        <w:t xml:space="preserve"> Австралии;</w:t>
      </w:r>
    </w:p>
    <w:p w14:paraId="22DE9772" w14:textId="24EEBCB5" w:rsidR="00DC3CF7" w:rsidRPr="00B95194" w:rsidRDefault="00DC3CF7" w:rsidP="00DC3CF7">
      <w:pPr>
        <w:pStyle w:val="enumlev1"/>
        <w:rPr>
          <w:rFonts w:eastAsia="SimSun"/>
          <w:lang w:val="ru-RU"/>
        </w:rPr>
      </w:pPr>
      <w:r w:rsidRPr="00B95194">
        <w:rPr>
          <w:rFonts w:eastAsia="SimSun"/>
          <w:lang w:val="ru-RU"/>
        </w:rPr>
        <w:t>−</w:t>
      </w:r>
      <w:r w:rsidRPr="00B95194">
        <w:rPr>
          <w:rFonts w:eastAsia="SimSun"/>
          <w:lang w:val="ru-RU"/>
        </w:rPr>
        <w:tab/>
      </w:r>
      <w:r w:rsidR="002C1178" w:rsidRPr="00B95194">
        <w:rPr>
          <w:rFonts w:eastAsia="SimSun"/>
          <w:lang w:val="ru-RU"/>
        </w:rPr>
        <w:t>диалоги между поколениями по вопросам образования, будущ</w:t>
      </w:r>
      <w:r w:rsidR="00727E9C" w:rsidRPr="00B95194">
        <w:rPr>
          <w:rFonts w:eastAsia="SimSun"/>
          <w:lang w:val="ru-RU"/>
        </w:rPr>
        <w:t>его рынка труда</w:t>
      </w:r>
      <w:r w:rsidR="002C1178" w:rsidRPr="00B95194">
        <w:rPr>
          <w:rFonts w:eastAsia="SimSun"/>
          <w:lang w:val="ru-RU"/>
        </w:rPr>
        <w:t>, цифровых навыков и преодоления гендерного цифрового разрыва;</w:t>
      </w:r>
    </w:p>
    <w:p w14:paraId="5064B486" w14:textId="0E53D7FB" w:rsidR="00DC3CF7" w:rsidRPr="00B95194" w:rsidRDefault="00DC3CF7" w:rsidP="00DC3CF7">
      <w:pPr>
        <w:pStyle w:val="enumlev1"/>
        <w:rPr>
          <w:rFonts w:eastAsia="SimSun"/>
          <w:lang w:val="ru-RU"/>
        </w:rPr>
      </w:pPr>
      <w:r w:rsidRPr="00B95194">
        <w:rPr>
          <w:rFonts w:eastAsia="SimSun"/>
          <w:lang w:val="ru-RU"/>
        </w:rPr>
        <w:lastRenderedPageBreak/>
        <w:t>−</w:t>
      </w:r>
      <w:r w:rsidRPr="00B95194">
        <w:rPr>
          <w:rFonts w:eastAsia="SimSun"/>
          <w:lang w:val="ru-RU"/>
        </w:rPr>
        <w:tab/>
      </w:r>
      <w:r w:rsidR="00727E9C" w:rsidRPr="00B95194">
        <w:rPr>
          <w:rFonts w:eastAsia="SimSun"/>
          <w:lang w:val="ru-RU"/>
        </w:rPr>
        <w:t>с</w:t>
      </w:r>
      <w:r w:rsidR="002C1178" w:rsidRPr="00B95194">
        <w:rPr>
          <w:rFonts w:eastAsia="SimSun"/>
          <w:lang w:val="ru-RU"/>
        </w:rPr>
        <w:t>еминар</w:t>
      </w:r>
      <w:r w:rsidR="00727E9C" w:rsidRPr="00B95194">
        <w:rPr>
          <w:rFonts w:eastAsia="SimSun"/>
          <w:lang w:val="ru-RU"/>
        </w:rPr>
        <w:t>-практикум</w:t>
      </w:r>
      <w:r w:rsidR="002C1178" w:rsidRPr="00B95194">
        <w:rPr>
          <w:rFonts w:eastAsia="SimSun"/>
          <w:lang w:val="ru-RU"/>
        </w:rPr>
        <w:t xml:space="preserve"> по </w:t>
      </w:r>
      <w:r w:rsidR="00727E9C" w:rsidRPr="00B95194">
        <w:rPr>
          <w:rFonts w:eastAsia="SimSun"/>
          <w:lang w:val="ru-RU"/>
        </w:rPr>
        <w:t xml:space="preserve">значимому </w:t>
      </w:r>
      <w:r w:rsidR="002C1178" w:rsidRPr="00B95194">
        <w:rPr>
          <w:rFonts w:eastAsia="SimSun"/>
          <w:lang w:val="ru-RU"/>
        </w:rPr>
        <w:t>вовлечению молодежи: формирование следующего поколения делегатов МСЭ</w:t>
      </w:r>
      <w:r w:rsidR="00727E9C" w:rsidRPr="00B95194">
        <w:rPr>
          <w:rFonts w:eastAsia="SimSun"/>
          <w:lang w:val="ru-RU"/>
        </w:rPr>
        <w:t xml:space="preserve"> в рамках</w:t>
      </w:r>
      <w:r w:rsidR="002C1178" w:rsidRPr="00B95194">
        <w:rPr>
          <w:rFonts w:eastAsia="SimSun"/>
          <w:lang w:val="ru-RU"/>
        </w:rPr>
        <w:t xml:space="preserve"> проекта, финансируемого правительствами Канады и Австралии</w:t>
      </w:r>
      <w:r w:rsidR="00727E9C" w:rsidRPr="00B95194">
        <w:rPr>
          <w:rFonts w:eastAsia="SimSun"/>
          <w:lang w:val="ru-RU"/>
        </w:rPr>
        <w:t xml:space="preserve">; </w:t>
      </w:r>
      <w:r w:rsidR="00B83C3A" w:rsidRPr="00B95194">
        <w:rPr>
          <w:rFonts w:eastAsia="SimSun"/>
          <w:lang w:val="ru-RU"/>
        </w:rPr>
        <w:t xml:space="preserve">мероприятие было проведено </w:t>
      </w:r>
      <w:r w:rsidR="002C1178" w:rsidRPr="00B95194">
        <w:rPr>
          <w:rFonts w:eastAsia="SimSun"/>
          <w:lang w:val="ru-RU"/>
        </w:rPr>
        <w:t xml:space="preserve">в координации с принимающей страной в целях содействия вовлечению молодежи в работу </w:t>
      </w:r>
      <w:r w:rsidR="00727E9C" w:rsidRPr="00B95194">
        <w:rPr>
          <w:rFonts w:eastAsia="SimSun"/>
          <w:lang w:val="ru-RU"/>
        </w:rPr>
        <w:t>Конференции</w:t>
      </w:r>
      <w:r w:rsidR="002C1178" w:rsidRPr="00B95194">
        <w:rPr>
          <w:rFonts w:eastAsia="SimSun"/>
          <w:lang w:val="ru-RU"/>
        </w:rPr>
        <w:t>.</w:t>
      </w:r>
    </w:p>
    <w:p w14:paraId="426E56CA" w14:textId="6FF7255B" w:rsidR="00DC3CF7" w:rsidRPr="00B95194" w:rsidRDefault="00DC3CF7" w:rsidP="00DC3CF7">
      <w:pPr>
        <w:rPr>
          <w:rFonts w:eastAsia="SimSun"/>
          <w:lang w:val="ru-RU"/>
        </w:rPr>
      </w:pPr>
      <w:r w:rsidRPr="00B95194">
        <w:rPr>
          <w:rFonts w:eastAsia="SimSun"/>
          <w:lang w:val="ru-RU"/>
        </w:rPr>
        <w:t>15</w:t>
      </w:r>
      <w:r w:rsidRPr="00B95194">
        <w:rPr>
          <w:rFonts w:eastAsia="SimSun"/>
          <w:lang w:val="ru-RU"/>
        </w:rPr>
        <w:tab/>
      </w:r>
      <w:r w:rsidR="002C1178" w:rsidRPr="00B95194">
        <w:rPr>
          <w:rFonts w:eastAsia="SimSun"/>
          <w:lang w:val="ru-RU"/>
        </w:rPr>
        <w:t xml:space="preserve">Был составлен </w:t>
      </w:r>
      <w:hyperlink r:id="rId28" w:history="1">
        <w:r w:rsidR="002C1178" w:rsidRPr="00B95194">
          <w:rPr>
            <w:rStyle w:val="Hyperlink"/>
            <w:rFonts w:eastAsia="SimSun"/>
            <w:lang w:val="ru-RU"/>
          </w:rPr>
          <w:t>план экологизации</w:t>
        </w:r>
      </w:hyperlink>
      <w:r w:rsidR="00681E91" w:rsidRPr="00B95194">
        <w:rPr>
          <w:rFonts w:eastAsia="SimSun"/>
          <w:lang w:val="ru-RU"/>
        </w:rPr>
        <w:t xml:space="preserve">, </w:t>
      </w:r>
      <w:r w:rsidR="002C1178" w:rsidRPr="00B95194">
        <w:rPr>
          <w:rFonts w:eastAsia="SimSun"/>
          <w:lang w:val="ru-RU"/>
        </w:rPr>
        <w:t xml:space="preserve">и надлежащим образом </w:t>
      </w:r>
      <w:r w:rsidR="00727E9C" w:rsidRPr="00B95194">
        <w:rPr>
          <w:rFonts w:eastAsia="SimSun"/>
          <w:lang w:val="ru-RU"/>
        </w:rPr>
        <w:t>выполн</w:t>
      </w:r>
      <w:r w:rsidR="00681E91" w:rsidRPr="00B95194">
        <w:rPr>
          <w:rFonts w:eastAsia="SimSun"/>
          <w:lang w:val="ru-RU"/>
        </w:rPr>
        <w:t>ялись</w:t>
      </w:r>
      <w:r w:rsidR="00727E9C" w:rsidRPr="00B95194">
        <w:rPr>
          <w:rFonts w:eastAsia="SimSun"/>
          <w:lang w:val="ru-RU"/>
        </w:rPr>
        <w:t xml:space="preserve"> пункты</w:t>
      </w:r>
      <w:r w:rsidR="002C1178" w:rsidRPr="00B95194">
        <w:rPr>
          <w:rFonts w:eastAsia="SimSun"/>
          <w:lang w:val="ru-RU"/>
        </w:rPr>
        <w:t xml:space="preserve"> контрольн</w:t>
      </w:r>
      <w:r w:rsidR="00727E9C" w:rsidRPr="00B95194">
        <w:rPr>
          <w:rFonts w:eastAsia="SimSun"/>
          <w:lang w:val="ru-RU"/>
        </w:rPr>
        <w:t>ого</w:t>
      </w:r>
      <w:r w:rsidR="002C1178" w:rsidRPr="00B95194">
        <w:rPr>
          <w:rFonts w:eastAsia="SimSun"/>
          <w:lang w:val="ru-RU"/>
        </w:rPr>
        <w:t xml:space="preserve"> </w:t>
      </w:r>
      <w:r w:rsidR="00727E9C" w:rsidRPr="00B95194">
        <w:rPr>
          <w:rFonts w:eastAsia="SimSun"/>
          <w:lang w:val="ru-RU"/>
        </w:rPr>
        <w:t>перечня</w:t>
      </w:r>
      <w:r w:rsidR="002C1178" w:rsidRPr="00B95194">
        <w:rPr>
          <w:rFonts w:eastAsia="SimSun"/>
          <w:lang w:val="ru-RU"/>
        </w:rPr>
        <w:t xml:space="preserve"> "зеленых" мероприятий МСЭ. Усилия по обеспечению максимальной экологичности </w:t>
      </w:r>
      <w:r w:rsidR="00681E91" w:rsidRPr="00B95194">
        <w:rPr>
          <w:rFonts w:eastAsia="SimSun"/>
          <w:lang w:val="ru-RU"/>
        </w:rPr>
        <w:t xml:space="preserve">Конференции </w:t>
      </w:r>
      <w:r w:rsidR="002C1178" w:rsidRPr="00B95194">
        <w:rPr>
          <w:rFonts w:eastAsia="SimSun"/>
          <w:lang w:val="ru-RU"/>
        </w:rPr>
        <w:t xml:space="preserve">носили комплексный характер и требовали участия секретариата МСЭ, принимающей страны, </w:t>
      </w:r>
      <w:r w:rsidR="00681E91" w:rsidRPr="00B95194">
        <w:rPr>
          <w:rFonts w:eastAsia="SimSun"/>
          <w:lang w:val="ru-RU"/>
        </w:rPr>
        <w:t>Государств</w:t>
      </w:r>
      <w:r w:rsidR="002C1178" w:rsidRPr="00B95194">
        <w:rPr>
          <w:rFonts w:eastAsia="SimSun"/>
          <w:lang w:val="ru-RU"/>
        </w:rPr>
        <w:t>-</w:t>
      </w:r>
      <w:r w:rsidR="00681E91" w:rsidRPr="00B95194">
        <w:rPr>
          <w:rFonts w:eastAsia="SimSun"/>
          <w:lang w:val="ru-RU"/>
        </w:rPr>
        <w:t xml:space="preserve">Членов </w:t>
      </w:r>
      <w:r w:rsidR="002C1178" w:rsidRPr="00B95194">
        <w:rPr>
          <w:rFonts w:eastAsia="SimSun"/>
          <w:lang w:val="ru-RU"/>
        </w:rPr>
        <w:t>и самих делегатов.</w:t>
      </w:r>
    </w:p>
    <w:p w14:paraId="1E04629E" w14:textId="2F9B2C31" w:rsidR="00DC3CF7" w:rsidRPr="00B95194" w:rsidRDefault="00DC3CF7" w:rsidP="00DC3CF7">
      <w:pPr>
        <w:rPr>
          <w:rFonts w:eastAsia="SimSun"/>
          <w:highlight w:val="yellow"/>
          <w:lang w:val="ru-RU"/>
        </w:rPr>
      </w:pPr>
      <w:r w:rsidRPr="00B95194">
        <w:rPr>
          <w:rFonts w:eastAsia="SimSun"/>
          <w:lang w:val="ru-RU"/>
        </w:rPr>
        <w:t>16</w:t>
      </w:r>
      <w:r w:rsidRPr="00B95194">
        <w:rPr>
          <w:rFonts w:eastAsia="SimSun"/>
          <w:lang w:val="ru-RU"/>
        </w:rPr>
        <w:tab/>
      </w:r>
      <w:r w:rsidR="002C1178" w:rsidRPr="00B95194">
        <w:rPr>
          <w:rFonts w:eastAsia="SimSun"/>
          <w:lang w:val="ru-RU"/>
        </w:rPr>
        <w:t xml:space="preserve">Для обеспечения учета гендерных аспектов при подготовке, проведении и последующей деятельности </w:t>
      </w:r>
      <w:r w:rsidR="00681E91" w:rsidRPr="00B95194">
        <w:rPr>
          <w:rFonts w:eastAsia="SimSun"/>
          <w:lang w:val="ru-RU"/>
        </w:rPr>
        <w:t xml:space="preserve">Конференции </w:t>
      </w:r>
      <w:r w:rsidR="002C1178" w:rsidRPr="00B95194">
        <w:rPr>
          <w:rFonts w:eastAsia="SimSun"/>
          <w:lang w:val="ru-RU"/>
        </w:rPr>
        <w:t xml:space="preserve">был подготовлен </w:t>
      </w:r>
      <w:hyperlink r:id="rId29" w:history="1">
        <w:r w:rsidR="002C1178" w:rsidRPr="00B95194">
          <w:rPr>
            <w:rStyle w:val="Hyperlink"/>
            <w:rFonts w:eastAsia="SimSun"/>
            <w:lang w:val="ru-RU"/>
          </w:rPr>
          <w:t>план мероприят</w:t>
        </w:r>
        <w:r w:rsidR="00681E91" w:rsidRPr="00B95194">
          <w:rPr>
            <w:rStyle w:val="Hyperlink"/>
            <w:rFonts w:eastAsia="SimSun"/>
            <w:lang w:val="ru-RU"/>
          </w:rPr>
          <w:t>ия</w:t>
        </w:r>
        <w:r w:rsidR="002C1178" w:rsidRPr="00B95194">
          <w:rPr>
            <w:rStyle w:val="Hyperlink"/>
            <w:rFonts w:eastAsia="SimSun"/>
            <w:lang w:val="ru-RU"/>
          </w:rPr>
          <w:t xml:space="preserve"> </w:t>
        </w:r>
        <w:r w:rsidR="00681E91" w:rsidRPr="00B95194">
          <w:rPr>
            <w:rStyle w:val="Hyperlink"/>
            <w:rFonts w:eastAsia="SimSun"/>
            <w:lang w:val="ru-RU"/>
          </w:rPr>
          <w:t>с</w:t>
        </w:r>
        <w:r w:rsidR="002C1178" w:rsidRPr="00B95194">
          <w:rPr>
            <w:rStyle w:val="Hyperlink"/>
            <w:rFonts w:eastAsia="SimSun"/>
            <w:lang w:val="ru-RU"/>
          </w:rPr>
          <w:t xml:space="preserve"> учет</w:t>
        </w:r>
        <w:r w:rsidR="00681E91" w:rsidRPr="00B95194">
          <w:rPr>
            <w:rStyle w:val="Hyperlink"/>
            <w:rFonts w:eastAsia="SimSun"/>
            <w:lang w:val="ru-RU"/>
          </w:rPr>
          <w:t xml:space="preserve">ом </w:t>
        </w:r>
        <w:r w:rsidR="002C1178" w:rsidRPr="00B95194">
          <w:rPr>
            <w:rStyle w:val="Hyperlink"/>
            <w:rFonts w:eastAsia="SimSun"/>
            <w:lang w:val="ru-RU"/>
          </w:rPr>
          <w:t>гендерных аспектов</w:t>
        </w:r>
      </w:hyperlink>
      <w:r w:rsidR="002C1178" w:rsidRPr="00B95194">
        <w:rPr>
          <w:rFonts w:eastAsia="SimSun"/>
          <w:lang w:val="ru-RU"/>
        </w:rPr>
        <w:t xml:space="preserve">. Среди делегатов, </w:t>
      </w:r>
      <w:r w:rsidR="00681E91" w:rsidRPr="00B95194">
        <w:rPr>
          <w:rFonts w:eastAsia="SimSun"/>
          <w:lang w:val="ru-RU"/>
        </w:rPr>
        <w:t>принимавших очное участие</w:t>
      </w:r>
      <w:r w:rsidR="002C1178" w:rsidRPr="00B95194">
        <w:rPr>
          <w:rFonts w:eastAsia="SimSun"/>
          <w:lang w:val="ru-RU"/>
        </w:rPr>
        <w:t>, женщины составили около 33 процентов, что не только на 4 процента больше, чем на П</w:t>
      </w:r>
      <w:r w:rsidR="00681E91" w:rsidRPr="00B95194">
        <w:rPr>
          <w:rFonts w:eastAsia="SimSun"/>
          <w:lang w:val="ru-RU"/>
        </w:rPr>
        <w:t>К</w:t>
      </w:r>
      <w:r w:rsidR="002C1178" w:rsidRPr="00B95194">
        <w:rPr>
          <w:rFonts w:eastAsia="SimSun"/>
          <w:lang w:val="ru-RU"/>
        </w:rPr>
        <w:t xml:space="preserve">-18, но и очень близко к установленной цели в 35 процентов. Среди делегатов, </w:t>
      </w:r>
      <w:r w:rsidR="00681E91" w:rsidRPr="00B95194">
        <w:rPr>
          <w:rFonts w:eastAsia="SimSun"/>
          <w:lang w:val="ru-RU"/>
        </w:rPr>
        <w:t>принимавших участие в дистанционном формате</w:t>
      </w:r>
      <w:r w:rsidR="002C1178" w:rsidRPr="00B95194">
        <w:rPr>
          <w:rFonts w:eastAsia="SimSun"/>
          <w:lang w:val="ru-RU"/>
        </w:rPr>
        <w:t xml:space="preserve">, </w:t>
      </w:r>
      <w:r w:rsidR="00681E91" w:rsidRPr="00B95194">
        <w:rPr>
          <w:rFonts w:eastAsia="SimSun"/>
          <w:lang w:val="ru-RU"/>
        </w:rPr>
        <w:t xml:space="preserve">женщины составили </w:t>
      </w:r>
      <w:r w:rsidR="002C1178" w:rsidRPr="00B95194">
        <w:rPr>
          <w:rFonts w:eastAsia="SimSun"/>
          <w:lang w:val="ru-RU"/>
        </w:rPr>
        <w:t>43 процента</w:t>
      </w:r>
      <w:r w:rsidR="00681E91" w:rsidRPr="00B95194">
        <w:rPr>
          <w:rFonts w:eastAsia="SimSun"/>
          <w:lang w:val="ru-RU"/>
        </w:rPr>
        <w:t xml:space="preserve"> и</w:t>
      </w:r>
      <w:r w:rsidR="002C1178" w:rsidRPr="00B95194">
        <w:rPr>
          <w:rFonts w:eastAsia="SimSun"/>
          <w:lang w:val="ru-RU"/>
        </w:rPr>
        <w:t xml:space="preserve"> приняли участие как в основных </w:t>
      </w:r>
      <w:r w:rsidR="00681E91" w:rsidRPr="00B95194">
        <w:rPr>
          <w:rFonts w:eastAsia="SimSun"/>
          <w:lang w:val="ru-RU"/>
        </w:rPr>
        <w:t>обсуждениях</w:t>
      </w:r>
      <w:r w:rsidR="002C1178" w:rsidRPr="00B95194">
        <w:rPr>
          <w:rFonts w:eastAsia="SimSun"/>
          <w:lang w:val="ru-RU"/>
        </w:rPr>
        <w:t>, так и в переговорах. В двух основных комитетах председательствовали делегаты-женщины: Комитет 5 (</w:t>
      </w:r>
      <w:r w:rsidR="00681E91" w:rsidRPr="00B95194">
        <w:rPr>
          <w:rFonts w:eastAsia="SimSun"/>
          <w:lang w:val="ru-RU"/>
        </w:rPr>
        <w:t>Вопросы политики и правовые вопросы</w:t>
      </w:r>
      <w:r w:rsidR="002C1178" w:rsidRPr="00B95194">
        <w:rPr>
          <w:rFonts w:eastAsia="SimSun"/>
          <w:lang w:val="ru-RU"/>
        </w:rPr>
        <w:t>) и Комитет 6 (Администр</w:t>
      </w:r>
      <w:r w:rsidR="00681E91" w:rsidRPr="00B95194">
        <w:rPr>
          <w:rFonts w:eastAsia="SimSun"/>
          <w:lang w:val="ru-RU"/>
        </w:rPr>
        <w:t>ирование</w:t>
      </w:r>
      <w:r w:rsidR="002C1178" w:rsidRPr="00B95194">
        <w:rPr>
          <w:rFonts w:eastAsia="SimSun"/>
          <w:lang w:val="ru-RU"/>
        </w:rPr>
        <w:t xml:space="preserve"> и управление). Из 38 специальных, редакционных и не</w:t>
      </w:r>
      <w:r w:rsidR="00681E91" w:rsidRPr="00B95194">
        <w:rPr>
          <w:rFonts w:eastAsia="SimSun"/>
          <w:lang w:val="ru-RU"/>
        </w:rPr>
        <w:t>официальных</w:t>
      </w:r>
      <w:r w:rsidR="002C1178" w:rsidRPr="00B95194">
        <w:rPr>
          <w:rFonts w:eastAsia="SimSun"/>
          <w:lang w:val="ru-RU"/>
        </w:rPr>
        <w:t xml:space="preserve"> групп</w:t>
      </w:r>
      <w:r w:rsidR="00681E91" w:rsidRPr="00B95194">
        <w:rPr>
          <w:rFonts w:eastAsia="SimSun"/>
          <w:lang w:val="ru-RU"/>
        </w:rPr>
        <w:t xml:space="preserve"> работу</w:t>
      </w:r>
      <w:r w:rsidR="002C1178" w:rsidRPr="00B95194">
        <w:rPr>
          <w:rFonts w:eastAsia="SimSun"/>
          <w:lang w:val="ru-RU"/>
        </w:rPr>
        <w:t xml:space="preserve"> 13 координировали женщин</w:t>
      </w:r>
      <w:r w:rsidR="00681E91" w:rsidRPr="00B95194">
        <w:rPr>
          <w:rFonts w:eastAsia="SimSun"/>
          <w:lang w:val="ru-RU"/>
        </w:rPr>
        <w:t>ы</w:t>
      </w:r>
      <w:r w:rsidR="002C1178" w:rsidRPr="00B95194">
        <w:rPr>
          <w:rFonts w:eastAsia="SimSun"/>
          <w:lang w:val="ru-RU"/>
        </w:rPr>
        <w:t>-делегат</w:t>
      </w:r>
      <w:r w:rsidR="00681E91" w:rsidRPr="00B95194">
        <w:rPr>
          <w:rFonts w:eastAsia="SimSun"/>
          <w:lang w:val="ru-RU"/>
        </w:rPr>
        <w:t>ы</w:t>
      </w:r>
      <w:r w:rsidR="002C1178" w:rsidRPr="00B95194">
        <w:rPr>
          <w:rFonts w:eastAsia="SimSun"/>
          <w:lang w:val="ru-RU"/>
        </w:rPr>
        <w:t>.</w:t>
      </w:r>
    </w:p>
    <w:p w14:paraId="29481C12" w14:textId="788432E4" w:rsidR="00DC3CF7" w:rsidRPr="00B95194" w:rsidRDefault="00DC3CF7" w:rsidP="00DC3CF7">
      <w:pPr>
        <w:rPr>
          <w:rFonts w:eastAsia="SimSun"/>
          <w:lang w:val="ru-RU"/>
        </w:rPr>
      </w:pPr>
      <w:r w:rsidRPr="00B95194">
        <w:rPr>
          <w:rFonts w:eastAsia="SimSun"/>
          <w:lang w:val="ru-RU"/>
        </w:rPr>
        <w:t>17</w:t>
      </w:r>
      <w:r w:rsidRPr="00B95194">
        <w:rPr>
          <w:rFonts w:eastAsia="SimSun"/>
          <w:lang w:val="ru-RU"/>
        </w:rPr>
        <w:tab/>
      </w:r>
      <w:r w:rsidR="00D8614C" w:rsidRPr="00B95194">
        <w:rPr>
          <w:lang w:val="ru-RU"/>
        </w:rPr>
        <w:t>Полная информация о ПК</w:t>
      </w:r>
      <w:r w:rsidR="00D8614C" w:rsidRPr="00B95194">
        <w:rPr>
          <w:lang w:val="ru-RU"/>
        </w:rPr>
        <w:noBreakHyphen/>
        <w:t>22, включая все документы, общеполитические заявления, результаты выборов, фотографии, видеоматериалы и основные моменты, размещена по адресу</w:t>
      </w:r>
      <w:r w:rsidRPr="00B95194">
        <w:rPr>
          <w:rFonts w:eastAsia="SimSun"/>
          <w:lang w:val="ru-RU"/>
        </w:rPr>
        <w:t xml:space="preserve">: </w:t>
      </w:r>
      <w:hyperlink r:id="rId30" w:history="1">
        <w:r w:rsidRPr="00B95194">
          <w:rPr>
            <w:rFonts w:eastAsia="SimSun"/>
            <w:color w:val="0000E1"/>
            <w:u w:val="single"/>
            <w:lang w:val="ru-RU"/>
          </w:rPr>
          <w:t>https://pp22.itu.int/en/</w:t>
        </w:r>
      </w:hyperlink>
      <w:r w:rsidRPr="00B95194">
        <w:rPr>
          <w:rFonts w:eastAsia="SimSun"/>
          <w:lang w:val="ru-RU"/>
        </w:rPr>
        <w:t>.</w:t>
      </w:r>
    </w:p>
    <w:p w14:paraId="3C992742" w14:textId="331FD758" w:rsidR="00A93151" w:rsidRPr="00B95194" w:rsidRDefault="00A93151" w:rsidP="00A93151">
      <w:pPr>
        <w:spacing w:before="720"/>
        <w:jc w:val="center"/>
        <w:rPr>
          <w:lang w:val="ru-RU"/>
        </w:rPr>
      </w:pPr>
      <w:r w:rsidRPr="00B95194">
        <w:rPr>
          <w:lang w:val="ru-RU"/>
        </w:rPr>
        <w:t>______________</w:t>
      </w:r>
    </w:p>
    <w:sectPr w:rsidR="00A93151" w:rsidRPr="00B95194" w:rsidSect="00796BD3">
      <w:footerReference w:type="default" r:id="rId31"/>
      <w:headerReference w:type="first" r:id="rId32"/>
      <w:footerReference w:type="first" r:id="rId3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320C" w14:textId="77777777" w:rsidR="00853488" w:rsidRDefault="00853488">
      <w:r>
        <w:separator/>
      </w:r>
    </w:p>
  </w:endnote>
  <w:endnote w:type="continuationSeparator" w:id="0">
    <w:p w14:paraId="1691253E" w14:textId="77777777" w:rsidR="00853488" w:rsidRDefault="0085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3406EAC" w14:textId="77777777" w:rsidTr="00E31DCE">
      <w:trPr>
        <w:jc w:val="center"/>
      </w:trPr>
      <w:tc>
        <w:tcPr>
          <w:tcW w:w="1803" w:type="dxa"/>
          <w:vAlign w:val="center"/>
        </w:tcPr>
        <w:p w14:paraId="2FB1F3EF" w14:textId="2F611F4D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2A14D2" w:rsidRPr="002A14D2">
            <w:rPr>
              <w:noProof/>
            </w:rPr>
            <w:t>520354</w:t>
          </w:r>
        </w:p>
      </w:tc>
      <w:tc>
        <w:tcPr>
          <w:tcW w:w="8261" w:type="dxa"/>
        </w:tcPr>
        <w:p w14:paraId="58E7E4C6" w14:textId="57396AFB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2A14D2">
            <w:rPr>
              <w:bCs/>
            </w:rPr>
            <w:t>4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9E2A827" w14:textId="77777777" w:rsidR="000E568E" w:rsidRPr="00672F8A" w:rsidRDefault="000E568E" w:rsidP="00537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2B09FEE" w14:textId="77777777" w:rsidTr="00E31DCE">
      <w:trPr>
        <w:jc w:val="center"/>
      </w:trPr>
      <w:tc>
        <w:tcPr>
          <w:tcW w:w="1803" w:type="dxa"/>
          <w:vAlign w:val="center"/>
        </w:tcPr>
        <w:p w14:paraId="702C1C59" w14:textId="77777777" w:rsidR="00672F8A" w:rsidRDefault="007B7D2C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7487B57" w14:textId="5CD29A71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2A14D2">
            <w:rPr>
              <w:bCs/>
            </w:rPr>
            <w:t>4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CF459CF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D1D0" w14:textId="77777777" w:rsidR="00853488" w:rsidRPr="00507CAF" w:rsidRDefault="00853488">
      <w:pPr>
        <w:rPr>
          <w:lang w:val="ru-RU"/>
        </w:rPr>
      </w:pPr>
      <w:r>
        <w:t>____________________</w:t>
      </w:r>
    </w:p>
  </w:footnote>
  <w:footnote w:type="continuationSeparator" w:id="0">
    <w:p w14:paraId="54C6A989" w14:textId="77777777" w:rsidR="00853488" w:rsidRDefault="00853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4780CB1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E1B4D06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1DBF2A31" wp14:editId="49C24BB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866937B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234A748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9024793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7"/>
  <w:p w14:paraId="32FCE2EA" w14:textId="77777777" w:rsidR="00796BD3" w:rsidRDefault="00796BD3" w:rsidP="00DD55F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DF112E" wp14:editId="31A2F4EB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F041FD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9B1A24"/>
    <w:multiLevelType w:val="hybridMultilevel"/>
    <w:tmpl w:val="1C50B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646C1"/>
    <w:multiLevelType w:val="hybridMultilevel"/>
    <w:tmpl w:val="E3B2C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847473033">
    <w:abstractNumId w:val="2"/>
  </w:num>
  <w:num w:numId="3" w16cid:durableId="457799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88"/>
    <w:rsid w:val="00005BE0"/>
    <w:rsid w:val="0002183E"/>
    <w:rsid w:val="000569B4"/>
    <w:rsid w:val="00080E82"/>
    <w:rsid w:val="000B2DE7"/>
    <w:rsid w:val="000C09C3"/>
    <w:rsid w:val="000D0CF7"/>
    <w:rsid w:val="000E568E"/>
    <w:rsid w:val="0014734F"/>
    <w:rsid w:val="0015710D"/>
    <w:rsid w:val="00163A32"/>
    <w:rsid w:val="00165D06"/>
    <w:rsid w:val="00192B41"/>
    <w:rsid w:val="001952C4"/>
    <w:rsid w:val="001A2746"/>
    <w:rsid w:val="001B7B09"/>
    <w:rsid w:val="001E27C2"/>
    <w:rsid w:val="001E6719"/>
    <w:rsid w:val="001E7F50"/>
    <w:rsid w:val="00225368"/>
    <w:rsid w:val="00227FF0"/>
    <w:rsid w:val="00291EB6"/>
    <w:rsid w:val="00293F39"/>
    <w:rsid w:val="002A14D2"/>
    <w:rsid w:val="002B389D"/>
    <w:rsid w:val="002C1178"/>
    <w:rsid w:val="002D2F57"/>
    <w:rsid w:val="002D48C5"/>
    <w:rsid w:val="0033025A"/>
    <w:rsid w:val="0033468F"/>
    <w:rsid w:val="00395E08"/>
    <w:rsid w:val="003B1374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07CAF"/>
    <w:rsid w:val="00537E1C"/>
    <w:rsid w:val="005770BC"/>
    <w:rsid w:val="00587B56"/>
    <w:rsid w:val="005A64D5"/>
    <w:rsid w:val="005B3DEC"/>
    <w:rsid w:val="005B6F13"/>
    <w:rsid w:val="005D4450"/>
    <w:rsid w:val="00601994"/>
    <w:rsid w:val="00655551"/>
    <w:rsid w:val="00672F8A"/>
    <w:rsid w:val="00681E91"/>
    <w:rsid w:val="006935E2"/>
    <w:rsid w:val="006B7C72"/>
    <w:rsid w:val="006E2D42"/>
    <w:rsid w:val="00703676"/>
    <w:rsid w:val="00707304"/>
    <w:rsid w:val="00727E9C"/>
    <w:rsid w:val="007304C7"/>
    <w:rsid w:val="00732269"/>
    <w:rsid w:val="00785ABD"/>
    <w:rsid w:val="00796BD3"/>
    <w:rsid w:val="007A2DD4"/>
    <w:rsid w:val="007B7D2C"/>
    <w:rsid w:val="007D38B5"/>
    <w:rsid w:val="007E7EA0"/>
    <w:rsid w:val="00807255"/>
    <w:rsid w:val="0081023E"/>
    <w:rsid w:val="008173AA"/>
    <w:rsid w:val="008248EC"/>
    <w:rsid w:val="00840A14"/>
    <w:rsid w:val="00853488"/>
    <w:rsid w:val="008A2BD2"/>
    <w:rsid w:val="008B62B4"/>
    <w:rsid w:val="008D2D7B"/>
    <w:rsid w:val="008E0737"/>
    <w:rsid w:val="008F7C2C"/>
    <w:rsid w:val="00940E96"/>
    <w:rsid w:val="0099131E"/>
    <w:rsid w:val="009B0BAE"/>
    <w:rsid w:val="009C1C89"/>
    <w:rsid w:val="009F2BEA"/>
    <w:rsid w:val="009F3448"/>
    <w:rsid w:val="00A01CF9"/>
    <w:rsid w:val="00A13EB9"/>
    <w:rsid w:val="00A71773"/>
    <w:rsid w:val="00A93151"/>
    <w:rsid w:val="00AB2428"/>
    <w:rsid w:val="00AC23E9"/>
    <w:rsid w:val="00AC31DD"/>
    <w:rsid w:val="00AD7313"/>
    <w:rsid w:val="00AE2C85"/>
    <w:rsid w:val="00B12A37"/>
    <w:rsid w:val="00B41837"/>
    <w:rsid w:val="00B63EF2"/>
    <w:rsid w:val="00B83C3A"/>
    <w:rsid w:val="00B95194"/>
    <w:rsid w:val="00BA7D89"/>
    <w:rsid w:val="00BC0D39"/>
    <w:rsid w:val="00BC7BC0"/>
    <w:rsid w:val="00BD57B7"/>
    <w:rsid w:val="00BE63E2"/>
    <w:rsid w:val="00C73621"/>
    <w:rsid w:val="00CD2009"/>
    <w:rsid w:val="00CF629C"/>
    <w:rsid w:val="00D8614C"/>
    <w:rsid w:val="00D92EEA"/>
    <w:rsid w:val="00D96BF0"/>
    <w:rsid w:val="00DA5D4E"/>
    <w:rsid w:val="00DC3CF7"/>
    <w:rsid w:val="00DD55FE"/>
    <w:rsid w:val="00DF3838"/>
    <w:rsid w:val="00E176BA"/>
    <w:rsid w:val="00E423EC"/>
    <w:rsid w:val="00E55121"/>
    <w:rsid w:val="00E63171"/>
    <w:rsid w:val="00EB4FCB"/>
    <w:rsid w:val="00EC6BC5"/>
    <w:rsid w:val="00EE5249"/>
    <w:rsid w:val="00F35898"/>
    <w:rsid w:val="00F5051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C58102"/>
  <w15:docId w15:val="{381C5159-4379-463E-BED8-92605596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5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63171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6317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63171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FootnoteTextChar">
    <w:name w:val="Footnote Text Char"/>
    <w:basedOn w:val="DefaultParagraphFont"/>
    <w:link w:val="FootnoteText"/>
    <w:rsid w:val="006935E2"/>
    <w:rPr>
      <w:rFonts w:ascii="Calibri" w:hAnsi="Calibri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A93151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A93151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DD55F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7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19-CL-C-0067/en" TargetMode="External"/><Relationship Id="rId18" Type="http://schemas.openxmlformats.org/officeDocument/2006/relationships/hyperlink" Target="https://www.itu.int/md/S21-CL-C-0004/en" TargetMode="External"/><Relationship Id="rId26" Type="http://schemas.openxmlformats.org/officeDocument/2006/relationships/hyperlink" Target="https://www.itu.int/pub/S-CONF-ACTF-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S22-PP-C-0103/en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CL-C-0004/en" TargetMode="External"/><Relationship Id="rId17" Type="http://schemas.openxmlformats.org/officeDocument/2006/relationships/hyperlink" Target="https://www.itu.int/md/S20-CL-C-0004/en" TargetMode="External"/><Relationship Id="rId25" Type="http://schemas.openxmlformats.org/officeDocument/2006/relationships/hyperlink" Target="https://pp22.itu.int/ru/policy-statements/policy-statements-and-plenary-speeches/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1-CL-C-0013/en" TargetMode="External"/><Relationship Id="rId20" Type="http://schemas.openxmlformats.org/officeDocument/2006/relationships/hyperlink" Target="https://www.itu.int/md/S22-PP-C-0210/en" TargetMode="External"/><Relationship Id="rId29" Type="http://schemas.openxmlformats.org/officeDocument/2006/relationships/hyperlink" Target="https://s42372.pcdn.co/wp-content/uploads/2022/05/Gender-Responsive-PP-2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L-INF-0001/en" TargetMode="External"/><Relationship Id="rId24" Type="http://schemas.openxmlformats.org/officeDocument/2006/relationships/hyperlink" Target="https://plenipotprod.wpengine.com/wp-content/uploads/2021/09/PP-Ethical-guidelines.pdf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0-CL-C-0013/en" TargetMode="External"/><Relationship Id="rId23" Type="http://schemas.openxmlformats.org/officeDocument/2006/relationships/hyperlink" Target="https://pp22.itu.int/ru/elections/elections-results/" TargetMode="External"/><Relationship Id="rId28" Type="http://schemas.openxmlformats.org/officeDocument/2006/relationships/hyperlink" Target="https://pp22.itu.int/en/about/greening-the-pp/" TargetMode="External"/><Relationship Id="rId10" Type="http://schemas.openxmlformats.org/officeDocument/2006/relationships/hyperlink" Target="https://www.itu.int/en/council/Documents/basic-texts-2023/RES-077-R.pdf" TargetMode="External"/><Relationship Id="rId19" Type="http://schemas.openxmlformats.org/officeDocument/2006/relationships/hyperlink" Target="https://www.itu.int/md/S22-CL-C-0004/en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S19-SG-CIR-0045/en" TargetMode="External"/><Relationship Id="rId14" Type="http://schemas.openxmlformats.org/officeDocument/2006/relationships/hyperlink" Target="https://www.itu.int/md/S19-CL-C-0101/en" TargetMode="External"/><Relationship Id="rId22" Type="http://schemas.openxmlformats.org/officeDocument/2006/relationships/hyperlink" Target="https://www.itu.int/md/S22-PP-C-0097/en" TargetMode="External"/><Relationship Id="rId27" Type="http://schemas.openxmlformats.org/officeDocument/2006/relationships/hyperlink" Target="https://www.itu.int/md/S23-CL-INF-0001/en" TargetMode="External"/><Relationship Id="rId30" Type="http://schemas.openxmlformats.org/officeDocument/2006/relationships/hyperlink" Target="https://pp22.itu.int/en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itu.int/md/S19-SG-CIR-0033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6E60-C9D6-4106-8A00-27E3B266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1519</Words>
  <Characters>12128</Characters>
  <Application>Microsoft Office Word</Application>
  <DocSecurity>4</DocSecurity>
  <Lines>101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13620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the 21st Plenipotentiary Conference (PP-22)</dc:title>
  <dc:subject>Council 2023</dc:subject>
  <dc:creator>Russian</dc:creator>
  <cp:keywords>C2023, C23, Council-23</cp:keywords>
  <dc:description/>
  <cp:lastModifiedBy>Xue, Kun</cp:lastModifiedBy>
  <cp:revision>2</cp:revision>
  <cp:lastPrinted>2006-03-28T16:12:00Z</cp:lastPrinted>
  <dcterms:created xsi:type="dcterms:W3CDTF">2023-06-22T15:39:00Z</dcterms:created>
  <dcterms:modified xsi:type="dcterms:W3CDTF">2023-06-22T15:39:00Z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