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515212" w14:paraId="7CE4A96C" w14:textId="77777777" w:rsidTr="0099131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3AB2F2AE" w14:textId="63CAAB9C" w:rsidR="00796BD3" w:rsidRPr="00515212" w:rsidRDefault="00796BD3" w:rsidP="0099131E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</w:p>
        </w:tc>
        <w:tc>
          <w:tcPr>
            <w:tcW w:w="5245" w:type="dxa"/>
          </w:tcPr>
          <w:p w14:paraId="7E14BEB2" w14:textId="0FD564AA" w:rsidR="00796BD3" w:rsidRPr="00515212" w:rsidRDefault="002647AC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515212">
              <w:rPr>
                <w:b/>
                <w:lang w:val="ru-RU"/>
              </w:rPr>
              <w:t>Пересмотр 1</w:t>
            </w:r>
            <w:r w:rsidRPr="00515212">
              <w:rPr>
                <w:b/>
                <w:lang w:val="ru-RU"/>
              </w:rPr>
              <w:br/>
            </w:r>
            <w:r w:rsidR="0033025A" w:rsidRPr="00515212">
              <w:rPr>
                <w:b/>
                <w:lang w:val="ru-RU"/>
              </w:rPr>
              <w:t>Документ</w:t>
            </w:r>
            <w:r w:rsidRPr="00515212">
              <w:rPr>
                <w:b/>
                <w:lang w:val="ru-RU"/>
              </w:rPr>
              <w:t>а</w:t>
            </w:r>
            <w:r w:rsidR="0033025A" w:rsidRPr="00515212">
              <w:rPr>
                <w:b/>
                <w:lang w:val="ru-RU"/>
              </w:rPr>
              <w:t xml:space="preserve"> </w:t>
            </w:r>
            <w:r w:rsidR="00796BD3" w:rsidRPr="00515212">
              <w:rPr>
                <w:b/>
                <w:lang w:val="ru-RU"/>
              </w:rPr>
              <w:t>C23/</w:t>
            </w:r>
            <w:r w:rsidR="001A1325" w:rsidRPr="00515212">
              <w:rPr>
                <w:b/>
                <w:lang w:val="ru-RU"/>
              </w:rPr>
              <w:t>1</w:t>
            </w:r>
            <w:r w:rsidR="00796BD3" w:rsidRPr="00515212">
              <w:rPr>
                <w:b/>
                <w:lang w:val="ru-RU"/>
              </w:rPr>
              <w:t>-R</w:t>
            </w:r>
          </w:p>
        </w:tc>
      </w:tr>
      <w:tr w:rsidR="00796BD3" w:rsidRPr="00515212" w14:paraId="1615FA3A" w14:textId="77777777" w:rsidTr="0099131E">
        <w:trPr>
          <w:cantSplit/>
        </w:trPr>
        <w:tc>
          <w:tcPr>
            <w:tcW w:w="3969" w:type="dxa"/>
            <w:vMerge/>
          </w:tcPr>
          <w:p w14:paraId="6B4490B0" w14:textId="77777777" w:rsidR="00796BD3" w:rsidRPr="00515212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406FA4E7" w14:textId="7174D232" w:rsidR="00796BD3" w:rsidRPr="00515212" w:rsidRDefault="002647AC" w:rsidP="0099131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515212">
              <w:rPr>
                <w:b/>
                <w:lang w:val="ru-RU"/>
              </w:rPr>
              <w:t>7 июля</w:t>
            </w:r>
            <w:r w:rsidR="00796BD3" w:rsidRPr="00515212">
              <w:rPr>
                <w:b/>
                <w:lang w:val="ru-RU"/>
              </w:rPr>
              <w:t xml:space="preserve"> 2023</w:t>
            </w:r>
            <w:r w:rsidR="005039F9" w:rsidRPr="00515212">
              <w:rPr>
                <w:b/>
                <w:lang w:val="ru-RU"/>
              </w:rPr>
              <w:t> года</w:t>
            </w:r>
          </w:p>
        </w:tc>
      </w:tr>
      <w:tr w:rsidR="00796BD3" w:rsidRPr="00515212" w14:paraId="42EFB6F1" w14:textId="77777777" w:rsidTr="0099131E">
        <w:trPr>
          <w:cantSplit/>
          <w:trHeight w:val="23"/>
        </w:trPr>
        <w:tc>
          <w:tcPr>
            <w:tcW w:w="3969" w:type="dxa"/>
            <w:vMerge/>
          </w:tcPr>
          <w:p w14:paraId="642D4169" w14:textId="77777777" w:rsidR="00796BD3" w:rsidRPr="00515212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373337C8" w14:textId="77777777" w:rsidR="00796BD3" w:rsidRPr="00515212" w:rsidRDefault="0033025A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515212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515212" w14:paraId="705A2A0C" w14:textId="77777777" w:rsidTr="0099131E">
        <w:trPr>
          <w:cantSplit/>
          <w:trHeight w:val="23"/>
        </w:trPr>
        <w:tc>
          <w:tcPr>
            <w:tcW w:w="3969" w:type="dxa"/>
          </w:tcPr>
          <w:p w14:paraId="014A19BD" w14:textId="77777777" w:rsidR="00796BD3" w:rsidRPr="00515212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12CA2781" w14:textId="77777777" w:rsidR="00796BD3" w:rsidRPr="00515212" w:rsidRDefault="00796BD3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515212" w14:paraId="3D1508ED" w14:textId="77777777" w:rsidTr="0099131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E0BFDD1" w14:textId="39E5C138" w:rsidR="00796BD3" w:rsidRPr="00515212" w:rsidRDefault="00796BD3" w:rsidP="0099131E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</w:p>
        </w:tc>
      </w:tr>
      <w:tr w:rsidR="00796BD3" w:rsidRPr="004A0938" w14:paraId="1E7D340B" w14:textId="77777777" w:rsidTr="0099131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B04494E" w14:textId="6793A5D3" w:rsidR="00796BD3" w:rsidRPr="00515212" w:rsidRDefault="00F33B0E" w:rsidP="0099131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515212">
              <w:rPr>
                <w:sz w:val="32"/>
                <w:szCs w:val="32"/>
                <w:lang w:val="ru-RU"/>
              </w:rPr>
              <w:t>ПРОЕКТ ПОВЕСТКИ ДНЯ СЕССИИ СОВЕТА 2023 ГОДА</w:t>
            </w:r>
          </w:p>
        </w:tc>
      </w:tr>
      <w:bookmarkEnd w:id="2"/>
      <w:bookmarkEnd w:id="6"/>
    </w:tbl>
    <w:p w14:paraId="345A455E" w14:textId="31CE4149" w:rsidR="005039F9" w:rsidRPr="00515212" w:rsidRDefault="005039F9" w:rsidP="005039F9">
      <w:pPr>
        <w:rPr>
          <w:lang w:val="ru-RU"/>
        </w:rPr>
      </w:pPr>
    </w:p>
    <w:tbl>
      <w:tblPr>
        <w:tblW w:w="9072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6379"/>
        <w:gridCol w:w="1559"/>
      </w:tblGrid>
      <w:tr w:rsidR="001A1325" w:rsidRPr="00515212" w14:paraId="47781657" w14:textId="77777777" w:rsidTr="00643944">
        <w:trPr>
          <w:tblHeader/>
        </w:trPr>
        <w:tc>
          <w:tcPr>
            <w:tcW w:w="1134" w:type="dxa"/>
            <w:tcBorders>
              <w:top w:val="single" w:sz="8" w:space="0" w:color="000000"/>
              <w:bottom w:val="single" w:sz="4" w:space="0" w:color="808080"/>
              <w:right w:val="single" w:sz="8" w:space="0" w:color="000000"/>
            </w:tcBorders>
            <w:shd w:val="clear" w:color="auto" w:fill="808080"/>
          </w:tcPr>
          <w:p w14:paraId="78496FC1" w14:textId="77777777" w:rsidR="001A1325" w:rsidRPr="00515212" w:rsidRDefault="001A1325" w:rsidP="001A1325">
            <w:pPr>
              <w:spacing w:before="80" w:after="80"/>
              <w:ind w:right="-57"/>
              <w:rPr>
                <w:rFonts w:cs="Calibri"/>
                <w:b/>
                <w:color w:val="FFFFFF"/>
                <w:sz w:val="20"/>
                <w:lang w:val="ru-RU"/>
              </w:rPr>
            </w:pPr>
            <w:r w:rsidRPr="00515212">
              <w:rPr>
                <w:rFonts w:cs="Calibri"/>
                <w:b/>
                <w:color w:val="FFFFFF"/>
                <w:sz w:val="20"/>
                <w:lang w:val="ru-RU"/>
              </w:rPr>
              <w:t>Пункт повестки дня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4" w:space="0" w:color="808080"/>
              <w:right w:val="single" w:sz="8" w:space="0" w:color="000000"/>
            </w:tcBorders>
            <w:shd w:val="clear" w:color="auto" w:fill="808080"/>
          </w:tcPr>
          <w:p w14:paraId="34512E75" w14:textId="77777777" w:rsidR="001A1325" w:rsidRPr="00515212" w:rsidRDefault="001A1325" w:rsidP="001A1325">
            <w:pPr>
              <w:spacing w:before="80" w:after="80"/>
              <w:rPr>
                <w:rFonts w:cs="Calibri"/>
                <w:b/>
                <w:color w:val="FFFFFF"/>
                <w:sz w:val="20"/>
                <w:lang w:val="ru-RU"/>
              </w:rPr>
            </w:pPr>
            <w:r w:rsidRPr="00515212">
              <w:rPr>
                <w:rFonts w:cs="Calibri"/>
                <w:b/>
                <w:color w:val="FFFFFF"/>
                <w:sz w:val="20"/>
                <w:lang w:val="ru-RU"/>
              </w:rPr>
              <w:t>Название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808080"/>
            </w:tcBorders>
            <w:shd w:val="clear" w:color="auto" w:fill="808080"/>
          </w:tcPr>
          <w:p w14:paraId="4BEFBED0" w14:textId="77777777" w:rsidR="001A1325" w:rsidRPr="00515212" w:rsidRDefault="001A1325" w:rsidP="001A1325">
            <w:pPr>
              <w:spacing w:before="80" w:after="80"/>
              <w:rPr>
                <w:rFonts w:cs="Calibri"/>
                <w:b/>
                <w:color w:val="FFFFFF"/>
                <w:sz w:val="20"/>
                <w:lang w:val="ru-RU"/>
              </w:rPr>
            </w:pPr>
            <w:r w:rsidRPr="00515212">
              <w:rPr>
                <w:rFonts w:cs="Calibri"/>
                <w:b/>
                <w:color w:val="FFFFFF"/>
                <w:sz w:val="20"/>
                <w:lang w:val="ru-RU"/>
              </w:rPr>
              <w:t xml:space="preserve">Документ </w:t>
            </w:r>
            <w:r w:rsidRPr="00515212">
              <w:rPr>
                <w:rFonts w:cs="Calibri"/>
                <w:b/>
                <w:color w:val="FFFFFF"/>
                <w:sz w:val="20"/>
                <w:lang w:val="ru-RU"/>
              </w:rPr>
              <w:br/>
              <w:t>№°C23/XX</w:t>
            </w:r>
          </w:p>
        </w:tc>
      </w:tr>
      <w:tr w:rsidR="001A1325" w:rsidRPr="006F4AFA" w14:paraId="61380F71" w14:textId="77777777" w:rsidTr="00643944">
        <w:tc>
          <w:tcPr>
            <w:tcW w:w="1134" w:type="dxa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D9D9D9"/>
          </w:tcPr>
          <w:p w14:paraId="64FDED35" w14:textId="77777777" w:rsidR="001A1325" w:rsidRPr="00515212" w:rsidRDefault="001A1325" w:rsidP="001A1325">
            <w:pPr>
              <w:keepNext/>
              <w:spacing w:before="80" w:after="80"/>
              <w:rPr>
                <w:rFonts w:cs="Calibri"/>
                <w:sz w:val="20"/>
                <w:lang w:val="ru-RU"/>
              </w:rPr>
            </w:pPr>
            <w:r w:rsidRPr="00515212">
              <w:rPr>
                <w:rFonts w:cs="Calibri"/>
                <w:b/>
                <w:sz w:val="20"/>
                <w:lang w:val="ru-RU"/>
              </w:rPr>
              <w:t>PL 1</w:t>
            </w:r>
          </w:p>
        </w:tc>
        <w:tc>
          <w:tcPr>
            <w:tcW w:w="637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7C81EFC7" w14:textId="631894ED" w:rsidR="001A1325" w:rsidRPr="00515212" w:rsidRDefault="001A1325" w:rsidP="001A1325">
            <w:pPr>
              <w:keepNext/>
              <w:spacing w:before="80" w:after="80"/>
              <w:rPr>
                <w:rFonts w:cs="Calibri"/>
                <w:sz w:val="20"/>
                <w:lang w:val="ru-RU"/>
              </w:rPr>
            </w:pPr>
            <w:r w:rsidRPr="00515212">
              <w:rPr>
                <w:rFonts w:cs="Calibri"/>
                <w:b/>
                <w:sz w:val="20"/>
                <w:lang w:val="ru-RU"/>
              </w:rPr>
              <w:t>Создание МСЭ, отвечающего своему назначению</w:t>
            </w:r>
          </w:p>
        </w:tc>
        <w:tc>
          <w:tcPr>
            <w:tcW w:w="1559" w:type="dxa"/>
            <w:tcBorders>
              <w:top w:val="single" w:sz="4" w:space="0" w:color="808080"/>
              <w:left w:val="nil"/>
              <w:bottom w:val="single" w:sz="4" w:space="0" w:color="808080"/>
            </w:tcBorders>
            <w:shd w:val="clear" w:color="auto" w:fill="D9D9D9"/>
          </w:tcPr>
          <w:p w14:paraId="5606E2CF" w14:textId="77777777" w:rsidR="001A1325" w:rsidRPr="00515212" w:rsidRDefault="001A1325" w:rsidP="001A1325">
            <w:pPr>
              <w:keepNext/>
              <w:spacing w:before="80" w:after="80"/>
              <w:rPr>
                <w:rFonts w:cs="Calibri"/>
                <w:sz w:val="20"/>
                <w:lang w:val="ru-RU"/>
              </w:rPr>
            </w:pPr>
          </w:p>
        </w:tc>
      </w:tr>
      <w:tr w:rsidR="001A1325" w:rsidRPr="00515212" w14:paraId="574D004A" w14:textId="77777777" w:rsidTr="00643944">
        <w:tc>
          <w:tcPr>
            <w:tcW w:w="1134" w:type="dxa"/>
            <w:tcBorders>
              <w:top w:val="single" w:sz="4" w:space="0" w:color="808080"/>
            </w:tcBorders>
          </w:tcPr>
          <w:p w14:paraId="3EB53FA3" w14:textId="4183A47C" w:rsidR="001A1325" w:rsidRPr="00515212" w:rsidRDefault="002647AC" w:rsidP="001A1325">
            <w:pPr>
              <w:spacing w:before="40" w:after="40"/>
              <w:rPr>
                <w:rFonts w:cs="Calibri"/>
                <w:b/>
                <w:bCs/>
                <w:sz w:val="20"/>
                <w:lang w:val="ru-RU"/>
              </w:rPr>
            </w:pPr>
            <w:r w:rsidRPr="00515212">
              <w:rPr>
                <w:rFonts w:cs="Calibri"/>
                <w:b/>
                <w:bCs/>
                <w:sz w:val="20"/>
                <w:lang w:val="ru-RU"/>
              </w:rPr>
              <w:t>1.1</w:t>
            </w:r>
          </w:p>
        </w:tc>
        <w:tc>
          <w:tcPr>
            <w:tcW w:w="6379" w:type="dxa"/>
            <w:tcBorders>
              <w:top w:val="single" w:sz="4" w:space="0" w:color="808080"/>
            </w:tcBorders>
          </w:tcPr>
          <w:p w14:paraId="4A572509" w14:textId="77777777" w:rsidR="001A1325" w:rsidRPr="00515212" w:rsidRDefault="001A1325" w:rsidP="001A1325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515212">
              <w:rPr>
                <w:rFonts w:cs="Calibri"/>
                <w:sz w:val="20"/>
                <w:lang w:val="ru-RU"/>
              </w:rPr>
              <w:t>Положение дел в Союзе</w:t>
            </w:r>
          </w:p>
        </w:tc>
        <w:tc>
          <w:tcPr>
            <w:tcW w:w="1559" w:type="dxa"/>
            <w:tcBorders>
              <w:top w:val="single" w:sz="4" w:space="0" w:color="808080"/>
            </w:tcBorders>
          </w:tcPr>
          <w:p w14:paraId="58553131" w14:textId="77777777" w:rsidR="001A1325" w:rsidRPr="00515212" w:rsidRDefault="001A1325" w:rsidP="00BE227C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r w:rsidRPr="00515212">
              <w:rPr>
                <w:rFonts w:cs="Calibri"/>
                <w:sz w:val="20"/>
                <w:lang w:val="ru-RU"/>
              </w:rPr>
              <w:t>–</w:t>
            </w:r>
          </w:p>
        </w:tc>
      </w:tr>
      <w:tr w:rsidR="001A1325" w:rsidRPr="00515212" w14:paraId="2AE5E2C7" w14:textId="77777777" w:rsidTr="00643944">
        <w:tc>
          <w:tcPr>
            <w:tcW w:w="1134" w:type="dxa"/>
          </w:tcPr>
          <w:p w14:paraId="4010E868" w14:textId="230955A2" w:rsidR="001A1325" w:rsidRPr="00515212" w:rsidRDefault="002647AC" w:rsidP="001A1325">
            <w:pPr>
              <w:spacing w:before="40" w:after="40"/>
              <w:rPr>
                <w:rFonts w:cs="Calibri"/>
                <w:b/>
                <w:bCs/>
                <w:sz w:val="20"/>
                <w:lang w:val="ru-RU"/>
              </w:rPr>
            </w:pPr>
            <w:r w:rsidRPr="00515212">
              <w:rPr>
                <w:rFonts w:cs="Calibri"/>
                <w:b/>
                <w:bCs/>
                <w:sz w:val="20"/>
                <w:lang w:val="ru-RU"/>
              </w:rPr>
              <w:t>1.2</w:t>
            </w:r>
          </w:p>
        </w:tc>
        <w:tc>
          <w:tcPr>
            <w:tcW w:w="6379" w:type="dxa"/>
          </w:tcPr>
          <w:p w14:paraId="63B0A93B" w14:textId="5B126E39" w:rsidR="001A1325" w:rsidRPr="00515212" w:rsidRDefault="001A1325" w:rsidP="001A1325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515212">
              <w:rPr>
                <w:rFonts w:cs="Calibri"/>
                <w:sz w:val="20"/>
                <w:lang w:val="ru-RU"/>
              </w:rPr>
              <w:t>Отчет о выполнении Стратегического плана и о деятельности Союза в</w:t>
            </w:r>
            <w:r w:rsidR="00BE227C" w:rsidRPr="00515212">
              <w:rPr>
                <w:rFonts w:cs="Calibri"/>
                <w:sz w:val="20"/>
                <w:lang w:val="ru-RU"/>
              </w:rPr>
              <w:t> </w:t>
            </w:r>
            <w:r w:rsidRPr="00515212">
              <w:rPr>
                <w:rFonts w:cs="Calibri"/>
                <w:sz w:val="20"/>
                <w:lang w:val="ru-RU"/>
              </w:rPr>
              <w:t>период с июля 2022 года по апрель 2023 года</w:t>
            </w:r>
          </w:p>
        </w:tc>
        <w:tc>
          <w:tcPr>
            <w:tcW w:w="1559" w:type="dxa"/>
          </w:tcPr>
          <w:p w14:paraId="78F6B0B4" w14:textId="2E7D61AD" w:rsidR="001A1325" w:rsidRPr="00515212" w:rsidRDefault="006F4AFA" w:rsidP="00BE227C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7" w:history="1">
              <w:r w:rsidR="001A1325" w:rsidRPr="00515212">
                <w:rPr>
                  <w:rStyle w:val="Hyperlink"/>
                  <w:rFonts w:cs="Calibri"/>
                  <w:sz w:val="20"/>
                  <w:lang w:val="ru-RU"/>
                </w:rPr>
                <w:t>C23/35</w:t>
              </w:r>
            </w:hyperlink>
          </w:p>
        </w:tc>
      </w:tr>
      <w:tr w:rsidR="002647AC" w:rsidRPr="00515212" w14:paraId="0CB70E3E" w14:textId="77777777" w:rsidTr="00643944">
        <w:tc>
          <w:tcPr>
            <w:tcW w:w="1134" w:type="dxa"/>
            <w:vMerge w:val="restart"/>
          </w:tcPr>
          <w:p w14:paraId="5039A9A9" w14:textId="6F783B51" w:rsidR="002647AC" w:rsidRPr="00515212" w:rsidRDefault="002647AC" w:rsidP="001A1325">
            <w:pPr>
              <w:spacing w:before="40" w:after="40"/>
              <w:rPr>
                <w:rFonts w:cs="Calibri"/>
                <w:b/>
                <w:bCs/>
                <w:sz w:val="20"/>
                <w:lang w:val="ru-RU"/>
              </w:rPr>
            </w:pPr>
            <w:r w:rsidRPr="00515212">
              <w:rPr>
                <w:rFonts w:cs="Calibri"/>
                <w:b/>
                <w:bCs/>
                <w:sz w:val="20"/>
                <w:lang w:val="ru-RU"/>
              </w:rPr>
              <w:t>1.3</w:t>
            </w:r>
          </w:p>
        </w:tc>
        <w:tc>
          <w:tcPr>
            <w:tcW w:w="6379" w:type="dxa"/>
            <w:tcBorders>
              <w:bottom w:val="single" w:sz="4" w:space="0" w:color="808080"/>
            </w:tcBorders>
          </w:tcPr>
          <w:p w14:paraId="4F2E892B" w14:textId="41C1A234" w:rsidR="002647AC" w:rsidRPr="00515212" w:rsidRDefault="002647AC" w:rsidP="001A1325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515212">
              <w:rPr>
                <w:rFonts w:cs="Calibri"/>
                <w:sz w:val="20"/>
                <w:lang w:val="ru-RU"/>
              </w:rPr>
              <w:t>Ускорение выполнения Стратегического плана МСЭ на 2024−2027 годы</w:t>
            </w:r>
          </w:p>
        </w:tc>
        <w:tc>
          <w:tcPr>
            <w:tcW w:w="1559" w:type="dxa"/>
            <w:tcBorders>
              <w:bottom w:val="single" w:sz="4" w:space="0" w:color="808080"/>
            </w:tcBorders>
          </w:tcPr>
          <w:p w14:paraId="0AD79D37" w14:textId="25BB7622" w:rsidR="002647AC" w:rsidRPr="00515212" w:rsidRDefault="006F4AFA" w:rsidP="00BE227C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8" w:history="1">
              <w:r w:rsidR="002647AC" w:rsidRPr="00515212">
                <w:rPr>
                  <w:rStyle w:val="Hyperlink"/>
                  <w:rFonts w:cs="Calibri"/>
                  <w:sz w:val="20"/>
                  <w:lang w:val="ru-RU"/>
                </w:rPr>
                <w:t>C23/36</w:t>
              </w:r>
            </w:hyperlink>
          </w:p>
        </w:tc>
      </w:tr>
      <w:tr w:rsidR="002647AC" w:rsidRPr="00515212" w14:paraId="699D136B" w14:textId="77777777" w:rsidTr="00643944">
        <w:tc>
          <w:tcPr>
            <w:tcW w:w="1134" w:type="dxa"/>
            <w:vMerge/>
          </w:tcPr>
          <w:p w14:paraId="2DAD1A1E" w14:textId="77777777" w:rsidR="002647AC" w:rsidRPr="00515212" w:rsidRDefault="002647AC" w:rsidP="001A1325">
            <w:pPr>
              <w:spacing w:before="40" w:after="40"/>
              <w:rPr>
                <w:rFonts w:cs="Calibri"/>
                <w:sz w:val="20"/>
                <w:lang w:val="ru-RU"/>
              </w:rPr>
            </w:pPr>
          </w:p>
        </w:tc>
        <w:tc>
          <w:tcPr>
            <w:tcW w:w="6379" w:type="dxa"/>
            <w:tcBorders>
              <w:bottom w:val="single" w:sz="4" w:space="0" w:color="808080"/>
            </w:tcBorders>
          </w:tcPr>
          <w:p w14:paraId="64CFC318" w14:textId="0DE5CF9F" w:rsidR="002647AC" w:rsidRPr="00515212" w:rsidRDefault="002647AC" w:rsidP="001A1325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515212">
              <w:rPr>
                <w:rFonts w:cs="Calibri"/>
                <w:sz w:val="20"/>
                <w:lang w:val="ru-RU"/>
              </w:rPr>
              <w:t>Дорожная карта трансформации для достижения организационной эффективности</w:t>
            </w:r>
          </w:p>
        </w:tc>
        <w:tc>
          <w:tcPr>
            <w:tcW w:w="1559" w:type="dxa"/>
            <w:tcBorders>
              <w:bottom w:val="single" w:sz="4" w:space="0" w:color="808080"/>
            </w:tcBorders>
          </w:tcPr>
          <w:p w14:paraId="117C5387" w14:textId="23AFC88D" w:rsidR="002647AC" w:rsidRPr="00515212" w:rsidRDefault="006F4AFA" w:rsidP="00BE227C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9" w:history="1">
              <w:r w:rsidR="002647AC" w:rsidRPr="00515212">
                <w:rPr>
                  <w:rStyle w:val="Hyperlink"/>
                  <w:rFonts w:cs="Calibri"/>
                  <w:sz w:val="20"/>
                  <w:lang w:val="ru-RU"/>
                </w:rPr>
                <w:t>C23/52</w:t>
              </w:r>
            </w:hyperlink>
          </w:p>
        </w:tc>
      </w:tr>
      <w:tr w:rsidR="002647AC" w:rsidRPr="00515212" w14:paraId="65EEC0C0" w14:textId="77777777" w:rsidTr="00643944">
        <w:tc>
          <w:tcPr>
            <w:tcW w:w="1134" w:type="dxa"/>
            <w:vMerge/>
          </w:tcPr>
          <w:p w14:paraId="4ABF910F" w14:textId="77777777" w:rsidR="002647AC" w:rsidRPr="00515212" w:rsidRDefault="002647AC" w:rsidP="002647AC">
            <w:pPr>
              <w:spacing w:before="40" w:after="40"/>
              <w:rPr>
                <w:rFonts w:cs="Calibri"/>
                <w:sz w:val="20"/>
                <w:lang w:val="ru-RU"/>
              </w:rPr>
            </w:pPr>
          </w:p>
        </w:tc>
        <w:tc>
          <w:tcPr>
            <w:tcW w:w="6379" w:type="dxa"/>
            <w:tcBorders>
              <w:bottom w:val="single" w:sz="4" w:space="0" w:color="808080"/>
            </w:tcBorders>
          </w:tcPr>
          <w:p w14:paraId="322CBCD9" w14:textId="487BFF69" w:rsidR="002647AC" w:rsidRPr="00515212" w:rsidRDefault="002E6B41" w:rsidP="002647AC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515212">
              <w:rPr>
                <w:rFonts w:cs="Calibri"/>
                <w:sz w:val="20"/>
                <w:lang w:val="ru-RU"/>
              </w:rPr>
              <w:t xml:space="preserve">Вклад группы стран </w:t>
            </w:r>
            <w:r w:rsidR="002647AC" w:rsidRPr="00515212">
              <w:rPr>
                <w:rFonts w:cs="Calibri"/>
                <w:sz w:val="20"/>
                <w:lang w:val="ru-RU"/>
              </w:rPr>
              <w:t>− Обеспечение подхода "Единый МСЭ" для рационального финансового планирования, подотчетности и гибкости во благо всех стран и для будущего Союза</w:t>
            </w:r>
          </w:p>
        </w:tc>
        <w:tc>
          <w:tcPr>
            <w:tcW w:w="1559" w:type="dxa"/>
            <w:tcBorders>
              <w:bottom w:val="single" w:sz="4" w:space="0" w:color="808080"/>
            </w:tcBorders>
          </w:tcPr>
          <w:p w14:paraId="7955A6D9" w14:textId="096F4DC5" w:rsidR="002647AC" w:rsidRPr="00515212" w:rsidRDefault="006F4AFA" w:rsidP="002647AC">
            <w:pPr>
              <w:spacing w:before="40" w:after="40"/>
              <w:jc w:val="center"/>
              <w:rPr>
                <w:rStyle w:val="Hyperlink"/>
                <w:lang w:val="ru-RU"/>
              </w:rPr>
            </w:pPr>
            <w:hyperlink r:id="rId10" w:history="1">
              <w:r w:rsidR="002647AC" w:rsidRPr="00515212">
                <w:rPr>
                  <w:rStyle w:val="Hyperlink"/>
                  <w:rFonts w:cs="Calibri"/>
                  <w:sz w:val="20"/>
                  <w:lang w:val="ru-RU"/>
                </w:rPr>
                <w:t>C23/72</w:t>
              </w:r>
            </w:hyperlink>
          </w:p>
        </w:tc>
      </w:tr>
      <w:tr w:rsidR="002647AC" w:rsidRPr="00515212" w14:paraId="5ED64236" w14:textId="77777777" w:rsidTr="00643944">
        <w:tc>
          <w:tcPr>
            <w:tcW w:w="1134" w:type="dxa"/>
            <w:vMerge/>
            <w:tcBorders>
              <w:bottom w:val="single" w:sz="4" w:space="0" w:color="808080"/>
            </w:tcBorders>
          </w:tcPr>
          <w:p w14:paraId="13657193" w14:textId="77777777" w:rsidR="002647AC" w:rsidRPr="00515212" w:rsidRDefault="002647AC" w:rsidP="002647AC">
            <w:pPr>
              <w:spacing w:before="40" w:after="40"/>
              <w:rPr>
                <w:rFonts w:cs="Calibri"/>
                <w:sz w:val="20"/>
                <w:lang w:val="ru-RU"/>
              </w:rPr>
            </w:pPr>
          </w:p>
        </w:tc>
        <w:tc>
          <w:tcPr>
            <w:tcW w:w="6379" w:type="dxa"/>
            <w:tcBorders>
              <w:bottom w:val="single" w:sz="4" w:space="0" w:color="808080"/>
            </w:tcBorders>
          </w:tcPr>
          <w:p w14:paraId="35C2D67D" w14:textId="2D85AD0D" w:rsidR="002647AC" w:rsidRPr="00515212" w:rsidRDefault="002647AC" w:rsidP="002647AC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515212">
              <w:rPr>
                <w:rFonts w:cs="Calibri"/>
                <w:sz w:val="20"/>
                <w:lang w:val="ru-RU"/>
              </w:rPr>
              <w:t>Вклад Российской Федерации − Комментарии к отчетам Генерального секретаря, представленным Совету в Документах C23/36, C23/52, C23/53 и C23/62</w:t>
            </w:r>
          </w:p>
        </w:tc>
        <w:tc>
          <w:tcPr>
            <w:tcW w:w="1559" w:type="dxa"/>
            <w:tcBorders>
              <w:bottom w:val="single" w:sz="4" w:space="0" w:color="808080"/>
            </w:tcBorders>
          </w:tcPr>
          <w:p w14:paraId="0EAB5B32" w14:textId="0E0721F0" w:rsidR="002647AC" w:rsidRPr="00515212" w:rsidRDefault="006F4AFA" w:rsidP="002647AC">
            <w:pPr>
              <w:spacing w:before="40" w:after="40"/>
              <w:jc w:val="center"/>
              <w:rPr>
                <w:rStyle w:val="Hyperlink"/>
                <w:lang w:val="ru-RU"/>
              </w:rPr>
            </w:pPr>
            <w:hyperlink r:id="rId11" w:history="1">
              <w:r w:rsidR="002647AC" w:rsidRPr="00515212">
                <w:rPr>
                  <w:rStyle w:val="Hyperlink"/>
                  <w:rFonts w:cs="Calibri"/>
                  <w:sz w:val="20"/>
                  <w:lang w:val="ru-RU"/>
                </w:rPr>
                <w:t>C23/9</w:t>
              </w:r>
            </w:hyperlink>
            <w:r w:rsidR="002647AC" w:rsidRPr="00515212">
              <w:rPr>
                <w:rStyle w:val="Hyperlink"/>
                <w:rFonts w:cs="Calibri"/>
                <w:sz w:val="20"/>
                <w:lang w:val="ru-RU"/>
              </w:rPr>
              <w:t>0</w:t>
            </w:r>
          </w:p>
        </w:tc>
      </w:tr>
      <w:tr w:rsidR="001A1325" w:rsidRPr="006F4AFA" w14:paraId="1CAABEA0" w14:textId="77777777" w:rsidTr="00643944">
        <w:tc>
          <w:tcPr>
            <w:tcW w:w="1134" w:type="dxa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D9D9D9"/>
          </w:tcPr>
          <w:p w14:paraId="65AA0A08" w14:textId="77777777" w:rsidR="001A1325" w:rsidRPr="00515212" w:rsidRDefault="001A1325" w:rsidP="001A1325">
            <w:pPr>
              <w:keepNext/>
              <w:spacing w:before="80" w:after="80"/>
              <w:rPr>
                <w:rFonts w:cs="Calibri"/>
                <w:sz w:val="20"/>
                <w:lang w:val="ru-RU"/>
              </w:rPr>
            </w:pPr>
            <w:r w:rsidRPr="00515212">
              <w:rPr>
                <w:rFonts w:cs="Calibri"/>
                <w:b/>
                <w:sz w:val="20"/>
                <w:lang w:val="ru-RU"/>
              </w:rPr>
              <w:t>PL 2</w:t>
            </w:r>
          </w:p>
        </w:tc>
        <w:tc>
          <w:tcPr>
            <w:tcW w:w="637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474FC6DF" w14:textId="77777777" w:rsidR="001A1325" w:rsidRPr="00515212" w:rsidRDefault="001A1325" w:rsidP="001A1325">
            <w:pPr>
              <w:keepNext/>
              <w:spacing w:before="80" w:after="80"/>
              <w:rPr>
                <w:rFonts w:cs="Calibri"/>
                <w:sz w:val="20"/>
                <w:lang w:val="ru-RU"/>
              </w:rPr>
            </w:pPr>
            <w:r w:rsidRPr="00515212">
              <w:rPr>
                <w:rFonts w:cs="Calibri"/>
                <w:b/>
                <w:sz w:val="20"/>
                <w:lang w:val="ru-RU"/>
              </w:rPr>
              <w:t>Единство действий МСЭ (общая политика, стратегия и виды деятельности)</w:t>
            </w:r>
          </w:p>
        </w:tc>
        <w:tc>
          <w:tcPr>
            <w:tcW w:w="1559" w:type="dxa"/>
            <w:tcBorders>
              <w:top w:val="single" w:sz="4" w:space="0" w:color="808080"/>
              <w:left w:val="nil"/>
              <w:bottom w:val="single" w:sz="4" w:space="0" w:color="808080"/>
            </w:tcBorders>
            <w:shd w:val="clear" w:color="auto" w:fill="D9D9D9"/>
          </w:tcPr>
          <w:p w14:paraId="7779F4A1" w14:textId="77777777" w:rsidR="001A1325" w:rsidRPr="00515212" w:rsidRDefault="001A1325" w:rsidP="00BE227C">
            <w:pPr>
              <w:keepNext/>
              <w:spacing w:before="80" w:after="80"/>
              <w:jc w:val="center"/>
              <w:rPr>
                <w:rFonts w:cs="Calibri"/>
                <w:sz w:val="20"/>
                <w:lang w:val="ru-RU"/>
              </w:rPr>
            </w:pPr>
          </w:p>
        </w:tc>
      </w:tr>
      <w:tr w:rsidR="00347C04" w:rsidRPr="00515212" w14:paraId="161A8C30" w14:textId="77777777" w:rsidTr="00643944">
        <w:tc>
          <w:tcPr>
            <w:tcW w:w="1134" w:type="dxa"/>
            <w:vMerge w:val="restart"/>
            <w:tcBorders>
              <w:top w:val="single" w:sz="4" w:space="0" w:color="808080"/>
            </w:tcBorders>
          </w:tcPr>
          <w:p w14:paraId="5D5FB699" w14:textId="7176520F" w:rsidR="00347C04" w:rsidRPr="00515212" w:rsidRDefault="00347C04" w:rsidP="00F77A73">
            <w:pPr>
              <w:spacing w:before="40" w:after="40"/>
              <w:rPr>
                <w:rFonts w:cs="Calibri"/>
                <w:b/>
                <w:bCs/>
                <w:sz w:val="20"/>
                <w:lang w:val="ru-RU"/>
              </w:rPr>
            </w:pPr>
            <w:r w:rsidRPr="00515212">
              <w:rPr>
                <w:rFonts w:cs="Calibri"/>
                <w:b/>
                <w:bCs/>
                <w:sz w:val="20"/>
                <w:lang w:val="ru-RU"/>
              </w:rPr>
              <w:t>2.1</w:t>
            </w:r>
          </w:p>
        </w:tc>
        <w:tc>
          <w:tcPr>
            <w:tcW w:w="6379" w:type="dxa"/>
            <w:tcBorders>
              <w:top w:val="single" w:sz="4" w:space="0" w:color="808080"/>
            </w:tcBorders>
          </w:tcPr>
          <w:p w14:paraId="3BECE772" w14:textId="77777777" w:rsidR="00347C04" w:rsidRPr="00515212" w:rsidRDefault="00347C04" w:rsidP="00F77A73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515212">
              <w:rPr>
                <w:rFonts w:cs="Calibri"/>
                <w:sz w:val="20"/>
                <w:lang w:val="ru-RU"/>
              </w:rPr>
              <w:t>Стратегия координации усилий трех Секторов Союза</w:t>
            </w:r>
          </w:p>
        </w:tc>
        <w:tc>
          <w:tcPr>
            <w:tcW w:w="1559" w:type="dxa"/>
            <w:tcBorders>
              <w:top w:val="single" w:sz="4" w:space="0" w:color="808080"/>
            </w:tcBorders>
          </w:tcPr>
          <w:p w14:paraId="313695B8" w14:textId="58D757B2" w:rsidR="00347C04" w:rsidRPr="00515212" w:rsidRDefault="006F4AFA" w:rsidP="00BE227C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12" w:history="1">
              <w:r w:rsidR="00347C04" w:rsidRPr="00515212">
                <w:rPr>
                  <w:rStyle w:val="Hyperlink"/>
                  <w:rFonts w:cs="Calibri"/>
                  <w:sz w:val="20"/>
                  <w:lang w:val="ru-RU"/>
                </w:rPr>
                <w:t>C23/27</w:t>
              </w:r>
            </w:hyperlink>
          </w:p>
        </w:tc>
      </w:tr>
      <w:tr w:rsidR="00347C04" w:rsidRPr="00515212" w14:paraId="0DDD468B" w14:textId="77777777" w:rsidTr="00643944">
        <w:tc>
          <w:tcPr>
            <w:tcW w:w="1134" w:type="dxa"/>
            <w:vMerge/>
          </w:tcPr>
          <w:p w14:paraId="04B06715" w14:textId="77777777" w:rsidR="00347C04" w:rsidRPr="00515212" w:rsidRDefault="00347C04" w:rsidP="00347C04">
            <w:pPr>
              <w:spacing w:before="40" w:after="40"/>
              <w:rPr>
                <w:rFonts w:cs="Calibri"/>
                <w:b/>
                <w:bCs/>
                <w:sz w:val="20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808080"/>
            </w:tcBorders>
          </w:tcPr>
          <w:p w14:paraId="7E6F405B" w14:textId="25516C1E" w:rsidR="00347C04" w:rsidRPr="00515212" w:rsidRDefault="00347C04" w:rsidP="00347C04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515212">
              <w:rPr>
                <w:rFonts w:cs="Calibri"/>
                <w:sz w:val="20"/>
                <w:lang w:val="ru-RU"/>
              </w:rPr>
              <w:t>Вклад Китайской Народной Республики − Предложения по дальнейшему осуществлению концепции "Единый МСЭ"</w:t>
            </w:r>
          </w:p>
        </w:tc>
        <w:tc>
          <w:tcPr>
            <w:tcW w:w="1559" w:type="dxa"/>
            <w:tcBorders>
              <w:top w:val="single" w:sz="4" w:space="0" w:color="808080"/>
            </w:tcBorders>
          </w:tcPr>
          <w:p w14:paraId="0D04D7F3" w14:textId="5B7FC0EA" w:rsidR="00347C04" w:rsidRPr="00515212" w:rsidRDefault="006F4AFA" w:rsidP="00347C04">
            <w:pPr>
              <w:spacing w:before="40" w:after="40"/>
              <w:jc w:val="center"/>
              <w:rPr>
                <w:sz w:val="20"/>
                <w:lang w:val="ru-RU"/>
              </w:rPr>
            </w:pPr>
            <w:hyperlink r:id="rId13" w:history="1">
              <w:r w:rsidR="00347C04" w:rsidRPr="00515212">
                <w:rPr>
                  <w:rStyle w:val="Hyperlink"/>
                  <w:rFonts w:cs="Calibri"/>
                  <w:sz w:val="20"/>
                  <w:lang w:val="ru-RU"/>
                </w:rPr>
                <w:t>C23/79</w:t>
              </w:r>
            </w:hyperlink>
          </w:p>
        </w:tc>
      </w:tr>
      <w:tr w:rsidR="00347C04" w:rsidRPr="00515212" w14:paraId="3B3EBB79" w14:textId="77777777" w:rsidTr="00643944">
        <w:tc>
          <w:tcPr>
            <w:tcW w:w="1134" w:type="dxa"/>
            <w:vMerge/>
          </w:tcPr>
          <w:p w14:paraId="6CD8F4A5" w14:textId="77777777" w:rsidR="00347C04" w:rsidRPr="00515212" w:rsidRDefault="00347C04" w:rsidP="00347C04">
            <w:pPr>
              <w:spacing w:before="40" w:after="40"/>
              <w:rPr>
                <w:rFonts w:cs="Calibri"/>
                <w:b/>
                <w:bCs/>
                <w:sz w:val="20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808080"/>
            </w:tcBorders>
          </w:tcPr>
          <w:p w14:paraId="5A2E4BDC" w14:textId="29AAF8F7" w:rsidR="00347C04" w:rsidRPr="00515212" w:rsidRDefault="00515212" w:rsidP="00347C04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515212">
              <w:rPr>
                <w:rFonts w:cs="Calibri"/>
                <w:sz w:val="20"/>
                <w:lang w:val="ru-RU"/>
              </w:rPr>
              <w:t>Вклад группы стран − Обеспечение подхода "Единый МСЭ" для рационального финансового планирования, подотчетности и гибкости во благо всех стран и для будущего Союза</w:t>
            </w:r>
          </w:p>
        </w:tc>
        <w:tc>
          <w:tcPr>
            <w:tcW w:w="1559" w:type="dxa"/>
            <w:tcBorders>
              <w:top w:val="single" w:sz="4" w:space="0" w:color="808080"/>
            </w:tcBorders>
          </w:tcPr>
          <w:p w14:paraId="3D2122BF" w14:textId="4F18B8DC" w:rsidR="00347C04" w:rsidRPr="00515212" w:rsidRDefault="006F4AFA" w:rsidP="00347C04">
            <w:pPr>
              <w:spacing w:before="40" w:after="40"/>
              <w:jc w:val="center"/>
              <w:rPr>
                <w:sz w:val="20"/>
                <w:lang w:val="ru-RU"/>
              </w:rPr>
            </w:pPr>
            <w:hyperlink r:id="rId14" w:history="1">
              <w:r w:rsidR="00347C04" w:rsidRPr="00515212">
                <w:rPr>
                  <w:rStyle w:val="Hyperlink"/>
                  <w:rFonts w:cs="Calibri"/>
                  <w:sz w:val="20"/>
                  <w:lang w:val="ru-RU"/>
                </w:rPr>
                <w:t>C23/72</w:t>
              </w:r>
            </w:hyperlink>
          </w:p>
        </w:tc>
      </w:tr>
      <w:tr w:rsidR="00F77A73" w:rsidRPr="00515212" w14:paraId="67F269E3" w14:textId="77777777" w:rsidTr="00643944">
        <w:tc>
          <w:tcPr>
            <w:tcW w:w="1134" w:type="dxa"/>
          </w:tcPr>
          <w:p w14:paraId="1380C6D6" w14:textId="21C2C4C1" w:rsidR="00F77A73" w:rsidRPr="00515212" w:rsidRDefault="00347C04" w:rsidP="00F77A73">
            <w:pPr>
              <w:spacing w:before="40" w:after="40"/>
              <w:rPr>
                <w:rFonts w:cs="Calibri"/>
                <w:b/>
                <w:bCs/>
                <w:sz w:val="20"/>
                <w:lang w:val="ru-RU"/>
              </w:rPr>
            </w:pPr>
            <w:r w:rsidRPr="00515212">
              <w:rPr>
                <w:rFonts w:cs="Calibri"/>
                <w:b/>
                <w:bCs/>
                <w:sz w:val="20"/>
                <w:lang w:val="ru-RU"/>
              </w:rPr>
              <w:t>2.2</w:t>
            </w:r>
          </w:p>
        </w:tc>
        <w:tc>
          <w:tcPr>
            <w:tcW w:w="6379" w:type="dxa"/>
          </w:tcPr>
          <w:p w14:paraId="4E58B876" w14:textId="4F088C09" w:rsidR="00F77A73" w:rsidRPr="00515212" w:rsidRDefault="00F77A73" w:rsidP="00F77A73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515212">
              <w:rPr>
                <w:rFonts w:cs="Calibri"/>
                <w:bCs/>
                <w:sz w:val="20"/>
                <w:lang w:val="ru-RU"/>
              </w:rPr>
              <w:t>Проект четырехгодичн</w:t>
            </w:r>
            <w:r w:rsidR="00D5470E" w:rsidRPr="00515212">
              <w:rPr>
                <w:rFonts w:cs="Calibri"/>
                <w:bCs/>
                <w:sz w:val="20"/>
                <w:lang w:val="ru-RU"/>
              </w:rPr>
              <w:t>ого</w:t>
            </w:r>
            <w:r w:rsidRPr="00515212">
              <w:rPr>
                <w:rFonts w:cs="Calibri"/>
                <w:bCs/>
                <w:sz w:val="20"/>
                <w:lang w:val="ru-RU"/>
              </w:rPr>
              <w:t xml:space="preserve"> скользящ</w:t>
            </w:r>
            <w:r w:rsidR="00D5470E" w:rsidRPr="00515212">
              <w:rPr>
                <w:rFonts w:cs="Calibri"/>
                <w:bCs/>
                <w:sz w:val="20"/>
                <w:lang w:val="ru-RU"/>
              </w:rPr>
              <w:t>его</w:t>
            </w:r>
            <w:r w:rsidRPr="00515212">
              <w:rPr>
                <w:rFonts w:cs="Calibri"/>
                <w:bCs/>
                <w:sz w:val="20"/>
                <w:lang w:val="ru-RU"/>
              </w:rPr>
              <w:t xml:space="preserve"> </w:t>
            </w:r>
            <w:r w:rsidR="00BE227C" w:rsidRPr="00515212">
              <w:rPr>
                <w:rFonts w:cs="Calibri"/>
                <w:bCs/>
                <w:sz w:val="20"/>
                <w:lang w:val="ru-RU"/>
              </w:rPr>
              <w:t xml:space="preserve">Оперативного </w:t>
            </w:r>
            <w:r w:rsidRPr="00515212">
              <w:rPr>
                <w:rFonts w:cs="Calibri"/>
                <w:bCs/>
                <w:sz w:val="20"/>
                <w:lang w:val="ru-RU"/>
              </w:rPr>
              <w:t>план</w:t>
            </w:r>
            <w:r w:rsidR="00D5470E" w:rsidRPr="00515212">
              <w:rPr>
                <w:rFonts w:cs="Calibri"/>
                <w:bCs/>
                <w:sz w:val="20"/>
                <w:lang w:val="ru-RU"/>
              </w:rPr>
              <w:t>а</w:t>
            </w:r>
            <w:r w:rsidRPr="00515212">
              <w:rPr>
                <w:rFonts w:cs="Calibri"/>
                <w:bCs/>
                <w:sz w:val="20"/>
                <w:lang w:val="ru-RU"/>
              </w:rPr>
              <w:t xml:space="preserve"> </w:t>
            </w:r>
            <w:r w:rsidR="00D5470E" w:rsidRPr="00515212">
              <w:rPr>
                <w:rFonts w:cs="Calibri"/>
                <w:bCs/>
                <w:sz w:val="20"/>
                <w:lang w:val="ru-RU"/>
              </w:rPr>
              <w:t>Союза</w:t>
            </w:r>
            <w:r w:rsidRPr="00515212">
              <w:rPr>
                <w:rFonts w:cs="Calibri"/>
                <w:bCs/>
                <w:sz w:val="20"/>
                <w:lang w:val="ru-RU"/>
              </w:rPr>
              <w:t xml:space="preserve"> на</w:t>
            </w:r>
            <w:r w:rsidR="00BE227C" w:rsidRPr="00515212">
              <w:rPr>
                <w:rFonts w:cs="Calibri"/>
                <w:sz w:val="20"/>
                <w:lang w:val="ru-RU"/>
              </w:rPr>
              <w:t> </w:t>
            </w:r>
            <w:r w:rsidRPr="00515212">
              <w:rPr>
                <w:rFonts w:cs="Calibri"/>
                <w:sz w:val="20"/>
                <w:lang w:val="ru-RU"/>
              </w:rPr>
              <w:t>2024–2027 годы</w:t>
            </w:r>
          </w:p>
        </w:tc>
        <w:tc>
          <w:tcPr>
            <w:tcW w:w="1559" w:type="dxa"/>
          </w:tcPr>
          <w:p w14:paraId="4BD29030" w14:textId="7C26DE1A" w:rsidR="00F77A73" w:rsidRPr="00515212" w:rsidRDefault="006F4AFA" w:rsidP="00BE227C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15" w:history="1">
              <w:r w:rsidR="00F77A73" w:rsidRPr="00515212">
                <w:rPr>
                  <w:rStyle w:val="Hyperlink"/>
                  <w:rFonts w:cs="Calibri"/>
                  <w:sz w:val="20"/>
                  <w:lang w:val="ru-RU"/>
                </w:rPr>
                <w:t>C23/28</w:t>
              </w:r>
            </w:hyperlink>
          </w:p>
        </w:tc>
      </w:tr>
      <w:tr w:rsidR="00347C04" w:rsidRPr="00515212" w14:paraId="4AE9907E" w14:textId="77777777" w:rsidTr="00643944">
        <w:tc>
          <w:tcPr>
            <w:tcW w:w="1134" w:type="dxa"/>
            <w:vMerge w:val="restart"/>
          </w:tcPr>
          <w:p w14:paraId="59D50B3F" w14:textId="2C90EC3F" w:rsidR="00347C04" w:rsidRPr="00515212" w:rsidRDefault="00347C04" w:rsidP="00F77A73">
            <w:pPr>
              <w:spacing w:before="40" w:after="40"/>
              <w:rPr>
                <w:rFonts w:cs="Calibri"/>
                <w:b/>
                <w:sz w:val="20"/>
                <w:lang w:val="ru-RU"/>
              </w:rPr>
            </w:pPr>
            <w:r w:rsidRPr="00515212">
              <w:rPr>
                <w:rFonts w:cs="Calibri"/>
                <w:b/>
                <w:sz w:val="20"/>
                <w:lang w:val="ru-RU"/>
              </w:rPr>
              <w:t>2.3</w:t>
            </w:r>
          </w:p>
        </w:tc>
        <w:tc>
          <w:tcPr>
            <w:tcW w:w="6379" w:type="dxa"/>
          </w:tcPr>
          <w:p w14:paraId="5D1D4B4C" w14:textId="5F7B0D33" w:rsidR="00347C04" w:rsidRPr="00515212" w:rsidRDefault="00347C04" w:rsidP="00F77A73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515212">
              <w:rPr>
                <w:rFonts w:cs="Calibri"/>
                <w:sz w:val="20"/>
                <w:lang w:val="ru-RU"/>
              </w:rPr>
              <w:t>Сотрудничество с системой Организации Объединенных Наций и другими международными межправительственными процессами, в том числе в области разработки стандартов</w:t>
            </w:r>
          </w:p>
        </w:tc>
        <w:tc>
          <w:tcPr>
            <w:tcW w:w="1559" w:type="dxa"/>
          </w:tcPr>
          <w:p w14:paraId="40CE719E" w14:textId="3DAED3B6" w:rsidR="00347C04" w:rsidRPr="00515212" w:rsidRDefault="006F4AFA" w:rsidP="00BE227C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16" w:history="1">
              <w:r w:rsidR="00347C04" w:rsidRPr="00515212">
                <w:rPr>
                  <w:rStyle w:val="Hyperlink"/>
                  <w:rFonts w:cs="Calibri"/>
                  <w:sz w:val="20"/>
                  <w:lang w:val="ru-RU"/>
                </w:rPr>
                <w:t>C23/49</w:t>
              </w:r>
            </w:hyperlink>
          </w:p>
        </w:tc>
      </w:tr>
      <w:tr w:rsidR="00347C04" w:rsidRPr="00515212" w14:paraId="3A27A898" w14:textId="77777777" w:rsidTr="00643944">
        <w:tc>
          <w:tcPr>
            <w:tcW w:w="1134" w:type="dxa"/>
            <w:vMerge/>
          </w:tcPr>
          <w:p w14:paraId="0198A9EB" w14:textId="77777777" w:rsidR="00347C04" w:rsidRPr="00515212" w:rsidRDefault="00347C04" w:rsidP="00F77A73">
            <w:pPr>
              <w:spacing w:before="40" w:after="40"/>
              <w:rPr>
                <w:rFonts w:cs="Calibri"/>
                <w:bCs/>
                <w:sz w:val="20"/>
                <w:lang w:val="ru-RU"/>
              </w:rPr>
            </w:pPr>
          </w:p>
        </w:tc>
        <w:tc>
          <w:tcPr>
            <w:tcW w:w="6379" w:type="dxa"/>
          </w:tcPr>
          <w:p w14:paraId="58BB540B" w14:textId="6881CB05" w:rsidR="00347C04" w:rsidRPr="00515212" w:rsidRDefault="002E6B41" w:rsidP="00F77A73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515212">
              <w:rPr>
                <w:rFonts w:cs="Calibri"/>
                <w:sz w:val="20"/>
                <w:lang w:val="ru-RU"/>
              </w:rPr>
              <w:t xml:space="preserve">Вклад группы стран </w:t>
            </w:r>
            <w:r w:rsidR="00347C04" w:rsidRPr="00515212">
              <w:rPr>
                <w:rFonts w:cs="Calibri"/>
                <w:sz w:val="20"/>
                <w:lang w:val="ru-RU"/>
              </w:rPr>
              <w:t>− Базирующийся на правах человека подход к технологиям электросвязи/ИКТ в рамках ориентированной на человека концепции цифровой трансформации</w:t>
            </w:r>
          </w:p>
        </w:tc>
        <w:tc>
          <w:tcPr>
            <w:tcW w:w="1559" w:type="dxa"/>
          </w:tcPr>
          <w:p w14:paraId="25940244" w14:textId="705D28BD" w:rsidR="00347C04" w:rsidRPr="00515212" w:rsidRDefault="006F4AFA" w:rsidP="00BE227C">
            <w:pPr>
              <w:spacing w:before="40" w:after="40"/>
              <w:jc w:val="center"/>
              <w:rPr>
                <w:sz w:val="20"/>
                <w:lang w:val="ru-RU"/>
              </w:rPr>
            </w:pPr>
            <w:hyperlink r:id="rId17" w:history="1">
              <w:r w:rsidR="003E1679" w:rsidRPr="00515212">
                <w:rPr>
                  <w:rStyle w:val="Hyperlink"/>
                  <w:rFonts w:cs="Calibri"/>
                  <w:sz w:val="20"/>
                  <w:lang w:val="ru-RU"/>
                </w:rPr>
                <w:t>C23/74</w:t>
              </w:r>
            </w:hyperlink>
          </w:p>
        </w:tc>
      </w:tr>
      <w:tr w:rsidR="00F77A73" w:rsidRPr="00515212" w14:paraId="493A560C" w14:textId="77777777" w:rsidTr="00643944">
        <w:tc>
          <w:tcPr>
            <w:tcW w:w="1134" w:type="dxa"/>
          </w:tcPr>
          <w:p w14:paraId="7D59004B" w14:textId="589D8ACD" w:rsidR="00F77A73" w:rsidRPr="00515212" w:rsidRDefault="003E1679" w:rsidP="00F77A73">
            <w:pPr>
              <w:spacing w:before="40" w:after="40"/>
              <w:rPr>
                <w:rFonts w:cs="Calibri"/>
                <w:b/>
                <w:sz w:val="20"/>
                <w:lang w:val="ru-RU"/>
              </w:rPr>
            </w:pPr>
            <w:r w:rsidRPr="00515212">
              <w:rPr>
                <w:rFonts w:cs="Calibri"/>
                <w:b/>
                <w:sz w:val="20"/>
                <w:lang w:val="ru-RU"/>
              </w:rPr>
              <w:lastRenderedPageBreak/>
              <w:t>2.4</w:t>
            </w:r>
          </w:p>
        </w:tc>
        <w:tc>
          <w:tcPr>
            <w:tcW w:w="6379" w:type="dxa"/>
          </w:tcPr>
          <w:p w14:paraId="5A6D4B3C" w14:textId="01C14871" w:rsidR="00F77A73" w:rsidRPr="00515212" w:rsidRDefault="00F77A73" w:rsidP="00F77A73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515212">
              <w:rPr>
                <w:rFonts w:cs="Calibri"/>
                <w:sz w:val="20"/>
                <w:lang w:val="ru-RU"/>
              </w:rPr>
              <w:t xml:space="preserve">Роль МСЭ в осуществлении </w:t>
            </w:r>
            <w:r w:rsidR="00B451BA" w:rsidRPr="00515212">
              <w:rPr>
                <w:rFonts w:cs="Calibri"/>
                <w:sz w:val="20"/>
                <w:lang w:val="ru-RU"/>
              </w:rPr>
              <w:t>"</w:t>
            </w:r>
            <w:r w:rsidRPr="00515212">
              <w:rPr>
                <w:rFonts w:cs="Calibri"/>
                <w:sz w:val="20"/>
                <w:lang w:val="ru-RU"/>
              </w:rPr>
              <w:t xml:space="preserve">Повестки дня "Космос-2030": </w:t>
            </w:r>
            <w:r w:rsidR="00D5470E" w:rsidRPr="00515212">
              <w:rPr>
                <w:rFonts w:cs="Calibri"/>
                <w:sz w:val="20"/>
                <w:lang w:val="ru-RU"/>
              </w:rPr>
              <w:t>космос как</w:t>
            </w:r>
            <w:r w:rsidR="00BE227C" w:rsidRPr="00515212">
              <w:rPr>
                <w:rFonts w:cs="Calibri"/>
                <w:sz w:val="20"/>
                <w:lang w:val="ru-RU"/>
              </w:rPr>
              <w:t> </w:t>
            </w:r>
            <w:r w:rsidR="00D5470E" w:rsidRPr="00515212">
              <w:rPr>
                <w:rFonts w:cs="Calibri"/>
                <w:sz w:val="20"/>
                <w:lang w:val="ru-RU"/>
              </w:rPr>
              <w:t>двигатель устойчивого развития</w:t>
            </w:r>
            <w:r w:rsidR="00D5470E" w:rsidRPr="00515212">
              <w:rPr>
                <w:rFonts w:cs="Calibri"/>
                <w:bCs/>
                <w:sz w:val="20"/>
                <w:lang w:val="ru-RU"/>
              </w:rPr>
              <w:t>"</w:t>
            </w:r>
            <w:r w:rsidR="00D5470E" w:rsidRPr="00515212">
              <w:rPr>
                <w:rFonts w:cs="Calibri"/>
                <w:sz w:val="20"/>
                <w:lang w:val="ru-RU"/>
              </w:rPr>
              <w:t>, а также в процессе последующей деятельности и анализа</w:t>
            </w:r>
          </w:p>
        </w:tc>
        <w:tc>
          <w:tcPr>
            <w:tcW w:w="1559" w:type="dxa"/>
          </w:tcPr>
          <w:p w14:paraId="5663AEEB" w14:textId="5A2FF943" w:rsidR="00F77A73" w:rsidRPr="00515212" w:rsidRDefault="006F4AFA" w:rsidP="00BE227C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18" w:history="1">
              <w:r w:rsidR="00F77A73" w:rsidRPr="00515212">
                <w:rPr>
                  <w:rStyle w:val="Hyperlink"/>
                  <w:rFonts w:cs="Calibri"/>
                  <w:sz w:val="20"/>
                  <w:lang w:val="ru-RU"/>
                </w:rPr>
                <w:t>C23/58</w:t>
              </w:r>
            </w:hyperlink>
          </w:p>
        </w:tc>
      </w:tr>
      <w:tr w:rsidR="00F77A73" w:rsidRPr="00515212" w14:paraId="1067497A" w14:textId="77777777" w:rsidTr="00643944">
        <w:tc>
          <w:tcPr>
            <w:tcW w:w="1134" w:type="dxa"/>
          </w:tcPr>
          <w:p w14:paraId="5E03DAAE" w14:textId="3DF13DA1" w:rsidR="00F77A73" w:rsidRPr="00515212" w:rsidRDefault="003E1679" w:rsidP="00F77A73">
            <w:pPr>
              <w:spacing w:before="40" w:after="40"/>
              <w:rPr>
                <w:rFonts w:cs="Calibri"/>
                <w:b/>
                <w:sz w:val="20"/>
                <w:lang w:val="ru-RU"/>
              </w:rPr>
            </w:pPr>
            <w:r w:rsidRPr="00515212">
              <w:rPr>
                <w:rFonts w:cs="Calibri"/>
                <w:b/>
                <w:sz w:val="20"/>
                <w:lang w:val="ru-RU"/>
              </w:rPr>
              <w:t>2.5</w:t>
            </w:r>
          </w:p>
        </w:tc>
        <w:tc>
          <w:tcPr>
            <w:tcW w:w="6379" w:type="dxa"/>
          </w:tcPr>
          <w:p w14:paraId="54E93A9F" w14:textId="77777777" w:rsidR="00F77A73" w:rsidRPr="00515212" w:rsidRDefault="00F77A73" w:rsidP="00F77A73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515212">
              <w:rPr>
                <w:rFonts w:cs="Calibri"/>
                <w:sz w:val="20"/>
                <w:lang w:val="ru-RU"/>
              </w:rPr>
              <w:t>Задачи и функции заместителя Генерального секретаря</w:t>
            </w:r>
          </w:p>
        </w:tc>
        <w:tc>
          <w:tcPr>
            <w:tcW w:w="1559" w:type="dxa"/>
          </w:tcPr>
          <w:p w14:paraId="0DB5BED9" w14:textId="5A8B0212" w:rsidR="00F77A73" w:rsidRPr="00515212" w:rsidRDefault="006F4AFA" w:rsidP="00BE227C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19" w:history="1">
              <w:r w:rsidR="00F77A73" w:rsidRPr="00515212">
                <w:rPr>
                  <w:rStyle w:val="Hyperlink"/>
                  <w:rFonts w:cs="Calibri"/>
                  <w:sz w:val="20"/>
                  <w:lang w:val="ru-RU"/>
                </w:rPr>
                <w:t>C23/29</w:t>
              </w:r>
            </w:hyperlink>
          </w:p>
        </w:tc>
      </w:tr>
      <w:tr w:rsidR="003E1679" w:rsidRPr="00515212" w14:paraId="6AE99933" w14:textId="77777777" w:rsidTr="00643944">
        <w:tc>
          <w:tcPr>
            <w:tcW w:w="1134" w:type="dxa"/>
            <w:vMerge w:val="restart"/>
          </w:tcPr>
          <w:p w14:paraId="657A7B19" w14:textId="24C7AE89" w:rsidR="003E1679" w:rsidRPr="00515212" w:rsidRDefault="003E1679" w:rsidP="003E1679">
            <w:pPr>
              <w:spacing w:before="40" w:after="40"/>
              <w:rPr>
                <w:rFonts w:cs="Calibri"/>
                <w:b/>
                <w:sz w:val="20"/>
                <w:lang w:val="ru-RU"/>
              </w:rPr>
            </w:pPr>
            <w:r w:rsidRPr="00515212">
              <w:rPr>
                <w:rFonts w:cs="Calibri"/>
                <w:b/>
                <w:sz w:val="20"/>
                <w:lang w:val="ru-RU"/>
              </w:rPr>
              <w:t>2.6</w:t>
            </w:r>
          </w:p>
        </w:tc>
        <w:tc>
          <w:tcPr>
            <w:tcW w:w="6379" w:type="dxa"/>
          </w:tcPr>
          <w:p w14:paraId="26D16D9D" w14:textId="77777777" w:rsidR="003E1679" w:rsidRPr="00515212" w:rsidRDefault="003E1679" w:rsidP="003E1679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515212">
              <w:rPr>
                <w:rFonts w:cs="Calibri"/>
                <w:sz w:val="20"/>
                <w:lang w:val="ru-RU"/>
              </w:rPr>
              <w:t>Укрепление регионального присутствия МСЭ</w:t>
            </w:r>
          </w:p>
        </w:tc>
        <w:tc>
          <w:tcPr>
            <w:tcW w:w="1559" w:type="dxa"/>
          </w:tcPr>
          <w:p w14:paraId="43AD502D" w14:textId="7937AAFD" w:rsidR="003E1679" w:rsidRPr="00515212" w:rsidRDefault="006F4AFA" w:rsidP="003E1679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20" w:history="1">
              <w:r w:rsidR="003E1679" w:rsidRPr="00515212">
                <w:rPr>
                  <w:rStyle w:val="Hyperlink"/>
                  <w:rFonts w:cs="Calibri"/>
                  <w:sz w:val="20"/>
                  <w:lang w:val="ru-RU"/>
                </w:rPr>
                <w:t>C23/25(Rev.1)</w:t>
              </w:r>
            </w:hyperlink>
          </w:p>
        </w:tc>
      </w:tr>
      <w:tr w:rsidR="003E1679" w:rsidRPr="00515212" w14:paraId="0198CB35" w14:textId="77777777" w:rsidTr="00643944">
        <w:tc>
          <w:tcPr>
            <w:tcW w:w="1134" w:type="dxa"/>
            <w:vMerge/>
          </w:tcPr>
          <w:p w14:paraId="62EE32D8" w14:textId="77777777" w:rsidR="003E1679" w:rsidRPr="00515212" w:rsidRDefault="003E1679" w:rsidP="00F77A73">
            <w:pPr>
              <w:spacing w:before="40" w:after="40"/>
              <w:rPr>
                <w:rFonts w:cs="Calibri"/>
                <w:sz w:val="20"/>
                <w:lang w:val="ru-RU"/>
              </w:rPr>
            </w:pPr>
          </w:p>
        </w:tc>
        <w:tc>
          <w:tcPr>
            <w:tcW w:w="6379" w:type="dxa"/>
          </w:tcPr>
          <w:p w14:paraId="67216F1E" w14:textId="3F19D7FF" w:rsidR="003E1679" w:rsidRPr="00515212" w:rsidRDefault="003E1679" w:rsidP="00F77A73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515212">
              <w:rPr>
                <w:rFonts w:cs="Calibri"/>
                <w:sz w:val="20"/>
                <w:lang w:val="ru-RU"/>
              </w:rPr>
              <w:t>Вклад Австралии − Стратегический подход к региональному присутствию МСЭ</w:t>
            </w:r>
          </w:p>
        </w:tc>
        <w:tc>
          <w:tcPr>
            <w:tcW w:w="1559" w:type="dxa"/>
          </w:tcPr>
          <w:p w14:paraId="08B0CC43" w14:textId="2B03D51E" w:rsidR="003E1679" w:rsidRPr="00515212" w:rsidRDefault="006F4AFA" w:rsidP="00BE227C">
            <w:pPr>
              <w:spacing w:before="40" w:after="40"/>
              <w:jc w:val="center"/>
              <w:rPr>
                <w:sz w:val="20"/>
                <w:lang w:val="ru-RU"/>
              </w:rPr>
            </w:pPr>
            <w:hyperlink r:id="rId21" w:history="1">
              <w:r w:rsidR="003E1679" w:rsidRPr="00515212">
                <w:rPr>
                  <w:rStyle w:val="Hyperlink"/>
                  <w:rFonts w:cs="Calibri"/>
                  <w:sz w:val="20"/>
                  <w:lang w:val="ru-RU"/>
                </w:rPr>
                <w:t>C23/68</w:t>
              </w:r>
            </w:hyperlink>
          </w:p>
        </w:tc>
      </w:tr>
      <w:tr w:rsidR="003E1679" w:rsidRPr="006F4AFA" w14:paraId="730825EC" w14:textId="77777777" w:rsidTr="00643944">
        <w:tc>
          <w:tcPr>
            <w:tcW w:w="1134" w:type="dxa"/>
            <w:vMerge w:val="restart"/>
          </w:tcPr>
          <w:p w14:paraId="311BBFA9" w14:textId="1A5997F2" w:rsidR="003E1679" w:rsidRPr="00515212" w:rsidRDefault="003E1679" w:rsidP="00F77A73">
            <w:pPr>
              <w:spacing w:before="40" w:after="40"/>
              <w:rPr>
                <w:rFonts w:cs="Calibri"/>
                <w:b/>
                <w:bCs/>
                <w:sz w:val="20"/>
                <w:lang w:val="ru-RU"/>
              </w:rPr>
            </w:pPr>
            <w:r w:rsidRPr="00515212">
              <w:rPr>
                <w:rFonts w:cs="Calibri"/>
                <w:b/>
                <w:bCs/>
                <w:sz w:val="20"/>
                <w:lang w:val="ru-RU"/>
              </w:rPr>
              <w:t>2.7</w:t>
            </w:r>
          </w:p>
        </w:tc>
        <w:tc>
          <w:tcPr>
            <w:tcW w:w="6379" w:type="dxa"/>
          </w:tcPr>
          <w:p w14:paraId="10949721" w14:textId="40D9ECA2" w:rsidR="003E1679" w:rsidRPr="00515212" w:rsidRDefault="003E1679" w:rsidP="00F77A73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515212">
              <w:rPr>
                <w:rFonts w:cs="Calibri"/>
                <w:sz w:val="20"/>
                <w:lang w:val="ru-RU"/>
              </w:rPr>
              <w:t>Перенос зонального отделения из Тегусигальпы в Панаму</w:t>
            </w:r>
          </w:p>
        </w:tc>
        <w:tc>
          <w:tcPr>
            <w:tcW w:w="1559" w:type="dxa"/>
          </w:tcPr>
          <w:p w14:paraId="2F769392" w14:textId="77777777" w:rsidR="003E1679" w:rsidRPr="00515212" w:rsidRDefault="003E1679" w:rsidP="00BE227C">
            <w:pPr>
              <w:spacing w:before="40" w:after="40"/>
              <w:jc w:val="center"/>
              <w:rPr>
                <w:lang w:val="ru-RU"/>
              </w:rPr>
            </w:pPr>
          </w:p>
        </w:tc>
      </w:tr>
      <w:tr w:rsidR="003E1679" w:rsidRPr="00515212" w14:paraId="6875330C" w14:textId="77777777" w:rsidTr="00643944">
        <w:tc>
          <w:tcPr>
            <w:tcW w:w="1134" w:type="dxa"/>
            <w:vMerge/>
          </w:tcPr>
          <w:p w14:paraId="764FF3F8" w14:textId="77777777" w:rsidR="003E1679" w:rsidRPr="00515212" w:rsidRDefault="003E1679" w:rsidP="003E1679">
            <w:pPr>
              <w:spacing w:before="40" w:after="40"/>
              <w:rPr>
                <w:rFonts w:cs="Calibri"/>
                <w:sz w:val="20"/>
                <w:lang w:val="ru-RU"/>
              </w:rPr>
            </w:pPr>
          </w:p>
        </w:tc>
        <w:tc>
          <w:tcPr>
            <w:tcW w:w="6379" w:type="dxa"/>
          </w:tcPr>
          <w:p w14:paraId="744F6801" w14:textId="30258498" w:rsidR="003E1679" w:rsidRPr="00515212" w:rsidRDefault="003E1679" w:rsidP="003E1679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515212">
              <w:rPr>
                <w:rFonts w:cs="Calibri"/>
                <w:sz w:val="20"/>
                <w:lang w:val="ru-RU"/>
              </w:rPr>
              <w:t>Вклад Республики Панама − Перенос зонального отделения из Тегусигальпы в Панаму</w:t>
            </w:r>
          </w:p>
        </w:tc>
        <w:tc>
          <w:tcPr>
            <w:tcW w:w="1559" w:type="dxa"/>
          </w:tcPr>
          <w:p w14:paraId="2555D265" w14:textId="6EBF713C" w:rsidR="003E1679" w:rsidRPr="00515212" w:rsidRDefault="006F4AFA" w:rsidP="003E1679">
            <w:pPr>
              <w:spacing w:before="40" w:after="40"/>
              <w:jc w:val="center"/>
              <w:rPr>
                <w:sz w:val="20"/>
                <w:lang w:val="ru-RU"/>
              </w:rPr>
            </w:pPr>
            <w:hyperlink r:id="rId22" w:history="1">
              <w:r w:rsidR="003E1679" w:rsidRPr="00515212">
                <w:rPr>
                  <w:rStyle w:val="Hyperlink"/>
                  <w:rFonts w:cs="Calibri"/>
                  <w:sz w:val="20"/>
                  <w:lang w:val="ru-RU"/>
                </w:rPr>
                <w:t>C23/64</w:t>
              </w:r>
            </w:hyperlink>
          </w:p>
        </w:tc>
      </w:tr>
      <w:tr w:rsidR="003E1679" w:rsidRPr="00515212" w14:paraId="1B1E8F55" w14:textId="77777777" w:rsidTr="00643944">
        <w:tc>
          <w:tcPr>
            <w:tcW w:w="1134" w:type="dxa"/>
            <w:vMerge/>
          </w:tcPr>
          <w:p w14:paraId="25FAEAEC" w14:textId="77777777" w:rsidR="003E1679" w:rsidRPr="00515212" w:rsidRDefault="003E1679" w:rsidP="003E1679">
            <w:pPr>
              <w:spacing w:before="40" w:after="40"/>
              <w:rPr>
                <w:rFonts w:cs="Calibri"/>
                <w:sz w:val="20"/>
                <w:lang w:val="ru-RU"/>
              </w:rPr>
            </w:pPr>
          </w:p>
        </w:tc>
        <w:tc>
          <w:tcPr>
            <w:tcW w:w="6379" w:type="dxa"/>
          </w:tcPr>
          <w:p w14:paraId="2613286B" w14:textId="5D2D55CD" w:rsidR="003E1679" w:rsidRPr="00515212" w:rsidRDefault="003E1679" w:rsidP="003E1679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515212">
              <w:rPr>
                <w:rFonts w:cs="Calibri"/>
                <w:sz w:val="20"/>
                <w:lang w:val="ru-RU"/>
              </w:rPr>
              <w:t>Вклад Республики Гондурас − Перенос зонального отделения из Тегусигальпы в Панаму</w:t>
            </w:r>
          </w:p>
        </w:tc>
        <w:tc>
          <w:tcPr>
            <w:tcW w:w="1559" w:type="dxa"/>
          </w:tcPr>
          <w:p w14:paraId="48024BB1" w14:textId="416807B4" w:rsidR="003E1679" w:rsidRPr="00515212" w:rsidRDefault="006F4AFA" w:rsidP="003E1679">
            <w:pPr>
              <w:spacing w:before="40" w:after="40"/>
              <w:jc w:val="center"/>
              <w:rPr>
                <w:sz w:val="20"/>
                <w:lang w:val="ru-RU"/>
              </w:rPr>
            </w:pPr>
            <w:hyperlink r:id="rId23" w:history="1">
              <w:r w:rsidR="003E1679" w:rsidRPr="00515212">
                <w:rPr>
                  <w:rStyle w:val="Hyperlink"/>
                  <w:rFonts w:cs="Calibri"/>
                  <w:sz w:val="20"/>
                  <w:lang w:val="ru-RU"/>
                </w:rPr>
                <w:t>C23/65</w:t>
              </w:r>
            </w:hyperlink>
          </w:p>
        </w:tc>
      </w:tr>
      <w:tr w:rsidR="00F77A73" w:rsidRPr="00515212" w14:paraId="6684448F" w14:textId="77777777" w:rsidTr="00643944">
        <w:tc>
          <w:tcPr>
            <w:tcW w:w="1134" w:type="dxa"/>
          </w:tcPr>
          <w:p w14:paraId="1EA724FA" w14:textId="7C8E8973" w:rsidR="00F77A73" w:rsidRPr="00515212" w:rsidRDefault="003E1679" w:rsidP="00F77A73">
            <w:pPr>
              <w:spacing w:before="40" w:after="40"/>
              <w:rPr>
                <w:rFonts w:cs="Calibri"/>
                <w:b/>
                <w:bCs/>
                <w:sz w:val="20"/>
                <w:lang w:val="ru-RU"/>
              </w:rPr>
            </w:pPr>
            <w:r w:rsidRPr="00515212">
              <w:rPr>
                <w:rFonts w:cs="Calibri"/>
                <w:b/>
                <w:bCs/>
                <w:sz w:val="20"/>
                <w:lang w:val="ru-RU"/>
              </w:rPr>
              <w:t>2.8</w:t>
            </w:r>
          </w:p>
        </w:tc>
        <w:tc>
          <w:tcPr>
            <w:tcW w:w="6379" w:type="dxa"/>
          </w:tcPr>
          <w:p w14:paraId="0D425095" w14:textId="77777777" w:rsidR="00F77A73" w:rsidRPr="00515212" w:rsidRDefault="00F77A73" w:rsidP="00F77A73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515212">
              <w:rPr>
                <w:rFonts w:cs="Calibri"/>
                <w:sz w:val="20"/>
                <w:lang w:val="ru-RU"/>
              </w:rPr>
              <w:t>Всемирный день электросвязи и информационного общества (ВДЭИО)</w:t>
            </w:r>
          </w:p>
        </w:tc>
        <w:tc>
          <w:tcPr>
            <w:tcW w:w="1559" w:type="dxa"/>
          </w:tcPr>
          <w:p w14:paraId="38A67FDE" w14:textId="0FBDBE57" w:rsidR="00F77A73" w:rsidRPr="00515212" w:rsidRDefault="006F4AFA" w:rsidP="00BE227C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24" w:history="1">
              <w:r w:rsidR="00F77A73" w:rsidRPr="00515212">
                <w:rPr>
                  <w:rStyle w:val="Hyperlink"/>
                  <w:rFonts w:cs="Calibri"/>
                  <w:sz w:val="20"/>
                  <w:lang w:val="ru-RU"/>
                </w:rPr>
                <w:t>C23/17</w:t>
              </w:r>
            </w:hyperlink>
          </w:p>
        </w:tc>
      </w:tr>
      <w:tr w:rsidR="003E1679" w:rsidRPr="00515212" w14:paraId="1ACACC8C" w14:textId="77777777" w:rsidTr="00643944">
        <w:tc>
          <w:tcPr>
            <w:tcW w:w="1134" w:type="dxa"/>
            <w:vMerge w:val="restart"/>
          </w:tcPr>
          <w:p w14:paraId="7B4704C7" w14:textId="70628BBD" w:rsidR="003E1679" w:rsidRPr="00515212" w:rsidRDefault="003E1679" w:rsidP="00F77A73">
            <w:pPr>
              <w:spacing w:before="40" w:after="40"/>
              <w:rPr>
                <w:rFonts w:cs="Calibri"/>
                <w:b/>
                <w:bCs/>
                <w:sz w:val="20"/>
                <w:lang w:val="ru-RU"/>
              </w:rPr>
            </w:pPr>
            <w:r w:rsidRPr="00515212">
              <w:rPr>
                <w:rFonts w:cs="Calibri"/>
                <w:b/>
                <w:bCs/>
                <w:sz w:val="20"/>
                <w:lang w:val="ru-RU"/>
              </w:rPr>
              <w:t>2.9</w:t>
            </w:r>
          </w:p>
        </w:tc>
        <w:tc>
          <w:tcPr>
            <w:tcW w:w="6379" w:type="dxa"/>
          </w:tcPr>
          <w:p w14:paraId="6E8F3688" w14:textId="628239F5" w:rsidR="003E1679" w:rsidRPr="00515212" w:rsidRDefault="003E1679" w:rsidP="00F77A73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515212">
              <w:rPr>
                <w:rFonts w:cs="Calibri"/>
                <w:sz w:val="20"/>
                <w:lang w:val="ru-RU"/>
              </w:rPr>
              <w:t>Подготовка к Всемирному форуму по политике в области электросвязи/ИКТ МСЭ (ВФПЭ-26)</w:t>
            </w:r>
          </w:p>
        </w:tc>
        <w:tc>
          <w:tcPr>
            <w:tcW w:w="1559" w:type="dxa"/>
          </w:tcPr>
          <w:p w14:paraId="3E8F4EB2" w14:textId="76FA4258" w:rsidR="003E1679" w:rsidRPr="00515212" w:rsidRDefault="006F4AFA" w:rsidP="00BE227C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25" w:history="1">
              <w:r w:rsidR="003E1679" w:rsidRPr="00515212">
                <w:rPr>
                  <w:rStyle w:val="Hyperlink"/>
                  <w:rFonts w:cs="Calibri"/>
                  <w:sz w:val="20"/>
                  <w:lang w:val="ru-RU"/>
                </w:rPr>
                <w:t>C23/13</w:t>
              </w:r>
            </w:hyperlink>
          </w:p>
        </w:tc>
      </w:tr>
      <w:tr w:rsidR="003E1679" w:rsidRPr="00515212" w14:paraId="1FD3A316" w14:textId="77777777" w:rsidTr="00643944">
        <w:tc>
          <w:tcPr>
            <w:tcW w:w="1134" w:type="dxa"/>
            <w:vMerge/>
          </w:tcPr>
          <w:p w14:paraId="446308FD" w14:textId="77777777" w:rsidR="003E1679" w:rsidRPr="00515212" w:rsidRDefault="003E1679" w:rsidP="00F77A73">
            <w:pPr>
              <w:spacing w:before="40" w:after="40"/>
              <w:rPr>
                <w:rFonts w:cs="Calibri"/>
                <w:sz w:val="20"/>
                <w:lang w:val="ru-RU"/>
              </w:rPr>
            </w:pPr>
          </w:p>
        </w:tc>
        <w:tc>
          <w:tcPr>
            <w:tcW w:w="6379" w:type="dxa"/>
          </w:tcPr>
          <w:p w14:paraId="265CBA83" w14:textId="1F1DE1B7" w:rsidR="003E1679" w:rsidRPr="00515212" w:rsidRDefault="00515212" w:rsidP="00F77A73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515212">
              <w:rPr>
                <w:rFonts w:cs="Calibri"/>
                <w:sz w:val="20"/>
                <w:lang w:val="ru-RU"/>
              </w:rPr>
              <w:t>Вклад группы стран − Обеспечение подхода "Единый МСЭ" для рационального финансового планирования, подотчетности и гибкости во благо всех стран и для будущего Союза</w:t>
            </w:r>
          </w:p>
        </w:tc>
        <w:tc>
          <w:tcPr>
            <w:tcW w:w="1559" w:type="dxa"/>
          </w:tcPr>
          <w:p w14:paraId="4E6BFCF2" w14:textId="2BF3CF74" w:rsidR="003E1679" w:rsidRPr="00515212" w:rsidRDefault="006F4AFA" w:rsidP="00BE227C">
            <w:pPr>
              <w:spacing w:before="40" w:after="40"/>
              <w:jc w:val="center"/>
              <w:rPr>
                <w:sz w:val="20"/>
                <w:lang w:val="ru-RU"/>
              </w:rPr>
            </w:pPr>
            <w:hyperlink r:id="rId26" w:history="1">
              <w:r w:rsidR="00202FEF" w:rsidRPr="00515212">
                <w:rPr>
                  <w:rStyle w:val="Hyperlink"/>
                  <w:rFonts w:cs="Calibri"/>
                  <w:sz w:val="20"/>
                  <w:lang w:val="ru-RU"/>
                </w:rPr>
                <w:t>C23/72</w:t>
              </w:r>
            </w:hyperlink>
          </w:p>
        </w:tc>
      </w:tr>
      <w:tr w:rsidR="00202FEF" w:rsidRPr="00515212" w14:paraId="08B4093C" w14:textId="77777777" w:rsidTr="00643944">
        <w:tc>
          <w:tcPr>
            <w:tcW w:w="1134" w:type="dxa"/>
            <w:vMerge w:val="restart"/>
          </w:tcPr>
          <w:p w14:paraId="7115CE14" w14:textId="74307ADE" w:rsidR="00202FEF" w:rsidRPr="00515212" w:rsidRDefault="00202FEF" w:rsidP="00F77A73">
            <w:pPr>
              <w:spacing w:before="40" w:after="40"/>
              <w:rPr>
                <w:rFonts w:cs="Calibri"/>
                <w:b/>
                <w:bCs/>
                <w:sz w:val="20"/>
                <w:lang w:val="ru-RU"/>
              </w:rPr>
            </w:pPr>
            <w:r w:rsidRPr="00515212">
              <w:rPr>
                <w:rFonts w:cs="Calibri"/>
                <w:b/>
                <w:bCs/>
                <w:sz w:val="20"/>
                <w:lang w:val="ru-RU"/>
              </w:rPr>
              <w:t>2.10</w:t>
            </w:r>
          </w:p>
        </w:tc>
        <w:tc>
          <w:tcPr>
            <w:tcW w:w="6379" w:type="dxa"/>
          </w:tcPr>
          <w:p w14:paraId="6C8FD072" w14:textId="018CE81D" w:rsidR="00202FEF" w:rsidRPr="00515212" w:rsidRDefault="00202FEF" w:rsidP="00F77A73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515212">
              <w:rPr>
                <w:rFonts w:cs="Calibri"/>
                <w:sz w:val="20"/>
                <w:lang w:val="ru-RU"/>
              </w:rPr>
              <w:t>Отчет о роли МСЭ в выполнении решений ВВУИО и Повестки дня в области устойчивого развития на период до 2030 года, а также в принятии последующих мер и обзоре их выполнения</w:t>
            </w:r>
          </w:p>
        </w:tc>
        <w:tc>
          <w:tcPr>
            <w:tcW w:w="1559" w:type="dxa"/>
          </w:tcPr>
          <w:p w14:paraId="0377097F" w14:textId="3FDDC387" w:rsidR="00202FEF" w:rsidRPr="00515212" w:rsidRDefault="006F4AFA" w:rsidP="00BE227C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27" w:history="1">
              <w:r w:rsidR="00202FEF" w:rsidRPr="00515212">
                <w:rPr>
                  <w:rStyle w:val="Hyperlink"/>
                  <w:rFonts w:cs="Calibri"/>
                  <w:sz w:val="20"/>
                  <w:lang w:val="ru-RU"/>
                </w:rPr>
                <w:t>C23/61</w:t>
              </w:r>
            </w:hyperlink>
          </w:p>
        </w:tc>
      </w:tr>
      <w:tr w:rsidR="00202FEF" w:rsidRPr="00515212" w14:paraId="3CE56B4E" w14:textId="77777777" w:rsidTr="00643944">
        <w:tc>
          <w:tcPr>
            <w:tcW w:w="1134" w:type="dxa"/>
            <w:vMerge/>
          </w:tcPr>
          <w:p w14:paraId="301FE808" w14:textId="77777777" w:rsidR="00202FEF" w:rsidRPr="00515212" w:rsidRDefault="00202FEF" w:rsidP="00202FEF">
            <w:pPr>
              <w:spacing w:before="40" w:after="40"/>
              <w:rPr>
                <w:rFonts w:cs="Calibri"/>
                <w:sz w:val="20"/>
                <w:lang w:val="ru-RU"/>
              </w:rPr>
            </w:pPr>
          </w:p>
        </w:tc>
        <w:tc>
          <w:tcPr>
            <w:tcW w:w="6379" w:type="dxa"/>
          </w:tcPr>
          <w:p w14:paraId="531550FF" w14:textId="0B4811FA" w:rsidR="00202FEF" w:rsidRPr="00515212" w:rsidRDefault="002E6B41" w:rsidP="00202FEF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515212">
              <w:rPr>
                <w:rFonts w:cs="Calibri"/>
                <w:sz w:val="20"/>
                <w:lang w:val="ru-RU"/>
              </w:rPr>
              <w:t xml:space="preserve">Вклад группы стран </w:t>
            </w:r>
            <w:r w:rsidR="00202FEF" w:rsidRPr="00515212">
              <w:rPr>
                <w:rFonts w:cs="Calibri"/>
                <w:sz w:val="20"/>
                <w:lang w:val="ru-RU"/>
              </w:rPr>
              <w:t xml:space="preserve">− </w:t>
            </w:r>
            <w:r w:rsidRPr="00515212">
              <w:rPr>
                <w:rFonts w:cs="Calibri"/>
                <w:sz w:val="20"/>
                <w:lang w:val="ru-RU"/>
              </w:rPr>
              <w:t>Роль МСЭ в общем обзоре выполнения решений Всемирной встречи на высшем уровне по вопросам информационного общества и предложение о новой Резолюции</w:t>
            </w:r>
          </w:p>
        </w:tc>
        <w:tc>
          <w:tcPr>
            <w:tcW w:w="1559" w:type="dxa"/>
          </w:tcPr>
          <w:p w14:paraId="73D13B86" w14:textId="3446D423" w:rsidR="00202FEF" w:rsidRPr="00515212" w:rsidRDefault="006F4AFA" w:rsidP="00202FEF">
            <w:pPr>
              <w:spacing w:before="40" w:after="40"/>
              <w:jc w:val="center"/>
              <w:rPr>
                <w:sz w:val="20"/>
                <w:lang w:val="ru-RU"/>
              </w:rPr>
            </w:pPr>
            <w:hyperlink r:id="rId28" w:history="1">
              <w:r w:rsidR="00202FEF" w:rsidRPr="00515212">
                <w:rPr>
                  <w:rStyle w:val="Hyperlink"/>
                  <w:rFonts w:cs="Calibri"/>
                  <w:sz w:val="20"/>
                  <w:lang w:val="ru-RU"/>
                </w:rPr>
                <w:t>C23/71</w:t>
              </w:r>
            </w:hyperlink>
          </w:p>
        </w:tc>
      </w:tr>
      <w:tr w:rsidR="00202FEF" w:rsidRPr="00515212" w14:paraId="5DBF1C84" w14:textId="77777777" w:rsidTr="00643944">
        <w:tc>
          <w:tcPr>
            <w:tcW w:w="1134" w:type="dxa"/>
            <w:vMerge/>
          </w:tcPr>
          <w:p w14:paraId="7F9B3178" w14:textId="77777777" w:rsidR="00202FEF" w:rsidRPr="00515212" w:rsidRDefault="00202FEF" w:rsidP="00202FEF">
            <w:pPr>
              <w:spacing w:before="40" w:after="40"/>
              <w:rPr>
                <w:rFonts w:cs="Calibri"/>
                <w:sz w:val="20"/>
                <w:lang w:val="ru-RU"/>
              </w:rPr>
            </w:pPr>
          </w:p>
        </w:tc>
        <w:tc>
          <w:tcPr>
            <w:tcW w:w="6379" w:type="dxa"/>
          </w:tcPr>
          <w:p w14:paraId="7FC5BFBA" w14:textId="101F66B3" w:rsidR="00202FEF" w:rsidRPr="00515212" w:rsidRDefault="00202FEF" w:rsidP="00202FEF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515212">
              <w:rPr>
                <w:rFonts w:cs="Calibri"/>
                <w:sz w:val="20"/>
                <w:lang w:val="ru-RU"/>
              </w:rPr>
              <w:t>Вклад Китайской Народной Республики − Предложение по усилению участия Государств-Членов в работе МСЭ по реализации повестки дня ООН в области устойчивого развития на период до 2030 года</w:t>
            </w:r>
          </w:p>
        </w:tc>
        <w:tc>
          <w:tcPr>
            <w:tcW w:w="1559" w:type="dxa"/>
          </w:tcPr>
          <w:p w14:paraId="60595282" w14:textId="1C451AC2" w:rsidR="00202FEF" w:rsidRPr="00515212" w:rsidRDefault="006F4AFA" w:rsidP="00202FEF">
            <w:pPr>
              <w:spacing w:before="40" w:after="40"/>
              <w:jc w:val="center"/>
              <w:rPr>
                <w:sz w:val="20"/>
                <w:lang w:val="ru-RU"/>
              </w:rPr>
            </w:pPr>
            <w:hyperlink r:id="rId29" w:history="1">
              <w:r w:rsidR="00202FEF" w:rsidRPr="00515212">
                <w:rPr>
                  <w:rStyle w:val="Hyperlink"/>
                  <w:rFonts w:cs="Calibri"/>
                  <w:sz w:val="20"/>
                  <w:lang w:val="ru-RU"/>
                </w:rPr>
                <w:t>C23/81</w:t>
              </w:r>
            </w:hyperlink>
          </w:p>
        </w:tc>
      </w:tr>
      <w:tr w:rsidR="00202FEF" w:rsidRPr="00515212" w14:paraId="3CE83647" w14:textId="77777777" w:rsidTr="00643944">
        <w:tc>
          <w:tcPr>
            <w:tcW w:w="1134" w:type="dxa"/>
            <w:vMerge/>
          </w:tcPr>
          <w:p w14:paraId="4279A935" w14:textId="77777777" w:rsidR="00202FEF" w:rsidRPr="00515212" w:rsidRDefault="00202FEF" w:rsidP="00202FEF">
            <w:pPr>
              <w:spacing w:before="40" w:after="40"/>
              <w:rPr>
                <w:rFonts w:cs="Calibri"/>
                <w:sz w:val="20"/>
                <w:lang w:val="ru-RU"/>
              </w:rPr>
            </w:pPr>
          </w:p>
        </w:tc>
        <w:tc>
          <w:tcPr>
            <w:tcW w:w="6379" w:type="dxa"/>
          </w:tcPr>
          <w:p w14:paraId="505D2B99" w14:textId="6D0E1B3A" w:rsidR="00202FEF" w:rsidRPr="00515212" w:rsidRDefault="00202FEF" w:rsidP="00202FEF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515212">
              <w:rPr>
                <w:rFonts w:cs="Calibri"/>
                <w:sz w:val="20"/>
                <w:lang w:val="ru-RU"/>
              </w:rPr>
              <w:t xml:space="preserve">Вклад Канады и Соединенных Штатов Америки − </w:t>
            </w:r>
            <w:r w:rsidR="002E6B41" w:rsidRPr="00515212">
              <w:rPr>
                <w:rFonts w:cs="Calibri"/>
                <w:sz w:val="20"/>
                <w:lang w:val="ru-RU"/>
              </w:rPr>
              <w:t>Предлагаемые изменения к Резолюции 1332 Совета</w:t>
            </w:r>
          </w:p>
        </w:tc>
        <w:tc>
          <w:tcPr>
            <w:tcW w:w="1559" w:type="dxa"/>
          </w:tcPr>
          <w:p w14:paraId="215E6227" w14:textId="2220485D" w:rsidR="00202FEF" w:rsidRPr="00515212" w:rsidRDefault="006F4AFA" w:rsidP="00202FEF">
            <w:pPr>
              <w:spacing w:before="40" w:after="40"/>
              <w:jc w:val="center"/>
              <w:rPr>
                <w:sz w:val="20"/>
                <w:lang w:val="ru-RU"/>
              </w:rPr>
            </w:pPr>
            <w:hyperlink r:id="rId30" w:history="1">
              <w:r w:rsidR="00202FEF" w:rsidRPr="00515212">
                <w:rPr>
                  <w:rStyle w:val="Hyperlink"/>
                  <w:rFonts w:cs="Calibri"/>
                  <w:sz w:val="20"/>
                  <w:lang w:val="ru-RU"/>
                </w:rPr>
                <w:t>C23/83</w:t>
              </w:r>
            </w:hyperlink>
          </w:p>
        </w:tc>
      </w:tr>
      <w:tr w:rsidR="00202FEF" w:rsidRPr="00515212" w14:paraId="670EC434" w14:textId="77777777" w:rsidTr="00643944">
        <w:tc>
          <w:tcPr>
            <w:tcW w:w="1134" w:type="dxa"/>
            <w:vMerge/>
          </w:tcPr>
          <w:p w14:paraId="2C4CC1E6" w14:textId="77777777" w:rsidR="00202FEF" w:rsidRPr="00515212" w:rsidRDefault="00202FEF" w:rsidP="00202FEF">
            <w:pPr>
              <w:spacing w:before="40" w:after="40"/>
              <w:rPr>
                <w:rFonts w:cs="Calibri"/>
                <w:sz w:val="20"/>
                <w:lang w:val="ru-RU"/>
              </w:rPr>
            </w:pPr>
          </w:p>
        </w:tc>
        <w:tc>
          <w:tcPr>
            <w:tcW w:w="6379" w:type="dxa"/>
          </w:tcPr>
          <w:p w14:paraId="17B76AF3" w14:textId="7DC6662E" w:rsidR="00202FEF" w:rsidRPr="00515212" w:rsidRDefault="00202FEF" w:rsidP="00202FEF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515212">
              <w:rPr>
                <w:rFonts w:cs="Calibri"/>
                <w:sz w:val="20"/>
                <w:lang w:val="ru-RU"/>
              </w:rPr>
              <w:t>Вклад Российской Федерации − Проект новой Резолюции Совета "Роль МСЭ в общем обзоре реализации решений Всемирной встречи на высшем уровне по вопросам информационного общества в 2025 году"</w:t>
            </w:r>
          </w:p>
        </w:tc>
        <w:tc>
          <w:tcPr>
            <w:tcW w:w="1559" w:type="dxa"/>
          </w:tcPr>
          <w:p w14:paraId="728EB04F" w14:textId="61803C48" w:rsidR="00202FEF" w:rsidRPr="00515212" w:rsidRDefault="006F4AFA" w:rsidP="00202FEF">
            <w:pPr>
              <w:spacing w:before="40" w:after="40"/>
              <w:jc w:val="center"/>
              <w:rPr>
                <w:sz w:val="20"/>
                <w:lang w:val="ru-RU"/>
              </w:rPr>
            </w:pPr>
            <w:hyperlink r:id="rId31" w:history="1">
              <w:r w:rsidR="00202FEF" w:rsidRPr="00515212">
                <w:rPr>
                  <w:rStyle w:val="Hyperlink"/>
                  <w:rFonts w:cs="Calibri"/>
                  <w:sz w:val="20"/>
                  <w:lang w:val="ru-RU"/>
                </w:rPr>
                <w:t>C23/85</w:t>
              </w:r>
            </w:hyperlink>
          </w:p>
        </w:tc>
      </w:tr>
      <w:tr w:rsidR="00202FEF" w:rsidRPr="00515212" w14:paraId="72033A32" w14:textId="77777777" w:rsidTr="00643944">
        <w:tc>
          <w:tcPr>
            <w:tcW w:w="1134" w:type="dxa"/>
            <w:vMerge/>
          </w:tcPr>
          <w:p w14:paraId="7D38460C" w14:textId="77777777" w:rsidR="00202FEF" w:rsidRPr="00515212" w:rsidRDefault="00202FEF" w:rsidP="00202FEF">
            <w:pPr>
              <w:spacing w:before="40" w:after="40"/>
              <w:rPr>
                <w:rFonts w:cs="Calibri"/>
                <w:sz w:val="20"/>
                <w:lang w:val="ru-RU"/>
              </w:rPr>
            </w:pPr>
          </w:p>
        </w:tc>
        <w:tc>
          <w:tcPr>
            <w:tcW w:w="6379" w:type="dxa"/>
          </w:tcPr>
          <w:p w14:paraId="72E43E75" w14:textId="31B8104C" w:rsidR="00202FEF" w:rsidRPr="00515212" w:rsidRDefault="002E6B41" w:rsidP="00202FEF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515212">
              <w:rPr>
                <w:rFonts w:cs="Calibri"/>
                <w:sz w:val="20"/>
                <w:lang w:val="ru-RU"/>
              </w:rPr>
              <w:t>Вклад группы стран</w:t>
            </w:r>
            <w:r w:rsidR="00202FEF" w:rsidRPr="00515212">
              <w:rPr>
                <w:rFonts w:cs="Calibri"/>
                <w:sz w:val="20"/>
                <w:lang w:val="ru-RU"/>
              </w:rPr>
              <w:t xml:space="preserve"> − </w:t>
            </w:r>
            <w:r w:rsidRPr="00515212">
              <w:rPr>
                <w:rFonts w:cs="Calibri"/>
                <w:sz w:val="20"/>
                <w:lang w:val="ru-RU"/>
              </w:rPr>
              <w:t>ВВУИО И Глобальный цифровой договор ООН</w:t>
            </w:r>
          </w:p>
        </w:tc>
        <w:tc>
          <w:tcPr>
            <w:tcW w:w="1559" w:type="dxa"/>
          </w:tcPr>
          <w:p w14:paraId="393CF156" w14:textId="0F958C06" w:rsidR="00202FEF" w:rsidRPr="00515212" w:rsidRDefault="006F4AFA" w:rsidP="00202FEF">
            <w:pPr>
              <w:spacing w:before="40" w:after="40"/>
              <w:jc w:val="center"/>
              <w:rPr>
                <w:sz w:val="20"/>
                <w:lang w:val="ru-RU"/>
              </w:rPr>
            </w:pPr>
            <w:hyperlink r:id="rId32" w:history="1">
              <w:r w:rsidR="00202FEF" w:rsidRPr="00515212">
                <w:rPr>
                  <w:rStyle w:val="Hyperlink"/>
                  <w:rFonts w:cs="Calibri"/>
                  <w:sz w:val="20"/>
                  <w:lang w:val="ru-RU"/>
                </w:rPr>
                <w:t>C23/96</w:t>
              </w:r>
            </w:hyperlink>
          </w:p>
        </w:tc>
      </w:tr>
      <w:tr w:rsidR="00202FEF" w:rsidRPr="00515212" w14:paraId="7DA59631" w14:textId="77777777" w:rsidTr="00643944">
        <w:tc>
          <w:tcPr>
            <w:tcW w:w="1134" w:type="dxa"/>
            <w:vMerge/>
          </w:tcPr>
          <w:p w14:paraId="08922F44" w14:textId="77777777" w:rsidR="00202FEF" w:rsidRPr="00515212" w:rsidRDefault="00202FEF" w:rsidP="00202FEF">
            <w:pPr>
              <w:spacing w:before="40" w:after="40"/>
              <w:rPr>
                <w:rFonts w:cs="Calibri"/>
                <w:sz w:val="20"/>
                <w:lang w:val="ru-RU"/>
              </w:rPr>
            </w:pPr>
          </w:p>
        </w:tc>
        <w:tc>
          <w:tcPr>
            <w:tcW w:w="6379" w:type="dxa"/>
          </w:tcPr>
          <w:p w14:paraId="6B2BE6B1" w14:textId="43CF5E65" w:rsidR="00202FEF" w:rsidRPr="00515212" w:rsidRDefault="002E6B41" w:rsidP="00202FEF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515212">
              <w:rPr>
                <w:rFonts w:cs="Calibri"/>
                <w:sz w:val="20"/>
                <w:lang w:val="ru-RU"/>
              </w:rPr>
              <w:t>Вклад Багамских Островов, Перу и Уругвая</w:t>
            </w:r>
            <w:r w:rsidR="00202FEF" w:rsidRPr="00515212">
              <w:rPr>
                <w:rFonts w:cs="Calibri"/>
                <w:sz w:val="20"/>
                <w:lang w:val="ru-RU"/>
              </w:rPr>
              <w:t xml:space="preserve"> − </w:t>
            </w:r>
            <w:r w:rsidRPr="00515212">
              <w:rPr>
                <w:rFonts w:cs="Calibri"/>
                <w:sz w:val="20"/>
                <w:lang w:val="ru-RU"/>
              </w:rPr>
              <w:t>Создание Группы друзей ВВУИО</w:t>
            </w:r>
          </w:p>
        </w:tc>
        <w:tc>
          <w:tcPr>
            <w:tcW w:w="1559" w:type="dxa"/>
          </w:tcPr>
          <w:p w14:paraId="0E3E0DD6" w14:textId="77296AF0" w:rsidR="00202FEF" w:rsidRPr="00515212" w:rsidRDefault="006F4AFA" w:rsidP="00202FEF">
            <w:pPr>
              <w:spacing w:before="40" w:after="40"/>
              <w:jc w:val="center"/>
              <w:rPr>
                <w:sz w:val="20"/>
                <w:lang w:val="ru-RU"/>
              </w:rPr>
            </w:pPr>
            <w:hyperlink r:id="rId33" w:history="1">
              <w:r w:rsidR="00202FEF" w:rsidRPr="00515212">
                <w:rPr>
                  <w:rStyle w:val="Hyperlink"/>
                  <w:rFonts w:cs="Calibri"/>
                  <w:sz w:val="20"/>
                  <w:lang w:val="ru-RU"/>
                </w:rPr>
                <w:t>C23/100</w:t>
              </w:r>
            </w:hyperlink>
          </w:p>
        </w:tc>
      </w:tr>
      <w:tr w:rsidR="00202FEF" w:rsidRPr="00515212" w14:paraId="6A19E0BE" w14:textId="77777777" w:rsidTr="00643944">
        <w:tc>
          <w:tcPr>
            <w:tcW w:w="1134" w:type="dxa"/>
          </w:tcPr>
          <w:p w14:paraId="7DD2E9D5" w14:textId="7BC8DE43" w:rsidR="00202FEF" w:rsidRPr="00515212" w:rsidRDefault="00202FEF" w:rsidP="00202FEF">
            <w:pPr>
              <w:spacing w:before="40" w:after="40"/>
              <w:rPr>
                <w:rFonts w:cs="Calibri"/>
                <w:b/>
                <w:bCs/>
                <w:sz w:val="20"/>
                <w:lang w:val="ru-RU"/>
              </w:rPr>
            </w:pPr>
            <w:r w:rsidRPr="00515212">
              <w:rPr>
                <w:rFonts w:cs="Calibri"/>
                <w:b/>
                <w:bCs/>
                <w:sz w:val="20"/>
                <w:lang w:val="ru-RU"/>
              </w:rPr>
              <w:t>2.11</w:t>
            </w:r>
          </w:p>
        </w:tc>
        <w:tc>
          <w:tcPr>
            <w:tcW w:w="6379" w:type="dxa"/>
          </w:tcPr>
          <w:p w14:paraId="1F618292" w14:textId="4F4704E2" w:rsidR="00202FEF" w:rsidRPr="00515212" w:rsidRDefault="00202FEF" w:rsidP="00202FEF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515212">
              <w:rPr>
                <w:rFonts w:cs="Calibri"/>
                <w:sz w:val="20"/>
                <w:lang w:val="ru-RU"/>
              </w:rPr>
              <w:t>Измерение информационно-коммуникационных технологий для построения объединяющего и открытого для всех информационного общества</w:t>
            </w:r>
          </w:p>
        </w:tc>
        <w:tc>
          <w:tcPr>
            <w:tcW w:w="1559" w:type="dxa"/>
          </w:tcPr>
          <w:p w14:paraId="3BE8B94F" w14:textId="45ABA8E3" w:rsidR="00202FEF" w:rsidRPr="00515212" w:rsidRDefault="006F4AFA" w:rsidP="00202FEF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34" w:history="1">
              <w:r w:rsidR="00202FEF" w:rsidRPr="00515212">
                <w:rPr>
                  <w:rStyle w:val="Hyperlink"/>
                  <w:rFonts w:cs="Calibri"/>
                  <w:sz w:val="20"/>
                  <w:lang w:val="ru-RU"/>
                </w:rPr>
                <w:t>C23/8(Add.1)</w:t>
              </w:r>
            </w:hyperlink>
          </w:p>
        </w:tc>
      </w:tr>
      <w:tr w:rsidR="00F77A73" w:rsidRPr="00515212" w14:paraId="7E687DA3" w14:textId="77777777" w:rsidTr="00643944">
        <w:tc>
          <w:tcPr>
            <w:tcW w:w="1134" w:type="dxa"/>
          </w:tcPr>
          <w:p w14:paraId="7DCFB914" w14:textId="35B8A0C2" w:rsidR="00F77A73" w:rsidRPr="00515212" w:rsidRDefault="00202FEF" w:rsidP="00F77A73">
            <w:pPr>
              <w:spacing w:before="40" w:after="40"/>
              <w:rPr>
                <w:rFonts w:cs="Calibri"/>
                <w:b/>
                <w:bCs/>
                <w:sz w:val="20"/>
                <w:lang w:val="ru-RU"/>
              </w:rPr>
            </w:pPr>
            <w:r w:rsidRPr="00515212">
              <w:rPr>
                <w:rFonts w:cs="Calibri"/>
                <w:b/>
                <w:bCs/>
                <w:sz w:val="20"/>
                <w:lang w:val="ru-RU"/>
              </w:rPr>
              <w:t>2.12</w:t>
            </w:r>
          </w:p>
        </w:tc>
        <w:tc>
          <w:tcPr>
            <w:tcW w:w="6379" w:type="dxa"/>
          </w:tcPr>
          <w:p w14:paraId="24FC2F3A" w14:textId="77777777" w:rsidR="00F77A73" w:rsidRPr="00515212" w:rsidRDefault="00F77A73" w:rsidP="00F77A73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515212">
              <w:rPr>
                <w:rFonts w:cs="Calibri"/>
                <w:sz w:val="20"/>
                <w:lang w:val="ru-RU"/>
              </w:rPr>
              <w:t>Мероприятия МСЭ в области профессиональной подготовки</w:t>
            </w:r>
          </w:p>
        </w:tc>
        <w:tc>
          <w:tcPr>
            <w:tcW w:w="1559" w:type="dxa"/>
          </w:tcPr>
          <w:p w14:paraId="68E0429D" w14:textId="58606086" w:rsidR="00F77A73" w:rsidRPr="00515212" w:rsidRDefault="006F4AFA" w:rsidP="00BE227C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35" w:history="1">
              <w:r w:rsidR="00F77A73" w:rsidRPr="00515212">
                <w:rPr>
                  <w:rStyle w:val="Hyperlink"/>
                  <w:rFonts w:cs="Calibri"/>
                  <w:sz w:val="20"/>
                  <w:lang w:val="ru-RU"/>
                </w:rPr>
                <w:t>C23/5</w:t>
              </w:r>
            </w:hyperlink>
          </w:p>
        </w:tc>
      </w:tr>
      <w:tr w:rsidR="00202FEF" w:rsidRPr="00515212" w14:paraId="6AE67B5F" w14:textId="77777777" w:rsidTr="00643944">
        <w:tc>
          <w:tcPr>
            <w:tcW w:w="1134" w:type="dxa"/>
            <w:vMerge w:val="restart"/>
          </w:tcPr>
          <w:p w14:paraId="09A8D90B" w14:textId="3E90C86D" w:rsidR="00202FEF" w:rsidRPr="00515212" w:rsidRDefault="00202FEF" w:rsidP="00F77A73">
            <w:pPr>
              <w:spacing w:before="40" w:after="40"/>
              <w:rPr>
                <w:rFonts w:cs="Calibri"/>
                <w:b/>
                <w:bCs/>
                <w:sz w:val="20"/>
                <w:lang w:val="ru-RU"/>
              </w:rPr>
            </w:pPr>
            <w:r w:rsidRPr="00515212">
              <w:rPr>
                <w:rFonts w:cs="Calibri"/>
                <w:b/>
                <w:bCs/>
                <w:sz w:val="20"/>
                <w:lang w:val="ru-RU"/>
              </w:rPr>
              <w:t>2.13</w:t>
            </w:r>
          </w:p>
        </w:tc>
        <w:tc>
          <w:tcPr>
            <w:tcW w:w="6379" w:type="dxa"/>
          </w:tcPr>
          <w:p w14:paraId="2D9B342B" w14:textId="0CB05FB1" w:rsidR="00202FEF" w:rsidRPr="00515212" w:rsidRDefault="00202FEF" w:rsidP="00F77A73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515212">
              <w:rPr>
                <w:rFonts w:cs="Calibri"/>
                <w:sz w:val="20"/>
                <w:lang w:val="ru-RU"/>
              </w:rPr>
              <w:t>Двадцатипятилетие программы работы МСЭ по достижению гендерного равенства</w:t>
            </w:r>
          </w:p>
        </w:tc>
        <w:tc>
          <w:tcPr>
            <w:tcW w:w="1559" w:type="dxa"/>
          </w:tcPr>
          <w:p w14:paraId="7C29CE91" w14:textId="073DF03B" w:rsidR="00202FEF" w:rsidRPr="00515212" w:rsidRDefault="006F4AFA" w:rsidP="00BE227C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36" w:history="1">
              <w:r w:rsidR="00202FEF" w:rsidRPr="00515212">
                <w:rPr>
                  <w:rStyle w:val="Hyperlink"/>
                  <w:rFonts w:cs="Calibri"/>
                  <w:sz w:val="20"/>
                  <w:lang w:val="ru-RU"/>
                </w:rPr>
                <w:t>C23/6</w:t>
              </w:r>
            </w:hyperlink>
          </w:p>
        </w:tc>
      </w:tr>
      <w:tr w:rsidR="00560F5D" w:rsidRPr="00515212" w14:paraId="6A53FEA5" w14:textId="77777777" w:rsidTr="00643944">
        <w:tc>
          <w:tcPr>
            <w:tcW w:w="1134" w:type="dxa"/>
            <w:vMerge/>
          </w:tcPr>
          <w:p w14:paraId="555E59EE" w14:textId="77777777" w:rsidR="00560F5D" w:rsidRPr="00515212" w:rsidRDefault="00560F5D" w:rsidP="00560F5D">
            <w:pPr>
              <w:spacing w:before="40" w:after="40"/>
              <w:rPr>
                <w:rFonts w:cs="Calibri"/>
                <w:b/>
                <w:bCs/>
                <w:sz w:val="20"/>
                <w:lang w:val="ru-RU"/>
              </w:rPr>
            </w:pPr>
          </w:p>
        </w:tc>
        <w:tc>
          <w:tcPr>
            <w:tcW w:w="6379" w:type="dxa"/>
          </w:tcPr>
          <w:p w14:paraId="1FACE1FE" w14:textId="6C63B309" w:rsidR="00560F5D" w:rsidRPr="00515212" w:rsidRDefault="002E6B41" w:rsidP="00560F5D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515212">
              <w:rPr>
                <w:rFonts w:cs="Calibri"/>
                <w:sz w:val="20"/>
                <w:lang w:val="ru-RU"/>
              </w:rPr>
              <w:t xml:space="preserve">Вклад группы стран </w:t>
            </w:r>
            <w:r w:rsidR="00560F5D" w:rsidRPr="00515212">
              <w:rPr>
                <w:rFonts w:cs="Calibri"/>
                <w:sz w:val="20"/>
                <w:lang w:val="ru-RU"/>
              </w:rPr>
              <w:t xml:space="preserve">− </w:t>
            </w:r>
            <w:r w:rsidRPr="00515212">
              <w:rPr>
                <w:rFonts w:cs="Calibri"/>
                <w:sz w:val="20"/>
                <w:lang w:val="ru-RU"/>
              </w:rPr>
              <w:t>Предложение по расширению прав и возможностей и вовлечению женщин в деятельность Международного союза электросвязи</w:t>
            </w:r>
          </w:p>
        </w:tc>
        <w:tc>
          <w:tcPr>
            <w:tcW w:w="1559" w:type="dxa"/>
          </w:tcPr>
          <w:p w14:paraId="4666A1A5" w14:textId="0D2E1327" w:rsidR="00560F5D" w:rsidRPr="00515212" w:rsidRDefault="006F4AFA" w:rsidP="00560F5D">
            <w:pPr>
              <w:spacing w:before="40" w:after="40"/>
              <w:jc w:val="center"/>
              <w:rPr>
                <w:sz w:val="20"/>
                <w:lang w:val="ru-RU"/>
              </w:rPr>
            </w:pPr>
            <w:hyperlink r:id="rId37" w:history="1">
              <w:r w:rsidR="00560F5D" w:rsidRPr="00515212">
                <w:rPr>
                  <w:rStyle w:val="Hyperlink"/>
                  <w:rFonts w:cs="Calibri"/>
                  <w:sz w:val="20"/>
                  <w:lang w:val="ru-RU"/>
                </w:rPr>
                <w:t>C23/76</w:t>
              </w:r>
            </w:hyperlink>
          </w:p>
        </w:tc>
      </w:tr>
      <w:tr w:rsidR="00560F5D" w:rsidRPr="00515212" w14:paraId="57C2C2DD" w14:textId="77777777" w:rsidTr="00643944">
        <w:tc>
          <w:tcPr>
            <w:tcW w:w="1134" w:type="dxa"/>
            <w:vMerge/>
          </w:tcPr>
          <w:p w14:paraId="669B6981" w14:textId="77777777" w:rsidR="00560F5D" w:rsidRPr="00515212" w:rsidRDefault="00560F5D" w:rsidP="00560F5D">
            <w:pPr>
              <w:spacing w:before="40" w:after="40"/>
              <w:rPr>
                <w:rFonts w:cs="Calibri"/>
                <w:b/>
                <w:bCs/>
                <w:sz w:val="20"/>
                <w:lang w:val="ru-RU"/>
              </w:rPr>
            </w:pPr>
          </w:p>
        </w:tc>
        <w:tc>
          <w:tcPr>
            <w:tcW w:w="6379" w:type="dxa"/>
          </w:tcPr>
          <w:p w14:paraId="732B6E13" w14:textId="31BF38A8" w:rsidR="00560F5D" w:rsidRPr="00515212" w:rsidRDefault="002E6B41" w:rsidP="00560F5D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515212">
              <w:rPr>
                <w:rFonts w:cs="Calibri"/>
                <w:sz w:val="20"/>
                <w:lang w:val="ru-RU"/>
              </w:rPr>
              <w:t xml:space="preserve">Вклад группы стран </w:t>
            </w:r>
            <w:r w:rsidR="00560F5D" w:rsidRPr="00515212">
              <w:rPr>
                <w:rFonts w:cs="Calibri"/>
                <w:sz w:val="20"/>
                <w:lang w:val="ru-RU"/>
              </w:rPr>
              <w:t xml:space="preserve">− </w:t>
            </w:r>
            <w:r w:rsidR="005004DD" w:rsidRPr="00515212">
              <w:rPr>
                <w:rFonts w:cs="Calibri"/>
                <w:sz w:val="20"/>
                <w:lang w:val="ru-RU"/>
              </w:rPr>
              <w:t>Предложение о выполнении Резолюции 70 "Учет гендерных аспектов в деятельности МСЭ и содействие обеспечению гендерного равенства и расширению прав и возможностей женщин и девушек посредством электросвязи/информационно-коммуникационных технологий"</w:t>
            </w:r>
          </w:p>
        </w:tc>
        <w:tc>
          <w:tcPr>
            <w:tcW w:w="1559" w:type="dxa"/>
          </w:tcPr>
          <w:p w14:paraId="642AC48A" w14:textId="3BA16D23" w:rsidR="00560F5D" w:rsidRPr="00515212" w:rsidRDefault="006F4AFA" w:rsidP="00560F5D">
            <w:pPr>
              <w:spacing w:before="40" w:after="40"/>
              <w:jc w:val="center"/>
              <w:rPr>
                <w:sz w:val="20"/>
                <w:lang w:val="ru-RU"/>
              </w:rPr>
            </w:pPr>
            <w:hyperlink r:id="rId38" w:history="1">
              <w:r w:rsidR="00560F5D" w:rsidRPr="00515212">
                <w:rPr>
                  <w:rStyle w:val="Hyperlink"/>
                  <w:rFonts w:cs="Calibri"/>
                  <w:sz w:val="20"/>
                  <w:lang w:val="ru-RU"/>
                </w:rPr>
                <w:t>C23/91</w:t>
              </w:r>
            </w:hyperlink>
          </w:p>
        </w:tc>
      </w:tr>
      <w:tr w:rsidR="00560F5D" w:rsidRPr="00515212" w14:paraId="42CF3AE9" w14:textId="77777777" w:rsidTr="00643944">
        <w:tc>
          <w:tcPr>
            <w:tcW w:w="1134" w:type="dxa"/>
            <w:vMerge w:val="restart"/>
          </w:tcPr>
          <w:p w14:paraId="0E63B88D" w14:textId="3AAAE2AF" w:rsidR="00560F5D" w:rsidRPr="00515212" w:rsidRDefault="00560F5D" w:rsidP="00560F5D">
            <w:pPr>
              <w:keepNext/>
              <w:spacing w:before="40" w:after="40"/>
              <w:rPr>
                <w:rFonts w:cs="Calibri"/>
                <w:b/>
                <w:bCs/>
                <w:sz w:val="20"/>
                <w:lang w:val="ru-RU"/>
              </w:rPr>
            </w:pPr>
            <w:r w:rsidRPr="00515212">
              <w:rPr>
                <w:rFonts w:cs="Calibri"/>
                <w:b/>
                <w:bCs/>
                <w:sz w:val="20"/>
                <w:lang w:val="ru-RU"/>
              </w:rPr>
              <w:t>2.14</w:t>
            </w:r>
          </w:p>
        </w:tc>
        <w:tc>
          <w:tcPr>
            <w:tcW w:w="6379" w:type="dxa"/>
          </w:tcPr>
          <w:p w14:paraId="22ABBCCF" w14:textId="4545D458" w:rsidR="00560F5D" w:rsidRPr="00515212" w:rsidRDefault="00560F5D" w:rsidP="00560F5D">
            <w:pPr>
              <w:keepNext/>
              <w:spacing w:before="40" w:after="40"/>
              <w:rPr>
                <w:rFonts w:cs="Calibri"/>
                <w:sz w:val="20"/>
                <w:lang w:val="ru-RU"/>
              </w:rPr>
            </w:pPr>
            <w:r w:rsidRPr="00515212">
              <w:rPr>
                <w:rFonts w:cs="Calibri"/>
                <w:sz w:val="20"/>
                <w:lang w:val="ru-RU"/>
              </w:rPr>
              <w:t>Привлечение молодежи и молодежные инициативы в МСЭ</w:t>
            </w:r>
          </w:p>
        </w:tc>
        <w:tc>
          <w:tcPr>
            <w:tcW w:w="1559" w:type="dxa"/>
          </w:tcPr>
          <w:p w14:paraId="317724E5" w14:textId="6E35AC5F" w:rsidR="00560F5D" w:rsidRPr="00515212" w:rsidRDefault="006F4AFA" w:rsidP="00560F5D">
            <w:pPr>
              <w:keepNext/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39" w:history="1">
              <w:r w:rsidR="00560F5D" w:rsidRPr="00515212">
                <w:rPr>
                  <w:rStyle w:val="Hyperlink"/>
                  <w:rFonts w:cs="Calibri"/>
                  <w:sz w:val="20"/>
                  <w:lang w:val="ru-RU"/>
                </w:rPr>
                <w:t>C23/63</w:t>
              </w:r>
            </w:hyperlink>
          </w:p>
        </w:tc>
      </w:tr>
      <w:tr w:rsidR="00560F5D" w:rsidRPr="00515212" w14:paraId="72748713" w14:textId="77777777" w:rsidTr="00643944">
        <w:tc>
          <w:tcPr>
            <w:tcW w:w="1134" w:type="dxa"/>
            <w:vMerge/>
          </w:tcPr>
          <w:p w14:paraId="39B335F8" w14:textId="77777777" w:rsidR="00560F5D" w:rsidRPr="00515212" w:rsidRDefault="00560F5D" w:rsidP="00560F5D">
            <w:pPr>
              <w:spacing w:before="40" w:after="40"/>
              <w:rPr>
                <w:rFonts w:cs="Calibri"/>
                <w:sz w:val="20"/>
                <w:lang w:val="ru-RU"/>
              </w:rPr>
            </w:pPr>
          </w:p>
        </w:tc>
        <w:tc>
          <w:tcPr>
            <w:tcW w:w="6379" w:type="dxa"/>
          </w:tcPr>
          <w:p w14:paraId="2B2A495B" w14:textId="5C39FE85" w:rsidR="00560F5D" w:rsidRPr="00515212" w:rsidRDefault="00560F5D" w:rsidP="00560F5D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515212">
              <w:rPr>
                <w:rFonts w:cs="Calibri"/>
                <w:sz w:val="20"/>
                <w:lang w:val="ru-RU"/>
              </w:rPr>
              <w:t>Вклад Канады − Единый МСЭ, отвечающий требованиям будущего/ молодежная стратегия МСЭ − Глобальный молодежный саммит "Поколение подключений"</w:t>
            </w:r>
          </w:p>
        </w:tc>
        <w:tc>
          <w:tcPr>
            <w:tcW w:w="1559" w:type="dxa"/>
          </w:tcPr>
          <w:p w14:paraId="104CEEDE" w14:textId="5BD387ED" w:rsidR="00560F5D" w:rsidRPr="00515212" w:rsidRDefault="006F4AFA" w:rsidP="00560F5D">
            <w:pPr>
              <w:spacing w:before="40" w:after="40"/>
              <w:jc w:val="center"/>
              <w:rPr>
                <w:sz w:val="20"/>
                <w:lang w:val="ru-RU"/>
              </w:rPr>
            </w:pPr>
            <w:hyperlink r:id="rId40" w:history="1">
              <w:r w:rsidR="00560F5D" w:rsidRPr="00515212">
                <w:rPr>
                  <w:rStyle w:val="Hyperlink"/>
                  <w:rFonts w:cs="Calibri"/>
                  <w:sz w:val="20"/>
                  <w:lang w:val="ru-RU"/>
                </w:rPr>
                <w:t>C23/67</w:t>
              </w:r>
            </w:hyperlink>
          </w:p>
        </w:tc>
      </w:tr>
      <w:tr w:rsidR="004071BB" w:rsidRPr="00515212" w14:paraId="19CA9F5D" w14:textId="77777777" w:rsidTr="00643944">
        <w:tc>
          <w:tcPr>
            <w:tcW w:w="1134" w:type="dxa"/>
            <w:vMerge w:val="restart"/>
          </w:tcPr>
          <w:p w14:paraId="2717DE87" w14:textId="7B3A961D" w:rsidR="004071BB" w:rsidRPr="00515212" w:rsidRDefault="004071BB" w:rsidP="00F77A73">
            <w:pPr>
              <w:spacing w:before="40" w:after="40"/>
              <w:rPr>
                <w:rFonts w:cs="Calibri"/>
                <w:b/>
                <w:bCs/>
                <w:sz w:val="20"/>
                <w:lang w:val="ru-RU"/>
              </w:rPr>
            </w:pPr>
            <w:r w:rsidRPr="00515212">
              <w:rPr>
                <w:rFonts w:cs="Calibri"/>
                <w:b/>
                <w:bCs/>
                <w:sz w:val="20"/>
                <w:lang w:val="ru-RU"/>
              </w:rPr>
              <w:t>2.15</w:t>
            </w:r>
          </w:p>
        </w:tc>
        <w:tc>
          <w:tcPr>
            <w:tcW w:w="6379" w:type="dxa"/>
          </w:tcPr>
          <w:p w14:paraId="59C0B3FD" w14:textId="76A9D2C9" w:rsidR="004071BB" w:rsidRPr="00515212" w:rsidRDefault="004071BB" w:rsidP="00F77A73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515212">
              <w:rPr>
                <w:rFonts w:cs="Calibri"/>
                <w:sz w:val="20"/>
                <w:lang w:val="ru-RU"/>
              </w:rPr>
              <w:t>Деятельность МСЭ в области интернета: Резолюции 101, 102, 133, 180 и 206</w:t>
            </w:r>
          </w:p>
        </w:tc>
        <w:tc>
          <w:tcPr>
            <w:tcW w:w="1559" w:type="dxa"/>
          </w:tcPr>
          <w:p w14:paraId="4F701461" w14:textId="787D1406" w:rsidR="004071BB" w:rsidRPr="00515212" w:rsidRDefault="006F4AFA" w:rsidP="00BE227C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41" w:history="1">
              <w:r w:rsidR="004071BB" w:rsidRPr="00515212">
                <w:rPr>
                  <w:rStyle w:val="Hyperlink"/>
                  <w:rFonts w:cs="Calibri"/>
                  <w:sz w:val="20"/>
                  <w:lang w:val="ru-RU"/>
                </w:rPr>
                <w:t>C23/33</w:t>
              </w:r>
            </w:hyperlink>
          </w:p>
        </w:tc>
      </w:tr>
      <w:tr w:rsidR="004071BB" w:rsidRPr="00515212" w14:paraId="285ED25F" w14:textId="77777777" w:rsidTr="00643944">
        <w:tc>
          <w:tcPr>
            <w:tcW w:w="1134" w:type="dxa"/>
            <w:vMerge/>
          </w:tcPr>
          <w:p w14:paraId="477ABD17" w14:textId="77777777" w:rsidR="004071BB" w:rsidRPr="00515212" w:rsidRDefault="004071BB" w:rsidP="004071BB">
            <w:pPr>
              <w:spacing w:before="40" w:after="40"/>
              <w:rPr>
                <w:rFonts w:cs="Calibri"/>
                <w:sz w:val="20"/>
                <w:lang w:val="ru-RU"/>
              </w:rPr>
            </w:pPr>
          </w:p>
        </w:tc>
        <w:tc>
          <w:tcPr>
            <w:tcW w:w="6379" w:type="dxa"/>
          </w:tcPr>
          <w:p w14:paraId="4AB4FF4F" w14:textId="1E7C3515" w:rsidR="004071BB" w:rsidRPr="00515212" w:rsidRDefault="004071BB" w:rsidP="004071BB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515212">
              <w:rPr>
                <w:rFonts w:cs="Calibri"/>
                <w:sz w:val="20"/>
                <w:lang w:val="ru-RU"/>
              </w:rPr>
              <w:t>Вклад Российской Федерации − Предложения по обсуждению в РГС</w:t>
            </w:r>
            <w:r w:rsidRPr="00515212">
              <w:rPr>
                <w:rFonts w:cs="Calibri"/>
                <w:sz w:val="20"/>
                <w:lang w:val="ru-RU"/>
              </w:rPr>
              <w:noBreakHyphen/>
              <w:t>Интернет вызовов для системы управления интернетом и подготовке рекомендаций по недопущению фрагментации интернета</w:t>
            </w:r>
          </w:p>
        </w:tc>
        <w:tc>
          <w:tcPr>
            <w:tcW w:w="1559" w:type="dxa"/>
          </w:tcPr>
          <w:p w14:paraId="1CB35F61" w14:textId="455E592D" w:rsidR="004071BB" w:rsidRPr="00515212" w:rsidRDefault="006F4AFA" w:rsidP="004071BB">
            <w:pPr>
              <w:spacing w:before="40" w:after="40"/>
              <w:jc w:val="center"/>
              <w:rPr>
                <w:sz w:val="20"/>
                <w:lang w:val="ru-RU"/>
              </w:rPr>
            </w:pPr>
            <w:hyperlink r:id="rId42" w:history="1">
              <w:r w:rsidR="004071BB" w:rsidRPr="00515212">
                <w:rPr>
                  <w:rStyle w:val="Hyperlink"/>
                  <w:rFonts w:cs="Calibri"/>
                  <w:sz w:val="20"/>
                  <w:lang w:val="ru-RU"/>
                </w:rPr>
                <w:t>C23/89</w:t>
              </w:r>
            </w:hyperlink>
          </w:p>
        </w:tc>
      </w:tr>
      <w:tr w:rsidR="004071BB" w:rsidRPr="00515212" w14:paraId="614EC154" w14:textId="77777777" w:rsidTr="00643944">
        <w:tc>
          <w:tcPr>
            <w:tcW w:w="1134" w:type="dxa"/>
            <w:vMerge w:val="restart"/>
          </w:tcPr>
          <w:p w14:paraId="12FCCB44" w14:textId="56B25494" w:rsidR="004071BB" w:rsidRPr="00515212" w:rsidRDefault="004071BB" w:rsidP="004071BB">
            <w:pPr>
              <w:spacing w:before="40" w:after="40"/>
              <w:rPr>
                <w:rFonts w:cs="Calibri"/>
                <w:b/>
                <w:bCs/>
                <w:sz w:val="20"/>
                <w:lang w:val="ru-RU"/>
              </w:rPr>
            </w:pPr>
            <w:r w:rsidRPr="00515212">
              <w:rPr>
                <w:rFonts w:cs="Calibri"/>
                <w:b/>
                <w:bCs/>
                <w:sz w:val="20"/>
                <w:lang w:val="ru-RU"/>
              </w:rPr>
              <w:t>2.16</w:t>
            </w:r>
          </w:p>
        </w:tc>
        <w:tc>
          <w:tcPr>
            <w:tcW w:w="6379" w:type="dxa"/>
          </w:tcPr>
          <w:p w14:paraId="070EBAEF" w14:textId="4AE3CF19" w:rsidR="004071BB" w:rsidRPr="00515212" w:rsidRDefault="004071BB" w:rsidP="004071BB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515212">
              <w:rPr>
                <w:rFonts w:cs="Calibri"/>
                <w:sz w:val="20"/>
                <w:lang w:val="ru-RU"/>
              </w:rPr>
              <w:t>Виды деятельности МСЭ по усилению роли МСЭ в укреплении доверия и безопасности при использовании информационно-коммуникационных технологий</w:t>
            </w:r>
          </w:p>
        </w:tc>
        <w:tc>
          <w:tcPr>
            <w:tcW w:w="1559" w:type="dxa"/>
          </w:tcPr>
          <w:p w14:paraId="5B262463" w14:textId="717622D0" w:rsidR="004071BB" w:rsidRPr="00515212" w:rsidRDefault="006F4AFA" w:rsidP="004071BB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43" w:history="1">
              <w:r w:rsidR="004071BB" w:rsidRPr="00515212">
                <w:rPr>
                  <w:rStyle w:val="Hyperlink"/>
                  <w:rFonts w:cs="Calibri"/>
                  <w:sz w:val="20"/>
                  <w:lang w:val="ru-RU"/>
                </w:rPr>
                <w:t>C23/38</w:t>
              </w:r>
            </w:hyperlink>
          </w:p>
        </w:tc>
      </w:tr>
      <w:tr w:rsidR="004071BB" w:rsidRPr="00515212" w14:paraId="6C8DEFAC" w14:textId="77777777" w:rsidTr="00643944">
        <w:tc>
          <w:tcPr>
            <w:tcW w:w="1134" w:type="dxa"/>
            <w:vMerge/>
          </w:tcPr>
          <w:p w14:paraId="6AB5169A" w14:textId="77777777" w:rsidR="004071BB" w:rsidRPr="00515212" w:rsidRDefault="004071BB" w:rsidP="004071BB">
            <w:pPr>
              <w:spacing w:before="40" w:after="40"/>
              <w:rPr>
                <w:rFonts w:cs="Calibri"/>
                <w:b/>
                <w:bCs/>
                <w:sz w:val="20"/>
                <w:lang w:val="ru-RU"/>
              </w:rPr>
            </w:pPr>
          </w:p>
        </w:tc>
        <w:tc>
          <w:tcPr>
            <w:tcW w:w="6379" w:type="dxa"/>
          </w:tcPr>
          <w:p w14:paraId="40310C01" w14:textId="454A18C3" w:rsidR="004071BB" w:rsidRPr="00515212" w:rsidRDefault="004071BB" w:rsidP="004071BB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515212">
              <w:rPr>
                <w:rFonts w:cs="Calibri"/>
                <w:sz w:val="20"/>
                <w:lang w:val="ru-RU"/>
              </w:rPr>
              <w:t>Вклад Бразилии (Федеративной Республики) − Дальнейшее развитие Глобальной программы кибербезопасности (ГПК)</w:t>
            </w:r>
          </w:p>
        </w:tc>
        <w:tc>
          <w:tcPr>
            <w:tcW w:w="1559" w:type="dxa"/>
          </w:tcPr>
          <w:p w14:paraId="34A65815" w14:textId="25F7AB3D" w:rsidR="004071BB" w:rsidRPr="00515212" w:rsidRDefault="006F4AFA" w:rsidP="004071BB">
            <w:pPr>
              <w:spacing w:before="40" w:after="40"/>
              <w:jc w:val="center"/>
              <w:rPr>
                <w:sz w:val="20"/>
                <w:lang w:val="ru-RU"/>
              </w:rPr>
            </w:pPr>
            <w:hyperlink r:id="rId44" w:history="1">
              <w:r w:rsidR="004071BB" w:rsidRPr="00515212">
                <w:rPr>
                  <w:rStyle w:val="Hyperlink"/>
                  <w:rFonts w:cs="Calibri"/>
                  <w:sz w:val="20"/>
                  <w:lang w:val="ru-RU"/>
                </w:rPr>
                <w:t>C23/93</w:t>
              </w:r>
            </w:hyperlink>
          </w:p>
        </w:tc>
      </w:tr>
      <w:tr w:rsidR="004071BB" w:rsidRPr="00515212" w14:paraId="131E6729" w14:textId="77777777" w:rsidTr="00643944">
        <w:tc>
          <w:tcPr>
            <w:tcW w:w="1134" w:type="dxa"/>
            <w:vMerge w:val="restart"/>
          </w:tcPr>
          <w:p w14:paraId="0D506943" w14:textId="7501F512" w:rsidR="004071BB" w:rsidRPr="00515212" w:rsidRDefault="004071BB" w:rsidP="004071BB">
            <w:pPr>
              <w:spacing w:before="40" w:after="40"/>
              <w:rPr>
                <w:rFonts w:cs="Calibri"/>
                <w:b/>
                <w:bCs/>
                <w:sz w:val="20"/>
                <w:lang w:val="ru-RU"/>
              </w:rPr>
            </w:pPr>
            <w:r w:rsidRPr="00515212">
              <w:rPr>
                <w:rFonts w:cs="Calibri"/>
                <w:b/>
                <w:bCs/>
                <w:sz w:val="20"/>
                <w:lang w:val="ru-RU"/>
              </w:rPr>
              <w:t>2.17</w:t>
            </w:r>
          </w:p>
        </w:tc>
        <w:tc>
          <w:tcPr>
            <w:tcW w:w="6379" w:type="dxa"/>
          </w:tcPr>
          <w:p w14:paraId="60E2E4D6" w14:textId="0FE8882F" w:rsidR="004071BB" w:rsidRPr="00515212" w:rsidRDefault="004071BB" w:rsidP="004071BB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515212">
              <w:rPr>
                <w:rFonts w:cs="Calibri"/>
                <w:sz w:val="20"/>
                <w:lang w:val="ru-RU"/>
              </w:rPr>
              <w:t>Обновленная информация о ходе выполнения Резолюции 1408 Совета МСЭ</w:t>
            </w:r>
          </w:p>
        </w:tc>
        <w:tc>
          <w:tcPr>
            <w:tcW w:w="1559" w:type="dxa"/>
          </w:tcPr>
          <w:p w14:paraId="59C91B05" w14:textId="304226AE" w:rsidR="004071BB" w:rsidRPr="00515212" w:rsidRDefault="006F4AFA" w:rsidP="004071BB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45" w:history="1">
              <w:r w:rsidR="004071BB" w:rsidRPr="00515212">
                <w:rPr>
                  <w:rStyle w:val="Hyperlink"/>
                  <w:rFonts w:cs="Calibri"/>
                  <w:sz w:val="20"/>
                  <w:lang w:val="ru-RU"/>
                </w:rPr>
                <w:t>C23/59</w:t>
              </w:r>
            </w:hyperlink>
          </w:p>
        </w:tc>
      </w:tr>
      <w:tr w:rsidR="004071BB" w:rsidRPr="00515212" w14:paraId="490A8FB9" w14:textId="77777777" w:rsidTr="00643944">
        <w:tc>
          <w:tcPr>
            <w:tcW w:w="1134" w:type="dxa"/>
            <w:vMerge/>
          </w:tcPr>
          <w:p w14:paraId="1D44CC3B" w14:textId="77777777" w:rsidR="004071BB" w:rsidRPr="00515212" w:rsidRDefault="004071BB" w:rsidP="004071BB">
            <w:pPr>
              <w:spacing w:before="40" w:after="40"/>
              <w:rPr>
                <w:rFonts w:cs="Calibri"/>
                <w:b/>
                <w:bCs/>
                <w:sz w:val="20"/>
                <w:lang w:val="ru-RU"/>
              </w:rPr>
            </w:pPr>
          </w:p>
        </w:tc>
        <w:tc>
          <w:tcPr>
            <w:tcW w:w="6379" w:type="dxa"/>
          </w:tcPr>
          <w:p w14:paraId="735BB2AC" w14:textId="1C5CC05F" w:rsidR="004071BB" w:rsidRPr="00515212" w:rsidRDefault="002E6B41" w:rsidP="004071BB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515212">
              <w:rPr>
                <w:rFonts w:cs="Calibri"/>
                <w:sz w:val="20"/>
                <w:lang w:val="ru-RU"/>
              </w:rPr>
              <w:t xml:space="preserve">Вклад группы стран </w:t>
            </w:r>
            <w:r w:rsidR="004071BB" w:rsidRPr="00515212">
              <w:rPr>
                <w:rFonts w:cs="Calibri"/>
                <w:sz w:val="20"/>
                <w:lang w:val="ru-RU"/>
              </w:rPr>
              <w:t xml:space="preserve">− </w:t>
            </w:r>
            <w:r w:rsidR="005004DD" w:rsidRPr="00515212">
              <w:rPr>
                <w:rFonts w:cs="Calibri"/>
                <w:sz w:val="20"/>
                <w:lang w:val="ru-RU"/>
              </w:rPr>
              <w:t>Предложение об обновлении Резолюции 1408 Совета МСЭ о помощи и поддержке Украине в восстановлении ее отрасли электросвязи</w:t>
            </w:r>
          </w:p>
        </w:tc>
        <w:tc>
          <w:tcPr>
            <w:tcW w:w="1559" w:type="dxa"/>
          </w:tcPr>
          <w:p w14:paraId="1FE25604" w14:textId="57521E53" w:rsidR="004071BB" w:rsidRPr="00515212" w:rsidRDefault="006F4AFA" w:rsidP="004071BB">
            <w:pPr>
              <w:spacing w:before="40" w:after="40"/>
              <w:jc w:val="center"/>
              <w:rPr>
                <w:sz w:val="20"/>
                <w:lang w:val="ru-RU"/>
              </w:rPr>
            </w:pPr>
            <w:hyperlink r:id="rId46" w:history="1">
              <w:r w:rsidR="004071BB" w:rsidRPr="00515212">
                <w:rPr>
                  <w:rStyle w:val="Hyperlink"/>
                  <w:rFonts w:cs="Calibri"/>
                  <w:sz w:val="20"/>
                  <w:lang w:val="ru-RU"/>
                </w:rPr>
                <w:t>C23/92</w:t>
              </w:r>
            </w:hyperlink>
          </w:p>
        </w:tc>
      </w:tr>
      <w:tr w:rsidR="004071BB" w:rsidRPr="00515212" w14:paraId="0790FE69" w14:textId="77777777" w:rsidTr="00643944">
        <w:tc>
          <w:tcPr>
            <w:tcW w:w="1134" w:type="dxa"/>
            <w:tcBorders>
              <w:bottom w:val="single" w:sz="4" w:space="0" w:color="808080"/>
            </w:tcBorders>
          </w:tcPr>
          <w:p w14:paraId="1068494B" w14:textId="7C28B770" w:rsidR="004071BB" w:rsidRPr="00515212" w:rsidRDefault="004071BB" w:rsidP="004071BB">
            <w:pPr>
              <w:spacing w:before="40" w:after="40"/>
              <w:rPr>
                <w:rFonts w:cs="Calibri"/>
                <w:b/>
                <w:bCs/>
                <w:sz w:val="20"/>
                <w:lang w:val="ru-RU"/>
              </w:rPr>
            </w:pPr>
            <w:r w:rsidRPr="00515212">
              <w:rPr>
                <w:rFonts w:cs="Calibri"/>
                <w:b/>
                <w:bCs/>
                <w:sz w:val="20"/>
                <w:lang w:val="ru-RU"/>
              </w:rPr>
              <w:t>2.18</w:t>
            </w:r>
          </w:p>
        </w:tc>
        <w:tc>
          <w:tcPr>
            <w:tcW w:w="6379" w:type="dxa"/>
            <w:tcBorders>
              <w:bottom w:val="single" w:sz="4" w:space="0" w:color="808080"/>
            </w:tcBorders>
          </w:tcPr>
          <w:p w14:paraId="0BD07AF8" w14:textId="390A9A0D" w:rsidR="004071BB" w:rsidRPr="00515212" w:rsidRDefault="004071BB" w:rsidP="004071BB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515212">
              <w:rPr>
                <w:rFonts w:cs="Calibri"/>
                <w:sz w:val="20"/>
                <w:lang w:val="ru-RU"/>
              </w:rPr>
              <w:t>Отчет Постоянного комитета по администрированию и управлению</w:t>
            </w:r>
            <w:r w:rsidRPr="00515212">
              <w:rPr>
                <w:rFonts w:cs="Calibri"/>
                <w:sz w:val="20"/>
                <w:lang w:val="ru-RU"/>
              </w:rPr>
              <w:br/>
              <w:t>(</w:t>
            </w:r>
            <w:r w:rsidR="000F57B1">
              <w:rPr>
                <w:rFonts w:cs="Calibri"/>
                <w:sz w:val="20"/>
                <w:lang w:val="ru-RU"/>
              </w:rPr>
              <w:t>сессионный документ</w:t>
            </w:r>
            <w:r w:rsidRPr="00515212">
              <w:rPr>
                <w:rFonts w:cs="Calibri"/>
                <w:sz w:val="20"/>
                <w:lang w:val="ru-RU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808080"/>
            </w:tcBorders>
          </w:tcPr>
          <w:p w14:paraId="1CB2847A" w14:textId="77777777" w:rsidR="004071BB" w:rsidRPr="00515212" w:rsidRDefault="004071BB" w:rsidP="004071BB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r w:rsidRPr="00515212">
              <w:rPr>
                <w:rFonts w:cs="Calibri"/>
                <w:sz w:val="20"/>
                <w:lang w:val="ru-RU"/>
              </w:rPr>
              <w:t>C23/xx</w:t>
            </w:r>
          </w:p>
        </w:tc>
      </w:tr>
      <w:tr w:rsidR="004071BB" w:rsidRPr="006F4AFA" w14:paraId="3D30BBC5" w14:textId="77777777" w:rsidTr="00643944">
        <w:tc>
          <w:tcPr>
            <w:tcW w:w="1134" w:type="dxa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D9D9D9"/>
          </w:tcPr>
          <w:p w14:paraId="607CBD90" w14:textId="77777777" w:rsidR="004071BB" w:rsidRPr="00515212" w:rsidRDefault="004071BB" w:rsidP="004071BB">
            <w:pPr>
              <w:keepNext/>
              <w:spacing w:before="40" w:after="40"/>
              <w:rPr>
                <w:rFonts w:cs="Calibri"/>
                <w:sz w:val="20"/>
                <w:lang w:val="ru-RU"/>
              </w:rPr>
            </w:pPr>
            <w:r w:rsidRPr="00515212">
              <w:rPr>
                <w:rFonts w:cs="Calibri"/>
                <w:b/>
                <w:sz w:val="20"/>
                <w:lang w:val="ru-RU"/>
              </w:rPr>
              <w:t>PL 3</w:t>
            </w:r>
          </w:p>
        </w:tc>
        <w:tc>
          <w:tcPr>
            <w:tcW w:w="637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2C8118BA" w14:textId="015D2252" w:rsidR="004071BB" w:rsidRPr="00515212" w:rsidRDefault="004071BB" w:rsidP="004071BB">
            <w:pPr>
              <w:keepNext/>
              <w:spacing w:before="40" w:after="40"/>
              <w:rPr>
                <w:rFonts w:cs="Calibri"/>
                <w:sz w:val="20"/>
                <w:lang w:val="ru-RU"/>
              </w:rPr>
            </w:pPr>
            <w:r w:rsidRPr="00515212">
              <w:rPr>
                <w:rFonts w:cs="Calibri"/>
                <w:b/>
                <w:sz w:val="20"/>
                <w:lang w:val="ru-RU"/>
              </w:rPr>
              <w:t>Совершенствование управления (вопросы, касающиеся предусмотренных Уставом конференций, ассамблей, Совета и рабочих групп Совета МСЭ, РРК)</w:t>
            </w:r>
          </w:p>
        </w:tc>
        <w:tc>
          <w:tcPr>
            <w:tcW w:w="1559" w:type="dxa"/>
            <w:tcBorders>
              <w:top w:val="single" w:sz="4" w:space="0" w:color="808080"/>
              <w:left w:val="nil"/>
              <w:bottom w:val="single" w:sz="4" w:space="0" w:color="808080"/>
            </w:tcBorders>
            <w:shd w:val="clear" w:color="auto" w:fill="D9D9D9"/>
          </w:tcPr>
          <w:p w14:paraId="2A273533" w14:textId="77777777" w:rsidR="004071BB" w:rsidRPr="00515212" w:rsidRDefault="004071BB" w:rsidP="004071BB">
            <w:pPr>
              <w:keepNext/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</w:p>
        </w:tc>
      </w:tr>
      <w:tr w:rsidR="004071BB" w:rsidRPr="00515212" w14:paraId="2CBD9B85" w14:textId="77777777" w:rsidTr="00643944">
        <w:tc>
          <w:tcPr>
            <w:tcW w:w="1134" w:type="dxa"/>
            <w:vMerge w:val="restart"/>
            <w:tcBorders>
              <w:top w:val="single" w:sz="4" w:space="0" w:color="808080"/>
            </w:tcBorders>
          </w:tcPr>
          <w:p w14:paraId="11A05108" w14:textId="4FC464C9" w:rsidR="004071BB" w:rsidRPr="00515212" w:rsidRDefault="004071BB" w:rsidP="004071BB">
            <w:pPr>
              <w:spacing w:before="40" w:after="40"/>
              <w:rPr>
                <w:rFonts w:cs="Calibri"/>
                <w:b/>
                <w:bCs/>
                <w:sz w:val="20"/>
                <w:lang w:val="ru-RU"/>
              </w:rPr>
            </w:pPr>
            <w:r w:rsidRPr="00515212">
              <w:rPr>
                <w:rFonts w:cs="Calibri"/>
                <w:b/>
                <w:bCs/>
                <w:sz w:val="20"/>
                <w:lang w:val="ru-RU"/>
              </w:rPr>
              <w:t>3.1</w:t>
            </w:r>
          </w:p>
        </w:tc>
        <w:tc>
          <w:tcPr>
            <w:tcW w:w="6379" w:type="dxa"/>
            <w:tcBorders>
              <w:top w:val="single" w:sz="4" w:space="0" w:color="808080"/>
            </w:tcBorders>
          </w:tcPr>
          <w:p w14:paraId="4E5158ED" w14:textId="48F6DD86" w:rsidR="004071BB" w:rsidRPr="00515212" w:rsidRDefault="004071BB" w:rsidP="004071BB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515212">
              <w:rPr>
                <w:rFonts w:cs="Calibri"/>
                <w:sz w:val="20"/>
                <w:lang w:val="ru-RU"/>
              </w:rPr>
              <w:t>Отчет о двадцать первой Полномочной конференции (ПК-22)</w:t>
            </w:r>
          </w:p>
        </w:tc>
        <w:tc>
          <w:tcPr>
            <w:tcW w:w="1559" w:type="dxa"/>
            <w:tcBorders>
              <w:top w:val="single" w:sz="4" w:space="0" w:color="808080"/>
            </w:tcBorders>
          </w:tcPr>
          <w:p w14:paraId="5EB6FABA" w14:textId="6F12C4B1" w:rsidR="004071BB" w:rsidRPr="00515212" w:rsidRDefault="006F4AFA" w:rsidP="004071BB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47" w:history="1">
              <w:r w:rsidR="004071BB" w:rsidRPr="00515212">
                <w:rPr>
                  <w:rStyle w:val="Hyperlink"/>
                  <w:rFonts w:cs="Calibri"/>
                  <w:sz w:val="20"/>
                  <w:lang w:val="ru-RU"/>
                </w:rPr>
                <w:t>C23/4</w:t>
              </w:r>
            </w:hyperlink>
          </w:p>
        </w:tc>
      </w:tr>
      <w:tr w:rsidR="004071BB" w:rsidRPr="00515212" w14:paraId="35308E35" w14:textId="77777777" w:rsidTr="00643944">
        <w:tc>
          <w:tcPr>
            <w:tcW w:w="1134" w:type="dxa"/>
            <w:vMerge/>
          </w:tcPr>
          <w:p w14:paraId="01041104" w14:textId="3ADA9F83" w:rsidR="004071BB" w:rsidRPr="00515212" w:rsidRDefault="004071BB" w:rsidP="004071BB">
            <w:pPr>
              <w:spacing w:before="40" w:after="40"/>
              <w:rPr>
                <w:rFonts w:cs="Calibri"/>
                <w:sz w:val="20"/>
                <w:lang w:val="ru-RU"/>
              </w:rPr>
            </w:pPr>
          </w:p>
        </w:tc>
        <w:tc>
          <w:tcPr>
            <w:tcW w:w="6379" w:type="dxa"/>
          </w:tcPr>
          <w:p w14:paraId="140D75D0" w14:textId="7EA7EFC5" w:rsidR="004071BB" w:rsidRPr="00515212" w:rsidRDefault="004071BB" w:rsidP="004071BB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515212">
              <w:rPr>
                <w:rFonts w:cs="Calibri"/>
                <w:bCs/>
                <w:sz w:val="20"/>
                <w:lang w:val="ru-RU"/>
              </w:rPr>
              <w:t>Вклад Румынии − Предложения по дальнейшему совершенствованию процесса подготовки для успешного проведения Полномочной конференции</w:t>
            </w:r>
          </w:p>
        </w:tc>
        <w:tc>
          <w:tcPr>
            <w:tcW w:w="1559" w:type="dxa"/>
          </w:tcPr>
          <w:p w14:paraId="74DF4A41" w14:textId="58F668E4" w:rsidR="004071BB" w:rsidRPr="00515212" w:rsidRDefault="006F4AFA" w:rsidP="004071BB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48" w:history="1">
              <w:r w:rsidR="004071BB" w:rsidRPr="00515212">
                <w:rPr>
                  <w:rStyle w:val="Hyperlink"/>
                  <w:rFonts w:cs="Calibri"/>
                  <w:sz w:val="20"/>
                  <w:lang w:val="ru-RU"/>
                </w:rPr>
                <w:t>C23/84</w:t>
              </w:r>
            </w:hyperlink>
          </w:p>
        </w:tc>
      </w:tr>
      <w:tr w:rsidR="004071BB" w:rsidRPr="00515212" w14:paraId="0BEBFA7C" w14:textId="77777777" w:rsidTr="00643944">
        <w:tc>
          <w:tcPr>
            <w:tcW w:w="1134" w:type="dxa"/>
          </w:tcPr>
          <w:p w14:paraId="22CC64FE" w14:textId="684D4338" w:rsidR="004071BB" w:rsidRPr="00515212" w:rsidRDefault="004071BB" w:rsidP="004071BB">
            <w:pPr>
              <w:spacing w:before="40" w:after="40"/>
              <w:rPr>
                <w:rFonts w:cs="Calibri"/>
                <w:b/>
                <w:bCs/>
                <w:sz w:val="20"/>
                <w:lang w:val="ru-RU"/>
              </w:rPr>
            </w:pPr>
            <w:r w:rsidRPr="00515212">
              <w:rPr>
                <w:rFonts w:cs="Calibri"/>
                <w:b/>
                <w:bCs/>
                <w:sz w:val="20"/>
                <w:lang w:val="ru-RU"/>
              </w:rPr>
              <w:t>3.2</w:t>
            </w:r>
          </w:p>
        </w:tc>
        <w:tc>
          <w:tcPr>
            <w:tcW w:w="6379" w:type="dxa"/>
          </w:tcPr>
          <w:p w14:paraId="164B20AB" w14:textId="63BB7E61" w:rsidR="004071BB" w:rsidRPr="00515212" w:rsidRDefault="004071BB" w:rsidP="004071BB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515212">
              <w:rPr>
                <w:rFonts w:cs="Calibri"/>
                <w:sz w:val="20"/>
                <w:lang w:val="ru-RU"/>
              </w:rPr>
              <w:t>Подготовка к Ассамблее радиосвязи 2023 года и Всемирной конференции радиосвязи 2023 года</w:t>
            </w:r>
          </w:p>
        </w:tc>
        <w:tc>
          <w:tcPr>
            <w:tcW w:w="1559" w:type="dxa"/>
          </w:tcPr>
          <w:p w14:paraId="024E2B9E" w14:textId="21264BC1" w:rsidR="004071BB" w:rsidRPr="00515212" w:rsidRDefault="006F4AFA" w:rsidP="004071BB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49" w:history="1">
              <w:r w:rsidR="004071BB" w:rsidRPr="00515212">
                <w:rPr>
                  <w:rStyle w:val="Hyperlink"/>
                  <w:rFonts w:cs="Calibri"/>
                  <w:sz w:val="20"/>
                  <w:lang w:val="ru-RU"/>
                </w:rPr>
                <w:t>C23/31</w:t>
              </w:r>
            </w:hyperlink>
          </w:p>
        </w:tc>
      </w:tr>
      <w:tr w:rsidR="004071BB" w:rsidRPr="00515212" w14:paraId="7B8A9669" w14:textId="77777777" w:rsidTr="00643944">
        <w:tc>
          <w:tcPr>
            <w:tcW w:w="1134" w:type="dxa"/>
            <w:vAlign w:val="center"/>
          </w:tcPr>
          <w:p w14:paraId="76F50F5C" w14:textId="5E1AE1B2" w:rsidR="004071BB" w:rsidRPr="00515212" w:rsidRDefault="004071BB" w:rsidP="004071BB">
            <w:pPr>
              <w:spacing w:before="40" w:after="40"/>
              <w:rPr>
                <w:rFonts w:cs="Calibri"/>
                <w:b/>
                <w:bCs/>
                <w:sz w:val="20"/>
                <w:lang w:val="ru-RU"/>
              </w:rPr>
            </w:pPr>
            <w:r w:rsidRPr="00515212">
              <w:rPr>
                <w:rFonts w:cs="Calibri"/>
                <w:b/>
                <w:bCs/>
                <w:sz w:val="20"/>
                <w:lang w:val="ru-RU"/>
              </w:rPr>
              <w:t>3.3</w:t>
            </w:r>
          </w:p>
        </w:tc>
        <w:tc>
          <w:tcPr>
            <w:tcW w:w="6379" w:type="dxa"/>
          </w:tcPr>
          <w:p w14:paraId="325B229E" w14:textId="15F96CA7" w:rsidR="004071BB" w:rsidRPr="00515212" w:rsidRDefault="004071BB" w:rsidP="004071BB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515212">
              <w:rPr>
                <w:rFonts w:cs="Calibri"/>
                <w:sz w:val="20"/>
                <w:lang w:val="ru-RU"/>
              </w:rPr>
              <w:t>Конкретное место и точные даты проведения Всемирной ассамблеи по стандартизации электросвязи 2024 года и обновленная информация о ходе подготовки</w:t>
            </w:r>
          </w:p>
        </w:tc>
        <w:tc>
          <w:tcPr>
            <w:tcW w:w="1559" w:type="dxa"/>
          </w:tcPr>
          <w:p w14:paraId="0F639CFF" w14:textId="5534E136" w:rsidR="004071BB" w:rsidRPr="00515212" w:rsidRDefault="006F4AFA" w:rsidP="004071BB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50" w:history="1">
              <w:r w:rsidR="004071BB" w:rsidRPr="00515212">
                <w:rPr>
                  <w:rStyle w:val="Hyperlink"/>
                  <w:rFonts w:cs="Calibri"/>
                  <w:sz w:val="20"/>
                  <w:lang w:val="ru-RU"/>
                </w:rPr>
                <w:t>C23/24</w:t>
              </w:r>
            </w:hyperlink>
          </w:p>
        </w:tc>
      </w:tr>
      <w:tr w:rsidR="004071BB" w:rsidRPr="00515212" w14:paraId="0FD3A5A1" w14:textId="77777777" w:rsidTr="00643944">
        <w:tc>
          <w:tcPr>
            <w:tcW w:w="1134" w:type="dxa"/>
            <w:vMerge w:val="restart"/>
          </w:tcPr>
          <w:p w14:paraId="0EB927B1" w14:textId="5570D4A4" w:rsidR="004071BB" w:rsidRPr="00515212" w:rsidRDefault="004071BB" w:rsidP="004071BB">
            <w:pPr>
              <w:spacing w:before="40" w:after="40"/>
              <w:rPr>
                <w:rFonts w:cs="Calibri"/>
                <w:b/>
                <w:bCs/>
                <w:sz w:val="20"/>
                <w:lang w:val="ru-RU"/>
              </w:rPr>
            </w:pPr>
            <w:r w:rsidRPr="00515212">
              <w:rPr>
                <w:rFonts w:cs="Calibri"/>
                <w:b/>
                <w:bCs/>
                <w:sz w:val="20"/>
                <w:lang w:val="ru-RU"/>
              </w:rPr>
              <w:t>3.4</w:t>
            </w:r>
          </w:p>
        </w:tc>
        <w:tc>
          <w:tcPr>
            <w:tcW w:w="6379" w:type="dxa"/>
          </w:tcPr>
          <w:p w14:paraId="70347A5A" w14:textId="77777777" w:rsidR="004071BB" w:rsidRPr="00515212" w:rsidRDefault="004071BB" w:rsidP="004071BB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515212">
              <w:rPr>
                <w:rFonts w:cs="Calibri"/>
                <w:sz w:val="20"/>
                <w:lang w:val="ru-RU"/>
              </w:rPr>
              <w:t>Регулярное рассмотрение Регламента международной электросвязи</w:t>
            </w:r>
          </w:p>
        </w:tc>
        <w:tc>
          <w:tcPr>
            <w:tcW w:w="1559" w:type="dxa"/>
          </w:tcPr>
          <w:p w14:paraId="400EB8C8" w14:textId="68B0B400" w:rsidR="004071BB" w:rsidRPr="00515212" w:rsidRDefault="006F4AFA" w:rsidP="004071BB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51" w:history="1">
              <w:r w:rsidR="004071BB" w:rsidRPr="00515212">
                <w:rPr>
                  <w:rStyle w:val="Hyperlink"/>
                  <w:rFonts w:cs="Calibri"/>
                  <w:sz w:val="20"/>
                  <w:lang w:val="ru-RU"/>
                </w:rPr>
                <w:t>C23/12</w:t>
              </w:r>
            </w:hyperlink>
          </w:p>
        </w:tc>
      </w:tr>
      <w:tr w:rsidR="004071BB" w:rsidRPr="00515212" w14:paraId="2A9E1B86" w14:textId="77777777" w:rsidTr="00643944">
        <w:tc>
          <w:tcPr>
            <w:tcW w:w="1134" w:type="dxa"/>
            <w:vMerge/>
          </w:tcPr>
          <w:p w14:paraId="39DFD9B9" w14:textId="77777777" w:rsidR="004071BB" w:rsidRPr="00515212" w:rsidRDefault="004071BB" w:rsidP="004071BB">
            <w:pPr>
              <w:spacing w:before="40" w:after="40"/>
              <w:rPr>
                <w:rFonts w:cs="Calibri"/>
                <w:b/>
                <w:bCs/>
                <w:sz w:val="20"/>
                <w:lang w:val="ru-RU"/>
              </w:rPr>
            </w:pPr>
          </w:p>
        </w:tc>
        <w:tc>
          <w:tcPr>
            <w:tcW w:w="6379" w:type="dxa"/>
          </w:tcPr>
          <w:p w14:paraId="5BB05563" w14:textId="7CDBEF2B" w:rsidR="004071BB" w:rsidRPr="00515212" w:rsidRDefault="004A4EBA" w:rsidP="004A4EBA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515212">
              <w:rPr>
                <w:rFonts w:cs="Calibri"/>
                <w:sz w:val="20"/>
                <w:lang w:val="ru-RU"/>
              </w:rPr>
              <w:t>Вклад Австралии, Канады и Соединенных Штатов Америки − Проект круга ведения для Группы экспертов по рассмотрению Регламента международной электросвязи (ГЭ-РМЭ)</w:t>
            </w:r>
          </w:p>
        </w:tc>
        <w:tc>
          <w:tcPr>
            <w:tcW w:w="1559" w:type="dxa"/>
          </w:tcPr>
          <w:p w14:paraId="16C8A63C" w14:textId="3D8C9C1E" w:rsidR="004071BB" w:rsidRPr="00515212" w:rsidRDefault="006F4AFA" w:rsidP="004071BB">
            <w:pPr>
              <w:spacing w:before="40" w:after="40"/>
              <w:jc w:val="center"/>
              <w:rPr>
                <w:sz w:val="20"/>
                <w:lang w:val="ru-RU"/>
              </w:rPr>
            </w:pPr>
            <w:hyperlink r:id="rId52" w:history="1">
              <w:r w:rsidR="004071BB" w:rsidRPr="00515212">
                <w:rPr>
                  <w:rStyle w:val="Hyperlink"/>
                  <w:rFonts w:cs="Calibri"/>
                  <w:sz w:val="20"/>
                  <w:lang w:val="ru-RU"/>
                </w:rPr>
                <w:t>C23/66</w:t>
              </w:r>
            </w:hyperlink>
          </w:p>
        </w:tc>
      </w:tr>
      <w:tr w:rsidR="004071BB" w:rsidRPr="00515212" w14:paraId="729DE54B" w14:textId="77777777" w:rsidTr="00643944">
        <w:tc>
          <w:tcPr>
            <w:tcW w:w="1134" w:type="dxa"/>
            <w:vMerge/>
          </w:tcPr>
          <w:p w14:paraId="6E606A09" w14:textId="77777777" w:rsidR="004071BB" w:rsidRPr="00515212" w:rsidRDefault="004071BB" w:rsidP="004071BB">
            <w:pPr>
              <w:spacing w:before="40" w:after="40"/>
              <w:rPr>
                <w:rFonts w:cs="Calibri"/>
                <w:b/>
                <w:bCs/>
                <w:sz w:val="20"/>
                <w:lang w:val="ru-RU"/>
              </w:rPr>
            </w:pPr>
          </w:p>
        </w:tc>
        <w:tc>
          <w:tcPr>
            <w:tcW w:w="6379" w:type="dxa"/>
          </w:tcPr>
          <w:p w14:paraId="03D0BF01" w14:textId="4D821DB6" w:rsidR="004071BB" w:rsidRPr="00515212" w:rsidRDefault="002E6B41" w:rsidP="004071BB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515212">
              <w:rPr>
                <w:rFonts w:cs="Calibri"/>
                <w:sz w:val="20"/>
                <w:lang w:val="ru-RU"/>
              </w:rPr>
              <w:t xml:space="preserve">Вклад группы стран </w:t>
            </w:r>
            <w:r w:rsidR="004A4EBA" w:rsidRPr="00515212">
              <w:rPr>
                <w:rFonts w:cs="Calibri"/>
                <w:sz w:val="20"/>
                <w:lang w:val="ru-RU"/>
              </w:rPr>
              <w:t>− Круг ведения вновь созванной Группы экспертов по Регламенту международной электросвязи (РМЭ)</w:t>
            </w:r>
          </w:p>
        </w:tc>
        <w:tc>
          <w:tcPr>
            <w:tcW w:w="1559" w:type="dxa"/>
          </w:tcPr>
          <w:p w14:paraId="7A3C33D8" w14:textId="564DED5C" w:rsidR="004071BB" w:rsidRPr="00515212" w:rsidRDefault="006F4AFA" w:rsidP="004071BB">
            <w:pPr>
              <w:spacing w:before="40" w:after="40"/>
              <w:jc w:val="center"/>
              <w:rPr>
                <w:sz w:val="20"/>
                <w:lang w:val="ru-RU"/>
              </w:rPr>
            </w:pPr>
            <w:hyperlink r:id="rId53" w:history="1">
              <w:r w:rsidR="004071BB" w:rsidRPr="00515212">
                <w:rPr>
                  <w:rStyle w:val="Hyperlink"/>
                  <w:rFonts w:cs="Calibri"/>
                  <w:sz w:val="20"/>
                  <w:lang w:val="ru-RU"/>
                </w:rPr>
                <w:t>C23/73</w:t>
              </w:r>
            </w:hyperlink>
          </w:p>
        </w:tc>
      </w:tr>
      <w:tr w:rsidR="004A4EBA" w:rsidRPr="00515212" w14:paraId="4819FF3B" w14:textId="77777777" w:rsidTr="00643944">
        <w:tc>
          <w:tcPr>
            <w:tcW w:w="1134" w:type="dxa"/>
            <w:vMerge/>
          </w:tcPr>
          <w:p w14:paraId="10886864" w14:textId="77777777" w:rsidR="004A4EBA" w:rsidRPr="00515212" w:rsidRDefault="004A4EBA" w:rsidP="004A4EBA">
            <w:pPr>
              <w:spacing w:before="40" w:after="40"/>
              <w:rPr>
                <w:rFonts w:cs="Calibri"/>
                <w:b/>
                <w:bCs/>
                <w:sz w:val="20"/>
                <w:lang w:val="ru-RU"/>
              </w:rPr>
            </w:pPr>
          </w:p>
        </w:tc>
        <w:tc>
          <w:tcPr>
            <w:tcW w:w="6379" w:type="dxa"/>
          </w:tcPr>
          <w:p w14:paraId="5C197EEC" w14:textId="7B71EADA" w:rsidR="004A4EBA" w:rsidRPr="00515212" w:rsidRDefault="002E6B41" w:rsidP="004A4EBA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515212">
              <w:rPr>
                <w:rFonts w:cs="Calibri"/>
                <w:sz w:val="20"/>
                <w:lang w:val="ru-RU"/>
              </w:rPr>
              <w:t xml:space="preserve">Вклад группы стран </w:t>
            </w:r>
            <w:r w:rsidR="004A4EBA" w:rsidRPr="00515212">
              <w:rPr>
                <w:rFonts w:cs="Calibri"/>
                <w:sz w:val="20"/>
                <w:lang w:val="ru-RU"/>
              </w:rPr>
              <w:t xml:space="preserve">− </w:t>
            </w:r>
            <w:r w:rsidR="00735174" w:rsidRPr="00515212">
              <w:rPr>
                <w:rFonts w:cs="Calibri"/>
                <w:sz w:val="20"/>
                <w:lang w:val="ru-RU"/>
              </w:rPr>
              <w:t>Круг ведения Группы экспертов по РМЭ</w:t>
            </w:r>
          </w:p>
        </w:tc>
        <w:tc>
          <w:tcPr>
            <w:tcW w:w="1559" w:type="dxa"/>
          </w:tcPr>
          <w:p w14:paraId="5926FF38" w14:textId="0697C0AF" w:rsidR="004A4EBA" w:rsidRPr="00515212" w:rsidRDefault="006F4AFA" w:rsidP="004A4EBA">
            <w:pPr>
              <w:spacing w:before="40" w:after="40"/>
              <w:jc w:val="center"/>
              <w:rPr>
                <w:sz w:val="20"/>
                <w:lang w:val="ru-RU"/>
              </w:rPr>
            </w:pPr>
            <w:hyperlink r:id="rId54" w:history="1">
              <w:r w:rsidR="004A4EBA" w:rsidRPr="00515212">
                <w:rPr>
                  <w:rStyle w:val="Hyperlink"/>
                  <w:rFonts w:cs="Calibri"/>
                  <w:sz w:val="20"/>
                  <w:lang w:val="ru-RU"/>
                </w:rPr>
                <w:t>C23/77</w:t>
              </w:r>
            </w:hyperlink>
          </w:p>
        </w:tc>
      </w:tr>
      <w:tr w:rsidR="004A4EBA" w:rsidRPr="00515212" w14:paraId="1FE62131" w14:textId="77777777" w:rsidTr="00643944">
        <w:tc>
          <w:tcPr>
            <w:tcW w:w="1134" w:type="dxa"/>
            <w:vMerge/>
          </w:tcPr>
          <w:p w14:paraId="3B235721" w14:textId="77777777" w:rsidR="004A4EBA" w:rsidRPr="00515212" w:rsidRDefault="004A4EBA" w:rsidP="004A4EBA">
            <w:pPr>
              <w:spacing w:before="40" w:after="40"/>
              <w:rPr>
                <w:rFonts w:cs="Calibri"/>
                <w:b/>
                <w:bCs/>
                <w:sz w:val="20"/>
                <w:lang w:val="ru-RU"/>
              </w:rPr>
            </w:pPr>
          </w:p>
        </w:tc>
        <w:tc>
          <w:tcPr>
            <w:tcW w:w="6379" w:type="dxa"/>
          </w:tcPr>
          <w:p w14:paraId="55D24E40" w14:textId="5C61A754" w:rsidR="004A4EBA" w:rsidRPr="00515212" w:rsidRDefault="00735174" w:rsidP="004A4EBA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515212">
              <w:rPr>
                <w:rFonts w:cs="Calibri"/>
                <w:sz w:val="20"/>
                <w:lang w:val="ru-RU"/>
              </w:rPr>
              <w:t>Вклад Российской Федерации − Проект пересмотра Резолюции 1379 (</w:t>
            </w:r>
            <w:r w:rsidR="000F57B1">
              <w:rPr>
                <w:rFonts w:cs="Calibri"/>
                <w:sz w:val="20"/>
                <w:lang w:val="ru-RU"/>
              </w:rPr>
              <w:t xml:space="preserve">Последнее изменение </w:t>
            </w:r>
            <w:r w:rsidRPr="00515212">
              <w:rPr>
                <w:rFonts w:cs="Calibri"/>
                <w:sz w:val="20"/>
                <w:lang w:val="ru-RU"/>
              </w:rPr>
              <w:t>2019 г.) Совета "Группа экспертов по Регламенту международной электросвязи (ГЭ-РМЭ)"</w:t>
            </w:r>
          </w:p>
        </w:tc>
        <w:tc>
          <w:tcPr>
            <w:tcW w:w="1559" w:type="dxa"/>
          </w:tcPr>
          <w:p w14:paraId="0010CF1C" w14:textId="06C7C063" w:rsidR="004A4EBA" w:rsidRPr="00515212" w:rsidRDefault="006F4AFA" w:rsidP="004A4EBA">
            <w:pPr>
              <w:spacing w:before="40" w:after="40"/>
              <w:jc w:val="center"/>
              <w:rPr>
                <w:sz w:val="20"/>
                <w:lang w:val="ru-RU"/>
              </w:rPr>
            </w:pPr>
            <w:hyperlink r:id="rId55" w:history="1">
              <w:r w:rsidR="004A4EBA" w:rsidRPr="00515212">
                <w:rPr>
                  <w:rStyle w:val="Hyperlink"/>
                  <w:rFonts w:cs="Calibri"/>
                  <w:sz w:val="20"/>
                  <w:lang w:val="ru-RU"/>
                </w:rPr>
                <w:t>C23/88</w:t>
              </w:r>
            </w:hyperlink>
          </w:p>
        </w:tc>
      </w:tr>
      <w:tr w:rsidR="006E73FA" w:rsidRPr="00515212" w14:paraId="34628E5F" w14:textId="77777777" w:rsidTr="00643944">
        <w:tc>
          <w:tcPr>
            <w:tcW w:w="1134" w:type="dxa"/>
            <w:vMerge w:val="restart"/>
          </w:tcPr>
          <w:p w14:paraId="21981A0F" w14:textId="0ECCFDE1" w:rsidR="006E73FA" w:rsidRPr="00515212" w:rsidRDefault="006E73FA" w:rsidP="006E73FA">
            <w:pPr>
              <w:keepNext/>
              <w:spacing w:before="40" w:after="40"/>
              <w:rPr>
                <w:rFonts w:cs="Calibri"/>
                <w:b/>
                <w:bCs/>
                <w:sz w:val="20"/>
                <w:lang w:val="ru-RU"/>
              </w:rPr>
            </w:pPr>
            <w:r w:rsidRPr="00515212">
              <w:rPr>
                <w:rFonts w:cs="Calibri"/>
                <w:b/>
                <w:bCs/>
                <w:sz w:val="20"/>
                <w:lang w:val="ru-RU"/>
              </w:rPr>
              <w:t>3.5</w:t>
            </w:r>
          </w:p>
        </w:tc>
        <w:tc>
          <w:tcPr>
            <w:tcW w:w="6379" w:type="dxa"/>
          </w:tcPr>
          <w:p w14:paraId="632C7675" w14:textId="0DB20BC3" w:rsidR="006E73FA" w:rsidRPr="00515212" w:rsidRDefault="006E73FA" w:rsidP="006E73FA">
            <w:pPr>
              <w:keepNext/>
              <w:spacing w:before="40" w:after="40"/>
              <w:rPr>
                <w:rFonts w:cs="Calibri"/>
                <w:sz w:val="20"/>
                <w:lang w:val="ru-RU"/>
              </w:rPr>
            </w:pPr>
            <w:r w:rsidRPr="00515212">
              <w:rPr>
                <w:rFonts w:cs="Calibri"/>
                <w:sz w:val="20"/>
                <w:lang w:val="ru-RU"/>
              </w:rPr>
              <w:t>Повышение эффективности деятельности Совета</w:t>
            </w:r>
          </w:p>
        </w:tc>
        <w:tc>
          <w:tcPr>
            <w:tcW w:w="1559" w:type="dxa"/>
          </w:tcPr>
          <w:p w14:paraId="3BC94B82" w14:textId="5DF6469B" w:rsidR="006E73FA" w:rsidRPr="00515212" w:rsidRDefault="006F4AFA" w:rsidP="006E73FA">
            <w:pPr>
              <w:keepNext/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56" w:history="1">
              <w:r w:rsidR="006E73FA" w:rsidRPr="00515212">
                <w:rPr>
                  <w:rStyle w:val="Hyperlink"/>
                  <w:rFonts w:cs="Calibri"/>
                  <w:sz w:val="20"/>
                  <w:lang w:val="ru-RU"/>
                </w:rPr>
                <w:t>C23/32</w:t>
              </w:r>
            </w:hyperlink>
          </w:p>
        </w:tc>
      </w:tr>
      <w:tr w:rsidR="006E73FA" w:rsidRPr="00515212" w14:paraId="43F0A124" w14:textId="77777777" w:rsidTr="00643944">
        <w:tc>
          <w:tcPr>
            <w:tcW w:w="1134" w:type="dxa"/>
            <w:vMerge/>
          </w:tcPr>
          <w:p w14:paraId="6DE2797B" w14:textId="77777777" w:rsidR="006E73FA" w:rsidRPr="00515212" w:rsidRDefault="006E73FA" w:rsidP="006E73FA">
            <w:pPr>
              <w:spacing w:before="40" w:after="40"/>
              <w:rPr>
                <w:rFonts w:cs="Calibri"/>
                <w:b/>
                <w:bCs/>
                <w:sz w:val="20"/>
                <w:lang w:val="ru-RU"/>
              </w:rPr>
            </w:pPr>
          </w:p>
        </w:tc>
        <w:tc>
          <w:tcPr>
            <w:tcW w:w="6379" w:type="dxa"/>
          </w:tcPr>
          <w:p w14:paraId="245B6250" w14:textId="34C86362" w:rsidR="006E73FA" w:rsidRPr="00515212" w:rsidRDefault="002E6B41" w:rsidP="006E73FA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515212">
              <w:rPr>
                <w:rFonts w:cs="Calibri"/>
                <w:sz w:val="20"/>
                <w:lang w:val="ru-RU"/>
              </w:rPr>
              <w:t xml:space="preserve">Вклад группы стран </w:t>
            </w:r>
            <w:r w:rsidR="006E73FA" w:rsidRPr="00515212">
              <w:rPr>
                <w:rFonts w:cs="Calibri"/>
                <w:sz w:val="20"/>
                <w:lang w:val="ru-RU"/>
              </w:rPr>
              <w:t xml:space="preserve">− </w:t>
            </w:r>
            <w:r w:rsidR="005004DD" w:rsidRPr="00515212">
              <w:rPr>
                <w:rFonts w:cs="Calibri"/>
                <w:sz w:val="20"/>
                <w:lang w:val="ru-RU"/>
              </w:rPr>
              <w:t>Предложение по повышению эффективности работы сессий Совета Международного союза электросвязи</w:t>
            </w:r>
          </w:p>
        </w:tc>
        <w:tc>
          <w:tcPr>
            <w:tcW w:w="1559" w:type="dxa"/>
          </w:tcPr>
          <w:p w14:paraId="60D77000" w14:textId="768B66E2" w:rsidR="006E73FA" w:rsidRPr="00515212" w:rsidRDefault="006F4AFA" w:rsidP="006E73FA">
            <w:pPr>
              <w:spacing w:before="40" w:after="40"/>
              <w:jc w:val="center"/>
              <w:rPr>
                <w:sz w:val="20"/>
                <w:lang w:val="ru-RU"/>
              </w:rPr>
            </w:pPr>
            <w:hyperlink r:id="rId57" w:history="1">
              <w:r w:rsidR="006E73FA" w:rsidRPr="00515212">
                <w:rPr>
                  <w:rStyle w:val="Hyperlink"/>
                  <w:rFonts w:cs="Calibri"/>
                  <w:sz w:val="20"/>
                  <w:lang w:val="ru-RU"/>
                </w:rPr>
                <w:t>C23/75</w:t>
              </w:r>
            </w:hyperlink>
          </w:p>
        </w:tc>
      </w:tr>
      <w:tr w:rsidR="006E73FA" w:rsidRPr="00515212" w14:paraId="1F6DD97B" w14:textId="77777777" w:rsidTr="00643944">
        <w:tc>
          <w:tcPr>
            <w:tcW w:w="1134" w:type="dxa"/>
            <w:vMerge/>
          </w:tcPr>
          <w:p w14:paraId="331FCD14" w14:textId="77777777" w:rsidR="006E73FA" w:rsidRPr="00515212" w:rsidRDefault="006E73FA" w:rsidP="006E73FA">
            <w:pPr>
              <w:spacing w:before="40" w:after="40"/>
              <w:rPr>
                <w:rFonts w:cs="Calibri"/>
                <w:b/>
                <w:bCs/>
                <w:sz w:val="20"/>
                <w:lang w:val="ru-RU"/>
              </w:rPr>
            </w:pPr>
          </w:p>
        </w:tc>
        <w:tc>
          <w:tcPr>
            <w:tcW w:w="6379" w:type="dxa"/>
          </w:tcPr>
          <w:p w14:paraId="660B5074" w14:textId="5F6F32A9" w:rsidR="006E73FA" w:rsidRPr="00515212" w:rsidRDefault="006E73FA" w:rsidP="006E73FA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515212">
              <w:rPr>
                <w:rFonts w:cs="Calibri"/>
                <w:sz w:val="20"/>
                <w:lang w:val="ru-RU"/>
              </w:rPr>
              <w:t>Вклад Китайской Народной Республики − Предложения по повышению эффективности деятельности Совета</w:t>
            </w:r>
          </w:p>
        </w:tc>
        <w:tc>
          <w:tcPr>
            <w:tcW w:w="1559" w:type="dxa"/>
          </w:tcPr>
          <w:p w14:paraId="5B1A6A53" w14:textId="5CF6D812" w:rsidR="006E73FA" w:rsidRPr="00515212" w:rsidRDefault="006F4AFA" w:rsidP="006E73FA">
            <w:pPr>
              <w:spacing w:before="40" w:after="40"/>
              <w:jc w:val="center"/>
              <w:rPr>
                <w:sz w:val="20"/>
                <w:lang w:val="ru-RU"/>
              </w:rPr>
            </w:pPr>
            <w:hyperlink r:id="rId58" w:history="1">
              <w:r w:rsidR="006E73FA" w:rsidRPr="00515212">
                <w:rPr>
                  <w:rStyle w:val="Hyperlink"/>
                  <w:rFonts w:cs="Calibri"/>
                  <w:sz w:val="20"/>
                  <w:lang w:val="ru-RU"/>
                </w:rPr>
                <w:t>C23/78</w:t>
              </w:r>
            </w:hyperlink>
          </w:p>
        </w:tc>
      </w:tr>
      <w:tr w:rsidR="006E73FA" w:rsidRPr="00515212" w14:paraId="5581E273" w14:textId="77777777" w:rsidTr="00643944">
        <w:tc>
          <w:tcPr>
            <w:tcW w:w="1134" w:type="dxa"/>
            <w:vMerge/>
          </w:tcPr>
          <w:p w14:paraId="50DE1F11" w14:textId="77777777" w:rsidR="006E73FA" w:rsidRPr="00515212" w:rsidRDefault="006E73FA" w:rsidP="006E73FA">
            <w:pPr>
              <w:spacing w:before="40" w:after="40"/>
              <w:rPr>
                <w:rFonts w:cs="Calibri"/>
                <w:b/>
                <w:bCs/>
                <w:sz w:val="20"/>
                <w:lang w:val="ru-RU"/>
              </w:rPr>
            </w:pPr>
          </w:p>
        </w:tc>
        <w:tc>
          <w:tcPr>
            <w:tcW w:w="6379" w:type="dxa"/>
          </w:tcPr>
          <w:p w14:paraId="745AAEEE" w14:textId="28820880" w:rsidR="006E73FA" w:rsidRPr="00515212" w:rsidRDefault="006E73FA" w:rsidP="006E73FA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515212">
              <w:rPr>
                <w:rFonts w:cs="Calibri"/>
                <w:sz w:val="20"/>
                <w:lang w:val="ru-RU"/>
              </w:rPr>
              <w:t>Вклад Российской Федерации о порядке организации сессии Совета Международного союза электросвязи 2023 года</w:t>
            </w:r>
          </w:p>
        </w:tc>
        <w:tc>
          <w:tcPr>
            <w:tcW w:w="1559" w:type="dxa"/>
          </w:tcPr>
          <w:p w14:paraId="55F5E5E8" w14:textId="04CC2101" w:rsidR="006E73FA" w:rsidRPr="00515212" w:rsidRDefault="006F4AFA" w:rsidP="006E73FA">
            <w:pPr>
              <w:spacing w:before="40" w:after="40"/>
              <w:jc w:val="center"/>
              <w:rPr>
                <w:sz w:val="20"/>
                <w:lang w:val="ru-RU"/>
              </w:rPr>
            </w:pPr>
            <w:hyperlink r:id="rId59" w:history="1">
              <w:r w:rsidR="006E73FA" w:rsidRPr="00515212">
                <w:rPr>
                  <w:rStyle w:val="Hyperlink"/>
                  <w:rFonts w:cs="Calibri"/>
                  <w:sz w:val="20"/>
                  <w:lang w:val="ru-RU"/>
                </w:rPr>
                <w:t>C23/8</w:t>
              </w:r>
            </w:hyperlink>
            <w:r w:rsidR="006E73FA" w:rsidRPr="00515212">
              <w:rPr>
                <w:rStyle w:val="Hyperlink"/>
                <w:rFonts w:cs="Calibri"/>
                <w:sz w:val="20"/>
                <w:lang w:val="ru-RU"/>
              </w:rPr>
              <w:t>6</w:t>
            </w:r>
          </w:p>
        </w:tc>
      </w:tr>
      <w:tr w:rsidR="006E73FA" w:rsidRPr="00515212" w14:paraId="79E82326" w14:textId="77777777" w:rsidTr="00643944">
        <w:tc>
          <w:tcPr>
            <w:tcW w:w="1134" w:type="dxa"/>
            <w:vMerge/>
          </w:tcPr>
          <w:p w14:paraId="05DA81FD" w14:textId="77777777" w:rsidR="006E73FA" w:rsidRPr="00515212" w:rsidRDefault="006E73FA" w:rsidP="006E73FA">
            <w:pPr>
              <w:spacing w:before="40" w:after="40"/>
              <w:rPr>
                <w:rFonts w:cs="Calibri"/>
                <w:b/>
                <w:bCs/>
                <w:sz w:val="20"/>
                <w:lang w:val="ru-RU"/>
              </w:rPr>
            </w:pPr>
          </w:p>
        </w:tc>
        <w:tc>
          <w:tcPr>
            <w:tcW w:w="6379" w:type="dxa"/>
          </w:tcPr>
          <w:p w14:paraId="2AB97ECF" w14:textId="378A2D44" w:rsidR="006E73FA" w:rsidRPr="00515212" w:rsidRDefault="006E73FA" w:rsidP="006E73FA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515212">
              <w:rPr>
                <w:rFonts w:cs="Calibri"/>
                <w:sz w:val="20"/>
                <w:lang w:val="ru-RU"/>
              </w:rPr>
              <w:t>Вклад Российской Федерации − Предложения в отношении формирования проекта повестки дня и совершенствования подходов к подготовительному процессу сессий Совета Международного союза электросвязи</w:t>
            </w:r>
          </w:p>
        </w:tc>
        <w:tc>
          <w:tcPr>
            <w:tcW w:w="1559" w:type="dxa"/>
          </w:tcPr>
          <w:p w14:paraId="29429202" w14:textId="261ADD82" w:rsidR="006E73FA" w:rsidRPr="00515212" w:rsidRDefault="006F4AFA" w:rsidP="006E73FA">
            <w:pPr>
              <w:spacing w:before="40" w:after="40"/>
              <w:jc w:val="center"/>
              <w:rPr>
                <w:sz w:val="20"/>
                <w:lang w:val="ru-RU"/>
              </w:rPr>
            </w:pPr>
            <w:hyperlink r:id="rId60" w:history="1">
              <w:r w:rsidR="006E73FA" w:rsidRPr="00515212">
                <w:rPr>
                  <w:rStyle w:val="Hyperlink"/>
                  <w:rFonts w:cs="Calibri"/>
                  <w:sz w:val="20"/>
                  <w:lang w:val="ru-RU"/>
                </w:rPr>
                <w:t>C23/8</w:t>
              </w:r>
            </w:hyperlink>
            <w:r w:rsidR="006E73FA" w:rsidRPr="00515212">
              <w:rPr>
                <w:rStyle w:val="Hyperlink"/>
                <w:rFonts w:cs="Calibri"/>
                <w:sz w:val="20"/>
                <w:lang w:val="ru-RU"/>
              </w:rPr>
              <w:t>7</w:t>
            </w:r>
          </w:p>
        </w:tc>
      </w:tr>
      <w:tr w:rsidR="006E73FA" w:rsidRPr="00515212" w14:paraId="34E113A9" w14:textId="77777777" w:rsidTr="00643944">
        <w:tc>
          <w:tcPr>
            <w:tcW w:w="1134" w:type="dxa"/>
          </w:tcPr>
          <w:p w14:paraId="4585C437" w14:textId="7DC26028" w:rsidR="006E73FA" w:rsidRPr="00515212" w:rsidRDefault="006E73FA" w:rsidP="006E73FA">
            <w:pPr>
              <w:spacing w:before="40" w:after="40"/>
              <w:rPr>
                <w:rFonts w:cs="Calibri"/>
                <w:b/>
                <w:bCs/>
                <w:sz w:val="20"/>
                <w:lang w:val="ru-RU"/>
              </w:rPr>
            </w:pPr>
            <w:r w:rsidRPr="00515212">
              <w:rPr>
                <w:rFonts w:cs="Calibri"/>
                <w:b/>
                <w:bCs/>
                <w:sz w:val="20"/>
                <w:lang w:val="ru-RU"/>
              </w:rPr>
              <w:t>3.6</w:t>
            </w:r>
          </w:p>
        </w:tc>
        <w:tc>
          <w:tcPr>
            <w:tcW w:w="6379" w:type="dxa"/>
          </w:tcPr>
          <w:p w14:paraId="37C54AB2" w14:textId="77777777" w:rsidR="006E73FA" w:rsidRPr="00515212" w:rsidRDefault="006E73FA" w:rsidP="006E73FA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515212">
              <w:rPr>
                <w:rFonts w:cs="Calibri"/>
                <w:sz w:val="20"/>
                <w:lang w:val="ru-RU"/>
              </w:rPr>
              <w:t>Список кандидатов на посты председателей и заместителей председателей рабочих групп Совета и групп экспертов</w:t>
            </w:r>
          </w:p>
        </w:tc>
        <w:tc>
          <w:tcPr>
            <w:tcW w:w="1559" w:type="dxa"/>
          </w:tcPr>
          <w:p w14:paraId="7E44EA65" w14:textId="60BCAD3F" w:rsidR="006E73FA" w:rsidRPr="00515212" w:rsidRDefault="006F4AFA" w:rsidP="006E73FA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61" w:history="1">
              <w:r w:rsidR="006E73FA" w:rsidRPr="00515212">
                <w:rPr>
                  <w:rStyle w:val="Hyperlink"/>
                  <w:rFonts w:cs="Calibri"/>
                  <w:sz w:val="20"/>
                  <w:lang w:val="ru-RU"/>
                </w:rPr>
                <w:t>C23/21(Rev.1)</w:t>
              </w:r>
            </w:hyperlink>
          </w:p>
        </w:tc>
      </w:tr>
      <w:tr w:rsidR="006E73FA" w:rsidRPr="00515212" w14:paraId="5C4CE3C4" w14:textId="77777777" w:rsidTr="00643944">
        <w:tc>
          <w:tcPr>
            <w:tcW w:w="1134" w:type="dxa"/>
            <w:vMerge w:val="restart"/>
          </w:tcPr>
          <w:p w14:paraId="39BC14AF" w14:textId="26EE83DD" w:rsidR="006E73FA" w:rsidRPr="00515212" w:rsidRDefault="006E73FA" w:rsidP="004071BB">
            <w:pPr>
              <w:spacing w:before="40" w:after="40"/>
              <w:rPr>
                <w:rFonts w:cs="Calibri"/>
                <w:b/>
                <w:bCs/>
                <w:sz w:val="20"/>
                <w:lang w:val="ru-RU"/>
              </w:rPr>
            </w:pPr>
            <w:r w:rsidRPr="00515212">
              <w:rPr>
                <w:rFonts w:cs="Calibri"/>
                <w:b/>
                <w:bCs/>
                <w:sz w:val="20"/>
                <w:lang w:val="ru-RU"/>
              </w:rPr>
              <w:t>3.7</w:t>
            </w:r>
          </w:p>
        </w:tc>
        <w:tc>
          <w:tcPr>
            <w:tcW w:w="6379" w:type="dxa"/>
          </w:tcPr>
          <w:p w14:paraId="7F7252B0" w14:textId="0B3F77C1" w:rsidR="006E73FA" w:rsidRPr="00515212" w:rsidRDefault="006E73FA" w:rsidP="004071BB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515212">
              <w:rPr>
                <w:rFonts w:cs="Calibri"/>
                <w:bCs/>
                <w:sz w:val="20"/>
                <w:lang w:val="ru-RU"/>
              </w:rPr>
              <w:t xml:space="preserve">Предлагаемые сроки и продолжительность сессий Совета </w:t>
            </w:r>
            <w:r w:rsidRPr="00515212">
              <w:rPr>
                <w:rFonts w:cs="Calibri"/>
                <w:sz w:val="20"/>
                <w:lang w:val="ru-RU"/>
              </w:rPr>
              <w:t>2024, 2025 и 2026 годов, а также предлагаемые сроки проведения блоков собраний рабочих групп Совета и групп экспертов в тот же период</w:t>
            </w:r>
          </w:p>
        </w:tc>
        <w:tc>
          <w:tcPr>
            <w:tcW w:w="1559" w:type="dxa"/>
          </w:tcPr>
          <w:p w14:paraId="77E6620F" w14:textId="246A3AE4" w:rsidR="006E73FA" w:rsidRPr="00515212" w:rsidRDefault="006F4AFA" w:rsidP="004071BB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62" w:history="1">
              <w:r w:rsidR="006E73FA" w:rsidRPr="00515212">
                <w:rPr>
                  <w:rStyle w:val="Hyperlink"/>
                  <w:rFonts w:cs="Calibri"/>
                  <w:sz w:val="20"/>
                  <w:lang w:val="ru-RU"/>
                </w:rPr>
                <w:t>C23/2</w:t>
              </w:r>
            </w:hyperlink>
          </w:p>
        </w:tc>
      </w:tr>
      <w:tr w:rsidR="006E73FA" w:rsidRPr="00515212" w14:paraId="63406E09" w14:textId="77777777" w:rsidTr="00643944">
        <w:tc>
          <w:tcPr>
            <w:tcW w:w="1134" w:type="dxa"/>
            <w:vMerge/>
          </w:tcPr>
          <w:p w14:paraId="0BE3F725" w14:textId="77777777" w:rsidR="006E73FA" w:rsidRPr="00515212" w:rsidRDefault="006E73FA" w:rsidP="004071BB">
            <w:pPr>
              <w:spacing w:before="40" w:after="40"/>
              <w:rPr>
                <w:rFonts w:cs="Calibri"/>
                <w:b/>
                <w:bCs/>
                <w:sz w:val="20"/>
                <w:lang w:val="ru-RU"/>
              </w:rPr>
            </w:pPr>
          </w:p>
        </w:tc>
        <w:tc>
          <w:tcPr>
            <w:tcW w:w="6379" w:type="dxa"/>
          </w:tcPr>
          <w:p w14:paraId="438D10C5" w14:textId="441E57EA" w:rsidR="006E73FA" w:rsidRPr="00515212" w:rsidRDefault="006E73FA" w:rsidP="004071BB">
            <w:pPr>
              <w:spacing w:before="40" w:after="40"/>
              <w:rPr>
                <w:rFonts w:cs="Calibri"/>
                <w:bCs/>
                <w:sz w:val="20"/>
                <w:lang w:val="ru-RU"/>
              </w:rPr>
            </w:pPr>
            <w:r w:rsidRPr="00515212">
              <w:rPr>
                <w:rFonts w:cs="Calibri"/>
                <w:sz w:val="20"/>
                <w:lang w:val="ru-RU"/>
              </w:rPr>
              <w:t>Вклад Российской Федерации − Предложения в отношении формирования проекта повестки дня и совершенствования подходов к подготовительному процессу сессий Совета Международного союза электросвязи</w:t>
            </w:r>
          </w:p>
        </w:tc>
        <w:tc>
          <w:tcPr>
            <w:tcW w:w="1559" w:type="dxa"/>
          </w:tcPr>
          <w:p w14:paraId="15C9369A" w14:textId="1F7A7C19" w:rsidR="006E73FA" w:rsidRPr="00515212" w:rsidRDefault="006F4AFA" w:rsidP="004071BB">
            <w:pPr>
              <w:spacing w:before="40" w:after="40"/>
              <w:jc w:val="center"/>
              <w:rPr>
                <w:sz w:val="20"/>
                <w:lang w:val="ru-RU"/>
              </w:rPr>
            </w:pPr>
            <w:hyperlink r:id="rId63" w:history="1">
              <w:r w:rsidR="006E73FA" w:rsidRPr="00515212">
                <w:rPr>
                  <w:rStyle w:val="Hyperlink"/>
                  <w:rFonts w:cs="Calibri"/>
                  <w:sz w:val="20"/>
                  <w:lang w:val="ru-RU"/>
                </w:rPr>
                <w:t>C23/8</w:t>
              </w:r>
            </w:hyperlink>
            <w:r w:rsidR="006E73FA" w:rsidRPr="00515212">
              <w:rPr>
                <w:rStyle w:val="Hyperlink"/>
                <w:rFonts w:cs="Calibri"/>
                <w:sz w:val="20"/>
                <w:lang w:val="ru-RU"/>
              </w:rPr>
              <w:t>7</w:t>
            </w:r>
          </w:p>
        </w:tc>
      </w:tr>
      <w:tr w:rsidR="004071BB" w:rsidRPr="00515212" w14:paraId="52090FB8" w14:textId="77777777" w:rsidTr="00643944">
        <w:tc>
          <w:tcPr>
            <w:tcW w:w="1134" w:type="dxa"/>
          </w:tcPr>
          <w:p w14:paraId="0CCABC09" w14:textId="3863C369" w:rsidR="004071BB" w:rsidRPr="00515212" w:rsidRDefault="006E73FA" w:rsidP="004071BB">
            <w:pPr>
              <w:spacing w:before="40" w:after="40"/>
              <w:rPr>
                <w:rFonts w:cs="Calibri"/>
                <w:b/>
                <w:bCs/>
                <w:sz w:val="20"/>
                <w:lang w:val="ru-RU"/>
              </w:rPr>
            </w:pPr>
            <w:r w:rsidRPr="00515212">
              <w:rPr>
                <w:rFonts w:cs="Calibri"/>
                <w:b/>
                <w:bCs/>
                <w:sz w:val="20"/>
                <w:lang w:val="ru-RU"/>
              </w:rPr>
              <w:t>3.8</w:t>
            </w:r>
          </w:p>
        </w:tc>
        <w:tc>
          <w:tcPr>
            <w:tcW w:w="6379" w:type="dxa"/>
          </w:tcPr>
          <w:p w14:paraId="589C52FA" w14:textId="77777777" w:rsidR="004071BB" w:rsidRPr="00515212" w:rsidRDefault="004071BB" w:rsidP="004071BB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515212">
              <w:rPr>
                <w:rFonts w:cs="Calibri"/>
                <w:bCs/>
                <w:sz w:val="20"/>
                <w:lang w:val="ru-RU"/>
              </w:rPr>
              <w:t>Расписание будущих конференций, ассамблей и собраний Союза</w:t>
            </w:r>
            <w:r w:rsidRPr="00515212">
              <w:rPr>
                <w:rFonts w:cs="Calibri"/>
                <w:sz w:val="20"/>
                <w:lang w:val="ru-RU"/>
              </w:rPr>
              <w:t>: 2023–2026 годы</w:t>
            </w:r>
          </w:p>
        </w:tc>
        <w:tc>
          <w:tcPr>
            <w:tcW w:w="1559" w:type="dxa"/>
          </w:tcPr>
          <w:p w14:paraId="1C6E6443" w14:textId="1A621087" w:rsidR="004071BB" w:rsidRPr="00515212" w:rsidRDefault="006F4AFA" w:rsidP="004071BB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64" w:history="1">
              <w:r w:rsidR="004071BB" w:rsidRPr="00515212">
                <w:rPr>
                  <w:rStyle w:val="Hyperlink"/>
                  <w:rFonts w:cs="Calibri"/>
                  <w:sz w:val="20"/>
                  <w:lang w:val="ru-RU"/>
                </w:rPr>
                <w:t>C23/37</w:t>
              </w:r>
            </w:hyperlink>
          </w:p>
        </w:tc>
      </w:tr>
      <w:tr w:rsidR="006E73FA" w:rsidRPr="00515212" w14:paraId="335724F6" w14:textId="77777777" w:rsidTr="00643944">
        <w:tc>
          <w:tcPr>
            <w:tcW w:w="1134" w:type="dxa"/>
            <w:tcBorders>
              <w:bottom w:val="single" w:sz="4" w:space="0" w:color="808080"/>
            </w:tcBorders>
          </w:tcPr>
          <w:p w14:paraId="40ACE29B" w14:textId="7A51CEE3" w:rsidR="006E73FA" w:rsidRPr="00515212" w:rsidRDefault="006E73FA" w:rsidP="006E73FA">
            <w:pPr>
              <w:spacing w:before="40" w:after="40"/>
              <w:rPr>
                <w:rFonts w:cs="Calibri"/>
                <w:b/>
                <w:bCs/>
                <w:sz w:val="20"/>
                <w:lang w:val="ru-RU"/>
              </w:rPr>
            </w:pPr>
            <w:r w:rsidRPr="00515212">
              <w:rPr>
                <w:rFonts w:cs="Calibri"/>
                <w:b/>
                <w:bCs/>
                <w:sz w:val="20"/>
                <w:lang w:val="ru-RU"/>
              </w:rPr>
              <w:t>3.9</w:t>
            </w:r>
          </w:p>
        </w:tc>
        <w:tc>
          <w:tcPr>
            <w:tcW w:w="6379" w:type="dxa"/>
            <w:tcBorders>
              <w:bottom w:val="single" w:sz="4" w:space="0" w:color="808080"/>
            </w:tcBorders>
          </w:tcPr>
          <w:p w14:paraId="437E2934" w14:textId="3A96BFD5" w:rsidR="006E73FA" w:rsidRPr="00515212" w:rsidRDefault="006E73FA" w:rsidP="006E73FA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515212">
              <w:rPr>
                <w:rFonts w:cs="Calibri"/>
                <w:sz w:val="20"/>
                <w:lang w:val="ru-RU"/>
              </w:rPr>
              <w:t>Утратившие актуальность Резолюции и Решения Совета</w:t>
            </w:r>
          </w:p>
        </w:tc>
        <w:tc>
          <w:tcPr>
            <w:tcW w:w="1559" w:type="dxa"/>
            <w:tcBorders>
              <w:bottom w:val="single" w:sz="4" w:space="0" w:color="808080"/>
            </w:tcBorders>
          </w:tcPr>
          <w:p w14:paraId="3A2B89ED" w14:textId="7BD59B9D" w:rsidR="006E73FA" w:rsidRPr="00515212" w:rsidRDefault="006F4AFA" w:rsidP="006E73FA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65" w:history="1">
              <w:r w:rsidR="006E73FA" w:rsidRPr="00515212">
                <w:rPr>
                  <w:rStyle w:val="Hyperlink"/>
                  <w:rFonts w:cs="Calibri"/>
                  <w:sz w:val="20"/>
                  <w:lang w:val="ru-RU"/>
                </w:rPr>
                <w:t>C23/3</w:t>
              </w:r>
            </w:hyperlink>
            <w:r w:rsidR="006E73FA" w:rsidRPr="00515212">
              <w:rPr>
                <w:rStyle w:val="Hyperlink"/>
                <w:rFonts w:cs="Calibri"/>
                <w:sz w:val="20"/>
                <w:lang w:val="ru-RU"/>
              </w:rPr>
              <w:t>(Rev.1)</w:t>
            </w:r>
          </w:p>
        </w:tc>
      </w:tr>
      <w:tr w:rsidR="004071BB" w:rsidRPr="006F4AFA" w14:paraId="34989BAB" w14:textId="77777777" w:rsidTr="00643944">
        <w:tc>
          <w:tcPr>
            <w:tcW w:w="1134" w:type="dxa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D9D9D9"/>
          </w:tcPr>
          <w:p w14:paraId="3131BF5E" w14:textId="77777777" w:rsidR="004071BB" w:rsidRPr="00515212" w:rsidRDefault="004071BB" w:rsidP="004071BB">
            <w:pPr>
              <w:keepNext/>
              <w:spacing w:before="80" w:after="80"/>
              <w:rPr>
                <w:rFonts w:cs="Calibri"/>
                <w:sz w:val="20"/>
                <w:lang w:val="ru-RU"/>
              </w:rPr>
            </w:pPr>
            <w:r w:rsidRPr="00515212">
              <w:rPr>
                <w:rFonts w:cs="Calibri"/>
                <w:b/>
                <w:sz w:val="20"/>
                <w:lang w:val="ru-RU"/>
              </w:rPr>
              <w:t>ADM 1</w:t>
            </w:r>
          </w:p>
        </w:tc>
        <w:tc>
          <w:tcPr>
            <w:tcW w:w="637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5C87565C" w14:textId="4761FB3F" w:rsidR="004071BB" w:rsidRPr="00515212" w:rsidRDefault="004071BB" w:rsidP="004071BB">
            <w:pPr>
              <w:keepNext/>
              <w:spacing w:before="80" w:after="80"/>
              <w:rPr>
                <w:rFonts w:cs="Calibri"/>
                <w:sz w:val="20"/>
                <w:lang w:val="ru-RU"/>
              </w:rPr>
            </w:pPr>
            <w:r w:rsidRPr="00515212">
              <w:rPr>
                <w:rFonts w:cs="Calibri"/>
                <w:b/>
                <w:sz w:val="20"/>
                <w:lang w:val="ru-RU"/>
              </w:rPr>
              <w:t>Укрепление организационной эффективности (бюджет и финансы)</w:t>
            </w:r>
          </w:p>
        </w:tc>
        <w:tc>
          <w:tcPr>
            <w:tcW w:w="1559" w:type="dxa"/>
            <w:tcBorders>
              <w:top w:val="single" w:sz="4" w:space="0" w:color="808080"/>
              <w:left w:val="nil"/>
              <w:bottom w:val="single" w:sz="4" w:space="0" w:color="808080"/>
            </w:tcBorders>
            <w:shd w:val="clear" w:color="auto" w:fill="D9D9D9"/>
          </w:tcPr>
          <w:p w14:paraId="227D1B9A" w14:textId="77777777" w:rsidR="004071BB" w:rsidRPr="00515212" w:rsidRDefault="004071BB" w:rsidP="004071BB">
            <w:pPr>
              <w:keepNext/>
              <w:spacing w:before="80" w:after="80"/>
              <w:jc w:val="center"/>
              <w:rPr>
                <w:rFonts w:cs="Calibri"/>
                <w:sz w:val="20"/>
                <w:lang w:val="ru-RU"/>
              </w:rPr>
            </w:pPr>
          </w:p>
        </w:tc>
      </w:tr>
      <w:tr w:rsidR="004071BB" w:rsidRPr="00515212" w14:paraId="1274D271" w14:textId="77777777" w:rsidTr="00643944">
        <w:tc>
          <w:tcPr>
            <w:tcW w:w="1134" w:type="dxa"/>
            <w:tcBorders>
              <w:top w:val="single" w:sz="4" w:space="0" w:color="808080"/>
            </w:tcBorders>
          </w:tcPr>
          <w:p w14:paraId="5D98B5DA" w14:textId="5CC4741E" w:rsidR="004071BB" w:rsidRPr="00515212" w:rsidRDefault="006E73FA" w:rsidP="004071BB">
            <w:pPr>
              <w:spacing w:before="40" w:after="40"/>
              <w:rPr>
                <w:rFonts w:cs="Calibri"/>
                <w:b/>
                <w:bCs/>
                <w:sz w:val="20"/>
                <w:lang w:val="ru-RU"/>
              </w:rPr>
            </w:pPr>
            <w:r w:rsidRPr="00515212">
              <w:rPr>
                <w:rFonts w:cs="Calibri"/>
                <w:b/>
                <w:bCs/>
                <w:sz w:val="20"/>
                <w:lang w:val="ru-RU"/>
              </w:rPr>
              <w:t>1.1</w:t>
            </w:r>
          </w:p>
        </w:tc>
        <w:tc>
          <w:tcPr>
            <w:tcW w:w="6379" w:type="dxa"/>
            <w:tcBorders>
              <w:top w:val="single" w:sz="4" w:space="0" w:color="808080"/>
            </w:tcBorders>
          </w:tcPr>
          <w:p w14:paraId="46855804" w14:textId="20AB1799" w:rsidR="004071BB" w:rsidRPr="00515212" w:rsidRDefault="004071BB" w:rsidP="004071BB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515212">
              <w:rPr>
                <w:rFonts w:cs="Calibri"/>
                <w:bCs/>
                <w:sz w:val="20"/>
                <w:lang w:val="ru-RU"/>
              </w:rPr>
              <w:t>Ежегодный анализ доходов и расходов при исполнении бюджета на </w:t>
            </w:r>
            <w:r w:rsidRPr="00515212">
              <w:rPr>
                <w:rFonts w:cs="Calibri"/>
                <w:sz w:val="20"/>
                <w:lang w:val="ru-RU"/>
              </w:rPr>
              <w:t>2023 год</w:t>
            </w:r>
          </w:p>
        </w:tc>
        <w:tc>
          <w:tcPr>
            <w:tcW w:w="1559" w:type="dxa"/>
            <w:tcBorders>
              <w:top w:val="single" w:sz="4" w:space="0" w:color="808080"/>
            </w:tcBorders>
          </w:tcPr>
          <w:p w14:paraId="68E774B2" w14:textId="76C092DD" w:rsidR="004071BB" w:rsidRPr="00515212" w:rsidRDefault="006F4AFA" w:rsidP="004071BB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66" w:history="1">
              <w:r w:rsidR="004071BB" w:rsidRPr="00515212">
                <w:rPr>
                  <w:rStyle w:val="Hyperlink"/>
                  <w:rFonts w:cs="Calibri"/>
                  <w:sz w:val="20"/>
                  <w:lang w:val="ru-RU"/>
                </w:rPr>
                <w:t>C23/9</w:t>
              </w:r>
            </w:hyperlink>
          </w:p>
        </w:tc>
      </w:tr>
      <w:tr w:rsidR="004071BB" w:rsidRPr="00515212" w14:paraId="10FD4AFC" w14:textId="77777777" w:rsidTr="00643944">
        <w:tc>
          <w:tcPr>
            <w:tcW w:w="1134" w:type="dxa"/>
          </w:tcPr>
          <w:p w14:paraId="49DCB759" w14:textId="41239B5B" w:rsidR="004071BB" w:rsidRPr="00515212" w:rsidRDefault="006E73FA" w:rsidP="004071BB">
            <w:pPr>
              <w:spacing w:before="40" w:after="40"/>
              <w:rPr>
                <w:rFonts w:cs="Calibri"/>
                <w:b/>
                <w:sz w:val="20"/>
                <w:lang w:val="ru-RU"/>
              </w:rPr>
            </w:pPr>
            <w:r w:rsidRPr="00515212">
              <w:rPr>
                <w:rFonts w:cs="Calibri"/>
                <w:b/>
                <w:sz w:val="20"/>
                <w:lang w:val="ru-RU"/>
              </w:rPr>
              <w:t>1.2</w:t>
            </w:r>
          </w:p>
        </w:tc>
        <w:tc>
          <w:tcPr>
            <w:tcW w:w="6379" w:type="dxa"/>
          </w:tcPr>
          <w:p w14:paraId="3372B3DD" w14:textId="77777777" w:rsidR="004071BB" w:rsidRPr="00515212" w:rsidRDefault="004071BB" w:rsidP="004071BB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515212">
              <w:rPr>
                <w:rFonts w:cs="Calibri"/>
                <w:color w:val="000000"/>
                <w:sz w:val="20"/>
                <w:shd w:val="clear" w:color="auto" w:fill="FFFFFF"/>
                <w:lang w:val="ru-RU"/>
              </w:rPr>
              <w:t>Выбор классов взносов на покрытие расходов Союза</w:t>
            </w:r>
          </w:p>
        </w:tc>
        <w:tc>
          <w:tcPr>
            <w:tcW w:w="1559" w:type="dxa"/>
          </w:tcPr>
          <w:p w14:paraId="6CF869BC" w14:textId="54CF1B4D" w:rsidR="004071BB" w:rsidRPr="00515212" w:rsidRDefault="006F4AFA" w:rsidP="004071BB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67" w:history="1">
              <w:r w:rsidR="004071BB" w:rsidRPr="00515212">
                <w:rPr>
                  <w:rStyle w:val="Hyperlink"/>
                  <w:rFonts w:cs="Calibri"/>
                  <w:sz w:val="20"/>
                  <w:lang w:val="ru-RU"/>
                </w:rPr>
                <w:t>C23/43</w:t>
              </w:r>
            </w:hyperlink>
          </w:p>
        </w:tc>
      </w:tr>
      <w:tr w:rsidR="004071BB" w:rsidRPr="00515212" w14:paraId="69F9ABA4" w14:textId="77777777" w:rsidTr="00643944">
        <w:tc>
          <w:tcPr>
            <w:tcW w:w="1134" w:type="dxa"/>
          </w:tcPr>
          <w:p w14:paraId="6032586C" w14:textId="488997A7" w:rsidR="004071BB" w:rsidRPr="00515212" w:rsidRDefault="006E73FA" w:rsidP="004071BB">
            <w:pPr>
              <w:spacing w:before="40" w:after="40"/>
              <w:rPr>
                <w:rFonts w:cs="Calibri"/>
                <w:b/>
                <w:sz w:val="20"/>
                <w:lang w:val="ru-RU"/>
              </w:rPr>
            </w:pPr>
            <w:r w:rsidRPr="00515212">
              <w:rPr>
                <w:rFonts w:cs="Calibri"/>
                <w:b/>
                <w:sz w:val="20"/>
                <w:lang w:val="ru-RU"/>
              </w:rPr>
              <w:t>1.3</w:t>
            </w:r>
          </w:p>
        </w:tc>
        <w:tc>
          <w:tcPr>
            <w:tcW w:w="6379" w:type="dxa"/>
          </w:tcPr>
          <w:p w14:paraId="06770DE4" w14:textId="1B5D2FFC" w:rsidR="004071BB" w:rsidRPr="00515212" w:rsidRDefault="004071BB" w:rsidP="004071BB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515212">
              <w:rPr>
                <w:rFonts w:cs="Calibri"/>
                <w:sz w:val="20"/>
                <w:lang w:val="ru-RU"/>
              </w:rPr>
              <w:t>Реализация программы добровольного ухода со службы</w:t>
            </w:r>
          </w:p>
        </w:tc>
        <w:tc>
          <w:tcPr>
            <w:tcW w:w="1559" w:type="dxa"/>
          </w:tcPr>
          <w:p w14:paraId="1A452719" w14:textId="28572BEC" w:rsidR="004071BB" w:rsidRPr="00515212" w:rsidRDefault="006F4AFA" w:rsidP="004071BB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68" w:history="1">
              <w:r w:rsidR="004071BB" w:rsidRPr="00515212">
                <w:rPr>
                  <w:rStyle w:val="Hyperlink"/>
                  <w:rFonts w:cs="Calibri"/>
                  <w:sz w:val="20"/>
                  <w:lang w:val="ru-RU"/>
                </w:rPr>
                <w:t>C23/51</w:t>
              </w:r>
            </w:hyperlink>
          </w:p>
        </w:tc>
      </w:tr>
      <w:tr w:rsidR="006E73FA" w:rsidRPr="00515212" w14:paraId="3A14FBCF" w14:textId="77777777" w:rsidTr="00643944">
        <w:tc>
          <w:tcPr>
            <w:tcW w:w="1134" w:type="dxa"/>
            <w:vMerge w:val="restart"/>
          </w:tcPr>
          <w:p w14:paraId="5A158088" w14:textId="1753FEBC" w:rsidR="006E73FA" w:rsidRPr="00515212" w:rsidRDefault="006E73FA" w:rsidP="004071BB">
            <w:pPr>
              <w:spacing w:before="40" w:after="40"/>
              <w:rPr>
                <w:rFonts w:cs="Calibri"/>
                <w:b/>
                <w:sz w:val="20"/>
                <w:lang w:val="ru-RU"/>
              </w:rPr>
            </w:pPr>
            <w:r w:rsidRPr="00515212">
              <w:rPr>
                <w:rFonts w:cs="Calibri"/>
                <w:b/>
                <w:sz w:val="20"/>
                <w:lang w:val="ru-RU"/>
              </w:rPr>
              <w:t>1.4</w:t>
            </w:r>
          </w:p>
        </w:tc>
        <w:tc>
          <w:tcPr>
            <w:tcW w:w="6379" w:type="dxa"/>
          </w:tcPr>
          <w:p w14:paraId="05F0D865" w14:textId="4915C29D" w:rsidR="006E73FA" w:rsidRPr="00515212" w:rsidRDefault="006E73FA" w:rsidP="004071BB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515212">
              <w:rPr>
                <w:rFonts w:cs="Calibri"/>
                <w:sz w:val="20"/>
                <w:lang w:val="ru-RU"/>
              </w:rPr>
              <w:t>План трансформации процесса управления финансами</w:t>
            </w:r>
          </w:p>
        </w:tc>
        <w:tc>
          <w:tcPr>
            <w:tcW w:w="1559" w:type="dxa"/>
          </w:tcPr>
          <w:p w14:paraId="03AA5F41" w14:textId="333CB322" w:rsidR="006E73FA" w:rsidRPr="00515212" w:rsidRDefault="006F4AFA" w:rsidP="004071BB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69" w:history="1">
              <w:r w:rsidR="006E73FA" w:rsidRPr="00515212">
                <w:rPr>
                  <w:rStyle w:val="Hyperlink"/>
                  <w:rFonts w:cs="Calibri"/>
                  <w:sz w:val="20"/>
                  <w:lang w:val="ru-RU"/>
                </w:rPr>
                <w:t>C23/50</w:t>
              </w:r>
            </w:hyperlink>
          </w:p>
        </w:tc>
      </w:tr>
      <w:tr w:rsidR="006E73FA" w:rsidRPr="00515212" w14:paraId="3FB2FD5D" w14:textId="77777777" w:rsidTr="00643944">
        <w:tc>
          <w:tcPr>
            <w:tcW w:w="1134" w:type="dxa"/>
            <w:vMerge/>
          </w:tcPr>
          <w:p w14:paraId="04293A11" w14:textId="77777777" w:rsidR="006E73FA" w:rsidRPr="00515212" w:rsidRDefault="006E73FA" w:rsidP="004071BB">
            <w:pPr>
              <w:spacing w:before="40" w:after="40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6379" w:type="dxa"/>
          </w:tcPr>
          <w:p w14:paraId="3CA54045" w14:textId="574AE264" w:rsidR="006E73FA" w:rsidRPr="00515212" w:rsidRDefault="002E6B41" w:rsidP="004071BB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515212">
              <w:rPr>
                <w:rFonts w:cs="Calibri"/>
                <w:sz w:val="20"/>
                <w:lang w:val="ru-RU"/>
              </w:rPr>
              <w:t xml:space="preserve">Вклад группы стран </w:t>
            </w:r>
            <w:r w:rsidR="009E35B0" w:rsidRPr="00515212">
              <w:rPr>
                <w:rFonts w:cs="Calibri"/>
                <w:sz w:val="20"/>
                <w:lang w:val="ru-RU"/>
              </w:rPr>
              <w:t>− Обеспечение подхода "Единый МСЭ" для рационального финансового планирования, подотчетности и гибкости во благо всех стран и для будущего Союза</w:t>
            </w:r>
          </w:p>
        </w:tc>
        <w:tc>
          <w:tcPr>
            <w:tcW w:w="1559" w:type="dxa"/>
          </w:tcPr>
          <w:p w14:paraId="2A9F6358" w14:textId="0443D268" w:rsidR="006E73FA" w:rsidRPr="00515212" w:rsidRDefault="006F4AFA" w:rsidP="004071BB">
            <w:pPr>
              <w:spacing w:before="40" w:after="40"/>
              <w:jc w:val="center"/>
              <w:rPr>
                <w:sz w:val="20"/>
                <w:lang w:val="ru-RU"/>
              </w:rPr>
            </w:pPr>
            <w:hyperlink r:id="rId70" w:history="1">
              <w:r w:rsidR="009E35B0" w:rsidRPr="00515212">
                <w:rPr>
                  <w:rStyle w:val="Hyperlink"/>
                  <w:rFonts w:cs="Calibri"/>
                  <w:sz w:val="20"/>
                  <w:lang w:val="ru-RU"/>
                </w:rPr>
                <w:t>C23/72</w:t>
              </w:r>
            </w:hyperlink>
          </w:p>
        </w:tc>
      </w:tr>
      <w:tr w:rsidR="006E73FA" w:rsidRPr="00515212" w14:paraId="15551E63" w14:textId="77777777" w:rsidTr="00643944">
        <w:tc>
          <w:tcPr>
            <w:tcW w:w="1134" w:type="dxa"/>
          </w:tcPr>
          <w:p w14:paraId="031595E9" w14:textId="1A52FCF6" w:rsidR="006E73FA" w:rsidRPr="00515212" w:rsidRDefault="006E73FA" w:rsidP="006E73FA">
            <w:pPr>
              <w:spacing w:before="40" w:after="40"/>
              <w:rPr>
                <w:rFonts w:cs="Calibri"/>
                <w:b/>
                <w:sz w:val="20"/>
                <w:lang w:val="ru-RU"/>
              </w:rPr>
            </w:pPr>
            <w:r w:rsidRPr="00515212">
              <w:rPr>
                <w:rFonts w:cs="Calibri"/>
                <w:b/>
                <w:sz w:val="20"/>
                <w:lang w:val="ru-RU"/>
              </w:rPr>
              <w:t>1.5</w:t>
            </w:r>
          </w:p>
        </w:tc>
        <w:tc>
          <w:tcPr>
            <w:tcW w:w="6379" w:type="dxa"/>
          </w:tcPr>
          <w:p w14:paraId="6E24B826" w14:textId="5ADFF313" w:rsidR="006E73FA" w:rsidRPr="00515212" w:rsidRDefault="006E73FA" w:rsidP="006E73FA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515212">
              <w:rPr>
                <w:rFonts w:cs="Calibri"/>
                <w:color w:val="000000"/>
                <w:sz w:val="20"/>
                <w:lang w:val="ru-RU"/>
              </w:rPr>
              <w:t>Фонд развития информационно-коммуникационных технологий (ФРИКТ)</w:t>
            </w:r>
          </w:p>
        </w:tc>
        <w:tc>
          <w:tcPr>
            <w:tcW w:w="1559" w:type="dxa"/>
          </w:tcPr>
          <w:p w14:paraId="11B985F7" w14:textId="5C7D05CE" w:rsidR="006E73FA" w:rsidRPr="00515212" w:rsidRDefault="006F4AFA" w:rsidP="006E73FA">
            <w:pPr>
              <w:spacing w:before="40" w:after="40"/>
              <w:jc w:val="center"/>
              <w:rPr>
                <w:lang w:val="ru-RU"/>
              </w:rPr>
            </w:pPr>
            <w:hyperlink r:id="rId71" w:history="1">
              <w:r w:rsidR="006E73FA" w:rsidRPr="00515212">
                <w:rPr>
                  <w:rStyle w:val="Hyperlink"/>
                  <w:rFonts w:cs="Calibri"/>
                  <w:sz w:val="20"/>
                  <w:lang w:val="ru-RU"/>
                </w:rPr>
                <w:t>C23/34</w:t>
              </w:r>
            </w:hyperlink>
          </w:p>
        </w:tc>
      </w:tr>
      <w:tr w:rsidR="00EC1BEE" w:rsidRPr="00515212" w14:paraId="5A72F8CD" w14:textId="77777777" w:rsidTr="00643944">
        <w:tc>
          <w:tcPr>
            <w:tcW w:w="1134" w:type="dxa"/>
            <w:vMerge w:val="restart"/>
          </w:tcPr>
          <w:p w14:paraId="2A3AB04F" w14:textId="01B0364D" w:rsidR="00EC1BEE" w:rsidRPr="00515212" w:rsidRDefault="00EC1BEE" w:rsidP="00EC1BEE">
            <w:pPr>
              <w:spacing w:before="40" w:after="40"/>
              <w:rPr>
                <w:rFonts w:cs="Calibri"/>
                <w:b/>
                <w:sz w:val="20"/>
                <w:lang w:val="ru-RU"/>
              </w:rPr>
            </w:pPr>
            <w:r w:rsidRPr="00515212">
              <w:rPr>
                <w:rFonts w:cs="Calibri"/>
                <w:b/>
                <w:sz w:val="20"/>
                <w:lang w:val="ru-RU"/>
              </w:rPr>
              <w:t>1.6</w:t>
            </w:r>
          </w:p>
        </w:tc>
        <w:tc>
          <w:tcPr>
            <w:tcW w:w="6379" w:type="dxa"/>
          </w:tcPr>
          <w:p w14:paraId="288A9899" w14:textId="61A0CCD3" w:rsidR="00EC1BEE" w:rsidRPr="00515212" w:rsidRDefault="00EC1BEE" w:rsidP="00EC1BEE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515212">
              <w:rPr>
                <w:rFonts w:cs="Calibri"/>
                <w:sz w:val="20"/>
                <w:lang w:val="ru-RU"/>
              </w:rPr>
              <w:t>Финансовые последствия региональных инициатив, утвержденных ВКРЭ</w:t>
            </w:r>
            <w:r w:rsidRPr="00515212">
              <w:rPr>
                <w:rFonts w:cs="Calibri"/>
                <w:sz w:val="20"/>
                <w:lang w:val="ru-RU"/>
              </w:rPr>
              <w:noBreakHyphen/>
              <w:t>22</w:t>
            </w:r>
          </w:p>
        </w:tc>
        <w:tc>
          <w:tcPr>
            <w:tcW w:w="1559" w:type="dxa"/>
          </w:tcPr>
          <w:p w14:paraId="5300A2D0" w14:textId="7DB4FC93" w:rsidR="00EC1BEE" w:rsidRPr="00515212" w:rsidRDefault="006F4AFA" w:rsidP="00EC1BEE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72" w:history="1">
              <w:r w:rsidR="00EC1BEE" w:rsidRPr="00515212">
                <w:rPr>
                  <w:rStyle w:val="Hyperlink"/>
                  <w:rFonts w:cs="Calibri"/>
                  <w:sz w:val="20"/>
                  <w:lang w:val="ru-RU"/>
                </w:rPr>
                <w:t>C23/</w:t>
              </w:r>
              <w:bookmarkStart w:id="7" w:name="_GoBack"/>
              <w:r w:rsidR="00EC1BEE" w:rsidRPr="00515212">
                <w:rPr>
                  <w:rStyle w:val="Hyperlink"/>
                  <w:rFonts w:cs="Calibri"/>
                  <w:sz w:val="20"/>
                  <w:lang w:val="ru-RU"/>
                </w:rPr>
                <w:t>26</w:t>
              </w:r>
              <w:bookmarkEnd w:id="7"/>
              <w:r w:rsidR="00EC1BEE" w:rsidRPr="00515212">
                <w:rPr>
                  <w:rStyle w:val="Hyperlink"/>
                  <w:rFonts w:cs="Calibri"/>
                  <w:sz w:val="20"/>
                  <w:lang w:val="ru-RU"/>
                </w:rPr>
                <w:t>+Add.1</w:t>
              </w:r>
            </w:hyperlink>
          </w:p>
        </w:tc>
      </w:tr>
      <w:tr w:rsidR="00EC1BEE" w:rsidRPr="00515212" w14:paraId="577870FA" w14:textId="77777777" w:rsidTr="00643944">
        <w:tc>
          <w:tcPr>
            <w:tcW w:w="1134" w:type="dxa"/>
            <w:vMerge/>
          </w:tcPr>
          <w:p w14:paraId="4C5ACEA9" w14:textId="77777777" w:rsidR="00EC1BEE" w:rsidRPr="00515212" w:rsidRDefault="00EC1BEE" w:rsidP="00EC1BEE">
            <w:pPr>
              <w:spacing w:before="40" w:after="40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6379" w:type="dxa"/>
          </w:tcPr>
          <w:p w14:paraId="52B6F9A4" w14:textId="1BD52BD7" w:rsidR="00EC1BEE" w:rsidRPr="00515212" w:rsidRDefault="002E6B41" w:rsidP="00EC1BEE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515212">
              <w:rPr>
                <w:rFonts w:cs="Calibri"/>
                <w:sz w:val="20"/>
                <w:lang w:val="ru-RU"/>
              </w:rPr>
              <w:t>Вклад группы стран</w:t>
            </w:r>
            <w:r w:rsidR="00EC1BEE" w:rsidRPr="00515212">
              <w:rPr>
                <w:rFonts w:cs="Calibri"/>
                <w:sz w:val="20"/>
                <w:lang w:val="ru-RU"/>
              </w:rPr>
              <w:t xml:space="preserve"> − Финансирование региональных инициатив</w:t>
            </w:r>
          </w:p>
        </w:tc>
        <w:tc>
          <w:tcPr>
            <w:tcW w:w="1559" w:type="dxa"/>
          </w:tcPr>
          <w:p w14:paraId="5093F706" w14:textId="78D5998E" w:rsidR="00EC1BEE" w:rsidRPr="00515212" w:rsidRDefault="006F4AFA" w:rsidP="00EC1BEE">
            <w:pPr>
              <w:spacing w:before="40" w:after="40"/>
              <w:jc w:val="center"/>
              <w:rPr>
                <w:sz w:val="20"/>
                <w:lang w:val="ru-RU"/>
              </w:rPr>
            </w:pPr>
            <w:hyperlink r:id="rId73" w:history="1">
              <w:r w:rsidR="00EC1BEE" w:rsidRPr="00515212">
                <w:rPr>
                  <w:rStyle w:val="Hyperlink"/>
                  <w:rFonts w:cs="Calibri"/>
                  <w:sz w:val="20"/>
                  <w:lang w:val="ru-RU"/>
                </w:rPr>
                <w:t>C23/70</w:t>
              </w:r>
            </w:hyperlink>
          </w:p>
        </w:tc>
      </w:tr>
      <w:tr w:rsidR="00EC1BEE" w:rsidRPr="00515212" w14:paraId="6B898D54" w14:textId="77777777" w:rsidTr="00643944">
        <w:tc>
          <w:tcPr>
            <w:tcW w:w="1134" w:type="dxa"/>
            <w:vMerge/>
          </w:tcPr>
          <w:p w14:paraId="285202BD" w14:textId="77777777" w:rsidR="00EC1BEE" w:rsidRPr="00515212" w:rsidRDefault="00EC1BEE" w:rsidP="00EC1BEE">
            <w:pPr>
              <w:spacing w:before="40" w:after="40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6379" w:type="dxa"/>
          </w:tcPr>
          <w:p w14:paraId="6D3FD364" w14:textId="45D8D8DE" w:rsidR="00EC1BEE" w:rsidRPr="00515212" w:rsidRDefault="00EC1BEE" w:rsidP="00EC1BEE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515212">
              <w:rPr>
                <w:rFonts w:cs="Calibri"/>
                <w:sz w:val="20"/>
                <w:lang w:val="ru-RU"/>
              </w:rPr>
              <w:t>Вклад Китайской Народной Республики − Предложение об оказании содействия реализации региональных инициатив, утвержденных Всемирной конференцией по развитию электросвязи (ВКРЭ-22)</w:t>
            </w:r>
          </w:p>
        </w:tc>
        <w:tc>
          <w:tcPr>
            <w:tcW w:w="1559" w:type="dxa"/>
          </w:tcPr>
          <w:p w14:paraId="449D8F26" w14:textId="3570E46F" w:rsidR="00EC1BEE" w:rsidRPr="00515212" w:rsidRDefault="006F4AFA" w:rsidP="00EC1BEE">
            <w:pPr>
              <w:spacing w:before="40" w:after="40"/>
              <w:jc w:val="center"/>
              <w:rPr>
                <w:sz w:val="20"/>
                <w:lang w:val="ru-RU"/>
              </w:rPr>
            </w:pPr>
            <w:hyperlink r:id="rId74" w:history="1">
              <w:r w:rsidR="00EC1BEE" w:rsidRPr="00515212">
                <w:rPr>
                  <w:rStyle w:val="Hyperlink"/>
                  <w:rFonts w:cs="Calibri"/>
                  <w:sz w:val="20"/>
                  <w:lang w:val="ru-RU"/>
                </w:rPr>
                <w:t>C23/80</w:t>
              </w:r>
            </w:hyperlink>
          </w:p>
        </w:tc>
      </w:tr>
      <w:tr w:rsidR="004071BB" w:rsidRPr="00515212" w14:paraId="47DBBA26" w14:textId="77777777" w:rsidTr="00643944">
        <w:tc>
          <w:tcPr>
            <w:tcW w:w="1134" w:type="dxa"/>
          </w:tcPr>
          <w:p w14:paraId="470510FE" w14:textId="078449D7" w:rsidR="004071BB" w:rsidRPr="00515212" w:rsidRDefault="00EC1BEE" w:rsidP="004071BB">
            <w:pPr>
              <w:spacing w:before="40" w:after="40"/>
              <w:rPr>
                <w:rFonts w:cs="Calibri"/>
                <w:b/>
                <w:sz w:val="20"/>
                <w:lang w:val="ru-RU"/>
              </w:rPr>
            </w:pPr>
            <w:r w:rsidRPr="00515212">
              <w:rPr>
                <w:rFonts w:cs="Calibri"/>
                <w:b/>
                <w:sz w:val="20"/>
                <w:lang w:val="ru-RU"/>
              </w:rPr>
              <w:t>1.7</w:t>
            </w:r>
          </w:p>
        </w:tc>
        <w:tc>
          <w:tcPr>
            <w:tcW w:w="6379" w:type="dxa"/>
          </w:tcPr>
          <w:p w14:paraId="2869CD4C" w14:textId="77777777" w:rsidR="004071BB" w:rsidRPr="00515212" w:rsidRDefault="004071BB" w:rsidP="004071BB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515212">
              <w:rPr>
                <w:rFonts w:cs="Calibri"/>
                <w:sz w:val="20"/>
                <w:lang w:val="ru-RU"/>
              </w:rPr>
              <w:t>Возмещение затрат на обработку заявок на регистрацию спутниковых сетей</w:t>
            </w:r>
          </w:p>
        </w:tc>
        <w:tc>
          <w:tcPr>
            <w:tcW w:w="1559" w:type="dxa"/>
          </w:tcPr>
          <w:p w14:paraId="524BFAA7" w14:textId="3196E702" w:rsidR="004071BB" w:rsidRPr="00515212" w:rsidRDefault="006F4AFA" w:rsidP="004071BB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75" w:history="1">
              <w:r w:rsidR="004071BB" w:rsidRPr="00515212">
                <w:rPr>
                  <w:rStyle w:val="Hyperlink"/>
                  <w:rFonts w:cs="Calibri"/>
                  <w:sz w:val="20"/>
                  <w:lang w:val="ru-RU"/>
                </w:rPr>
                <w:t>C23/16</w:t>
              </w:r>
            </w:hyperlink>
          </w:p>
        </w:tc>
      </w:tr>
      <w:tr w:rsidR="00EC1BEE" w:rsidRPr="00515212" w14:paraId="69F257D0" w14:textId="77777777" w:rsidTr="00643944">
        <w:tc>
          <w:tcPr>
            <w:tcW w:w="1134" w:type="dxa"/>
            <w:vMerge w:val="restart"/>
          </w:tcPr>
          <w:p w14:paraId="538129B5" w14:textId="032AA607" w:rsidR="00EC1BEE" w:rsidRPr="00515212" w:rsidRDefault="00EC1BEE" w:rsidP="00EC1BEE">
            <w:pPr>
              <w:keepNext/>
              <w:spacing w:before="40" w:after="40"/>
              <w:rPr>
                <w:rFonts w:cs="Calibri"/>
                <w:b/>
                <w:sz w:val="20"/>
                <w:lang w:val="ru-RU"/>
              </w:rPr>
            </w:pPr>
            <w:r w:rsidRPr="00515212">
              <w:rPr>
                <w:rFonts w:cs="Calibri"/>
                <w:b/>
                <w:sz w:val="20"/>
                <w:lang w:val="ru-RU"/>
              </w:rPr>
              <w:lastRenderedPageBreak/>
              <w:t>1.8</w:t>
            </w:r>
          </w:p>
        </w:tc>
        <w:tc>
          <w:tcPr>
            <w:tcW w:w="6379" w:type="dxa"/>
          </w:tcPr>
          <w:p w14:paraId="1D29DFCB" w14:textId="34364514" w:rsidR="00EC1BEE" w:rsidRPr="00515212" w:rsidRDefault="00EC1BEE" w:rsidP="00EC1BEE">
            <w:pPr>
              <w:keepNext/>
              <w:spacing w:before="40" w:after="40"/>
              <w:rPr>
                <w:rFonts w:cs="Calibri"/>
                <w:sz w:val="20"/>
                <w:lang w:val="ru-RU"/>
              </w:rPr>
            </w:pPr>
            <w:r w:rsidRPr="00515212">
              <w:rPr>
                <w:rFonts w:cs="Calibri"/>
                <w:sz w:val="20"/>
                <w:lang w:val="ru-RU"/>
              </w:rPr>
              <w:t>Исследование адекватности Решения 482 Совета о возмещении затрат, связанных с обработкой заявок на регистрацию спутниковых сетей</w:t>
            </w:r>
          </w:p>
        </w:tc>
        <w:tc>
          <w:tcPr>
            <w:tcW w:w="1559" w:type="dxa"/>
          </w:tcPr>
          <w:p w14:paraId="14D92879" w14:textId="58F08518" w:rsidR="00EC1BEE" w:rsidRPr="00515212" w:rsidRDefault="006F4AFA" w:rsidP="00EC1BEE">
            <w:pPr>
              <w:keepNext/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76" w:history="1">
              <w:r w:rsidR="00EC1BEE" w:rsidRPr="00515212">
                <w:rPr>
                  <w:rStyle w:val="Hyperlink"/>
                  <w:rFonts w:cs="Calibri"/>
                  <w:sz w:val="20"/>
                  <w:lang w:val="ru-RU"/>
                </w:rPr>
                <w:t>C23/19</w:t>
              </w:r>
            </w:hyperlink>
          </w:p>
        </w:tc>
      </w:tr>
      <w:tr w:rsidR="00EC1BEE" w:rsidRPr="00515212" w14:paraId="23C13301" w14:textId="77777777" w:rsidTr="00643944">
        <w:tc>
          <w:tcPr>
            <w:tcW w:w="1134" w:type="dxa"/>
            <w:vMerge/>
          </w:tcPr>
          <w:p w14:paraId="791F045B" w14:textId="77777777" w:rsidR="00EC1BEE" w:rsidRPr="00515212" w:rsidRDefault="00EC1BEE" w:rsidP="00EC1BEE">
            <w:pPr>
              <w:spacing w:before="40" w:after="40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6379" w:type="dxa"/>
          </w:tcPr>
          <w:p w14:paraId="35F71204" w14:textId="510499B0" w:rsidR="00EC1BEE" w:rsidRPr="00515212" w:rsidRDefault="00EC1BEE" w:rsidP="00EC1BEE">
            <w:pPr>
              <w:spacing w:before="40" w:after="40"/>
              <w:rPr>
                <w:rFonts w:cs="Calibri"/>
                <w:bCs/>
                <w:sz w:val="20"/>
                <w:lang w:val="ru-RU"/>
              </w:rPr>
            </w:pPr>
            <w:r w:rsidRPr="00515212">
              <w:rPr>
                <w:rFonts w:cs="Calibri"/>
                <w:bCs/>
                <w:sz w:val="20"/>
                <w:lang w:val="ru-RU"/>
              </w:rPr>
              <w:t>Вклад Канады и Соединенных Штатов Америки − Поддержка исследования об адекватности Решения 482 Совета о возмещении затрат, связанных с обработкой заявок на регистрацию спутниковых сетей</w:t>
            </w:r>
          </w:p>
        </w:tc>
        <w:tc>
          <w:tcPr>
            <w:tcW w:w="1559" w:type="dxa"/>
          </w:tcPr>
          <w:p w14:paraId="627B0023" w14:textId="24555597" w:rsidR="00EC1BEE" w:rsidRPr="00515212" w:rsidRDefault="006F4AFA" w:rsidP="00EC1BEE">
            <w:pPr>
              <w:spacing w:before="40" w:after="40"/>
              <w:jc w:val="center"/>
              <w:rPr>
                <w:sz w:val="20"/>
                <w:lang w:val="ru-RU"/>
              </w:rPr>
            </w:pPr>
            <w:hyperlink r:id="rId77" w:history="1">
              <w:r w:rsidR="00EC1BEE" w:rsidRPr="00515212">
                <w:rPr>
                  <w:rStyle w:val="Hyperlink"/>
                  <w:rFonts w:cs="Calibri"/>
                  <w:sz w:val="20"/>
                  <w:lang w:val="ru-RU"/>
                </w:rPr>
                <w:t>C23/82</w:t>
              </w:r>
            </w:hyperlink>
          </w:p>
        </w:tc>
      </w:tr>
      <w:tr w:rsidR="00EC1BEE" w:rsidRPr="00515212" w14:paraId="69D65EC8" w14:textId="77777777" w:rsidTr="00643944">
        <w:tc>
          <w:tcPr>
            <w:tcW w:w="1134" w:type="dxa"/>
          </w:tcPr>
          <w:p w14:paraId="111FA6B3" w14:textId="5ED85B59" w:rsidR="00EC1BEE" w:rsidRPr="00515212" w:rsidRDefault="00EC1BEE" w:rsidP="00EC1BEE">
            <w:pPr>
              <w:spacing w:before="40" w:after="40"/>
              <w:rPr>
                <w:rFonts w:cs="Calibri"/>
                <w:b/>
                <w:sz w:val="20"/>
                <w:lang w:val="ru-RU"/>
              </w:rPr>
            </w:pPr>
            <w:r w:rsidRPr="00515212">
              <w:rPr>
                <w:rFonts w:cs="Calibri"/>
                <w:b/>
                <w:sz w:val="20"/>
                <w:lang w:val="ru-RU"/>
              </w:rPr>
              <w:t>1.9</w:t>
            </w:r>
          </w:p>
        </w:tc>
        <w:tc>
          <w:tcPr>
            <w:tcW w:w="6379" w:type="dxa"/>
          </w:tcPr>
          <w:p w14:paraId="064AD63B" w14:textId="77777777" w:rsidR="00EC1BEE" w:rsidRPr="00515212" w:rsidRDefault="00EC1BEE" w:rsidP="00EC1BEE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515212">
              <w:rPr>
                <w:rFonts w:cs="Calibri"/>
                <w:bCs/>
                <w:sz w:val="20"/>
                <w:lang w:val="ru-RU"/>
              </w:rPr>
              <w:t>Задолженности и специальные счета задолженностей</w:t>
            </w:r>
          </w:p>
        </w:tc>
        <w:tc>
          <w:tcPr>
            <w:tcW w:w="1559" w:type="dxa"/>
          </w:tcPr>
          <w:p w14:paraId="7F0B26A4" w14:textId="1406B42D" w:rsidR="00EC1BEE" w:rsidRPr="00515212" w:rsidRDefault="006F4AFA" w:rsidP="00EC1BEE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78" w:history="1">
              <w:r w:rsidR="00EC1BEE" w:rsidRPr="00515212">
                <w:rPr>
                  <w:rStyle w:val="Hyperlink"/>
                  <w:rFonts w:cs="Calibri"/>
                  <w:sz w:val="20"/>
                  <w:lang w:val="ru-RU"/>
                </w:rPr>
                <w:t>C23/11</w:t>
              </w:r>
            </w:hyperlink>
          </w:p>
        </w:tc>
      </w:tr>
      <w:tr w:rsidR="00EC1BEE" w:rsidRPr="00515212" w14:paraId="5728A831" w14:textId="77777777" w:rsidTr="00643944">
        <w:tc>
          <w:tcPr>
            <w:tcW w:w="1134" w:type="dxa"/>
          </w:tcPr>
          <w:p w14:paraId="63F8E28D" w14:textId="41A6EB13" w:rsidR="00EC1BEE" w:rsidRPr="00515212" w:rsidRDefault="00EC1BEE" w:rsidP="00EC1BEE">
            <w:pPr>
              <w:spacing w:before="40" w:after="40"/>
              <w:rPr>
                <w:rFonts w:cs="Calibri"/>
                <w:b/>
                <w:sz w:val="20"/>
                <w:lang w:val="ru-RU"/>
              </w:rPr>
            </w:pPr>
            <w:r w:rsidRPr="00515212">
              <w:rPr>
                <w:rFonts w:cs="Calibri"/>
                <w:b/>
                <w:sz w:val="20"/>
                <w:lang w:val="ru-RU"/>
              </w:rPr>
              <w:t>1.10</w:t>
            </w:r>
          </w:p>
        </w:tc>
        <w:tc>
          <w:tcPr>
            <w:tcW w:w="6379" w:type="dxa"/>
          </w:tcPr>
          <w:p w14:paraId="5E182219" w14:textId="72FE065A" w:rsidR="00EC1BEE" w:rsidRPr="00515212" w:rsidRDefault="00EC1BEE" w:rsidP="00EC1BEE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515212">
              <w:rPr>
                <w:rFonts w:cs="Calibri"/>
                <w:sz w:val="20"/>
                <w:lang w:val="ru-RU"/>
              </w:rPr>
              <w:t>Участие на предварительной основе в деятельности МСЭ объединений, занимающихся вопросами электросвязи</w:t>
            </w:r>
          </w:p>
        </w:tc>
        <w:tc>
          <w:tcPr>
            <w:tcW w:w="1559" w:type="dxa"/>
          </w:tcPr>
          <w:p w14:paraId="7915DF69" w14:textId="603AF059" w:rsidR="00EC1BEE" w:rsidRPr="00515212" w:rsidRDefault="006F4AFA" w:rsidP="00EC1BEE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79" w:history="1">
              <w:r w:rsidR="00EC1BEE" w:rsidRPr="00515212">
                <w:rPr>
                  <w:rStyle w:val="Hyperlink"/>
                  <w:rFonts w:cs="Calibri"/>
                  <w:sz w:val="20"/>
                  <w:lang w:val="ru-RU"/>
                </w:rPr>
                <w:t>C23/10</w:t>
              </w:r>
            </w:hyperlink>
          </w:p>
        </w:tc>
      </w:tr>
      <w:tr w:rsidR="00EC1BEE" w:rsidRPr="00515212" w14:paraId="4BEB630C" w14:textId="77777777" w:rsidTr="00643944">
        <w:tc>
          <w:tcPr>
            <w:tcW w:w="1134" w:type="dxa"/>
          </w:tcPr>
          <w:p w14:paraId="4DC9531D" w14:textId="73A813B3" w:rsidR="00EC1BEE" w:rsidRPr="00515212" w:rsidRDefault="00EC1BEE" w:rsidP="00EC1BEE">
            <w:pPr>
              <w:spacing w:before="40" w:after="40"/>
              <w:rPr>
                <w:rFonts w:cs="Calibri"/>
                <w:b/>
                <w:sz w:val="20"/>
                <w:lang w:val="ru-RU"/>
              </w:rPr>
            </w:pPr>
            <w:r w:rsidRPr="00515212">
              <w:rPr>
                <w:rFonts w:cs="Calibri"/>
                <w:b/>
                <w:sz w:val="20"/>
                <w:lang w:val="ru-RU"/>
              </w:rPr>
              <w:t>1.11</w:t>
            </w:r>
          </w:p>
        </w:tc>
        <w:tc>
          <w:tcPr>
            <w:tcW w:w="6379" w:type="dxa"/>
          </w:tcPr>
          <w:p w14:paraId="3F866E48" w14:textId="77777777" w:rsidR="00EC1BEE" w:rsidRPr="00515212" w:rsidRDefault="00EC1BEE" w:rsidP="00EC1BEE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515212">
              <w:rPr>
                <w:rFonts w:eastAsia="MS Mincho" w:cs="Calibri"/>
                <w:sz w:val="20"/>
                <w:lang w:val="ru-RU"/>
              </w:rPr>
              <w:t xml:space="preserve">Новые заявки на предоставление освобождения от уплаты взносов организаций международного характера </w:t>
            </w:r>
          </w:p>
        </w:tc>
        <w:tc>
          <w:tcPr>
            <w:tcW w:w="1559" w:type="dxa"/>
          </w:tcPr>
          <w:p w14:paraId="23AA00BF" w14:textId="5023638B" w:rsidR="00EC1BEE" w:rsidRPr="00515212" w:rsidRDefault="006F4AFA" w:rsidP="00EC1BEE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80" w:history="1">
              <w:r w:rsidR="00EC1BEE" w:rsidRPr="00515212">
                <w:rPr>
                  <w:rStyle w:val="Hyperlink"/>
                  <w:rFonts w:cs="Calibri"/>
                  <w:sz w:val="20"/>
                  <w:lang w:val="ru-RU"/>
                </w:rPr>
                <w:t>C23/39</w:t>
              </w:r>
            </w:hyperlink>
          </w:p>
        </w:tc>
      </w:tr>
      <w:tr w:rsidR="00EC1BEE" w:rsidRPr="00515212" w14:paraId="24A77803" w14:textId="77777777" w:rsidTr="00643944">
        <w:tc>
          <w:tcPr>
            <w:tcW w:w="1134" w:type="dxa"/>
          </w:tcPr>
          <w:p w14:paraId="4B74D131" w14:textId="5C009899" w:rsidR="00EC1BEE" w:rsidRPr="00515212" w:rsidRDefault="00EC1BEE" w:rsidP="00EC1BEE">
            <w:pPr>
              <w:spacing w:before="40" w:after="40"/>
              <w:rPr>
                <w:rFonts w:cs="Calibri"/>
                <w:b/>
                <w:sz w:val="20"/>
                <w:lang w:val="ru-RU"/>
              </w:rPr>
            </w:pPr>
            <w:r w:rsidRPr="00515212">
              <w:rPr>
                <w:rFonts w:cs="Calibri"/>
                <w:b/>
                <w:sz w:val="20"/>
                <w:lang w:val="ru-RU"/>
              </w:rPr>
              <w:t>1.12</w:t>
            </w:r>
          </w:p>
        </w:tc>
        <w:tc>
          <w:tcPr>
            <w:tcW w:w="6379" w:type="dxa"/>
          </w:tcPr>
          <w:p w14:paraId="5B8A1400" w14:textId="20DF488B" w:rsidR="00EC1BEE" w:rsidRPr="00515212" w:rsidRDefault="00EC1BEE" w:rsidP="00EC1BEE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515212">
              <w:rPr>
                <w:rFonts w:cs="Calibri"/>
                <w:sz w:val="20"/>
                <w:lang w:val="ru-RU"/>
              </w:rPr>
              <w:t>Обязательства по медицинскому страхованию после выхода в отставку (АСХИ)</w:t>
            </w:r>
          </w:p>
        </w:tc>
        <w:tc>
          <w:tcPr>
            <w:tcW w:w="1559" w:type="dxa"/>
          </w:tcPr>
          <w:p w14:paraId="1332F32B" w14:textId="5ED02880" w:rsidR="00EC1BEE" w:rsidRPr="00515212" w:rsidRDefault="006F4AFA" w:rsidP="00EC1BEE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81" w:history="1">
              <w:r w:rsidR="00EC1BEE" w:rsidRPr="00515212">
                <w:rPr>
                  <w:rStyle w:val="Hyperlink"/>
                  <w:rFonts w:cs="Calibri"/>
                  <w:sz w:val="20"/>
                  <w:lang w:val="ru-RU"/>
                </w:rPr>
                <w:t>C23/46</w:t>
              </w:r>
            </w:hyperlink>
          </w:p>
        </w:tc>
      </w:tr>
      <w:tr w:rsidR="0089257E" w:rsidRPr="00515212" w14:paraId="093EF247" w14:textId="77777777" w:rsidTr="00643944">
        <w:tc>
          <w:tcPr>
            <w:tcW w:w="1134" w:type="dxa"/>
            <w:vMerge w:val="restart"/>
          </w:tcPr>
          <w:p w14:paraId="47B3D831" w14:textId="57FE8C90" w:rsidR="0089257E" w:rsidRPr="00515212" w:rsidRDefault="0089257E" w:rsidP="0089257E">
            <w:pPr>
              <w:spacing w:before="40" w:after="40"/>
              <w:rPr>
                <w:rFonts w:cs="Calibri"/>
                <w:b/>
                <w:sz w:val="20"/>
                <w:lang w:val="ru-RU"/>
              </w:rPr>
            </w:pPr>
            <w:r w:rsidRPr="00515212">
              <w:rPr>
                <w:rFonts w:cs="Calibri"/>
                <w:b/>
                <w:sz w:val="20"/>
                <w:lang w:val="ru-RU"/>
              </w:rPr>
              <w:t>1.13</w:t>
            </w:r>
          </w:p>
        </w:tc>
        <w:tc>
          <w:tcPr>
            <w:tcW w:w="6379" w:type="dxa"/>
          </w:tcPr>
          <w:p w14:paraId="5979A61E" w14:textId="76930F5D" w:rsidR="0089257E" w:rsidRPr="00515212" w:rsidRDefault="0089257E" w:rsidP="0089257E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515212">
              <w:rPr>
                <w:rFonts w:cs="Calibri"/>
                <w:sz w:val="20"/>
                <w:lang w:val="ru-RU"/>
              </w:rPr>
              <w:t>Стратегия в области мобилизации ресурсов: на пути к новому "Единому</w:t>
            </w:r>
            <w:r w:rsidR="00052115" w:rsidRPr="00515212">
              <w:rPr>
                <w:rFonts w:cs="Calibri"/>
                <w:sz w:val="20"/>
                <w:lang w:val="ru-RU"/>
              </w:rPr>
              <w:t> </w:t>
            </w:r>
            <w:r w:rsidRPr="00515212">
              <w:rPr>
                <w:rFonts w:cs="Calibri"/>
                <w:sz w:val="20"/>
                <w:lang w:val="ru-RU"/>
              </w:rPr>
              <w:t>МСЭ"</w:t>
            </w:r>
          </w:p>
        </w:tc>
        <w:tc>
          <w:tcPr>
            <w:tcW w:w="1559" w:type="dxa"/>
          </w:tcPr>
          <w:p w14:paraId="6F0761C7" w14:textId="63F548F6" w:rsidR="0089257E" w:rsidRPr="00515212" w:rsidRDefault="006F4AFA" w:rsidP="0089257E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82" w:history="1">
              <w:r w:rsidR="0089257E" w:rsidRPr="00515212">
                <w:rPr>
                  <w:rStyle w:val="Hyperlink"/>
                  <w:rFonts w:cs="Calibri"/>
                  <w:sz w:val="20"/>
                  <w:lang w:val="ru-RU"/>
                </w:rPr>
                <w:t>C23/62(Rev.1)</w:t>
              </w:r>
            </w:hyperlink>
          </w:p>
        </w:tc>
      </w:tr>
      <w:tr w:rsidR="00EC1BEE" w:rsidRPr="00515212" w14:paraId="65AF9724" w14:textId="77777777" w:rsidTr="00643944">
        <w:tc>
          <w:tcPr>
            <w:tcW w:w="1134" w:type="dxa"/>
            <w:vMerge/>
          </w:tcPr>
          <w:p w14:paraId="67334ACD" w14:textId="77777777" w:rsidR="00EC1BEE" w:rsidRPr="00515212" w:rsidRDefault="00EC1BEE" w:rsidP="00EC1BEE">
            <w:pPr>
              <w:spacing w:before="40" w:after="40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6379" w:type="dxa"/>
          </w:tcPr>
          <w:p w14:paraId="35C99595" w14:textId="7FB20202" w:rsidR="00EC1BEE" w:rsidRPr="00515212" w:rsidRDefault="00EC1BEE" w:rsidP="00EC1BEE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515212">
              <w:rPr>
                <w:rFonts w:cs="Calibri"/>
                <w:sz w:val="20"/>
                <w:lang w:val="ru-RU"/>
              </w:rPr>
              <w:t>Вклад Российской Федерации − Комментарии к отчетам Генерального секретаря, представленным Совету в Документах C23/36, C23/52, C23/53 и C23/62</w:t>
            </w:r>
          </w:p>
        </w:tc>
        <w:tc>
          <w:tcPr>
            <w:tcW w:w="1559" w:type="dxa"/>
          </w:tcPr>
          <w:p w14:paraId="117C3951" w14:textId="6B040DD2" w:rsidR="00EC1BEE" w:rsidRPr="00515212" w:rsidRDefault="006F4AFA" w:rsidP="00EC1BEE">
            <w:pPr>
              <w:spacing w:before="40" w:after="40"/>
              <w:jc w:val="center"/>
              <w:rPr>
                <w:lang w:val="ru-RU"/>
              </w:rPr>
            </w:pPr>
            <w:hyperlink r:id="rId83" w:history="1">
              <w:r w:rsidR="00EC1BEE" w:rsidRPr="00515212">
                <w:rPr>
                  <w:rStyle w:val="Hyperlink"/>
                  <w:rFonts w:cs="Calibri"/>
                  <w:sz w:val="20"/>
                  <w:lang w:val="ru-RU"/>
                </w:rPr>
                <w:t>C23/9</w:t>
              </w:r>
            </w:hyperlink>
            <w:r w:rsidR="00EC1BEE" w:rsidRPr="00515212">
              <w:rPr>
                <w:rStyle w:val="Hyperlink"/>
                <w:rFonts w:cs="Calibri"/>
                <w:sz w:val="20"/>
                <w:lang w:val="ru-RU"/>
              </w:rPr>
              <w:t>0</w:t>
            </w:r>
          </w:p>
        </w:tc>
      </w:tr>
      <w:tr w:rsidR="00EC1BEE" w:rsidRPr="00515212" w14:paraId="3E477B70" w14:textId="77777777" w:rsidTr="00643944">
        <w:tc>
          <w:tcPr>
            <w:tcW w:w="1134" w:type="dxa"/>
            <w:vMerge/>
            <w:tcBorders>
              <w:bottom w:val="single" w:sz="4" w:space="0" w:color="808080"/>
            </w:tcBorders>
          </w:tcPr>
          <w:p w14:paraId="4EE13F52" w14:textId="71B76D6E" w:rsidR="00EC1BEE" w:rsidRPr="00515212" w:rsidRDefault="00EC1BEE" w:rsidP="00EC1BEE">
            <w:pPr>
              <w:spacing w:before="40" w:after="40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6379" w:type="dxa"/>
            <w:tcBorders>
              <w:bottom w:val="single" w:sz="4" w:space="0" w:color="808080"/>
            </w:tcBorders>
          </w:tcPr>
          <w:p w14:paraId="3247091A" w14:textId="7734B39F" w:rsidR="00EC1BEE" w:rsidRPr="00515212" w:rsidRDefault="002E6B41" w:rsidP="00EC1BEE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515212">
              <w:rPr>
                <w:rFonts w:cs="Calibri"/>
                <w:sz w:val="20"/>
                <w:lang w:val="ru-RU"/>
              </w:rPr>
              <w:t xml:space="preserve">Вклад группы стран </w:t>
            </w:r>
            <w:r w:rsidR="00EC1BEE" w:rsidRPr="00515212">
              <w:rPr>
                <w:rFonts w:cs="Calibri"/>
                <w:sz w:val="20"/>
                <w:lang w:val="ru-RU"/>
              </w:rPr>
              <w:t>− Получение доходов для МСЭ</w:t>
            </w:r>
          </w:p>
        </w:tc>
        <w:tc>
          <w:tcPr>
            <w:tcW w:w="1559" w:type="dxa"/>
            <w:tcBorders>
              <w:bottom w:val="single" w:sz="4" w:space="0" w:color="808080"/>
            </w:tcBorders>
          </w:tcPr>
          <w:p w14:paraId="0DB044AE" w14:textId="218505D0" w:rsidR="00EC1BEE" w:rsidRPr="00515212" w:rsidRDefault="006F4AFA" w:rsidP="00EC1BEE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84" w:history="1">
              <w:r w:rsidR="00EC1BEE" w:rsidRPr="00515212">
                <w:rPr>
                  <w:rStyle w:val="Hyperlink"/>
                  <w:rFonts w:cs="Calibri"/>
                  <w:sz w:val="20"/>
                  <w:lang w:val="ru-RU"/>
                </w:rPr>
                <w:t>C23/94</w:t>
              </w:r>
            </w:hyperlink>
          </w:p>
        </w:tc>
      </w:tr>
      <w:tr w:rsidR="00EC1BEE" w:rsidRPr="00515212" w14:paraId="17B6A297" w14:textId="77777777" w:rsidTr="00643944">
        <w:tc>
          <w:tcPr>
            <w:tcW w:w="1134" w:type="dxa"/>
            <w:tcBorders>
              <w:bottom w:val="single" w:sz="4" w:space="0" w:color="808080"/>
            </w:tcBorders>
          </w:tcPr>
          <w:p w14:paraId="3782A6F7" w14:textId="2B820AE7" w:rsidR="00EC1BEE" w:rsidRPr="00515212" w:rsidRDefault="00EC1BEE" w:rsidP="00EC1BEE">
            <w:pPr>
              <w:spacing w:before="40" w:after="40"/>
              <w:rPr>
                <w:rFonts w:cs="Calibri"/>
                <w:b/>
                <w:sz w:val="20"/>
                <w:lang w:val="ru-RU"/>
              </w:rPr>
            </w:pPr>
            <w:r w:rsidRPr="00515212">
              <w:rPr>
                <w:rFonts w:cs="Calibri"/>
                <w:b/>
                <w:sz w:val="20"/>
                <w:lang w:val="ru-RU"/>
              </w:rPr>
              <w:t>1.14</w:t>
            </w:r>
          </w:p>
        </w:tc>
        <w:tc>
          <w:tcPr>
            <w:tcW w:w="6379" w:type="dxa"/>
            <w:tcBorders>
              <w:bottom w:val="single" w:sz="4" w:space="0" w:color="808080"/>
            </w:tcBorders>
          </w:tcPr>
          <w:p w14:paraId="2A4C33BD" w14:textId="62F15684" w:rsidR="00EC1BEE" w:rsidRPr="00515212" w:rsidRDefault="00EC1BEE" w:rsidP="00EC1BEE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515212">
              <w:rPr>
                <w:rFonts w:cs="Calibri"/>
                <w:sz w:val="20"/>
                <w:lang w:val="ru-RU"/>
              </w:rPr>
              <w:t>Проект двухгодичного бюджета Союза на 2024–2025 годы</w:t>
            </w:r>
          </w:p>
        </w:tc>
        <w:tc>
          <w:tcPr>
            <w:tcW w:w="1559" w:type="dxa"/>
            <w:tcBorders>
              <w:bottom w:val="single" w:sz="4" w:space="0" w:color="808080"/>
            </w:tcBorders>
          </w:tcPr>
          <w:p w14:paraId="4869A39D" w14:textId="5F90FD89" w:rsidR="00EC1BEE" w:rsidRPr="00515212" w:rsidRDefault="006F4AFA" w:rsidP="00EC1BEE">
            <w:pPr>
              <w:spacing w:before="40" w:after="40"/>
              <w:jc w:val="center"/>
              <w:rPr>
                <w:lang w:val="ru-RU"/>
              </w:rPr>
            </w:pPr>
            <w:hyperlink r:id="rId85" w:history="1">
              <w:r w:rsidR="00EC1BEE" w:rsidRPr="00515212">
                <w:rPr>
                  <w:rStyle w:val="Hyperlink"/>
                  <w:rFonts w:cs="Calibri"/>
                  <w:sz w:val="20"/>
                  <w:lang w:val="ru-RU"/>
                </w:rPr>
                <w:t>C23/60</w:t>
              </w:r>
            </w:hyperlink>
          </w:p>
        </w:tc>
      </w:tr>
      <w:tr w:rsidR="00EC1BEE" w:rsidRPr="00515212" w14:paraId="6B406701" w14:textId="77777777" w:rsidTr="00643944">
        <w:tc>
          <w:tcPr>
            <w:tcW w:w="1134" w:type="dxa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D9D9D9"/>
          </w:tcPr>
          <w:p w14:paraId="57574251" w14:textId="77777777" w:rsidR="00EC1BEE" w:rsidRPr="00515212" w:rsidRDefault="00EC1BEE" w:rsidP="00EC1BEE">
            <w:pPr>
              <w:keepNext/>
              <w:spacing w:before="80" w:after="80"/>
              <w:rPr>
                <w:rFonts w:cs="Calibri"/>
                <w:b/>
                <w:sz w:val="20"/>
                <w:lang w:val="ru-RU"/>
              </w:rPr>
            </w:pPr>
            <w:r w:rsidRPr="00515212">
              <w:rPr>
                <w:rFonts w:cs="Calibri"/>
                <w:b/>
                <w:sz w:val="20"/>
                <w:lang w:val="ru-RU"/>
              </w:rPr>
              <w:t>ADM 2</w:t>
            </w:r>
          </w:p>
        </w:tc>
        <w:tc>
          <w:tcPr>
            <w:tcW w:w="637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4997F3F8" w14:textId="77777777" w:rsidR="00EC1BEE" w:rsidRPr="00515212" w:rsidRDefault="00EC1BEE" w:rsidP="00EC1BEE">
            <w:pPr>
              <w:keepNext/>
              <w:spacing w:before="80" w:after="80"/>
              <w:rPr>
                <w:rFonts w:cs="Calibri"/>
                <w:sz w:val="20"/>
                <w:lang w:val="ru-RU"/>
              </w:rPr>
            </w:pPr>
            <w:r w:rsidRPr="00515212">
              <w:rPr>
                <w:rFonts w:cs="Calibri"/>
                <w:b/>
                <w:sz w:val="20"/>
                <w:lang w:val="ru-RU"/>
              </w:rPr>
              <w:t>Укрепление организационной эффективности (подотчетность)</w:t>
            </w:r>
          </w:p>
        </w:tc>
        <w:tc>
          <w:tcPr>
            <w:tcW w:w="1559" w:type="dxa"/>
            <w:tcBorders>
              <w:top w:val="single" w:sz="4" w:space="0" w:color="808080"/>
              <w:left w:val="nil"/>
              <w:bottom w:val="single" w:sz="4" w:space="0" w:color="808080"/>
            </w:tcBorders>
            <w:shd w:val="clear" w:color="auto" w:fill="D9D9D9"/>
          </w:tcPr>
          <w:p w14:paraId="2B54B214" w14:textId="77777777" w:rsidR="00EC1BEE" w:rsidRPr="00515212" w:rsidRDefault="00EC1BEE" w:rsidP="00EC1BEE">
            <w:pPr>
              <w:keepNext/>
              <w:spacing w:before="80" w:after="80"/>
              <w:jc w:val="center"/>
              <w:rPr>
                <w:rFonts w:cs="Calibri"/>
                <w:sz w:val="20"/>
                <w:lang w:val="ru-RU"/>
              </w:rPr>
            </w:pPr>
          </w:p>
        </w:tc>
      </w:tr>
      <w:tr w:rsidR="00683F26" w:rsidRPr="00515212" w14:paraId="753D3707" w14:textId="77777777" w:rsidTr="00643944">
        <w:tc>
          <w:tcPr>
            <w:tcW w:w="1134" w:type="dxa"/>
            <w:vMerge w:val="restart"/>
            <w:tcBorders>
              <w:top w:val="single" w:sz="4" w:space="0" w:color="808080"/>
            </w:tcBorders>
          </w:tcPr>
          <w:p w14:paraId="20BC84FB" w14:textId="6AC16E78" w:rsidR="00683F26" w:rsidRPr="00515212" w:rsidRDefault="00683F26" w:rsidP="00683F26">
            <w:pPr>
              <w:spacing w:before="40" w:after="40"/>
              <w:rPr>
                <w:rFonts w:cs="Calibri"/>
                <w:b/>
                <w:sz w:val="20"/>
                <w:lang w:val="ru-RU"/>
              </w:rPr>
            </w:pPr>
            <w:r w:rsidRPr="00515212">
              <w:rPr>
                <w:rFonts w:cs="Calibri"/>
                <w:b/>
                <w:sz w:val="20"/>
                <w:lang w:val="ru-RU"/>
              </w:rPr>
              <w:t>2.1</w:t>
            </w:r>
          </w:p>
        </w:tc>
        <w:tc>
          <w:tcPr>
            <w:tcW w:w="6379" w:type="dxa"/>
            <w:tcBorders>
              <w:top w:val="single" w:sz="4" w:space="0" w:color="808080"/>
            </w:tcBorders>
          </w:tcPr>
          <w:p w14:paraId="7B464F25" w14:textId="3EE7899A" w:rsidR="00683F26" w:rsidRPr="00515212" w:rsidRDefault="005004DD" w:rsidP="00683F26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515212">
              <w:rPr>
                <w:rFonts w:cs="Calibri"/>
                <w:sz w:val="20"/>
                <w:lang w:val="ru-RU"/>
              </w:rPr>
              <w:t>Промежуточный отчет Внешнего аудитора по финансовой отчетности МСЭ за 2022 год</w:t>
            </w:r>
          </w:p>
        </w:tc>
        <w:tc>
          <w:tcPr>
            <w:tcW w:w="1559" w:type="dxa"/>
            <w:tcBorders>
              <w:top w:val="single" w:sz="4" w:space="0" w:color="808080"/>
            </w:tcBorders>
          </w:tcPr>
          <w:p w14:paraId="564A2368" w14:textId="2BB2A007" w:rsidR="00683F26" w:rsidRPr="00515212" w:rsidRDefault="006F4AFA" w:rsidP="00683F26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86" w:history="1">
              <w:r w:rsidR="00683F26" w:rsidRPr="00515212">
                <w:rPr>
                  <w:rStyle w:val="Hyperlink"/>
                  <w:rFonts w:cs="Calibri"/>
                  <w:sz w:val="20"/>
                  <w:lang w:val="ru-RU"/>
                </w:rPr>
                <w:t>C23/98</w:t>
              </w:r>
            </w:hyperlink>
          </w:p>
        </w:tc>
      </w:tr>
      <w:tr w:rsidR="00683F26" w:rsidRPr="00515212" w14:paraId="25DAA29E" w14:textId="77777777" w:rsidTr="00643944">
        <w:tc>
          <w:tcPr>
            <w:tcW w:w="1134" w:type="dxa"/>
            <w:vMerge/>
          </w:tcPr>
          <w:p w14:paraId="2EBF0124" w14:textId="77777777" w:rsidR="00683F26" w:rsidRPr="00515212" w:rsidRDefault="00683F26" w:rsidP="00683F26">
            <w:pPr>
              <w:spacing w:before="40" w:after="40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808080"/>
            </w:tcBorders>
          </w:tcPr>
          <w:p w14:paraId="709B7CF8" w14:textId="2DB41901" w:rsidR="00683F26" w:rsidRPr="00515212" w:rsidRDefault="005004DD" w:rsidP="00683F26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515212">
              <w:rPr>
                <w:rFonts w:cs="Calibri"/>
                <w:sz w:val="20"/>
                <w:lang w:val="ru-RU"/>
              </w:rPr>
              <w:t>Ответ руководства МСЭ на промежуточный отчет Внешнего аудитора</w:t>
            </w:r>
          </w:p>
        </w:tc>
        <w:tc>
          <w:tcPr>
            <w:tcW w:w="1559" w:type="dxa"/>
            <w:tcBorders>
              <w:top w:val="single" w:sz="4" w:space="0" w:color="808080"/>
            </w:tcBorders>
          </w:tcPr>
          <w:p w14:paraId="18162D75" w14:textId="7EB20913" w:rsidR="00683F26" w:rsidRPr="00515212" w:rsidRDefault="006F4AFA" w:rsidP="00683F26">
            <w:pPr>
              <w:spacing w:before="40" w:after="40"/>
              <w:jc w:val="center"/>
              <w:rPr>
                <w:sz w:val="20"/>
                <w:lang w:val="ru-RU"/>
              </w:rPr>
            </w:pPr>
            <w:hyperlink r:id="rId87" w:history="1">
              <w:r w:rsidR="00683F26" w:rsidRPr="00515212">
                <w:rPr>
                  <w:rStyle w:val="Hyperlink"/>
                  <w:rFonts w:cs="Calibri"/>
                  <w:sz w:val="20"/>
                  <w:lang w:val="ru-RU"/>
                </w:rPr>
                <w:t>C23/99</w:t>
              </w:r>
            </w:hyperlink>
          </w:p>
        </w:tc>
      </w:tr>
      <w:tr w:rsidR="00C24210" w:rsidRPr="00515212" w14:paraId="48BB6A83" w14:textId="77777777" w:rsidTr="00643944">
        <w:tc>
          <w:tcPr>
            <w:tcW w:w="1134" w:type="dxa"/>
          </w:tcPr>
          <w:p w14:paraId="078BFCDA" w14:textId="637AB4A1" w:rsidR="00C24210" w:rsidRPr="00515212" w:rsidRDefault="00C24210" w:rsidP="00C24210">
            <w:pPr>
              <w:spacing w:before="40" w:after="40"/>
              <w:rPr>
                <w:rFonts w:cs="Calibri"/>
                <w:b/>
                <w:sz w:val="20"/>
                <w:lang w:val="ru-RU"/>
              </w:rPr>
            </w:pPr>
            <w:r w:rsidRPr="00515212">
              <w:rPr>
                <w:rFonts w:cs="Calibri"/>
                <w:b/>
                <w:sz w:val="20"/>
                <w:lang w:val="ru-RU"/>
              </w:rPr>
              <w:t>2.2</w:t>
            </w:r>
          </w:p>
        </w:tc>
        <w:tc>
          <w:tcPr>
            <w:tcW w:w="6379" w:type="dxa"/>
          </w:tcPr>
          <w:p w14:paraId="206FE787" w14:textId="3448CA5E" w:rsidR="00C24210" w:rsidRPr="00515212" w:rsidRDefault="00C24210" w:rsidP="00C24210">
            <w:pPr>
              <w:spacing w:before="40" w:after="40"/>
              <w:rPr>
                <w:rFonts w:cs="Calibri"/>
                <w:bCs/>
                <w:sz w:val="20"/>
                <w:lang w:val="ru-RU"/>
              </w:rPr>
            </w:pPr>
            <w:r w:rsidRPr="00515212">
              <w:rPr>
                <w:rFonts w:cs="Calibri"/>
                <w:sz w:val="20"/>
                <w:lang w:val="ru-RU"/>
              </w:rPr>
              <w:t xml:space="preserve">Двенадцатый </w:t>
            </w:r>
            <w:r w:rsidRPr="00515212">
              <w:rPr>
                <w:rFonts w:cs="Calibri"/>
                <w:color w:val="000000"/>
                <w:sz w:val="20"/>
                <w:lang w:val="ru-RU"/>
              </w:rPr>
              <w:t xml:space="preserve">отчет Независимого консультативного комитета по управлению </w:t>
            </w:r>
            <w:r w:rsidRPr="00515212">
              <w:rPr>
                <w:rFonts w:cs="Calibri"/>
                <w:sz w:val="20"/>
                <w:lang w:val="ru-RU"/>
              </w:rPr>
              <w:t>(IMAC)</w:t>
            </w:r>
          </w:p>
        </w:tc>
        <w:tc>
          <w:tcPr>
            <w:tcW w:w="1559" w:type="dxa"/>
          </w:tcPr>
          <w:p w14:paraId="0011DF98" w14:textId="6788482B" w:rsidR="00C24210" w:rsidRPr="00515212" w:rsidRDefault="006F4AFA" w:rsidP="00C24210">
            <w:pPr>
              <w:spacing w:before="40" w:after="40"/>
              <w:jc w:val="center"/>
              <w:rPr>
                <w:lang w:val="ru-RU"/>
              </w:rPr>
            </w:pPr>
            <w:hyperlink r:id="rId88" w:history="1">
              <w:r w:rsidR="00C24210" w:rsidRPr="00515212">
                <w:rPr>
                  <w:rStyle w:val="Hyperlink"/>
                  <w:rFonts w:cs="Calibri"/>
                  <w:sz w:val="20"/>
                  <w:lang w:val="ru-RU"/>
                </w:rPr>
                <w:t>C23/22</w:t>
              </w:r>
            </w:hyperlink>
          </w:p>
        </w:tc>
      </w:tr>
      <w:tr w:rsidR="00C24210" w:rsidRPr="00515212" w14:paraId="29F55F7B" w14:textId="77777777" w:rsidTr="00643944">
        <w:tc>
          <w:tcPr>
            <w:tcW w:w="1134" w:type="dxa"/>
          </w:tcPr>
          <w:p w14:paraId="64294DF8" w14:textId="49B257CC" w:rsidR="00C24210" w:rsidRPr="00515212" w:rsidRDefault="00C24210" w:rsidP="00C24210">
            <w:pPr>
              <w:spacing w:before="40" w:after="40"/>
              <w:rPr>
                <w:rFonts w:cs="Calibri"/>
                <w:b/>
                <w:sz w:val="20"/>
                <w:lang w:val="ru-RU"/>
              </w:rPr>
            </w:pPr>
            <w:r w:rsidRPr="00515212">
              <w:rPr>
                <w:rFonts w:cs="Calibri"/>
                <w:b/>
                <w:sz w:val="20"/>
                <w:lang w:val="ru-RU"/>
              </w:rPr>
              <w:t>2.3</w:t>
            </w:r>
          </w:p>
        </w:tc>
        <w:tc>
          <w:tcPr>
            <w:tcW w:w="6379" w:type="dxa"/>
          </w:tcPr>
          <w:p w14:paraId="1FA112D0" w14:textId="77777777" w:rsidR="00C24210" w:rsidRPr="00515212" w:rsidRDefault="00C24210" w:rsidP="00C24210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515212">
              <w:rPr>
                <w:rFonts w:cs="Calibri"/>
                <w:sz w:val="20"/>
                <w:lang w:val="ru-RU"/>
              </w:rPr>
              <w:t>Отчет Внутреннего аудитора о деятельности по внутреннему аудиту</w:t>
            </w:r>
          </w:p>
        </w:tc>
        <w:tc>
          <w:tcPr>
            <w:tcW w:w="1559" w:type="dxa"/>
          </w:tcPr>
          <w:p w14:paraId="2F995F9A" w14:textId="76774468" w:rsidR="00C24210" w:rsidRPr="00515212" w:rsidRDefault="006F4AFA" w:rsidP="00C24210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89" w:history="1">
              <w:r w:rsidR="00C24210" w:rsidRPr="00515212">
                <w:rPr>
                  <w:rStyle w:val="Hyperlink"/>
                  <w:rFonts w:cs="Calibri"/>
                  <w:sz w:val="20"/>
                  <w:lang w:val="ru-RU"/>
                </w:rPr>
                <w:t>C23/44</w:t>
              </w:r>
            </w:hyperlink>
          </w:p>
        </w:tc>
      </w:tr>
      <w:tr w:rsidR="00C24210" w:rsidRPr="00515212" w14:paraId="140E89F9" w14:textId="77777777" w:rsidTr="00643944">
        <w:tc>
          <w:tcPr>
            <w:tcW w:w="1134" w:type="dxa"/>
          </w:tcPr>
          <w:p w14:paraId="455CAA11" w14:textId="07C8C10E" w:rsidR="00C24210" w:rsidRPr="00515212" w:rsidRDefault="00C24210" w:rsidP="00C24210">
            <w:pPr>
              <w:spacing w:before="40" w:after="40"/>
              <w:rPr>
                <w:rFonts w:cs="Calibri"/>
                <w:b/>
                <w:sz w:val="20"/>
                <w:lang w:val="ru-RU"/>
              </w:rPr>
            </w:pPr>
            <w:r w:rsidRPr="00515212">
              <w:rPr>
                <w:rFonts w:cs="Calibri"/>
                <w:b/>
                <w:sz w:val="20"/>
                <w:lang w:val="ru-RU"/>
              </w:rPr>
              <w:t>2.4</w:t>
            </w:r>
          </w:p>
        </w:tc>
        <w:tc>
          <w:tcPr>
            <w:tcW w:w="6379" w:type="dxa"/>
          </w:tcPr>
          <w:p w14:paraId="0EF52F19" w14:textId="750D008D" w:rsidR="00C24210" w:rsidRPr="00515212" w:rsidRDefault="00C24210" w:rsidP="00C24210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515212">
              <w:rPr>
                <w:rFonts w:cs="Calibri"/>
                <w:sz w:val="20"/>
                <w:lang w:val="ru-RU"/>
              </w:rPr>
              <w:t>Специальный отчет Внешнего аудитора о деятельности Регионального отделения для Северной и Южной Америки – обновленная информация</w:t>
            </w:r>
          </w:p>
        </w:tc>
        <w:tc>
          <w:tcPr>
            <w:tcW w:w="1559" w:type="dxa"/>
          </w:tcPr>
          <w:p w14:paraId="36D492BF" w14:textId="58884A22" w:rsidR="00C24210" w:rsidRPr="00515212" w:rsidRDefault="006F4AFA" w:rsidP="00C24210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90" w:history="1">
              <w:r w:rsidR="00C24210" w:rsidRPr="00515212">
                <w:rPr>
                  <w:rStyle w:val="Hyperlink"/>
                  <w:rFonts w:cs="Calibri"/>
                  <w:sz w:val="20"/>
                  <w:lang w:val="ru-RU"/>
                </w:rPr>
                <w:t>C23/42</w:t>
              </w:r>
            </w:hyperlink>
          </w:p>
        </w:tc>
      </w:tr>
      <w:tr w:rsidR="00C24210" w:rsidRPr="00515212" w14:paraId="76898F47" w14:textId="77777777" w:rsidTr="00643944">
        <w:tc>
          <w:tcPr>
            <w:tcW w:w="1134" w:type="dxa"/>
          </w:tcPr>
          <w:p w14:paraId="0CCFCE1B" w14:textId="5C624BC2" w:rsidR="00C24210" w:rsidRPr="00515212" w:rsidRDefault="00C24210" w:rsidP="00C24210">
            <w:pPr>
              <w:spacing w:before="40" w:after="40"/>
              <w:rPr>
                <w:rFonts w:cs="Calibri"/>
                <w:b/>
                <w:sz w:val="20"/>
                <w:lang w:val="ru-RU"/>
              </w:rPr>
            </w:pPr>
            <w:r w:rsidRPr="00515212">
              <w:rPr>
                <w:rFonts w:cs="Calibri"/>
                <w:b/>
                <w:sz w:val="20"/>
                <w:lang w:val="ru-RU"/>
              </w:rPr>
              <w:t>2.5</w:t>
            </w:r>
          </w:p>
        </w:tc>
        <w:tc>
          <w:tcPr>
            <w:tcW w:w="6379" w:type="dxa"/>
          </w:tcPr>
          <w:p w14:paraId="1B22A193" w14:textId="4BCA4D5C" w:rsidR="00C24210" w:rsidRPr="00515212" w:rsidRDefault="00C24210" w:rsidP="00C24210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515212">
              <w:rPr>
                <w:rFonts w:cs="Calibri"/>
                <w:sz w:val="20"/>
                <w:lang w:val="ru-RU"/>
              </w:rPr>
              <w:t>Отчет подразделения расследований</w:t>
            </w:r>
          </w:p>
        </w:tc>
        <w:tc>
          <w:tcPr>
            <w:tcW w:w="1559" w:type="dxa"/>
          </w:tcPr>
          <w:p w14:paraId="1FC57E43" w14:textId="7F90DA08" w:rsidR="00C24210" w:rsidRPr="00515212" w:rsidRDefault="006F4AFA" w:rsidP="00C24210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91" w:history="1">
              <w:r w:rsidR="00C24210" w:rsidRPr="00515212">
                <w:rPr>
                  <w:rStyle w:val="Hyperlink"/>
                  <w:rFonts w:cs="Calibri"/>
                  <w:sz w:val="20"/>
                  <w:lang w:val="ru-RU"/>
                </w:rPr>
                <w:t>C23/15</w:t>
              </w:r>
            </w:hyperlink>
          </w:p>
        </w:tc>
      </w:tr>
      <w:tr w:rsidR="00C24210" w:rsidRPr="00515212" w14:paraId="17784CF6" w14:textId="77777777" w:rsidTr="00643944">
        <w:tc>
          <w:tcPr>
            <w:tcW w:w="1134" w:type="dxa"/>
          </w:tcPr>
          <w:p w14:paraId="0066C500" w14:textId="6394E35C" w:rsidR="00C24210" w:rsidRPr="00515212" w:rsidRDefault="00C24210" w:rsidP="00C24210">
            <w:pPr>
              <w:spacing w:before="40" w:after="40"/>
              <w:rPr>
                <w:rFonts w:cs="Calibri"/>
                <w:b/>
                <w:sz w:val="20"/>
                <w:lang w:val="ru-RU"/>
              </w:rPr>
            </w:pPr>
            <w:r w:rsidRPr="00515212">
              <w:rPr>
                <w:rFonts w:cs="Calibri"/>
                <w:b/>
                <w:sz w:val="20"/>
                <w:lang w:val="ru-RU"/>
              </w:rPr>
              <w:t>2.6</w:t>
            </w:r>
          </w:p>
        </w:tc>
        <w:tc>
          <w:tcPr>
            <w:tcW w:w="6379" w:type="dxa"/>
          </w:tcPr>
          <w:p w14:paraId="01A045E7" w14:textId="77777777" w:rsidR="00C24210" w:rsidRPr="00515212" w:rsidRDefault="00C24210" w:rsidP="00C24210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515212">
              <w:rPr>
                <w:rFonts w:cs="Calibri"/>
                <w:bCs/>
                <w:sz w:val="20"/>
                <w:lang w:val="ru-RU"/>
              </w:rPr>
              <w:t>Отчет Управления по вопросам этики</w:t>
            </w:r>
          </w:p>
        </w:tc>
        <w:tc>
          <w:tcPr>
            <w:tcW w:w="1559" w:type="dxa"/>
          </w:tcPr>
          <w:p w14:paraId="7CA66B88" w14:textId="73096362" w:rsidR="00C24210" w:rsidRPr="00515212" w:rsidRDefault="006F4AFA" w:rsidP="00C24210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92" w:history="1">
              <w:r w:rsidR="00C24210" w:rsidRPr="00515212">
                <w:rPr>
                  <w:rStyle w:val="Hyperlink"/>
                  <w:rFonts w:cs="Calibri"/>
                  <w:sz w:val="20"/>
                  <w:lang w:val="ru-RU"/>
                </w:rPr>
                <w:t>C23/14</w:t>
              </w:r>
            </w:hyperlink>
          </w:p>
        </w:tc>
      </w:tr>
      <w:tr w:rsidR="00C24210" w:rsidRPr="00515212" w14:paraId="29D0EFCA" w14:textId="77777777" w:rsidTr="00643944">
        <w:tc>
          <w:tcPr>
            <w:tcW w:w="1134" w:type="dxa"/>
          </w:tcPr>
          <w:p w14:paraId="154B87B2" w14:textId="690483D3" w:rsidR="00C24210" w:rsidRPr="00515212" w:rsidRDefault="00C24210" w:rsidP="00A71514">
            <w:pPr>
              <w:spacing w:before="40" w:after="40"/>
              <w:rPr>
                <w:rFonts w:cs="Calibri"/>
                <w:b/>
                <w:sz w:val="20"/>
                <w:lang w:val="ru-RU"/>
              </w:rPr>
            </w:pPr>
            <w:r w:rsidRPr="00515212">
              <w:rPr>
                <w:rFonts w:cs="Calibri"/>
                <w:b/>
                <w:sz w:val="20"/>
                <w:lang w:val="ru-RU"/>
              </w:rPr>
              <w:t>2.7</w:t>
            </w:r>
          </w:p>
        </w:tc>
        <w:tc>
          <w:tcPr>
            <w:tcW w:w="6379" w:type="dxa"/>
          </w:tcPr>
          <w:p w14:paraId="0DA17D33" w14:textId="77777777" w:rsidR="00C24210" w:rsidRPr="00515212" w:rsidRDefault="00C24210" w:rsidP="00A71514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515212">
              <w:rPr>
                <w:rFonts w:cs="Calibri"/>
                <w:sz w:val="20"/>
                <w:lang w:val="ru-RU"/>
              </w:rPr>
              <w:t>Доклады и записки ОИГ по вопросам, касающимся всей системы Организации Объединенных Наций, за 2021–2022 годы и рекомендации административным руководителям и директивным органам</w:t>
            </w:r>
          </w:p>
        </w:tc>
        <w:tc>
          <w:tcPr>
            <w:tcW w:w="1559" w:type="dxa"/>
          </w:tcPr>
          <w:p w14:paraId="074CD696" w14:textId="77777777" w:rsidR="00C24210" w:rsidRPr="00515212" w:rsidRDefault="006F4AFA" w:rsidP="00A71514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93" w:history="1">
              <w:r w:rsidR="00C24210" w:rsidRPr="00515212">
                <w:rPr>
                  <w:rStyle w:val="Hyperlink"/>
                  <w:rFonts w:cs="Calibri"/>
                  <w:sz w:val="20"/>
                  <w:lang w:val="ru-RU"/>
                </w:rPr>
                <w:t>C23/57</w:t>
              </w:r>
            </w:hyperlink>
          </w:p>
        </w:tc>
      </w:tr>
      <w:tr w:rsidR="00C24210" w:rsidRPr="00515212" w14:paraId="7CBAD8F1" w14:textId="77777777" w:rsidTr="00643944">
        <w:tc>
          <w:tcPr>
            <w:tcW w:w="1134" w:type="dxa"/>
          </w:tcPr>
          <w:p w14:paraId="17FA4688" w14:textId="05CB36F3" w:rsidR="00C24210" w:rsidRPr="00515212" w:rsidRDefault="00C24210" w:rsidP="00C24210">
            <w:pPr>
              <w:spacing w:before="40" w:after="40"/>
              <w:rPr>
                <w:rFonts w:cs="Calibri"/>
                <w:b/>
                <w:sz w:val="20"/>
                <w:lang w:val="ru-RU"/>
              </w:rPr>
            </w:pPr>
            <w:r w:rsidRPr="00515212">
              <w:rPr>
                <w:rFonts w:cs="Calibri"/>
                <w:b/>
                <w:sz w:val="20"/>
                <w:lang w:val="ru-RU"/>
              </w:rPr>
              <w:t>2.8</w:t>
            </w:r>
          </w:p>
        </w:tc>
        <w:tc>
          <w:tcPr>
            <w:tcW w:w="6379" w:type="dxa"/>
          </w:tcPr>
          <w:p w14:paraId="77708294" w14:textId="77777777" w:rsidR="00C24210" w:rsidRPr="00515212" w:rsidRDefault="00C24210" w:rsidP="00C24210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515212">
              <w:rPr>
                <w:rFonts w:cs="Calibri"/>
                <w:color w:val="000000"/>
                <w:sz w:val="20"/>
                <w:lang w:val="ru-RU"/>
              </w:rPr>
              <w:t xml:space="preserve">Независимый консультативный комитет по управлению </w:t>
            </w:r>
            <w:r w:rsidRPr="00515212">
              <w:rPr>
                <w:rFonts w:cs="Calibri"/>
                <w:sz w:val="20"/>
                <w:lang w:val="ru-RU"/>
              </w:rPr>
              <w:t xml:space="preserve">(IMAC): назначение шести независимых экспертов </w:t>
            </w:r>
          </w:p>
        </w:tc>
        <w:tc>
          <w:tcPr>
            <w:tcW w:w="1559" w:type="dxa"/>
          </w:tcPr>
          <w:p w14:paraId="055082E9" w14:textId="2B6B1873" w:rsidR="00C24210" w:rsidRPr="00515212" w:rsidRDefault="006F4AFA" w:rsidP="00C24210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94" w:history="1">
              <w:r w:rsidR="00C24210" w:rsidRPr="00515212">
                <w:rPr>
                  <w:rStyle w:val="Hyperlink"/>
                  <w:rFonts w:cs="Calibri"/>
                  <w:sz w:val="20"/>
                  <w:lang w:val="ru-RU"/>
                </w:rPr>
                <w:t>C23/23</w:t>
              </w:r>
            </w:hyperlink>
          </w:p>
        </w:tc>
      </w:tr>
      <w:tr w:rsidR="00C24210" w:rsidRPr="00515212" w14:paraId="58123C2F" w14:textId="77777777" w:rsidTr="00643944">
        <w:tc>
          <w:tcPr>
            <w:tcW w:w="1134" w:type="dxa"/>
            <w:vMerge w:val="restart"/>
          </w:tcPr>
          <w:p w14:paraId="37359C5B" w14:textId="6593496A" w:rsidR="00C24210" w:rsidRPr="00515212" w:rsidRDefault="00C24210" w:rsidP="00C24210">
            <w:pPr>
              <w:spacing w:before="40" w:after="40"/>
              <w:rPr>
                <w:rFonts w:cs="Calibri"/>
                <w:b/>
                <w:sz w:val="20"/>
                <w:lang w:val="ru-RU"/>
              </w:rPr>
            </w:pPr>
            <w:r w:rsidRPr="00515212">
              <w:rPr>
                <w:rFonts w:cs="Calibri"/>
                <w:b/>
                <w:sz w:val="20"/>
                <w:lang w:val="ru-RU"/>
              </w:rPr>
              <w:t>2.9</w:t>
            </w:r>
          </w:p>
        </w:tc>
        <w:tc>
          <w:tcPr>
            <w:tcW w:w="6379" w:type="dxa"/>
          </w:tcPr>
          <w:p w14:paraId="1EBC13D8" w14:textId="5C06F0F8" w:rsidR="00C24210" w:rsidRPr="00515212" w:rsidRDefault="00C24210" w:rsidP="00C24210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515212">
              <w:rPr>
                <w:rFonts w:cs="Calibri"/>
                <w:sz w:val="20"/>
                <w:lang w:val="ru-RU"/>
              </w:rPr>
              <w:t>Предложение о создании подразделения по надзору</w:t>
            </w:r>
          </w:p>
        </w:tc>
        <w:tc>
          <w:tcPr>
            <w:tcW w:w="1559" w:type="dxa"/>
          </w:tcPr>
          <w:p w14:paraId="30521592" w14:textId="7A012EF5" w:rsidR="00C24210" w:rsidRPr="00515212" w:rsidRDefault="006F4AFA" w:rsidP="00C24210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95" w:history="1">
              <w:r w:rsidR="00C24210" w:rsidRPr="00515212">
                <w:rPr>
                  <w:rStyle w:val="Hyperlink"/>
                  <w:rFonts w:cs="Calibri"/>
                  <w:sz w:val="20"/>
                  <w:lang w:val="ru-RU"/>
                </w:rPr>
                <w:t>C23/53</w:t>
              </w:r>
            </w:hyperlink>
          </w:p>
        </w:tc>
      </w:tr>
      <w:tr w:rsidR="00C24210" w:rsidRPr="00515212" w14:paraId="245DE951" w14:textId="77777777" w:rsidTr="00643944">
        <w:tc>
          <w:tcPr>
            <w:tcW w:w="1134" w:type="dxa"/>
            <w:vMerge/>
          </w:tcPr>
          <w:p w14:paraId="7AE34B3A" w14:textId="77777777" w:rsidR="00C24210" w:rsidRPr="00515212" w:rsidRDefault="00C24210" w:rsidP="00C24210">
            <w:pPr>
              <w:spacing w:before="40" w:after="40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6379" w:type="dxa"/>
          </w:tcPr>
          <w:p w14:paraId="7CC9F8D0" w14:textId="030CA370" w:rsidR="00C24210" w:rsidRPr="00515212" w:rsidRDefault="00C24210" w:rsidP="00C24210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515212">
              <w:rPr>
                <w:rFonts w:cs="Calibri"/>
                <w:sz w:val="20"/>
                <w:lang w:val="ru-RU"/>
              </w:rPr>
              <w:t>Вклад Российской Федерации − Комментарии к отчетам Генерального секретаря, представленным Совету в Документах C23/36, C23/52, C23/53 и C23/62</w:t>
            </w:r>
          </w:p>
        </w:tc>
        <w:tc>
          <w:tcPr>
            <w:tcW w:w="1559" w:type="dxa"/>
          </w:tcPr>
          <w:p w14:paraId="6B5B306E" w14:textId="16E6C29A" w:rsidR="00C24210" w:rsidRPr="00515212" w:rsidRDefault="006F4AFA" w:rsidP="00C24210">
            <w:pPr>
              <w:spacing w:before="40" w:after="40"/>
              <w:jc w:val="center"/>
              <w:rPr>
                <w:lang w:val="ru-RU"/>
              </w:rPr>
            </w:pPr>
            <w:hyperlink r:id="rId96" w:history="1">
              <w:r w:rsidR="00C24210" w:rsidRPr="00515212">
                <w:rPr>
                  <w:rStyle w:val="Hyperlink"/>
                  <w:rFonts w:cs="Calibri"/>
                  <w:sz w:val="20"/>
                  <w:lang w:val="ru-RU"/>
                </w:rPr>
                <w:t>C23/9</w:t>
              </w:r>
            </w:hyperlink>
            <w:r w:rsidR="00C24210" w:rsidRPr="00515212">
              <w:rPr>
                <w:rStyle w:val="Hyperlink"/>
                <w:rFonts w:cs="Calibri"/>
                <w:sz w:val="20"/>
                <w:lang w:val="ru-RU"/>
              </w:rPr>
              <w:t>0</w:t>
            </w:r>
          </w:p>
        </w:tc>
      </w:tr>
      <w:tr w:rsidR="00C24210" w:rsidRPr="00515212" w14:paraId="7FC4A406" w14:textId="77777777" w:rsidTr="00643944">
        <w:tc>
          <w:tcPr>
            <w:tcW w:w="1134" w:type="dxa"/>
          </w:tcPr>
          <w:p w14:paraId="039BF6A3" w14:textId="108A3B9D" w:rsidR="00C24210" w:rsidRPr="00515212" w:rsidRDefault="00C24210" w:rsidP="00C24210">
            <w:pPr>
              <w:spacing w:before="40" w:after="40"/>
              <w:rPr>
                <w:rFonts w:cs="Calibri"/>
                <w:b/>
                <w:sz w:val="20"/>
                <w:lang w:val="ru-RU"/>
              </w:rPr>
            </w:pPr>
            <w:r w:rsidRPr="00515212">
              <w:rPr>
                <w:rFonts w:cs="Calibri"/>
                <w:b/>
                <w:sz w:val="20"/>
                <w:lang w:val="ru-RU"/>
              </w:rPr>
              <w:t>2.10</w:t>
            </w:r>
          </w:p>
        </w:tc>
        <w:tc>
          <w:tcPr>
            <w:tcW w:w="6379" w:type="dxa"/>
          </w:tcPr>
          <w:p w14:paraId="1151813E" w14:textId="571684E7" w:rsidR="00C24210" w:rsidRPr="00515212" w:rsidRDefault="00C24210" w:rsidP="00C24210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515212">
              <w:rPr>
                <w:rFonts w:cs="Calibri"/>
                <w:sz w:val="20"/>
                <w:lang w:val="ru-RU"/>
              </w:rPr>
              <w:t>Совершенствование систем и мер внутреннего контроля</w:t>
            </w:r>
          </w:p>
        </w:tc>
        <w:tc>
          <w:tcPr>
            <w:tcW w:w="1559" w:type="dxa"/>
          </w:tcPr>
          <w:p w14:paraId="39C2C321" w14:textId="1A736D49" w:rsidR="00C24210" w:rsidRPr="00515212" w:rsidRDefault="006F4AFA" w:rsidP="00C24210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97" w:history="1">
              <w:r w:rsidR="00C24210" w:rsidRPr="00515212">
                <w:rPr>
                  <w:rStyle w:val="Hyperlink"/>
                  <w:rFonts w:cs="Calibri"/>
                  <w:sz w:val="20"/>
                  <w:lang w:val="ru-RU"/>
                </w:rPr>
                <w:t>C23/20</w:t>
              </w:r>
            </w:hyperlink>
          </w:p>
        </w:tc>
      </w:tr>
      <w:tr w:rsidR="00C24210" w:rsidRPr="00515212" w14:paraId="1B0F322E" w14:textId="77777777" w:rsidTr="00643944">
        <w:tc>
          <w:tcPr>
            <w:tcW w:w="1134" w:type="dxa"/>
            <w:vMerge w:val="restart"/>
          </w:tcPr>
          <w:p w14:paraId="35D56E9F" w14:textId="0828E32A" w:rsidR="00C24210" w:rsidRPr="00515212" w:rsidRDefault="00C24210" w:rsidP="00C24210">
            <w:pPr>
              <w:keepNext/>
              <w:spacing w:before="40" w:after="40"/>
              <w:rPr>
                <w:rFonts w:cs="Calibri"/>
                <w:b/>
                <w:sz w:val="20"/>
                <w:lang w:val="ru-RU"/>
              </w:rPr>
            </w:pPr>
            <w:r w:rsidRPr="00515212">
              <w:rPr>
                <w:rFonts w:cs="Calibri"/>
                <w:b/>
                <w:sz w:val="20"/>
                <w:lang w:val="ru-RU"/>
              </w:rPr>
              <w:lastRenderedPageBreak/>
              <w:t>2.11</w:t>
            </w:r>
          </w:p>
        </w:tc>
        <w:tc>
          <w:tcPr>
            <w:tcW w:w="6379" w:type="dxa"/>
            <w:tcBorders>
              <w:bottom w:val="single" w:sz="4" w:space="0" w:color="808080"/>
            </w:tcBorders>
          </w:tcPr>
          <w:p w14:paraId="580187BA" w14:textId="77777777" w:rsidR="00C24210" w:rsidRPr="00515212" w:rsidRDefault="00C24210" w:rsidP="00C24210">
            <w:pPr>
              <w:keepNext/>
              <w:spacing w:before="40" w:after="40"/>
              <w:rPr>
                <w:rFonts w:cs="Calibri"/>
                <w:sz w:val="20"/>
                <w:lang w:val="ru-RU"/>
              </w:rPr>
            </w:pPr>
            <w:r w:rsidRPr="00515212">
              <w:rPr>
                <w:rFonts w:cs="Calibri"/>
                <w:sz w:val="20"/>
                <w:lang w:val="ru-RU"/>
              </w:rPr>
              <w:t>Участие МСЭ в меморандумах о взаимопонимании, имеющих финансовые и/или стратегические последствия</w:t>
            </w:r>
          </w:p>
        </w:tc>
        <w:tc>
          <w:tcPr>
            <w:tcW w:w="1559" w:type="dxa"/>
            <w:tcBorders>
              <w:bottom w:val="single" w:sz="4" w:space="0" w:color="808080"/>
            </w:tcBorders>
          </w:tcPr>
          <w:p w14:paraId="787AD375" w14:textId="59343BCC" w:rsidR="00C24210" w:rsidRPr="00515212" w:rsidRDefault="006F4AFA" w:rsidP="00C24210">
            <w:pPr>
              <w:keepNext/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98" w:history="1">
              <w:r w:rsidR="00C24210" w:rsidRPr="00515212">
                <w:rPr>
                  <w:rStyle w:val="Hyperlink"/>
                  <w:rFonts w:cs="Calibri"/>
                  <w:sz w:val="20"/>
                  <w:lang w:val="ru-RU"/>
                </w:rPr>
                <w:t>C23/45</w:t>
              </w:r>
            </w:hyperlink>
          </w:p>
        </w:tc>
      </w:tr>
      <w:tr w:rsidR="00C24210" w:rsidRPr="00515212" w14:paraId="3C20B3CF" w14:textId="77777777" w:rsidTr="00643944">
        <w:tc>
          <w:tcPr>
            <w:tcW w:w="1134" w:type="dxa"/>
            <w:vMerge/>
            <w:tcBorders>
              <w:bottom w:val="single" w:sz="4" w:space="0" w:color="808080"/>
            </w:tcBorders>
          </w:tcPr>
          <w:p w14:paraId="7D72883B" w14:textId="77777777" w:rsidR="00C24210" w:rsidRPr="00515212" w:rsidRDefault="00C24210" w:rsidP="00C24210">
            <w:pPr>
              <w:spacing w:before="40" w:after="40"/>
              <w:rPr>
                <w:rFonts w:cs="Calibri"/>
                <w:sz w:val="20"/>
                <w:lang w:val="ru-RU"/>
              </w:rPr>
            </w:pPr>
          </w:p>
        </w:tc>
        <w:tc>
          <w:tcPr>
            <w:tcW w:w="6379" w:type="dxa"/>
            <w:tcBorders>
              <w:bottom w:val="single" w:sz="4" w:space="0" w:color="808080"/>
            </w:tcBorders>
          </w:tcPr>
          <w:p w14:paraId="2DE12BB5" w14:textId="0DF8B65A" w:rsidR="00C24210" w:rsidRPr="00515212" w:rsidRDefault="00683F26" w:rsidP="00C24210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515212">
              <w:rPr>
                <w:rFonts w:cs="Calibri"/>
                <w:sz w:val="20"/>
                <w:lang w:val="ru-RU"/>
              </w:rPr>
              <w:t>Вклад Австралии − Повышение прозрачности меморандумов о взаимопонимании</w:t>
            </w:r>
          </w:p>
        </w:tc>
        <w:tc>
          <w:tcPr>
            <w:tcW w:w="1559" w:type="dxa"/>
            <w:tcBorders>
              <w:bottom w:val="single" w:sz="4" w:space="0" w:color="808080"/>
            </w:tcBorders>
          </w:tcPr>
          <w:p w14:paraId="3256845D" w14:textId="5A0E0DDB" w:rsidR="00C24210" w:rsidRPr="00515212" w:rsidRDefault="006F4AFA" w:rsidP="00C24210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99" w:history="1">
              <w:r w:rsidR="00C24210" w:rsidRPr="00515212">
                <w:rPr>
                  <w:rStyle w:val="Hyperlink"/>
                  <w:rFonts w:cs="Calibri"/>
                  <w:sz w:val="20"/>
                  <w:lang w:val="ru-RU"/>
                </w:rPr>
                <w:t>C23/69</w:t>
              </w:r>
            </w:hyperlink>
          </w:p>
        </w:tc>
      </w:tr>
      <w:tr w:rsidR="00C24210" w:rsidRPr="00515212" w14:paraId="659B2E25" w14:textId="77777777" w:rsidTr="00643944">
        <w:tc>
          <w:tcPr>
            <w:tcW w:w="1134" w:type="dxa"/>
            <w:tcBorders>
              <w:bottom w:val="single" w:sz="4" w:space="0" w:color="808080"/>
            </w:tcBorders>
          </w:tcPr>
          <w:p w14:paraId="14A1DDCD" w14:textId="6E428B83" w:rsidR="00C24210" w:rsidRPr="00515212" w:rsidRDefault="00C24210" w:rsidP="00C24210">
            <w:pPr>
              <w:spacing w:before="40" w:after="40"/>
              <w:rPr>
                <w:rFonts w:cs="Calibri"/>
                <w:b/>
                <w:bCs/>
                <w:sz w:val="20"/>
                <w:lang w:val="ru-RU"/>
              </w:rPr>
            </w:pPr>
            <w:r w:rsidRPr="00515212">
              <w:rPr>
                <w:rFonts w:cs="Calibri"/>
                <w:b/>
                <w:bCs/>
                <w:sz w:val="20"/>
                <w:lang w:val="ru-RU"/>
              </w:rPr>
              <w:t>2.12</w:t>
            </w:r>
          </w:p>
        </w:tc>
        <w:tc>
          <w:tcPr>
            <w:tcW w:w="6379" w:type="dxa"/>
            <w:tcBorders>
              <w:bottom w:val="single" w:sz="4" w:space="0" w:color="808080"/>
            </w:tcBorders>
          </w:tcPr>
          <w:p w14:paraId="20C6CDFA" w14:textId="58D702A4" w:rsidR="00C24210" w:rsidRPr="00515212" w:rsidRDefault="00683F26" w:rsidP="00C24210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515212">
              <w:rPr>
                <w:rFonts w:cs="Calibri"/>
                <w:sz w:val="20"/>
                <w:lang w:val="ru-RU"/>
              </w:rPr>
              <w:t>Вклад Соединенных Штатов Америки − Предлагаемые изменения к Решению 563 Совета</w:t>
            </w:r>
          </w:p>
        </w:tc>
        <w:tc>
          <w:tcPr>
            <w:tcW w:w="1559" w:type="dxa"/>
            <w:tcBorders>
              <w:bottom w:val="single" w:sz="4" w:space="0" w:color="808080"/>
            </w:tcBorders>
          </w:tcPr>
          <w:p w14:paraId="05D8B4C2" w14:textId="6836775A" w:rsidR="00C24210" w:rsidRPr="00515212" w:rsidRDefault="006F4AFA" w:rsidP="00C24210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100" w:history="1">
              <w:r w:rsidR="00C24210" w:rsidRPr="00515212">
                <w:rPr>
                  <w:rStyle w:val="Hyperlink"/>
                  <w:rFonts w:cs="Calibri"/>
                  <w:sz w:val="20"/>
                  <w:lang w:val="ru-RU"/>
                </w:rPr>
                <w:t>C23/97</w:t>
              </w:r>
            </w:hyperlink>
          </w:p>
        </w:tc>
      </w:tr>
      <w:tr w:rsidR="00C24210" w:rsidRPr="006F4AFA" w14:paraId="48A8AB7C" w14:textId="77777777" w:rsidTr="00643944">
        <w:tc>
          <w:tcPr>
            <w:tcW w:w="1134" w:type="dxa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D9D9D9"/>
          </w:tcPr>
          <w:p w14:paraId="3104E029" w14:textId="77777777" w:rsidR="00C24210" w:rsidRPr="00515212" w:rsidRDefault="00C24210" w:rsidP="00C24210">
            <w:pPr>
              <w:keepNext/>
              <w:spacing w:before="80" w:after="80"/>
              <w:rPr>
                <w:rFonts w:cs="Calibri"/>
                <w:b/>
                <w:sz w:val="20"/>
                <w:lang w:val="ru-RU"/>
              </w:rPr>
            </w:pPr>
            <w:r w:rsidRPr="00515212">
              <w:rPr>
                <w:rFonts w:cs="Calibri"/>
                <w:b/>
                <w:sz w:val="20"/>
                <w:lang w:val="ru-RU"/>
              </w:rPr>
              <w:t>ADM 3</w:t>
            </w:r>
          </w:p>
        </w:tc>
        <w:tc>
          <w:tcPr>
            <w:tcW w:w="637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23184962" w14:textId="6B39D1C8" w:rsidR="00C24210" w:rsidRPr="00515212" w:rsidRDefault="00C24210" w:rsidP="00C24210">
            <w:pPr>
              <w:keepNext/>
              <w:spacing w:before="80" w:after="80"/>
              <w:rPr>
                <w:rFonts w:cs="Calibri"/>
                <w:sz w:val="20"/>
                <w:lang w:val="ru-RU"/>
              </w:rPr>
            </w:pPr>
            <w:r w:rsidRPr="00515212">
              <w:rPr>
                <w:rFonts w:cs="Calibri"/>
                <w:b/>
                <w:sz w:val="20"/>
                <w:lang w:val="ru-RU"/>
              </w:rPr>
              <w:t>Укрепление организационных функций (благоприятная среда, людские ресурсы, ИТ, штаб-квартира)</w:t>
            </w:r>
          </w:p>
        </w:tc>
        <w:tc>
          <w:tcPr>
            <w:tcW w:w="1559" w:type="dxa"/>
            <w:tcBorders>
              <w:top w:val="single" w:sz="4" w:space="0" w:color="808080"/>
              <w:left w:val="nil"/>
              <w:bottom w:val="single" w:sz="4" w:space="0" w:color="808080"/>
            </w:tcBorders>
            <w:shd w:val="clear" w:color="auto" w:fill="D9D9D9"/>
          </w:tcPr>
          <w:p w14:paraId="77C7D7A4" w14:textId="77777777" w:rsidR="00C24210" w:rsidRPr="00515212" w:rsidRDefault="00C24210" w:rsidP="00C24210">
            <w:pPr>
              <w:keepNext/>
              <w:spacing w:before="80" w:after="80"/>
              <w:jc w:val="center"/>
              <w:rPr>
                <w:rFonts w:cs="Calibri"/>
                <w:sz w:val="20"/>
                <w:lang w:val="ru-RU"/>
              </w:rPr>
            </w:pPr>
          </w:p>
        </w:tc>
      </w:tr>
      <w:tr w:rsidR="00C24210" w:rsidRPr="00515212" w14:paraId="2ADDFBA6" w14:textId="77777777" w:rsidTr="00643944">
        <w:tc>
          <w:tcPr>
            <w:tcW w:w="1134" w:type="dxa"/>
            <w:tcBorders>
              <w:top w:val="single" w:sz="4" w:space="0" w:color="808080"/>
            </w:tcBorders>
          </w:tcPr>
          <w:p w14:paraId="09C78619" w14:textId="6D42ABB8" w:rsidR="00C24210" w:rsidRPr="00515212" w:rsidRDefault="00683F26" w:rsidP="00C24210">
            <w:pPr>
              <w:spacing w:before="40" w:after="40"/>
              <w:rPr>
                <w:rFonts w:cs="Calibri"/>
                <w:b/>
                <w:sz w:val="20"/>
                <w:lang w:val="ru-RU"/>
              </w:rPr>
            </w:pPr>
            <w:r w:rsidRPr="00515212">
              <w:rPr>
                <w:rFonts w:cs="Calibri"/>
                <w:b/>
                <w:sz w:val="20"/>
                <w:lang w:val="ru-RU"/>
              </w:rPr>
              <w:t>3.1</w:t>
            </w:r>
          </w:p>
        </w:tc>
        <w:tc>
          <w:tcPr>
            <w:tcW w:w="6379" w:type="dxa"/>
            <w:tcBorders>
              <w:top w:val="single" w:sz="4" w:space="0" w:color="808080"/>
            </w:tcBorders>
          </w:tcPr>
          <w:p w14:paraId="46701C96" w14:textId="77777777" w:rsidR="00C24210" w:rsidRPr="00515212" w:rsidRDefault="00C24210" w:rsidP="00C24210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515212">
              <w:rPr>
                <w:rFonts w:cs="Calibri"/>
                <w:sz w:val="20"/>
                <w:lang w:val="ru-RU"/>
              </w:rPr>
              <w:t>Отчет о ходе выполнения Стратегического плана в области людских ресурсов и Резолюции 48 (Пересм. Бухарест, 2022 г.)</w:t>
            </w:r>
          </w:p>
        </w:tc>
        <w:tc>
          <w:tcPr>
            <w:tcW w:w="1559" w:type="dxa"/>
            <w:tcBorders>
              <w:top w:val="single" w:sz="4" w:space="0" w:color="808080"/>
            </w:tcBorders>
          </w:tcPr>
          <w:p w14:paraId="2D04C3F3" w14:textId="6CEECDC4" w:rsidR="00C24210" w:rsidRPr="00515212" w:rsidRDefault="006F4AFA" w:rsidP="00C24210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101" w:history="1">
              <w:r w:rsidR="00C24210" w:rsidRPr="00515212">
                <w:rPr>
                  <w:rStyle w:val="Hyperlink"/>
                  <w:rFonts w:cs="Calibri"/>
                  <w:sz w:val="20"/>
                  <w:lang w:val="ru-RU"/>
                </w:rPr>
                <w:t>C23/55</w:t>
              </w:r>
            </w:hyperlink>
          </w:p>
        </w:tc>
      </w:tr>
      <w:tr w:rsidR="00C24210" w:rsidRPr="00515212" w14:paraId="6D835312" w14:textId="77777777" w:rsidTr="00643944">
        <w:tc>
          <w:tcPr>
            <w:tcW w:w="1134" w:type="dxa"/>
          </w:tcPr>
          <w:p w14:paraId="210BD5E4" w14:textId="5BCD7A99" w:rsidR="00C24210" w:rsidRPr="00515212" w:rsidRDefault="00683F26" w:rsidP="00C24210">
            <w:pPr>
              <w:spacing w:before="40" w:after="40"/>
              <w:rPr>
                <w:rFonts w:cs="Calibri"/>
                <w:b/>
                <w:sz w:val="20"/>
                <w:lang w:val="ru-RU"/>
              </w:rPr>
            </w:pPr>
            <w:r w:rsidRPr="00515212">
              <w:rPr>
                <w:rFonts w:cs="Calibri"/>
                <w:b/>
                <w:sz w:val="20"/>
                <w:lang w:val="ru-RU"/>
              </w:rPr>
              <w:t>3.2</w:t>
            </w:r>
          </w:p>
        </w:tc>
        <w:tc>
          <w:tcPr>
            <w:tcW w:w="6379" w:type="dxa"/>
          </w:tcPr>
          <w:p w14:paraId="5E194359" w14:textId="77777777" w:rsidR="00C24210" w:rsidRPr="00515212" w:rsidRDefault="00C24210" w:rsidP="00C24210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515212">
              <w:rPr>
                <w:rFonts w:cs="Calibri"/>
                <w:sz w:val="20"/>
                <w:lang w:val="ru-RU"/>
              </w:rPr>
              <w:t>Изменение условий службы в общей системе Организации Объединенных Наций</w:t>
            </w:r>
          </w:p>
        </w:tc>
        <w:tc>
          <w:tcPr>
            <w:tcW w:w="1559" w:type="dxa"/>
          </w:tcPr>
          <w:p w14:paraId="5F702D36" w14:textId="2058CBF8" w:rsidR="00C24210" w:rsidRPr="00515212" w:rsidRDefault="006F4AFA" w:rsidP="00C24210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102" w:history="1">
              <w:r w:rsidR="00C24210" w:rsidRPr="00515212">
                <w:rPr>
                  <w:rStyle w:val="Hyperlink"/>
                  <w:rFonts w:cs="Calibri"/>
                  <w:sz w:val="20"/>
                  <w:lang w:val="ru-RU"/>
                </w:rPr>
                <w:t>C23/18</w:t>
              </w:r>
            </w:hyperlink>
          </w:p>
        </w:tc>
      </w:tr>
      <w:tr w:rsidR="00C24210" w:rsidRPr="00515212" w14:paraId="04582DC5" w14:textId="77777777" w:rsidTr="00643944">
        <w:tc>
          <w:tcPr>
            <w:tcW w:w="1134" w:type="dxa"/>
          </w:tcPr>
          <w:p w14:paraId="6216CD4D" w14:textId="2B69F1D6" w:rsidR="00C24210" w:rsidRPr="00515212" w:rsidRDefault="00683F26" w:rsidP="00C24210">
            <w:pPr>
              <w:spacing w:before="40" w:after="40"/>
              <w:rPr>
                <w:rFonts w:cs="Calibri"/>
                <w:b/>
                <w:sz w:val="20"/>
                <w:lang w:val="ru-RU"/>
              </w:rPr>
            </w:pPr>
            <w:r w:rsidRPr="00515212">
              <w:rPr>
                <w:rFonts w:cs="Calibri"/>
                <w:b/>
                <w:sz w:val="20"/>
                <w:lang w:val="ru-RU"/>
              </w:rPr>
              <w:t>3.3</w:t>
            </w:r>
          </w:p>
        </w:tc>
        <w:tc>
          <w:tcPr>
            <w:tcW w:w="6379" w:type="dxa"/>
          </w:tcPr>
          <w:p w14:paraId="1FCEF53E" w14:textId="16EA7878" w:rsidR="00C24210" w:rsidRPr="00515212" w:rsidRDefault="00C24210" w:rsidP="00C24210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515212">
              <w:rPr>
                <w:rFonts w:cs="Calibri"/>
                <w:sz w:val="20"/>
                <w:lang w:val="ru-RU"/>
              </w:rPr>
              <w:t>Поправки к статуту Комиссии по международной гражданской службе (КМГС)</w:t>
            </w:r>
          </w:p>
        </w:tc>
        <w:tc>
          <w:tcPr>
            <w:tcW w:w="1559" w:type="dxa"/>
          </w:tcPr>
          <w:p w14:paraId="4520548B" w14:textId="0995B500" w:rsidR="00C24210" w:rsidRPr="00515212" w:rsidRDefault="006F4AFA" w:rsidP="00C24210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103" w:history="1">
              <w:r w:rsidR="00C24210" w:rsidRPr="00515212">
                <w:rPr>
                  <w:rStyle w:val="Hyperlink"/>
                  <w:rFonts w:cs="Calibri"/>
                  <w:sz w:val="20"/>
                  <w:lang w:val="ru-RU"/>
                </w:rPr>
                <w:t>C23/56</w:t>
              </w:r>
            </w:hyperlink>
          </w:p>
        </w:tc>
      </w:tr>
      <w:tr w:rsidR="00C24210" w:rsidRPr="00515212" w14:paraId="740FC553" w14:textId="77777777" w:rsidTr="00643944">
        <w:tc>
          <w:tcPr>
            <w:tcW w:w="1134" w:type="dxa"/>
          </w:tcPr>
          <w:p w14:paraId="45E086CE" w14:textId="150C0D95" w:rsidR="00C24210" w:rsidRPr="00515212" w:rsidRDefault="00683F26" w:rsidP="00C24210">
            <w:pPr>
              <w:spacing w:before="40" w:after="40"/>
              <w:rPr>
                <w:rFonts w:cs="Calibri"/>
                <w:b/>
                <w:sz w:val="20"/>
                <w:lang w:val="ru-RU"/>
              </w:rPr>
            </w:pPr>
            <w:r w:rsidRPr="00515212">
              <w:rPr>
                <w:rFonts w:cs="Calibri"/>
                <w:b/>
                <w:sz w:val="20"/>
                <w:lang w:val="ru-RU"/>
              </w:rPr>
              <w:t>3.4</w:t>
            </w:r>
          </w:p>
        </w:tc>
        <w:tc>
          <w:tcPr>
            <w:tcW w:w="6379" w:type="dxa"/>
          </w:tcPr>
          <w:p w14:paraId="51A05511" w14:textId="37DB09EA" w:rsidR="00C24210" w:rsidRPr="00515212" w:rsidRDefault="00C24210" w:rsidP="00C24210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515212">
              <w:rPr>
                <w:rFonts w:cs="Calibri"/>
                <w:sz w:val="20"/>
                <w:lang w:val="ru-RU"/>
              </w:rPr>
              <w:t>Отчет о выполнении Резолюции 167 (Пересм. Бухарест, 2022 г.) Полномочной конференции об укреплении и развитии потенциала МСЭ для проведения полностью виртуальных собраний и очных собраний с дистанционным участием и обеспечении электронных средств для продвижения работы Союза</w:t>
            </w:r>
          </w:p>
        </w:tc>
        <w:tc>
          <w:tcPr>
            <w:tcW w:w="1559" w:type="dxa"/>
          </w:tcPr>
          <w:p w14:paraId="1A02AF67" w14:textId="697D1DDC" w:rsidR="00C24210" w:rsidRPr="00515212" w:rsidRDefault="006F4AFA" w:rsidP="00C24210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104" w:history="1">
              <w:r w:rsidR="00C24210" w:rsidRPr="00515212">
                <w:rPr>
                  <w:rStyle w:val="Hyperlink"/>
                  <w:rFonts w:cs="Calibri"/>
                  <w:sz w:val="20"/>
                  <w:lang w:val="ru-RU"/>
                </w:rPr>
                <w:t>C23/54</w:t>
              </w:r>
            </w:hyperlink>
          </w:p>
        </w:tc>
      </w:tr>
      <w:tr w:rsidR="00683F26" w:rsidRPr="00515212" w14:paraId="15306457" w14:textId="77777777" w:rsidTr="00643944">
        <w:tc>
          <w:tcPr>
            <w:tcW w:w="1134" w:type="dxa"/>
            <w:vMerge w:val="restart"/>
          </w:tcPr>
          <w:p w14:paraId="285E4F36" w14:textId="52011E36" w:rsidR="00683F26" w:rsidRPr="00515212" w:rsidRDefault="00683F26" w:rsidP="00683F26">
            <w:pPr>
              <w:spacing w:before="40" w:after="40"/>
              <w:rPr>
                <w:rFonts w:cs="Calibri"/>
                <w:b/>
                <w:sz w:val="20"/>
                <w:lang w:val="ru-RU"/>
              </w:rPr>
            </w:pPr>
            <w:r w:rsidRPr="00515212">
              <w:rPr>
                <w:rFonts w:cs="Calibri"/>
                <w:b/>
                <w:sz w:val="20"/>
                <w:lang w:val="ru-RU"/>
              </w:rPr>
              <w:t>3.5</w:t>
            </w:r>
          </w:p>
        </w:tc>
        <w:tc>
          <w:tcPr>
            <w:tcW w:w="6379" w:type="dxa"/>
          </w:tcPr>
          <w:p w14:paraId="45118AC1" w14:textId="16651CF6" w:rsidR="00683F26" w:rsidRPr="00515212" w:rsidRDefault="00683F26" w:rsidP="00683F26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515212">
              <w:rPr>
                <w:rFonts w:cs="Calibri"/>
                <w:sz w:val="20"/>
                <w:lang w:val="ru-RU"/>
              </w:rPr>
              <w:t>Отчет о ходе осуществления проекта по помещениям штаб-квартиры Союза</w:t>
            </w:r>
          </w:p>
        </w:tc>
        <w:tc>
          <w:tcPr>
            <w:tcW w:w="1559" w:type="dxa"/>
          </w:tcPr>
          <w:p w14:paraId="530C2D3D" w14:textId="153FF9EE" w:rsidR="00683F26" w:rsidRPr="00515212" w:rsidRDefault="006F4AFA" w:rsidP="00683F26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105" w:history="1">
              <w:r w:rsidR="00683F26" w:rsidRPr="00515212">
                <w:rPr>
                  <w:rStyle w:val="Hyperlink"/>
                  <w:rFonts w:cs="Calibri"/>
                  <w:sz w:val="20"/>
                  <w:lang w:val="ru-RU"/>
                </w:rPr>
                <w:t>C23/7(Rev.1)</w:t>
              </w:r>
            </w:hyperlink>
          </w:p>
        </w:tc>
      </w:tr>
      <w:tr w:rsidR="00683F26" w:rsidRPr="00515212" w14:paraId="21FA389C" w14:textId="77777777" w:rsidTr="00643944">
        <w:tc>
          <w:tcPr>
            <w:tcW w:w="1134" w:type="dxa"/>
            <w:vMerge/>
          </w:tcPr>
          <w:p w14:paraId="3C782FF5" w14:textId="77777777" w:rsidR="00683F26" w:rsidRPr="00515212" w:rsidRDefault="00683F26" w:rsidP="00683F26">
            <w:pPr>
              <w:spacing w:before="40" w:after="40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6379" w:type="dxa"/>
          </w:tcPr>
          <w:p w14:paraId="69D4A052" w14:textId="7DBF3837" w:rsidR="00683F26" w:rsidRPr="00515212" w:rsidRDefault="002E6B41" w:rsidP="00683F26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515212">
              <w:rPr>
                <w:rFonts w:cs="Calibri"/>
                <w:sz w:val="20"/>
                <w:lang w:val="ru-RU"/>
              </w:rPr>
              <w:t xml:space="preserve">Вклад группы стран </w:t>
            </w:r>
            <w:r w:rsidR="00683F26" w:rsidRPr="00515212">
              <w:rPr>
                <w:rFonts w:cs="Calibri"/>
                <w:sz w:val="20"/>
                <w:lang w:val="ru-RU"/>
              </w:rPr>
              <w:t>− Предложения по проекту помещений штаб</w:t>
            </w:r>
            <w:r w:rsidR="00683F26" w:rsidRPr="00515212">
              <w:rPr>
                <w:rFonts w:cs="Calibri"/>
                <w:sz w:val="20"/>
                <w:lang w:val="ru-RU"/>
              </w:rPr>
              <w:noBreakHyphen/>
              <w:t>квартиры Союза</w:t>
            </w:r>
          </w:p>
        </w:tc>
        <w:tc>
          <w:tcPr>
            <w:tcW w:w="1559" w:type="dxa"/>
          </w:tcPr>
          <w:p w14:paraId="1D174D39" w14:textId="5263E239" w:rsidR="00683F26" w:rsidRPr="00515212" w:rsidRDefault="006F4AFA" w:rsidP="00683F26">
            <w:pPr>
              <w:spacing w:before="40" w:after="40"/>
              <w:jc w:val="center"/>
              <w:rPr>
                <w:sz w:val="20"/>
                <w:lang w:val="ru-RU"/>
              </w:rPr>
            </w:pPr>
            <w:hyperlink r:id="rId106" w:history="1">
              <w:r w:rsidR="00683F26" w:rsidRPr="00515212">
                <w:rPr>
                  <w:rStyle w:val="Hyperlink"/>
                  <w:rFonts w:cs="Calibri"/>
                  <w:sz w:val="20"/>
                  <w:lang w:val="ru-RU"/>
                </w:rPr>
                <w:t>C23/95</w:t>
              </w:r>
            </w:hyperlink>
          </w:p>
        </w:tc>
      </w:tr>
      <w:tr w:rsidR="00683F26" w:rsidRPr="00515212" w14:paraId="62616F3D" w14:textId="77777777" w:rsidTr="00643944">
        <w:tc>
          <w:tcPr>
            <w:tcW w:w="1134" w:type="dxa"/>
            <w:vMerge/>
            <w:tcBorders>
              <w:bottom w:val="single" w:sz="4" w:space="0" w:color="808080"/>
            </w:tcBorders>
          </w:tcPr>
          <w:p w14:paraId="7C8615A6" w14:textId="31C5763F" w:rsidR="00683F26" w:rsidRPr="00515212" w:rsidRDefault="00683F26" w:rsidP="00C24210">
            <w:pPr>
              <w:spacing w:before="40" w:after="40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6379" w:type="dxa"/>
            <w:tcBorders>
              <w:bottom w:val="single" w:sz="4" w:space="0" w:color="808080"/>
            </w:tcBorders>
          </w:tcPr>
          <w:p w14:paraId="3EF97C6A" w14:textId="77777777" w:rsidR="00683F26" w:rsidRPr="00515212" w:rsidRDefault="00683F26" w:rsidP="00C24210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515212">
              <w:rPr>
                <w:rFonts w:eastAsia="MS Mincho" w:cs="Calibri"/>
                <w:sz w:val="20"/>
                <w:lang w:val="ru-RU"/>
              </w:rPr>
              <w:t>Краткий отчет о работе Консультативной группы Государств-Членов по проекту, связанному с помещениями штаб-квартиры Союза</w:t>
            </w:r>
          </w:p>
        </w:tc>
        <w:tc>
          <w:tcPr>
            <w:tcW w:w="1559" w:type="dxa"/>
            <w:tcBorders>
              <w:bottom w:val="single" w:sz="4" w:space="0" w:color="808080"/>
            </w:tcBorders>
          </w:tcPr>
          <w:p w14:paraId="5BA4F540" w14:textId="218A2230" w:rsidR="00683F26" w:rsidRPr="00515212" w:rsidRDefault="006F4AFA" w:rsidP="00C24210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107" w:history="1">
              <w:r w:rsidR="00683F26" w:rsidRPr="00515212">
                <w:rPr>
                  <w:rStyle w:val="Hyperlink"/>
                  <w:rFonts w:cs="Calibri"/>
                  <w:sz w:val="20"/>
                  <w:lang w:val="ru-RU"/>
                </w:rPr>
                <w:t>C23/48</w:t>
              </w:r>
            </w:hyperlink>
          </w:p>
        </w:tc>
      </w:tr>
      <w:tr w:rsidR="00683F26" w:rsidRPr="00515212" w14:paraId="08799909" w14:textId="77777777" w:rsidTr="00643944">
        <w:tc>
          <w:tcPr>
            <w:tcW w:w="1134" w:type="dxa"/>
          </w:tcPr>
          <w:p w14:paraId="631086BD" w14:textId="1CD06615" w:rsidR="00683F26" w:rsidRPr="00515212" w:rsidRDefault="00683F26" w:rsidP="000D16DB">
            <w:pPr>
              <w:spacing w:before="40" w:after="40"/>
              <w:rPr>
                <w:rFonts w:cs="Calibri"/>
                <w:b/>
                <w:sz w:val="20"/>
                <w:lang w:val="ru-RU"/>
              </w:rPr>
            </w:pPr>
            <w:r w:rsidRPr="00515212">
              <w:rPr>
                <w:rFonts w:cs="Calibri"/>
                <w:b/>
                <w:sz w:val="20"/>
                <w:lang w:val="ru-RU"/>
              </w:rPr>
              <w:t>3.6</w:t>
            </w:r>
          </w:p>
        </w:tc>
        <w:tc>
          <w:tcPr>
            <w:tcW w:w="6379" w:type="dxa"/>
          </w:tcPr>
          <w:p w14:paraId="0C0DDED9" w14:textId="77777777" w:rsidR="00683F26" w:rsidRPr="00515212" w:rsidRDefault="00683F26" w:rsidP="000D16DB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515212">
              <w:rPr>
                <w:rFonts w:cs="Calibri"/>
                <w:sz w:val="20"/>
                <w:lang w:val="ru-RU"/>
              </w:rPr>
              <w:t>Отчет об использовании шести языков Союза на равной основе</w:t>
            </w:r>
          </w:p>
        </w:tc>
        <w:tc>
          <w:tcPr>
            <w:tcW w:w="1559" w:type="dxa"/>
          </w:tcPr>
          <w:p w14:paraId="0B2AEAAD" w14:textId="77777777" w:rsidR="00683F26" w:rsidRPr="00515212" w:rsidRDefault="006F4AFA" w:rsidP="000D16DB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108" w:history="1">
              <w:r w:rsidR="00683F26" w:rsidRPr="00515212">
                <w:rPr>
                  <w:rStyle w:val="Hyperlink"/>
                  <w:rFonts w:cs="Calibri"/>
                  <w:bCs/>
                  <w:sz w:val="20"/>
                  <w:lang w:val="ru-RU"/>
                </w:rPr>
                <w:t>C23/47</w:t>
              </w:r>
            </w:hyperlink>
          </w:p>
        </w:tc>
      </w:tr>
      <w:tr w:rsidR="00C24210" w:rsidRPr="006F4AFA" w14:paraId="24CF89DB" w14:textId="77777777" w:rsidTr="00643944">
        <w:tc>
          <w:tcPr>
            <w:tcW w:w="1134" w:type="dxa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D9D9D9"/>
          </w:tcPr>
          <w:p w14:paraId="4EF572F1" w14:textId="77777777" w:rsidR="00C24210" w:rsidRPr="00515212" w:rsidRDefault="00C24210" w:rsidP="00C24210">
            <w:pPr>
              <w:keepNext/>
              <w:spacing w:before="80" w:after="80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39476417" w14:textId="77777777" w:rsidR="00C24210" w:rsidRPr="00515212" w:rsidRDefault="00C24210" w:rsidP="00C24210">
            <w:pPr>
              <w:keepNext/>
              <w:spacing w:before="80" w:after="80"/>
              <w:rPr>
                <w:rFonts w:cs="Calibri"/>
                <w:sz w:val="20"/>
                <w:lang w:val="ru-RU"/>
              </w:rPr>
            </w:pPr>
            <w:r w:rsidRPr="00515212">
              <w:rPr>
                <w:rFonts w:cs="Calibri"/>
                <w:b/>
                <w:sz w:val="20"/>
                <w:lang w:val="ru-RU"/>
              </w:rPr>
              <w:t>ДОКУМЕНТЫ ДЛЯ ИНФОРМАЦИИ И ПРОЧИЕ ДОКУМЕНТЫ</w:t>
            </w:r>
          </w:p>
        </w:tc>
        <w:tc>
          <w:tcPr>
            <w:tcW w:w="1559" w:type="dxa"/>
            <w:tcBorders>
              <w:top w:val="single" w:sz="4" w:space="0" w:color="808080"/>
              <w:left w:val="nil"/>
              <w:bottom w:val="single" w:sz="4" w:space="0" w:color="808080"/>
            </w:tcBorders>
            <w:shd w:val="clear" w:color="auto" w:fill="D9D9D9"/>
          </w:tcPr>
          <w:p w14:paraId="2149BC75" w14:textId="77777777" w:rsidR="00C24210" w:rsidRPr="00515212" w:rsidRDefault="00C24210" w:rsidP="00C24210">
            <w:pPr>
              <w:keepNext/>
              <w:spacing w:before="80" w:after="80"/>
              <w:jc w:val="center"/>
              <w:rPr>
                <w:rFonts w:cs="Calibri"/>
                <w:sz w:val="20"/>
                <w:lang w:val="ru-RU"/>
              </w:rPr>
            </w:pPr>
          </w:p>
        </w:tc>
      </w:tr>
      <w:tr w:rsidR="00C24210" w:rsidRPr="00515212" w14:paraId="05D1FB53" w14:textId="77777777" w:rsidTr="00643944">
        <w:tc>
          <w:tcPr>
            <w:tcW w:w="1134" w:type="dxa"/>
            <w:tcBorders>
              <w:top w:val="single" w:sz="4" w:space="0" w:color="808080"/>
            </w:tcBorders>
          </w:tcPr>
          <w:p w14:paraId="48E86DA0" w14:textId="77777777" w:rsidR="00C24210" w:rsidRPr="00515212" w:rsidRDefault="00C24210" w:rsidP="00C24210">
            <w:pPr>
              <w:spacing w:before="40" w:after="40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808080"/>
            </w:tcBorders>
          </w:tcPr>
          <w:p w14:paraId="17C26F84" w14:textId="4C6B190D" w:rsidR="00C24210" w:rsidRPr="00515212" w:rsidRDefault="00C24210" w:rsidP="00C24210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515212">
              <w:rPr>
                <w:rFonts w:cs="Calibri"/>
                <w:sz w:val="20"/>
                <w:lang w:val="ru-RU"/>
              </w:rPr>
              <w:t>Подборка Решений, содержащихся в кратких отчетах Полномочной конференции (Бухарест, 2022 г.)</w:t>
            </w:r>
          </w:p>
        </w:tc>
        <w:tc>
          <w:tcPr>
            <w:tcW w:w="1559" w:type="dxa"/>
            <w:tcBorders>
              <w:top w:val="single" w:sz="4" w:space="0" w:color="808080"/>
            </w:tcBorders>
          </w:tcPr>
          <w:p w14:paraId="4C918617" w14:textId="7684EBE5" w:rsidR="00C24210" w:rsidRPr="00515212" w:rsidRDefault="006F4AFA" w:rsidP="00C24210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109" w:history="1">
              <w:r w:rsidR="00C24210" w:rsidRPr="00515212">
                <w:rPr>
                  <w:rStyle w:val="Hyperlink"/>
                  <w:rFonts w:cs="Calibri"/>
                  <w:sz w:val="20"/>
                  <w:lang w:val="ru-RU"/>
                </w:rPr>
                <w:t>C23/INF/1</w:t>
              </w:r>
            </w:hyperlink>
          </w:p>
        </w:tc>
      </w:tr>
      <w:tr w:rsidR="00C24210" w:rsidRPr="00515212" w14:paraId="727738E3" w14:textId="77777777" w:rsidTr="00643944">
        <w:tc>
          <w:tcPr>
            <w:tcW w:w="1134" w:type="dxa"/>
            <w:tcBorders>
              <w:top w:val="single" w:sz="4" w:space="0" w:color="808080"/>
            </w:tcBorders>
          </w:tcPr>
          <w:p w14:paraId="63A33FE5" w14:textId="77777777" w:rsidR="00C24210" w:rsidRPr="00515212" w:rsidRDefault="00C24210" w:rsidP="00C24210">
            <w:pPr>
              <w:spacing w:before="40" w:after="40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808080"/>
            </w:tcBorders>
          </w:tcPr>
          <w:p w14:paraId="08D71C7F" w14:textId="77777777" w:rsidR="00C24210" w:rsidRPr="00515212" w:rsidRDefault="00C24210" w:rsidP="00C24210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515212">
              <w:rPr>
                <w:rFonts w:cs="Calibri"/>
                <w:sz w:val="20"/>
                <w:lang w:val="ru-RU"/>
              </w:rPr>
              <w:t xml:space="preserve">Отчет по линии ОСПД ООН за 2021 год </w:t>
            </w:r>
          </w:p>
        </w:tc>
        <w:tc>
          <w:tcPr>
            <w:tcW w:w="1559" w:type="dxa"/>
            <w:tcBorders>
              <w:top w:val="single" w:sz="4" w:space="0" w:color="808080"/>
            </w:tcBorders>
          </w:tcPr>
          <w:p w14:paraId="4F184E0D" w14:textId="645A9664" w:rsidR="00C24210" w:rsidRPr="00515212" w:rsidRDefault="006F4AFA" w:rsidP="00C24210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110" w:history="1">
              <w:r w:rsidR="00C24210" w:rsidRPr="00515212">
                <w:rPr>
                  <w:rStyle w:val="Hyperlink"/>
                  <w:rFonts w:cs="Calibri"/>
                  <w:sz w:val="20"/>
                  <w:lang w:val="ru-RU"/>
                </w:rPr>
                <w:t>C23/INF/2</w:t>
              </w:r>
            </w:hyperlink>
          </w:p>
        </w:tc>
      </w:tr>
      <w:tr w:rsidR="00C24210" w:rsidRPr="00515212" w14:paraId="27F29670" w14:textId="77777777" w:rsidTr="00643944">
        <w:tc>
          <w:tcPr>
            <w:tcW w:w="1134" w:type="dxa"/>
            <w:tcBorders>
              <w:top w:val="single" w:sz="4" w:space="0" w:color="808080"/>
            </w:tcBorders>
          </w:tcPr>
          <w:p w14:paraId="62CE5972" w14:textId="77777777" w:rsidR="00C24210" w:rsidRPr="00515212" w:rsidRDefault="00C24210" w:rsidP="00C24210">
            <w:pPr>
              <w:spacing w:before="40" w:after="40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808080"/>
            </w:tcBorders>
          </w:tcPr>
          <w:p w14:paraId="214A435B" w14:textId="77777777" w:rsidR="00C24210" w:rsidRPr="00515212" w:rsidRDefault="00C24210" w:rsidP="00C24210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515212">
              <w:rPr>
                <w:rFonts w:cs="Calibri"/>
                <w:bCs/>
                <w:sz w:val="20"/>
                <w:lang w:val="ru-RU"/>
              </w:rPr>
              <w:t>Отчетность и статистические данные по людским ресурсам</w:t>
            </w:r>
          </w:p>
        </w:tc>
        <w:tc>
          <w:tcPr>
            <w:tcW w:w="1559" w:type="dxa"/>
            <w:tcBorders>
              <w:top w:val="single" w:sz="4" w:space="0" w:color="808080"/>
            </w:tcBorders>
          </w:tcPr>
          <w:p w14:paraId="53BA2A38" w14:textId="0248713E" w:rsidR="00C24210" w:rsidRPr="00515212" w:rsidRDefault="006F4AFA" w:rsidP="00C24210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111" w:history="1">
              <w:r w:rsidR="00C24210" w:rsidRPr="00515212">
                <w:rPr>
                  <w:rStyle w:val="Hyperlink"/>
                  <w:rFonts w:cs="Calibri"/>
                  <w:sz w:val="20"/>
                  <w:lang w:val="ru-RU"/>
                </w:rPr>
                <w:t>C23/INF/3</w:t>
              </w:r>
            </w:hyperlink>
          </w:p>
        </w:tc>
      </w:tr>
      <w:tr w:rsidR="00C24210" w:rsidRPr="00515212" w14:paraId="7C94C3BA" w14:textId="77777777" w:rsidTr="00643944">
        <w:tc>
          <w:tcPr>
            <w:tcW w:w="1134" w:type="dxa"/>
          </w:tcPr>
          <w:p w14:paraId="20821657" w14:textId="77777777" w:rsidR="00C24210" w:rsidRPr="00515212" w:rsidRDefault="00C24210" w:rsidP="00C24210">
            <w:pPr>
              <w:spacing w:before="40" w:after="40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6379" w:type="dxa"/>
          </w:tcPr>
          <w:p w14:paraId="399FBE4E" w14:textId="77777777" w:rsidR="00C24210" w:rsidRPr="00515212" w:rsidRDefault="00C24210" w:rsidP="00C24210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515212">
              <w:rPr>
                <w:rFonts w:cs="Calibri"/>
                <w:sz w:val="20"/>
                <w:lang w:val="ru-RU"/>
              </w:rPr>
              <w:t>Положение с задолженностями в Союзе по состоянию на 31 марта 2023 года</w:t>
            </w:r>
          </w:p>
        </w:tc>
        <w:tc>
          <w:tcPr>
            <w:tcW w:w="1559" w:type="dxa"/>
          </w:tcPr>
          <w:p w14:paraId="04DBBAAA" w14:textId="46731E1E" w:rsidR="00C24210" w:rsidRPr="00515212" w:rsidRDefault="006F4AFA" w:rsidP="00C24210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112" w:history="1">
              <w:r w:rsidR="00C24210" w:rsidRPr="00515212">
                <w:rPr>
                  <w:rStyle w:val="Hyperlink"/>
                  <w:rFonts w:cs="Calibri"/>
                  <w:sz w:val="20"/>
                  <w:lang w:val="ru-RU"/>
                </w:rPr>
                <w:t>C23/INF/4</w:t>
              </w:r>
            </w:hyperlink>
          </w:p>
        </w:tc>
      </w:tr>
      <w:tr w:rsidR="00C24210" w:rsidRPr="00515212" w14:paraId="131FC83D" w14:textId="77777777" w:rsidTr="00643944">
        <w:tc>
          <w:tcPr>
            <w:tcW w:w="1134" w:type="dxa"/>
          </w:tcPr>
          <w:p w14:paraId="7225AAB5" w14:textId="77777777" w:rsidR="00C24210" w:rsidRPr="00515212" w:rsidRDefault="00C24210" w:rsidP="00C24210">
            <w:pPr>
              <w:spacing w:before="40" w:after="40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6379" w:type="dxa"/>
          </w:tcPr>
          <w:p w14:paraId="2A12D093" w14:textId="77777777" w:rsidR="00C24210" w:rsidRPr="00515212" w:rsidRDefault="00C24210" w:rsidP="00C24210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515212">
              <w:rPr>
                <w:rFonts w:cs="Calibri"/>
                <w:sz w:val="20"/>
                <w:lang w:val="ru-RU"/>
              </w:rPr>
              <w:t>Последующие меры в связи с рекомендациями судебно-бухгалтерской экспертизы и внутреннего аудита</w:t>
            </w:r>
          </w:p>
        </w:tc>
        <w:tc>
          <w:tcPr>
            <w:tcW w:w="1559" w:type="dxa"/>
          </w:tcPr>
          <w:p w14:paraId="3E77C079" w14:textId="31C9D8F2" w:rsidR="00C24210" w:rsidRPr="00515212" w:rsidRDefault="006F4AFA" w:rsidP="00C24210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113" w:history="1">
              <w:r w:rsidR="00C24210" w:rsidRPr="00515212">
                <w:rPr>
                  <w:rStyle w:val="Hyperlink"/>
                  <w:rFonts w:cs="Calibri"/>
                  <w:sz w:val="20"/>
                  <w:lang w:val="ru-RU"/>
                </w:rPr>
                <w:t>C23/INF/5</w:t>
              </w:r>
            </w:hyperlink>
          </w:p>
        </w:tc>
      </w:tr>
      <w:tr w:rsidR="00643944" w:rsidRPr="00515212" w14:paraId="27ABA8BE" w14:textId="77777777" w:rsidTr="00643944">
        <w:tc>
          <w:tcPr>
            <w:tcW w:w="1134" w:type="dxa"/>
          </w:tcPr>
          <w:p w14:paraId="6DB612AF" w14:textId="77777777" w:rsidR="00643944" w:rsidRPr="00515212" w:rsidRDefault="00643944" w:rsidP="00643944">
            <w:pPr>
              <w:spacing w:before="40" w:after="40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6379" w:type="dxa"/>
          </w:tcPr>
          <w:p w14:paraId="7CF7ACB2" w14:textId="66543EC0" w:rsidR="00643944" w:rsidRPr="00515212" w:rsidRDefault="00643944" w:rsidP="00643944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515212">
              <w:rPr>
                <w:rFonts w:cs="Calibri"/>
                <w:bCs/>
                <w:sz w:val="20"/>
                <w:lang w:val="ru-RU"/>
              </w:rPr>
              <w:t>Отчет об использовании секретариатом программ целевых фондов/прикомандирований, привлечений, младших сотрудников категории специалистов и спонсируемых стажеров</w:t>
            </w:r>
          </w:p>
        </w:tc>
        <w:tc>
          <w:tcPr>
            <w:tcW w:w="1559" w:type="dxa"/>
          </w:tcPr>
          <w:p w14:paraId="44A922DF" w14:textId="32C9F1FC" w:rsidR="00643944" w:rsidRPr="00515212" w:rsidRDefault="006F4AFA" w:rsidP="00643944">
            <w:pPr>
              <w:spacing w:before="40" w:after="40"/>
              <w:jc w:val="center"/>
              <w:rPr>
                <w:sz w:val="20"/>
                <w:lang w:val="ru-RU"/>
              </w:rPr>
            </w:pPr>
            <w:hyperlink r:id="rId114" w:history="1">
              <w:r w:rsidR="00643944" w:rsidRPr="00515212">
                <w:rPr>
                  <w:rStyle w:val="Hyperlink"/>
                  <w:rFonts w:cs="Calibri"/>
                  <w:sz w:val="20"/>
                  <w:lang w:val="ru-RU"/>
                </w:rPr>
                <w:t>C23/INF/6</w:t>
              </w:r>
            </w:hyperlink>
          </w:p>
        </w:tc>
      </w:tr>
      <w:tr w:rsidR="00C24210" w:rsidRPr="00515212" w14:paraId="429E0369" w14:textId="77777777" w:rsidTr="00643944">
        <w:tc>
          <w:tcPr>
            <w:tcW w:w="1134" w:type="dxa"/>
          </w:tcPr>
          <w:p w14:paraId="45517D50" w14:textId="77777777" w:rsidR="00C24210" w:rsidRPr="00515212" w:rsidRDefault="00C24210" w:rsidP="00C24210">
            <w:pPr>
              <w:spacing w:before="40" w:after="40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6379" w:type="dxa"/>
          </w:tcPr>
          <w:p w14:paraId="624145E5" w14:textId="12AE7874" w:rsidR="00C24210" w:rsidRPr="00515212" w:rsidRDefault="00C24210" w:rsidP="00C24210">
            <w:pPr>
              <w:spacing w:before="40" w:after="40"/>
              <w:rPr>
                <w:rFonts w:cs="Calibri"/>
                <w:sz w:val="20"/>
                <w:highlight w:val="yellow"/>
                <w:lang w:val="ru-RU"/>
              </w:rPr>
            </w:pPr>
            <w:r w:rsidRPr="00515212">
              <w:rPr>
                <w:rFonts w:cs="Calibri"/>
                <w:sz w:val="20"/>
                <w:lang w:val="ru-RU"/>
              </w:rPr>
              <w:t>Дополнительная информация об укреплении регионального присутствия</w:t>
            </w:r>
          </w:p>
        </w:tc>
        <w:tc>
          <w:tcPr>
            <w:tcW w:w="1559" w:type="dxa"/>
          </w:tcPr>
          <w:p w14:paraId="4D975B7F" w14:textId="27949AA0" w:rsidR="00C24210" w:rsidRPr="00515212" w:rsidRDefault="006F4AFA" w:rsidP="00C24210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115" w:history="1">
              <w:r w:rsidR="00C24210" w:rsidRPr="00515212">
                <w:rPr>
                  <w:rStyle w:val="Hyperlink"/>
                  <w:rFonts w:cs="Calibri"/>
                  <w:sz w:val="20"/>
                  <w:lang w:val="ru-RU"/>
                </w:rPr>
                <w:t>C23/INF/7</w:t>
              </w:r>
            </w:hyperlink>
          </w:p>
        </w:tc>
      </w:tr>
      <w:tr w:rsidR="00C24210" w:rsidRPr="00515212" w14:paraId="4BC1F4DD" w14:textId="77777777" w:rsidTr="00643944">
        <w:tc>
          <w:tcPr>
            <w:tcW w:w="1134" w:type="dxa"/>
          </w:tcPr>
          <w:p w14:paraId="596F467D" w14:textId="77777777" w:rsidR="00C24210" w:rsidRPr="00515212" w:rsidRDefault="00C24210" w:rsidP="00C24210">
            <w:pPr>
              <w:spacing w:before="40" w:after="40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6379" w:type="dxa"/>
          </w:tcPr>
          <w:p w14:paraId="1CF00AF8" w14:textId="4EB9317D" w:rsidR="00C24210" w:rsidRPr="00515212" w:rsidRDefault="00C24210" w:rsidP="00C24210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515212">
              <w:rPr>
                <w:rFonts w:cs="Calibri"/>
                <w:sz w:val="20"/>
                <w:lang w:val="ru-RU"/>
              </w:rPr>
              <w:t>Цифровая коалиция "Партнерства для подключения"</w:t>
            </w:r>
          </w:p>
        </w:tc>
        <w:tc>
          <w:tcPr>
            <w:tcW w:w="1559" w:type="dxa"/>
          </w:tcPr>
          <w:p w14:paraId="3FE1929A" w14:textId="0AFCB662" w:rsidR="00C24210" w:rsidRPr="00515212" w:rsidRDefault="006F4AFA" w:rsidP="00C24210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116" w:history="1">
              <w:r w:rsidR="00C24210" w:rsidRPr="00515212">
                <w:rPr>
                  <w:rStyle w:val="Hyperlink"/>
                  <w:rFonts w:cs="Calibri"/>
                  <w:sz w:val="20"/>
                  <w:lang w:val="ru-RU"/>
                </w:rPr>
                <w:t>C23/INF/8</w:t>
              </w:r>
            </w:hyperlink>
          </w:p>
        </w:tc>
      </w:tr>
      <w:tr w:rsidR="00C24210" w:rsidRPr="00515212" w14:paraId="5CBBEF6F" w14:textId="77777777" w:rsidTr="00643944">
        <w:tc>
          <w:tcPr>
            <w:tcW w:w="1134" w:type="dxa"/>
          </w:tcPr>
          <w:p w14:paraId="42F598AE" w14:textId="77777777" w:rsidR="00C24210" w:rsidRPr="00515212" w:rsidRDefault="00C24210" w:rsidP="00C24210">
            <w:pPr>
              <w:spacing w:before="40" w:after="40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6379" w:type="dxa"/>
          </w:tcPr>
          <w:p w14:paraId="62EF1444" w14:textId="11EA3CEB" w:rsidR="00C24210" w:rsidRPr="00515212" w:rsidRDefault="00C24210" w:rsidP="00C24210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515212">
              <w:rPr>
                <w:rFonts w:cs="Calibri"/>
                <w:sz w:val="20"/>
                <w:lang w:val="ru-RU"/>
              </w:rPr>
              <w:t>Сотрудничество с системой ООН</w:t>
            </w:r>
          </w:p>
        </w:tc>
        <w:tc>
          <w:tcPr>
            <w:tcW w:w="1559" w:type="dxa"/>
          </w:tcPr>
          <w:p w14:paraId="7A099592" w14:textId="1BED814E" w:rsidR="00C24210" w:rsidRPr="00515212" w:rsidRDefault="006F4AFA" w:rsidP="00C24210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117" w:history="1">
              <w:r w:rsidR="00C24210" w:rsidRPr="00515212">
                <w:rPr>
                  <w:rStyle w:val="Hyperlink"/>
                  <w:rFonts w:cs="Calibri"/>
                  <w:sz w:val="20"/>
                  <w:lang w:val="ru-RU"/>
                </w:rPr>
                <w:t>C23/INF/9</w:t>
              </w:r>
            </w:hyperlink>
          </w:p>
        </w:tc>
      </w:tr>
      <w:tr w:rsidR="00C24210" w:rsidRPr="00515212" w14:paraId="10EFF6E4" w14:textId="77777777" w:rsidTr="00643944">
        <w:tc>
          <w:tcPr>
            <w:tcW w:w="1134" w:type="dxa"/>
          </w:tcPr>
          <w:p w14:paraId="30DD56A8" w14:textId="77777777" w:rsidR="00C24210" w:rsidRPr="00515212" w:rsidRDefault="00C24210" w:rsidP="00C24210">
            <w:pPr>
              <w:spacing w:before="40" w:after="40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6379" w:type="dxa"/>
          </w:tcPr>
          <w:p w14:paraId="365242FF" w14:textId="77777777" w:rsidR="00C24210" w:rsidRPr="00515212" w:rsidRDefault="00C24210" w:rsidP="00C24210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515212">
              <w:rPr>
                <w:rFonts w:cs="Calibri"/>
                <w:bCs/>
                <w:sz w:val="20"/>
                <w:lang w:val="ru-RU"/>
              </w:rPr>
              <w:t>Вклад Совета МСЭ для Политического форума высокого уровня по устойчивому развитию (ПФВУ) 2023 года</w:t>
            </w:r>
          </w:p>
        </w:tc>
        <w:tc>
          <w:tcPr>
            <w:tcW w:w="1559" w:type="dxa"/>
          </w:tcPr>
          <w:p w14:paraId="31C5EBB3" w14:textId="01864D8E" w:rsidR="00C24210" w:rsidRPr="00515212" w:rsidRDefault="006F4AFA" w:rsidP="00C24210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118" w:history="1">
              <w:r w:rsidR="00C24210" w:rsidRPr="00515212">
                <w:rPr>
                  <w:rStyle w:val="Hyperlink"/>
                  <w:rFonts w:cs="Calibri"/>
                  <w:sz w:val="20"/>
                  <w:lang w:val="ru-RU"/>
                </w:rPr>
                <w:t>C23/INF/</w:t>
              </w:r>
            </w:hyperlink>
            <w:r w:rsidR="00C24210" w:rsidRPr="00515212">
              <w:rPr>
                <w:rStyle w:val="Hyperlink"/>
                <w:rFonts w:cs="Calibri"/>
                <w:sz w:val="20"/>
                <w:lang w:val="ru-RU"/>
              </w:rPr>
              <w:t>10</w:t>
            </w:r>
          </w:p>
        </w:tc>
      </w:tr>
      <w:tr w:rsidR="00C24210" w:rsidRPr="00515212" w14:paraId="1358CBBA" w14:textId="77777777" w:rsidTr="00643944">
        <w:tc>
          <w:tcPr>
            <w:tcW w:w="1134" w:type="dxa"/>
          </w:tcPr>
          <w:p w14:paraId="60DF3988" w14:textId="77777777" w:rsidR="00C24210" w:rsidRPr="00515212" w:rsidRDefault="00C24210" w:rsidP="00C24210">
            <w:pPr>
              <w:spacing w:before="40" w:after="40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6379" w:type="dxa"/>
          </w:tcPr>
          <w:p w14:paraId="6EAEF2CA" w14:textId="5159AE46" w:rsidR="00C24210" w:rsidRPr="00515212" w:rsidRDefault="00C24210" w:rsidP="00C24210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515212">
              <w:rPr>
                <w:rFonts w:cs="Calibri"/>
                <w:sz w:val="20"/>
                <w:lang w:val="ru-RU"/>
              </w:rPr>
              <w:t>Оценка и преобразование: оценка текущей ситуации и разработка дорожной карты в области ИТ для повышения качества и развития услуг МСЭ</w:t>
            </w:r>
          </w:p>
        </w:tc>
        <w:tc>
          <w:tcPr>
            <w:tcW w:w="1559" w:type="dxa"/>
          </w:tcPr>
          <w:p w14:paraId="03E8C1A0" w14:textId="1859E740" w:rsidR="00C24210" w:rsidRPr="00515212" w:rsidRDefault="006F4AFA" w:rsidP="00C24210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119" w:history="1">
              <w:r w:rsidR="00C24210" w:rsidRPr="00515212">
                <w:rPr>
                  <w:rStyle w:val="Hyperlink"/>
                  <w:rFonts w:cs="Calibri"/>
                  <w:sz w:val="20"/>
                  <w:lang w:val="ru-RU"/>
                </w:rPr>
                <w:t>C23/INF/11</w:t>
              </w:r>
            </w:hyperlink>
          </w:p>
        </w:tc>
      </w:tr>
      <w:tr w:rsidR="00643944" w:rsidRPr="00515212" w14:paraId="6092436E" w14:textId="77777777" w:rsidTr="00643944">
        <w:tc>
          <w:tcPr>
            <w:tcW w:w="1134" w:type="dxa"/>
          </w:tcPr>
          <w:p w14:paraId="096E4888" w14:textId="77777777" w:rsidR="00643944" w:rsidRPr="00515212" w:rsidRDefault="00643944" w:rsidP="000D16DB">
            <w:pPr>
              <w:spacing w:before="40" w:after="40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6379" w:type="dxa"/>
          </w:tcPr>
          <w:p w14:paraId="66E1419A" w14:textId="77777777" w:rsidR="00643944" w:rsidRPr="00515212" w:rsidRDefault="00643944" w:rsidP="000D16DB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515212">
              <w:rPr>
                <w:rFonts w:cs="Calibri"/>
                <w:sz w:val="20"/>
                <w:lang w:val="ru-RU"/>
              </w:rPr>
              <w:t>Отчет о доходах по линии добровольных взносов за 2022 год</w:t>
            </w:r>
          </w:p>
        </w:tc>
        <w:tc>
          <w:tcPr>
            <w:tcW w:w="1559" w:type="dxa"/>
          </w:tcPr>
          <w:p w14:paraId="6A9E93A0" w14:textId="77777777" w:rsidR="00643944" w:rsidRPr="00515212" w:rsidRDefault="006F4AFA" w:rsidP="000D16DB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120" w:history="1">
              <w:r w:rsidR="00643944" w:rsidRPr="00515212">
                <w:rPr>
                  <w:rStyle w:val="Hyperlink"/>
                  <w:rFonts w:cs="Calibri"/>
                  <w:sz w:val="20"/>
                  <w:lang w:val="ru-RU"/>
                </w:rPr>
                <w:t>C23/INF/12</w:t>
              </w:r>
            </w:hyperlink>
          </w:p>
        </w:tc>
      </w:tr>
      <w:tr w:rsidR="00643944" w:rsidRPr="00515212" w14:paraId="549AA65D" w14:textId="77777777" w:rsidTr="00643944">
        <w:tc>
          <w:tcPr>
            <w:tcW w:w="1134" w:type="dxa"/>
            <w:tcBorders>
              <w:top w:val="single" w:sz="4" w:space="0" w:color="808080"/>
            </w:tcBorders>
          </w:tcPr>
          <w:p w14:paraId="520484FD" w14:textId="77777777" w:rsidR="00643944" w:rsidRPr="00515212" w:rsidRDefault="00643944" w:rsidP="000D16DB">
            <w:pPr>
              <w:spacing w:before="40" w:after="40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808080"/>
            </w:tcBorders>
          </w:tcPr>
          <w:p w14:paraId="126EC444" w14:textId="77777777" w:rsidR="00643944" w:rsidRPr="00515212" w:rsidRDefault="00643944" w:rsidP="000D16DB">
            <w:pPr>
              <w:spacing w:before="40" w:after="40"/>
              <w:rPr>
                <w:rFonts w:cs="Calibri"/>
                <w:bCs/>
                <w:sz w:val="20"/>
                <w:lang w:val="ru-RU"/>
              </w:rPr>
            </w:pPr>
            <w:r w:rsidRPr="00515212">
              <w:rPr>
                <w:rFonts w:cs="Calibri"/>
                <w:bCs/>
                <w:sz w:val="20"/>
                <w:lang w:val="ru-RU"/>
              </w:rPr>
              <w:t>План трансформации людских ресурсов</w:t>
            </w:r>
          </w:p>
        </w:tc>
        <w:tc>
          <w:tcPr>
            <w:tcW w:w="1559" w:type="dxa"/>
            <w:tcBorders>
              <w:top w:val="single" w:sz="4" w:space="0" w:color="808080"/>
            </w:tcBorders>
          </w:tcPr>
          <w:p w14:paraId="3E6C1CD3" w14:textId="77777777" w:rsidR="00643944" w:rsidRPr="00515212" w:rsidRDefault="006F4AFA" w:rsidP="000D16DB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121" w:history="1">
              <w:r w:rsidR="00643944" w:rsidRPr="00515212">
                <w:rPr>
                  <w:rStyle w:val="Hyperlink"/>
                  <w:rFonts w:cs="Calibri"/>
                  <w:sz w:val="20"/>
                  <w:lang w:val="ru-RU"/>
                </w:rPr>
                <w:t>C23/INF/13</w:t>
              </w:r>
            </w:hyperlink>
          </w:p>
        </w:tc>
      </w:tr>
      <w:tr w:rsidR="00643944" w:rsidRPr="00515212" w14:paraId="03A1EA45" w14:textId="77777777" w:rsidTr="00643944">
        <w:tc>
          <w:tcPr>
            <w:tcW w:w="1134" w:type="dxa"/>
          </w:tcPr>
          <w:p w14:paraId="12D962E8" w14:textId="77777777" w:rsidR="00643944" w:rsidRPr="00515212" w:rsidRDefault="00643944" w:rsidP="00643944">
            <w:pPr>
              <w:spacing w:before="40" w:after="40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6379" w:type="dxa"/>
          </w:tcPr>
          <w:p w14:paraId="38B406BE" w14:textId="33C3AADF" w:rsidR="00643944" w:rsidRPr="00515212" w:rsidRDefault="002E6B41" w:rsidP="00643944">
            <w:pPr>
              <w:spacing w:before="40" w:after="40"/>
              <w:rPr>
                <w:rFonts w:cs="Calibri"/>
                <w:bCs/>
                <w:sz w:val="20"/>
                <w:lang w:val="ru-RU"/>
              </w:rPr>
            </w:pPr>
            <w:r w:rsidRPr="00515212">
              <w:rPr>
                <w:rFonts w:cs="Calibri"/>
                <w:bCs/>
                <w:sz w:val="20"/>
                <w:lang w:val="ru-RU"/>
              </w:rPr>
              <w:t>Информационный документ от Объединенных Арабских Эмиратов − Обновленная информация об обязательствах ОАЭ в рамках Цифровой коалиции "Партнерства для подключения"</w:t>
            </w:r>
          </w:p>
        </w:tc>
        <w:tc>
          <w:tcPr>
            <w:tcW w:w="1559" w:type="dxa"/>
          </w:tcPr>
          <w:p w14:paraId="6D738428" w14:textId="62B675C0" w:rsidR="00643944" w:rsidRPr="00515212" w:rsidRDefault="006F4AFA" w:rsidP="00643944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122" w:history="1">
              <w:r w:rsidR="00643944" w:rsidRPr="00515212">
                <w:rPr>
                  <w:rStyle w:val="Hyperlink"/>
                  <w:rFonts w:cs="Calibri"/>
                  <w:sz w:val="20"/>
                  <w:lang w:val="ru-RU"/>
                </w:rPr>
                <w:t>C23/INF/14</w:t>
              </w:r>
              <w:r w:rsidR="00643944" w:rsidRPr="00515212">
                <w:rPr>
                  <w:rStyle w:val="Hyperlink"/>
                  <w:rFonts w:cs="Calibri"/>
                  <w:sz w:val="20"/>
                  <w:lang w:val="ru-RU"/>
                </w:rPr>
                <w:br/>
                <w:t>(Rev.1)</w:t>
              </w:r>
            </w:hyperlink>
          </w:p>
        </w:tc>
      </w:tr>
      <w:tr w:rsidR="00643944" w:rsidRPr="00515212" w14:paraId="128C90FB" w14:textId="77777777" w:rsidTr="00643944">
        <w:tc>
          <w:tcPr>
            <w:tcW w:w="1134" w:type="dxa"/>
          </w:tcPr>
          <w:p w14:paraId="3CCEE40C" w14:textId="77777777" w:rsidR="00643944" w:rsidRPr="00515212" w:rsidRDefault="00643944" w:rsidP="00643944">
            <w:pPr>
              <w:spacing w:before="40" w:after="40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6379" w:type="dxa"/>
          </w:tcPr>
          <w:p w14:paraId="680F7819" w14:textId="36F1E6FD" w:rsidR="00643944" w:rsidRPr="00515212" w:rsidRDefault="002E6B41" w:rsidP="00643944">
            <w:pPr>
              <w:spacing w:before="40" w:after="40"/>
              <w:rPr>
                <w:rFonts w:cs="Calibri"/>
                <w:bCs/>
                <w:sz w:val="20"/>
                <w:lang w:val="ru-RU"/>
              </w:rPr>
            </w:pPr>
            <w:r w:rsidRPr="00515212">
              <w:rPr>
                <w:rFonts w:cs="Calibri"/>
                <w:bCs/>
                <w:sz w:val="20"/>
                <w:lang w:val="ru-RU"/>
              </w:rPr>
              <w:t xml:space="preserve">Информационный документ от Чешской Республики </w:t>
            </w:r>
            <w:r w:rsidR="005004DD" w:rsidRPr="00515212">
              <w:rPr>
                <w:rFonts w:cs="Calibri"/>
                <w:bCs/>
                <w:sz w:val="20"/>
                <w:lang w:val="ru-RU"/>
              </w:rPr>
              <w:t>–</w:t>
            </w:r>
            <w:r w:rsidRPr="00515212">
              <w:rPr>
                <w:rFonts w:cs="Calibri"/>
                <w:bCs/>
                <w:sz w:val="20"/>
                <w:lang w:val="ru-RU"/>
              </w:rPr>
              <w:t xml:space="preserve"> Доклад УВКПЧ: Права человека и процессы установления технических стандартов </w:t>
            </w:r>
            <w:r w:rsidR="005004DD" w:rsidRPr="00515212">
              <w:rPr>
                <w:rFonts w:cs="Calibri"/>
                <w:bCs/>
                <w:sz w:val="20"/>
                <w:lang w:val="ru-RU"/>
              </w:rPr>
              <w:t>для</w:t>
            </w:r>
            <w:r w:rsidRPr="00515212">
              <w:rPr>
                <w:rFonts w:cs="Calibri"/>
                <w:bCs/>
                <w:sz w:val="20"/>
                <w:lang w:val="ru-RU"/>
              </w:rPr>
              <w:t xml:space="preserve"> новы</w:t>
            </w:r>
            <w:r w:rsidR="005004DD" w:rsidRPr="00515212">
              <w:rPr>
                <w:rFonts w:cs="Calibri"/>
                <w:bCs/>
                <w:sz w:val="20"/>
                <w:lang w:val="ru-RU"/>
              </w:rPr>
              <w:t>х</w:t>
            </w:r>
            <w:r w:rsidRPr="00515212">
              <w:rPr>
                <w:rFonts w:cs="Calibri"/>
                <w:bCs/>
                <w:sz w:val="20"/>
                <w:lang w:val="ru-RU"/>
              </w:rPr>
              <w:t xml:space="preserve"> и </w:t>
            </w:r>
            <w:r w:rsidR="005004DD" w:rsidRPr="00515212">
              <w:rPr>
                <w:rFonts w:cs="Calibri"/>
                <w:bCs/>
                <w:sz w:val="20"/>
                <w:lang w:val="ru-RU"/>
              </w:rPr>
              <w:t>возникающих</w:t>
            </w:r>
            <w:r w:rsidRPr="00515212">
              <w:rPr>
                <w:rFonts w:cs="Calibri"/>
                <w:bCs/>
                <w:sz w:val="20"/>
                <w:lang w:val="ru-RU"/>
              </w:rPr>
              <w:t xml:space="preserve"> цифровы</w:t>
            </w:r>
            <w:r w:rsidR="005004DD" w:rsidRPr="00515212">
              <w:rPr>
                <w:rFonts w:cs="Calibri"/>
                <w:bCs/>
                <w:sz w:val="20"/>
                <w:lang w:val="ru-RU"/>
              </w:rPr>
              <w:t>х</w:t>
            </w:r>
            <w:r w:rsidRPr="00515212">
              <w:rPr>
                <w:rFonts w:cs="Calibri"/>
                <w:bCs/>
                <w:sz w:val="20"/>
                <w:lang w:val="ru-RU"/>
              </w:rPr>
              <w:t xml:space="preserve"> технологи</w:t>
            </w:r>
            <w:r w:rsidR="005004DD" w:rsidRPr="00515212">
              <w:rPr>
                <w:rFonts w:cs="Calibri"/>
                <w:bCs/>
                <w:sz w:val="20"/>
                <w:lang w:val="ru-RU"/>
              </w:rPr>
              <w:t>й</w:t>
            </w:r>
          </w:p>
        </w:tc>
        <w:tc>
          <w:tcPr>
            <w:tcW w:w="1559" w:type="dxa"/>
          </w:tcPr>
          <w:p w14:paraId="347F4BD2" w14:textId="283CC9FE" w:rsidR="00643944" w:rsidRPr="00515212" w:rsidRDefault="006F4AFA" w:rsidP="00643944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123" w:history="1">
              <w:r w:rsidR="00643944" w:rsidRPr="00515212">
                <w:rPr>
                  <w:rStyle w:val="Hyperlink"/>
                  <w:rFonts w:cs="Calibri"/>
                  <w:sz w:val="20"/>
                  <w:lang w:val="ru-RU"/>
                </w:rPr>
                <w:t>C23/INF/15</w:t>
              </w:r>
            </w:hyperlink>
          </w:p>
        </w:tc>
      </w:tr>
      <w:tr w:rsidR="00C24210" w:rsidRPr="00515212" w14:paraId="6A7A691D" w14:textId="77777777" w:rsidTr="00643944">
        <w:tc>
          <w:tcPr>
            <w:tcW w:w="1134" w:type="dxa"/>
          </w:tcPr>
          <w:p w14:paraId="1A316FA2" w14:textId="77777777" w:rsidR="00C24210" w:rsidRPr="00515212" w:rsidRDefault="00C24210" w:rsidP="00C24210">
            <w:pPr>
              <w:spacing w:before="40" w:after="40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6379" w:type="dxa"/>
          </w:tcPr>
          <w:p w14:paraId="75946321" w14:textId="77777777" w:rsidR="00C24210" w:rsidRPr="00515212" w:rsidRDefault="00C24210" w:rsidP="00C24210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515212">
              <w:rPr>
                <w:rFonts w:cs="Calibri"/>
                <w:sz w:val="20"/>
                <w:lang w:val="ru-RU"/>
              </w:rPr>
              <w:t>Заявление Совета персонала</w:t>
            </w:r>
          </w:p>
        </w:tc>
        <w:tc>
          <w:tcPr>
            <w:tcW w:w="1559" w:type="dxa"/>
          </w:tcPr>
          <w:p w14:paraId="5412A615" w14:textId="7206258E" w:rsidR="00C24210" w:rsidRPr="00515212" w:rsidRDefault="00C24210" w:rsidP="00C24210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r w:rsidRPr="00515212">
              <w:rPr>
                <w:rFonts w:cs="Calibri"/>
                <w:sz w:val="20"/>
                <w:lang w:val="ru-RU"/>
              </w:rPr>
              <w:t>C23/INF/хх</w:t>
            </w:r>
          </w:p>
        </w:tc>
      </w:tr>
    </w:tbl>
    <w:p w14:paraId="10BC464D" w14:textId="08784FB6" w:rsidR="001E1DF0" w:rsidRPr="00515212" w:rsidRDefault="001E1DF0" w:rsidP="001E1DF0">
      <w:pPr>
        <w:spacing w:before="720"/>
        <w:jc w:val="center"/>
        <w:rPr>
          <w:lang w:val="ru-RU"/>
        </w:rPr>
      </w:pPr>
      <w:r w:rsidRPr="00515212">
        <w:rPr>
          <w:lang w:val="ru-RU"/>
        </w:rPr>
        <w:t>______________</w:t>
      </w:r>
    </w:p>
    <w:sectPr w:rsidR="001E1DF0" w:rsidRPr="00515212" w:rsidSect="00796BD3">
      <w:footerReference w:type="default" r:id="rId124"/>
      <w:headerReference w:type="first" r:id="rId125"/>
      <w:footerReference w:type="first" r:id="rId126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DC7B8D" w14:textId="77777777" w:rsidR="00C73621" w:rsidRDefault="00C73621">
      <w:r>
        <w:separator/>
      </w:r>
    </w:p>
  </w:endnote>
  <w:endnote w:type="continuationSeparator" w:id="0">
    <w:p w14:paraId="795A7715" w14:textId="77777777" w:rsidR="00C73621" w:rsidRDefault="00C73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049E05EA" w14:textId="77777777" w:rsidTr="00E31DCE">
      <w:trPr>
        <w:jc w:val="center"/>
      </w:trPr>
      <w:tc>
        <w:tcPr>
          <w:tcW w:w="1803" w:type="dxa"/>
          <w:vAlign w:val="center"/>
        </w:tcPr>
        <w:p w14:paraId="199AE875" w14:textId="26546AF3" w:rsidR="00672F8A" w:rsidRDefault="00672F8A" w:rsidP="00672F8A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2647AC" w:rsidRPr="002647AC">
            <w:rPr>
              <w:noProof/>
            </w:rPr>
            <w:t>525671</w:t>
          </w:r>
        </w:p>
      </w:tc>
      <w:tc>
        <w:tcPr>
          <w:tcW w:w="8261" w:type="dxa"/>
        </w:tcPr>
        <w:p w14:paraId="66D4967C" w14:textId="1E548D6D" w:rsidR="00672F8A" w:rsidRPr="00E06FD5" w:rsidRDefault="00672F8A" w:rsidP="002647AC">
          <w:pPr>
            <w:pStyle w:val="Header"/>
            <w:tabs>
              <w:tab w:val="left" w:pos="663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2647AC" w:rsidRPr="00623AE3">
            <w:rPr>
              <w:bCs/>
            </w:rPr>
            <w:t>C</w:t>
          </w:r>
          <w:r w:rsidR="002647AC">
            <w:rPr>
              <w:bCs/>
            </w:rPr>
            <w:t>23</w:t>
          </w:r>
          <w:r w:rsidR="002647AC" w:rsidRPr="00623AE3">
            <w:rPr>
              <w:bCs/>
            </w:rPr>
            <w:t>/</w:t>
          </w:r>
          <w:r w:rsidR="002647AC">
            <w:rPr>
              <w:bCs/>
            </w:rPr>
            <w:t>1</w:t>
          </w:r>
          <w:r w:rsidR="002647AC">
            <w:rPr>
              <w:bCs/>
              <w:lang w:val="ru-RU"/>
            </w:rPr>
            <w:t>(</w:t>
          </w:r>
          <w:r w:rsidR="002647AC">
            <w:rPr>
              <w:bCs/>
              <w:lang w:val="en-US"/>
            </w:rPr>
            <w:t>Rev.</w:t>
          </w:r>
          <w:proofErr w:type="gramStart"/>
          <w:r w:rsidR="002647AC">
            <w:rPr>
              <w:bCs/>
              <w:lang w:val="en-US"/>
            </w:rPr>
            <w:t>1)</w:t>
          </w:r>
          <w:r w:rsidR="002647AC" w:rsidRPr="00623AE3">
            <w:rPr>
              <w:bCs/>
            </w:rPr>
            <w:t>-</w:t>
          </w:r>
          <w:proofErr w:type="gramEnd"/>
          <w:r w:rsidR="002647AC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D55A6F1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019F9247" w14:textId="77777777" w:rsidTr="00E31DCE">
      <w:trPr>
        <w:jc w:val="center"/>
      </w:trPr>
      <w:tc>
        <w:tcPr>
          <w:tcW w:w="1803" w:type="dxa"/>
          <w:vAlign w:val="center"/>
        </w:tcPr>
        <w:p w14:paraId="09122746" w14:textId="77777777" w:rsidR="00672F8A" w:rsidRDefault="006F4AFA" w:rsidP="00672F8A">
          <w:pPr>
            <w:pStyle w:val="Header"/>
            <w:jc w:val="left"/>
            <w:rPr>
              <w:noProof/>
            </w:rPr>
          </w:pPr>
          <w:hyperlink r:id="rId1" w:history="1">
            <w:r w:rsidR="00672F8A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18795431" w14:textId="36460DCC" w:rsidR="00672F8A" w:rsidRPr="00E06FD5" w:rsidRDefault="00672F8A" w:rsidP="00672F8A">
          <w:pPr>
            <w:pStyle w:val="Header"/>
            <w:tabs>
              <w:tab w:val="left" w:pos="663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1A1325">
            <w:rPr>
              <w:bCs/>
            </w:rPr>
            <w:t>1</w:t>
          </w:r>
          <w:r w:rsidR="002647AC">
            <w:rPr>
              <w:bCs/>
              <w:lang w:val="ru-RU"/>
            </w:rPr>
            <w:t>(</w:t>
          </w:r>
          <w:r w:rsidR="002647AC">
            <w:rPr>
              <w:bCs/>
              <w:lang w:val="en-US"/>
            </w:rPr>
            <w:t>Rev.</w:t>
          </w:r>
          <w:proofErr w:type="gramStart"/>
          <w:r w:rsidR="002647AC">
            <w:rPr>
              <w:bCs/>
              <w:lang w:val="en-US"/>
            </w:rPr>
            <w:t>1)</w:t>
          </w:r>
          <w:r w:rsidRPr="00623AE3">
            <w:rPr>
              <w:bCs/>
            </w:rPr>
            <w:t>-</w:t>
          </w:r>
          <w:proofErr w:type="gramEnd"/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1BB634A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19712" w14:textId="77777777" w:rsidR="00C73621" w:rsidRDefault="00C73621">
      <w:r>
        <w:t>____________________</w:t>
      </w:r>
    </w:p>
  </w:footnote>
  <w:footnote w:type="continuationSeparator" w:id="0">
    <w:p w14:paraId="0481F9C2" w14:textId="77777777" w:rsidR="00C73621" w:rsidRDefault="00C73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796BD3" w:rsidRPr="00784011" w14:paraId="203B8F1B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7EFDD7C1" w14:textId="77777777" w:rsidR="00796BD3" w:rsidRPr="009621F8" w:rsidRDefault="00796BD3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8" w:name="_Hlk133422111"/>
          <w:r>
            <w:rPr>
              <w:noProof/>
            </w:rPr>
            <w:drawing>
              <wp:inline distT="0" distB="0" distL="0" distR="0" wp14:anchorId="65774BB5" wp14:editId="2CA05B36">
                <wp:extent cx="1923897" cy="540644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3998" cy="574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6B4B0644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383C41FC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ABC2DF2" w14:textId="02C6EE92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</w:p>
      </w:tc>
    </w:tr>
  </w:tbl>
  <w:bookmarkEnd w:id="8"/>
  <w:p w14:paraId="27EDD1C2" w14:textId="77777777" w:rsidR="00796BD3" w:rsidRDefault="00796BD3" w:rsidP="002647AC">
    <w:pPr>
      <w:pStyle w:val="Header"/>
      <w:spacing w:before="12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D7F525" wp14:editId="5DE44DB4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0AC31B14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740E12"/>
    <w:multiLevelType w:val="hybridMultilevel"/>
    <w:tmpl w:val="D9402C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73334"/>
    <w:multiLevelType w:val="hybridMultilevel"/>
    <w:tmpl w:val="A390351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817B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5271FE3"/>
    <w:multiLevelType w:val="hybridMultilevel"/>
    <w:tmpl w:val="1A8E001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997B80"/>
    <w:multiLevelType w:val="hybridMultilevel"/>
    <w:tmpl w:val="B3D69926"/>
    <w:lvl w:ilvl="0" w:tplc="AF2A8BC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4C638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DE47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7499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CE4F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9E9F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4EDF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BCAD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B697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A83300"/>
    <w:multiLevelType w:val="hybridMultilevel"/>
    <w:tmpl w:val="67383494"/>
    <w:lvl w:ilvl="0" w:tplc="59AEF0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A56B52E" w:tentative="1">
      <w:start w:val="1"/>
      <w:numFmt w:val="lowerLetter"/>
      <w:lvlText w:val="%2."/>
      <w:lvlJc w:val="left"/>
      <w:pPr>
        <w:ind w:left="1080" w:hanging="360"/>
      </w:pPr>
    </w:lvl>
    <w:lvl w:ilvl="2" w:tplc="53D0BF02" w:tentative="1">
      <w:start w:val="1"/>
      <w:numFmt w:val="lowerRoman"/>
      <w:lvlText w:val="%3."/>
      <w:lvlJc w:val="right"/>
      <w:pPr>
        <w:ind w:left="1800" w:hanging="180"/>
      </w:pPr>
    </w:lvl>
    <w:lvl w:ilvl="3" w:tplc="43FA3B46" w:tentative="1">
      <w:start w:val="1"/>
      <w:numFmt w:val="decimal"/>
      <w:lvlText w:val="%4."/>
      <w:lvlJc w:val="left"/>
      <w:pPr>
        <w:ind w:left="2520" w:hanging="360"/>
      </w:pPr>
    </w:lvl>
    <w:lvl w:ilvl="4" w:tplc="377CE9CA" w:tentative="1">
      <w:start w:val="1"/>
      <w:numFmt w:val="lowerLetter"/>
      <w:lvlText w:val="%5."/>
      <w:lvlJc w:val="left"/>
      <w:pPr>
        <w:ind w:left="3240" w:hanging="360"/>
      </w:pPr>
    </w:lvl>
    <w:lvl w:ilvl="5" w:tplc="857C708A" w:tentative="1">
      <w:start w:val="1"/>
      <w:numFmt w:val="lowerRoman"/>
      <w:lvlText w:val="%6."/>
      <w:lvlJc w:val="right"/>
      <w:pPr>
        <w:ind w:left="3960" w:hanging="180"/>
      </w:pPr>
    </w:lvl>
    <w:lvl w:ilvl="6" w:tplc="0152FFFA" w:tentative="1">
      <w:start w:val="1"/>
      <w:numFmt w:val="decimal"/>
      <w:lvlText w:val="%7."/>
      <w:lvlJc w:val="left"/>
      <w:pPr>
        <w:ind w:left="4680" w:hanging="360"/>
      </w:pPr>
    </w:lvl>
    <w:lvl w:ilvl="7" w:tplc="DFD458B0" w:tentative="1">
      <w:start w:val="1"/>
      <w:numFmt w:val="lowerLetter"/>
      <w:lvlText w:val="%8."/>
      <w:lvlJc w:val="left"/>
      <w:pPr>
        <w:ind w:left="5400" w:hanging="360"/>
      </w:pPr>
    </w:lvl>
    <w:lvl w:ilvl="8" w:tplc="C0CE0F0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521B48"/>
    <w:multiLevelType w:val="hybridMultilevel"/>
    <w:tmpl w:val="BDE46B0C"/>
    <w:lvl w:ilvl="0" w:tplc="7B02A2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C720D64" w:tentative="1">
      <w:start w:val="1"/>
      <w:numFmt w:val="lowerLetter"/>
      <w:lvlText w:val="%2."/>
      <w:lvlJc w:val="left"/>
      <w:pPr>
        <w:ind w:left="1440" w:hanging="360"/>
      </w:pPr>
    </w:lvl>
    <w:lvl w:ilvl="2" w:tplc="F8D6F32E" w:tentative="1">
      <w:start w:val="1"/>
      <w:numFmt w:val="lowerRoman"/>
      <w:lvlText w:val="%3."/>
      <w:lvlJc w:val="right"/>
      <w:pPr>
        <w:ind w:left="2160" w:hanging="180"/>
      </w:pPr>
    </w:lvl>
    <w:lvl w:ilvl="3" w:tplc="F0EADE8A" w:tentative="1">
      <w:start w:val="1"/>
      <w:numFmt w:val="decimal"/>
      <w:lvlText w:val="%4."/>
      <w:lvlJc w:val="left"/>
      <w:pPr>
        <w:ind w:left="2880" w:hanging="360"/>
      </w:pPr>
    </w:lvl>
    <w:lvl w:ilvl="4" w:tplc="E89A080E" w:tentative="1">
      <w:start w:val="1"/>
      <w:numFmt w:val="lowerLetter"/>
      <w:lvlText w:val="%5."/>
      <w:lvlJc w:val="left"/>
      <w:pPr>
        <w:ind w:left="3600" w:hanging="360"/>
      </w:pPr>
    </w:lvl>
    <w:lvl w:ilvl="5" w:tplc="69E61108" w:tentative="1">
      <w:start w:val="1"/>
      <w:numFmt w:val="lowerRoman"/>
      <w:lvlText w:val="%6."/>
      <w:lvlJc w:val="right"/>
      <w:pPr>
        <w:ind w:left="4320" w:hanging="180"/>
      </w:pPr>
    </w:lvl>
    <w:lvl w:ilvl="6" w:tplc="D1624A08" w:tentative="1">
      <w:start w:val="1"/>
      <w:numFmt w:val="decimal"/>
      <w:lvlText w:val="%7."/>
      <w:lvlJc w:val="left"/>
      <w:pPr>
        <w:ind w:left="5040" w:hanging="360"/>
      </w:pPr>
    </w:lvl>
    <w:lvl w:ilvl="7" w:tplc="A078AEBC" w:tentative="1">
      <w:start w:val="1"/>
      <w:numFmt w:val="lowerLetter"/>
      <w:lvlText w:val="%8."/>
      <w:lvlJc w:val="left"/>
      <w:pPr>
        <w:ind w:left="5760" w:hanging="360"/>
      </w:pPr>
    </w:lvl>
    <w:lvl w:ilvl="8" w:tplc="0082D90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31E"/>
    <w:rsid w:val="00005BE0"/>
    <w:rsid w:val="00007736"/>
    <w:rsid w:val="0002183E"/>
    <w:rsid w:val="000350F2"/>
    <w:rsid w:val="00046356"/>
    <w:rsid w:val="00046B40"/>
    <w:rsid w:val="0005175F"/>
    <w:rsid w:val="00052115"/>
    <w:rsid w:val="000569B4"/>
    <w:rsid w:val="000579E3"/>
    <w:rsid w:val="00080E82"/>
    <w:rsid w:val="000A0DD4"/>
    <w:rsid w:val="000A63DE"/>
    <w:rsid w:val="000B2DE7"/>
    <w:rsid w:val="000C75EB"/>
    <w:rsid w:val="000D2148"/>
    <w:rsid w:val="000E464E"/>
    <w:rsid w:val="000E568E"/>
    <w:rsid w:val="000E6E6F"/>
    <w:rsid w:val="000F57B1"/>
    <w:rsid w:val="00123DD0"/>
    <w:rsid w:val="0014734F"/>
    <w:rsid w:val="00156FF3"/>
    <w:rsid w:val="0015710D"/>
    <w:rsid w:val="00163A32"/>
    <w:rsid w:val="001648B6"/>
    <w:rsid w:val="00165D06"/>
    <w:rsid w:val="00192B41"/>
    <w:rsid w:val="001A1325"/>
    <w:rsid w:val="001A3637"/>
    <w:rsid w:val="001A6130"/>
    <w:rsid w:val="001B7B09"/>
    <w:rsid w:val="001E1DF0"/>
    <w:rsid w:val="001E6719"/>
    <w:rsid w:val="001E7F50"/>
    <w:rsid w:val="00202FEF"/>
    <w:rsid w:val="00210537"/>
    <w:rsid w:val="00225368"/>
    <w:rsid w:val="00227FF0"/>
    <w:rsid w:val="002362E4"/>
    <w:rsid w:val="002647AC"/>
    <w:rsid w:val="0027681F"/>
    <w:rsid w:val="002872AF"/>
    <w:rsid w:val="00291EB6"/>
    <w:rsid w:val="00297970"/>
    <w:rsid w:val="002B5F25"/>
    <w:rsid w:val="002C525C"/>
    <w:rsid w:val="002D2F57"/>
    <w:rsid w:val="002D45E9"/>
    <w:rsid w:val="002D48C5"/>
    <w:rsid w:val="002E4D4E"/>
    <w:rsid w:val="002E5B64"/>
    <w:rsid w:val="002E6B41"/>
    <w:rsid w:val="0030351A"/>
    <w:rsid w:val="0033025A"/>
    <w:rsid w:val="00347C04"/>
    <w:rsid w:val="00364EF8"/>
    <w:rsid w:val="00371F31"/>
    <w:rsid w:val="0037378C"/>
    <w:rsid w:val="00375C6C"/>
    <w:rsid w:val="00392A2E"/>
    <w:rsid w:val="003C7FF0"/>
    <w:rsid w:val="003E1679"/>
    <w:rsid w:val="003E198F"/>
    <w:rsid w:val="003F099E"/>
    <w:rsid w:val="003F235E"/>
    <w:rsid w:val="004023E0"/>
    <w:rsid w:val="00403DD8"/>
    <w:rsid w:val="004071BB"/>
    <w:rsid w:val="00434B1D"/>
    <w:rsid w:val="00442515"/>
    <w:rsid w:val="0045686C"/>
    <w:rsid w:val="004918C4"/>
    <w:rsid w:val="00497703"/>
    <w:rsid w:val="004A0374"/>
    <w:rsid w:val="004A0938"/>
    <w:rsid w:val="004A45B5"/>
    <w:rsid w:val="004A4EBA"/>
    <w:rsid w:val="004B2212"/>
    <w:rsid w:val="004C4D58"/>
    <w:rsid w:val="004D0129"/>
    <w:rsid w:val="004F5148"/>
    <w:rsid w:val="005004DD"/>
    <w:rsid w:val="00501A78"/>
    <w:rsid w:val="00502BEB"/>
    <w:rsid w:val="005039F9"/>
    <w:rsid w:val="00515212"/>
    <w:rsid w:val="00535D60"/>
    <w:rsid w:val="00540B41"/>
    <w:rsid w:val="00542FF5"/>
    <w:rsid w:val="00547419"/>
    <w:rsid w:val="005541F8"/>
    <w:rsid w:val="00560F5D"/>
    <w:rsid w:val="00566BEE"/>
    <w:rsid w:val="00573592"/>
    <w:rsid w:val="00594285"/>
    <w:rsid w:val="005951AB"/>
    <w:rsid w:val="005A64D5"/>
    <w:rsid w:val="005B00E0"/>
    <w:rsid w:val="005B3DEC"/>
    <w:rsid w:val="005B755F"/>
    <w:rsid w:val="00601994"/>
    <w:rsid w:val="00643944"/>
    <w:rsid w:val="00645C08"/>
    <w:rsid w:val="006664A6"/>
    <w:rsid w:val="00672F8A"/>
    <w:rsid w:val="00683F26"/>
    <w:rsid w:val="006925D7"/>
    <w:rsid w:val="006B2F36"/>
    <w:rsid w:val="006E2D42"/>
    <w:rsid w:val="006E73FA"/>
    <w:rsid w:val="006F4AFA"/>
    <w:rsid w:val="00703676"/>
    <w:rsid w:val="00707304"/>
    <w:rsid w:val="00732269"/>
    <w:rsid w:val="00735174"/>
    <w:rsid w:val="00752824"/>
    <w:rsid w:val="00756DEC"/>
    <w:rsid w:val="00760596"/>
    <w:rsid w:val="00762151"/>
    <w:rsid w:val="00763CEA"/>
    <w:rsid w:val="007827AB"/>
    <w:rsid w:val="00785ABD"/>
    <w:rsid w:val="00796BD3"/>
    <w:rsid w:val="007A2DD4"/>
    <w:rsid w:val="007B2700"/>
    <w:rsid w:val="007C4713"/>
    <w:rsid w:val="007D0A87"/>
    <w:rsid w:val="007D38B5"/>
    <w:rsid w:val="007E13DC"/>
    <w:rsid w:val="007E7EA0"/>
    <w:rsid w:val="0080661C"/>
    <w:rsid w:val="00807255"/>
    <w:rsid w:val="0081023E"/>
    <w:rsid w:val="008173AA"/>
    <w:rsid w:val="00821B59"/>
    <w:rsid w:val="008305DD"/>
    <w:rsid w:val="0083082D"/>
    <w:rsid w:val="00833630"/>
    <w:rsid w:val="00840A14"/>
    <w:rsid w:val="008520FB"/>
    <w:rsid w:val="00873EDB"/>
    <w:rsid w:val="0087664B"/>
    <w:rsid w:val="0089257E"/>
    <w:rsid w:val="00894B2F"/>
    <w:rsid w:val="008B258B"/>
    <w:rsid w:val="008B62B4"/>
    <w:rsid w:val="008C4D9C"/>
    <w:rsid w:val="008D2D7B"/>
    <w:rsid w:val="008E0737"/>
    <w:rsid w:val="008E7C67"/>
    <w:rsid w:val="008F78AA"/>
    <w:rsid w:val="008F7C2C"/>
    <w:rsid w:val="009038B1"/>
    <w:rsid w:val="00940E96"/>
    <w:rsid w:val="00990575"/>
    <w:rsid w:val="0099131E"/>
    <w:rsid w:val="00996B81"/>
    <w:rsid w:val="009B0BAE"/>
    <w:rsid w:val="009C0960"/>
    <w:rsid w:val="009C1C89"/>
    <w:rsid w:val="009C6EC5"/>
    <w:rsid w:val="009D2F51"/>
    <w:rsid w:val="009E35B0"/>
    <w:rsid w:val="009F3448"/>
    <w:rsid w:val="009F5ACE"/>
    <w:rsid w:val="00A01CF9"/>
    <w:rsid w:val="00A31234"/>
    <w:rsid w:val="00A31790"/>
    <w:rsid w:val="00A71773"/>
    <w:rsid w:val="00A72811"/>
    <w:rsid w:val="00A74E31"/>
    <w:rsid w:val="00AE24F5"/>
    <w:rsid w:val="00AE2C85"/>
    <w:rsid w:val="00B03244"/>
    <w:rsid w:val="00B12A37"/>
    <w:rsid w:val="00B41837"/>
    <w:rsid w:val="00B451BA"/>
    <w:rsid w:val="00B63EF2"/>
    <w:rsid w:val="00B854D8"/>
    <w:rsid w:val="00BA7D89"/>
    <w:rsid w:val="00BB504F"/>
    <w:rsid w:val="00BC00DA"/>
    <w:rsid w:val="00BC0D39"/>
    <w:rsid w:val="00BC642E"/>
    <w:rsid w:val="00BC7BC0"/>
    <w:rsid w:val="00BD57B7"/>
    <w:rsid w:val="00BE227C"/>
    <w:rsid w:val="00BE63E2"/>
    <w:rsid w:val="00BF2001"/>
    <w:rsid w:val="00C07779"/>
    <w:rsid w:val="00C11EE9"/>
    <w:rsid w:val="00C24210"/>
    <w:rsid w:val="00C6384C"/>
    <w:rsid w:val="00C71B8F"/>
    <w:rsid w:val="00C73621"/>
    <w:rsid w:val="00CB367D"/>
    <w:rsid w:val="00CD2009"/>
    <w:rsid w:val="00CE5666"/>
    <w:rsid w:val="00CF629C"/>
    <w:rsid w:val="00D30C03"/>
    <w:rsid w:val="00D311CF"/>
    <w:rsid w:val="00D5470E"/>
    <w:rsid w:val="00D62A47"/>
    <w:rsid w:val="00D67150"/>
    <w:rsid w:val="00D9146E"/>
    <w:rsid w:val="00D92EEA"/>
    <w:rsid w:val="00D93B6E"/>
    <w:rsid w:val="00DA35E1"/>
    <w:rsid w:val="00DA5D4E"/>
    <w:rsid w:val="00DC600B"/>
    <w:rsid w:val="00DD2C10"/>
    <w:rsid w:val="00DE2467"/>
    <w:rsid w:val="00DF11F6"/>
    <w:rsid w:val="00E176BA"/>
    <w:rsid w:val="00E34F84"/>
    <w:rsid w:val="00E40E38"/>
    <w:rsid w:val="00E423EC"/>
    <w:rsid w:val="00E519C9"/>
    <w:rsid w:val="00E55121"/>
    <w:rsid w:val="00E80243"/>
    <w:rsid w:val="00E95125"/>
    <w:rsid w:val="00E97725"/>
    <w:rsid w:val="00EB4FCB"/>
    <w:rsid w:val="00EC1BEE"/>
    <w:rsid w:val="00EC6BC5"/>
    <w:rsid w:val="00ED4075"/>
    <w:rsid w:val="00EF768F"/>
    <w:rsid w:val="00F250B3"/>
    <w:rsid w:val="00F33B0E"/>
    <w:rsid w:val="00F35898"/>
    <w:rsid w:val="00F41212"/>
    <w:rsid w:val="00F5225B"/>
    <w:rsid w:val="00F77A73"/>
    <w:rsid w:val="00FE4D99"/>
    <w:rsid w:val="00FE5701"/>
    <w:rsid w:val="00FF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2C5745"/>
  <w15:docId w15:val="{4107792A-B0B2-4987-8E37-99A1D3AD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styleId="UnresolvedMention">
    <w:name w:val="Unresolved Mention"/>
    <w:basedOn w:val="DefaultParagraphFont"/>
    <w:uiPriority w:val="99"/>
    <w:semiHidden/>
    <w:unhideWhenUsed/>
    <w:rsid w:val="00DC600B"/>
    <w:rPr>
      <w:color w:val="605E5C"/>
      <w:shd w:val="clear" w:color="auto" w:fill="E1DFDD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C600B"/>
    <w:rPr>
      <w:rFonts w:ascii="Calibri" w:hAnsi="Calibri"/>
      <w:lang w:val="en-GB" w:eastAsia="en-US"/>
    </w:rPr>
  </w:style>
  <w:style w:type="paragraph" w:styleId="ListParagraph">
    <w:name w:val="List Paragraph"/>
    <w:aliases w:val="Bullet 1,Bullets,Citation List,Colorful List - Accent 11,List Paragraph Char Char,List Paragraph1,List Paragraph11,List Paragraph2,ListPar1,Normal Sentence,Number_1,O5,Pl,Recommendation,SGLText List Paragraph,b1,b1 + Justified,list1,new"/>
    <w:basedOn w:val="Normal"/>
    <w:link w:val="ListParagraphChar"/>
    <w:uiPriority w:val="34"/>
    <w:qFormat/>
    <w:rsid w:val="00371F3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eastAsiaTheme="minorHAnsi" w:cs="Calibri"/>
      <w:szCs w:val="22"/>
      <w:lang w:eastAsia="en-GB"/>
    </w:rPr>
  </w:style>
  <w:style w:type="character" w:customStyle="1" w:styleId="ListParagraphChar">
    <w:name w:val="List Paragraph Char"/>
    <w:aliases w:val="Bullet 1 Char,Bullets Char,Citation List Char,Colorful List - Accent 11 Char,List Paragraph Char Char Char,List Paragraph1 Char,List Paragraph11 Char,List Paragraph2 Char,ListPar1 Char,Normal Sentence Char,Number_1 Char,O5 Char"/>
    <w:basedOn w:val="DefaultParagraphFont"/>
    <w:link w:val="ListParagraph"/>
    <w:uiPriority w:val="34"/>
    <w:locked/>
    <w:rsid w:val="00371F31"/>
    <w:rPr>
      <w:rFonts w:ascii="Calibri" w:eastAsiaTheme="minorHAnsi" w:hAnsi="Calibri" w:cs="Calibri"/>
      <w:sz w:val="22"/>
      <w:szCs w:val="22"/>
      <w:lang w:val="en-GB" w:eastAsia="en-GB"/>
    </w:rPr>
  </w:style>
  <w:style w:type="character" w:customStyle="1" w:styleId="normaltextrun">
    <w:name w:val="normaltextrun"/>
    <w:basedOn w:val="DefaultParagraphFont"/>
    <w:rsid w:val="00371F31"/>
  </w:style>
  <w:style w:type="character" w:customStyle="1" w:styleId="ui-provider">
    <w:name w:val="ui-provider"/>
    <w:basedOn w:val="DefaultParagraphFont"/>
    <w:rsid w:val="00371F31"/>
  </w:style>
  <w:style w:type="character" w:customStyle="1" w:styleId="apple-style-span">
    <w:name w:val="apple-style-span"/>
    <w:basedOn w:val="DefaultParagraphFont"/>
    <w:rsid w:val="007E13DC"/>
  </w:style>
  <w:style w:type="paragraph" w:styleId="Revision">
    <w:name w:val="Revision"/>
    <w:hidden/>
    <w:uiPriority w:val="99"/>
    <w:semiHidden/>
    <w:rsid w:val="00C11EE9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S23-CL-C-0072/en" TargetMode="External"/><Relationship Id="rId117" Type="http://schemas.openxmlformats.org/officeDocument/2006/relationships/hyperlink" Target="https://www.itu.int/md/S23-CL-INF-0009/en" TargetMode="External"/><Relationship Id="rId21" Type="http://schemas.openxmlformats.org/officeDocument/2006/relationships/hyperlink" Target="https://www.itu.int/md/S23-CL-C-0068/en" TargetMode="External"/><Relationship Id="rId42" Type="http://schemas.openxmlformats.org/officeDocument/2006/relationships/hyperlink" Target="https://www.itu.int/md/S23-CL-C-0089/en" TargetMode="External"/><Relationship Id="rId47" Type="http://schemas.openxmlformats.org/officeDocument/2006/relationships/hyperlink" Target="https://www.itu.int/md/S23-CL-C-0004/en" TargetMode="External"/><Relationship Id="rId63" Type="http://schemas.openxmlformats.org/officeDocument/2006/relationships/hyperlink" Target="https://www.itu.int/md/S23-CL-C-0087/en" TargetMode="External"/><Relationship Id="rId68" Type="http://schemas.openxmlformats.org/officeDocument/2006/relationships/hyperlink" Target="https://www.itu.int/md/S23-CL-C-0051/en" TargetMode="External"/><Relationship Id="rId84" Type="http://schemas.openxmlformats.org/officeDocument/2006/relationships/hyperlink" Target="http://www.itu.int/md/S23-CL-C-0094/en" TargetMode="External"/><Relationship Id="rId89" Type="http://schemas.openxmlformats.org/officeDocument/2006/relationships/hyperlink" Target="https://www.itu.int/md/S23-CL-C-0044/en" TargetMode="External"/><Relationship Id="rId112" Type="http://schemas.openxmlformats.org/officeDocument/2006/relationships/hyperlink" Target="https://www.itu.int/md/S23-CL-INF-0004/en" TargetMode="External"/><Relationship Id="rId16" Type="http://schemas.openxmlformats.org/officeDocument/2006/relationships/hyperlink" Target="https://www.itu.int/md/S23-CL-C-0049/en" TargetMode="External"/><Relationship Id="rId107" Type="http://schemas.openxmlformats.org/officeDocument/2006/relationships/hyperlink" Target="https://www.itu.int/md/S23-CL-C-0048/en" TargetMode="External"/><Relationship Id="rId11" Type="http://schemas.openxmlformats.org/officeDocument/2006/relationships/hyperlink" Target="http://www.itu.int/md/S23-CL-C-0090/en" TargetMode="External"/><Relationship Id="rId32" Type="http://schemas.openxmlformats.org/officeDocument/2006/relationships/hyperlink" Target="https://www.itu.int/md/S23-CL-C-0096/en" TargetMode="External"/><Relationship Id="rId37" Type="http://schemas.openxmlformats.org/officeDocument/2006/relationships/hyperlink" Target="https://www.itu.int/md/S23-CL-C-0076/en" TargetMode="External"/><Relationship Id="rId53" Type="http://schemas.openxmlformats.org/officeDocument/2006/relationships/hyperlink" Target="https://www.itu.int/md/S23-CL-C-0073/en" TargetMode="External"/><Relationship Id="rId58" Type="http://schemas.openxmlformats.org/officeDocument/2006/relationships/hyperlink" Target="https://www.itu.int/md/S23-CL-C-0078/en" TargetMode="External"/><Relationship Id="rId74" Type="http://schemas.openxmlformats.org/officeDocument/2006/relationships/hyperlink" Target="https://www.itu.int/md/S23-CL-C-0080/en" TargetMode="External"/><Relationship Id="rId79" Type="http://schemas.openxmlformats.org/officeDocument/2006/relationships/hyperlink" Target="https://www.itu.int/md/S23-CL-C-0010/en" TargetMode="External"/><Relationship Id="rId102" Type="http://schemas.openxmlformats.org/officeDocument/2006/relationships/hyperlink" Target="https://www.itu.int/md/S23-CL-C-0018/en" TargetMode="External"/><Relationship Id="rId123" Type="http://schemas.openxmlformats.org/officeDocument/2006/relationships/hyperlink" Target="https://www.itu.int/md/S23-CL-INF-0015/en" TargetMode="External"/><Relationship Id="rId128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hyperlink" Target="https://www.itu.int/md/S23-CL-C-0042/en" TargetMode="External"/><Relationship Id="rId95" Type="http://schemas.openxmlformats.org/officeDocument/2006/relationships/hyperlink" Target="https://www.itu.int/md/S23-CL-C-0053/en" TargetMode="External"/><Relationship Id="rId19" Type="http://schemas.openxmlformats.org/officeDocument/2006/relationships/hyperlink" Target="https://www.itu.int/md/S23-CL-C-0029/en" TargetMode="External"/><Relationship Id="rId14" Type="http://schemas.openxmlformats.org/officeDocument/2006/relationships/hyperlink" Target="https://www.itu.int/md/S23-CL-C-0072/en" TargetMode="External"/><Relationship Id="rId22" Type="http://schemas.openxmlformats.org/officeDocument/2006/relationships/hyperlink" Target="https://www.itu.int/md/S23-CL-C-0064/en" TargetMode="External"/><Relationship Id="rId27" Type="http://schemas.openxmlformats.org/officeDocument/2006/relationships/hyperlink" Target="https://www.itu.int/md/S23-CL-C-0061/en" TargetMode="External"/><Relationship Id="rId30" Type="http://schemas.openxmlformats.org/officeDocument/2006/relationships/hyperlink" Target="https://www.itu.int/md/S23-CL-C-0083/en" TargetMode="External"/><Relationship Id="rId35" Type="http://schemas.openxmlformats.org/officeDocument/2006/relationships/hyperlink" Target="https://www.itu.int/md/S23-CL-C-0005/en" TargetMode="External"/><Relationship Id="rId43" Type="http://schemas.openxmlformats.org/officeDocument/2006/relationships/hyperlink" Target="https://www.itu.int/md/S23-CL-C-0038/en" TargetMode="External"/><Relationship Id="rId48" Type="http://schemas.openxmlformats.org/officeDocument/2006/relationships/hyperlink" Target="https://www.itu.int/md/S23-CL-C-0084/en" TargetMode="External"/><Relationship Id="rId56" Type="http://schemas.openxmlformats.org/officeDocument/2006/relationships/hyperlink" Target="https://www.itu.int/md/S23-CL-C-0032/en" TargetMode="External"/><Relationship Id="rId64" Type="http://schemas.openxmlformats.org/officeDocument/2006/relationships/hyperlink" Target="https://www.itu.int/md/S23-CL-C-0037/en" TargetMode="External"/><Relationship Id="rId69" Type="http://schemas.openxmlformats.org/officeDocument/2006/relationships/hyperlink" Target="https://www.itu.int/md/S23-CL-C-0050/en" TargetMode="External"/><Relationship Id="rId77" Type="http://schemas.openxmlformats.org/officeDocument/2006/relationships/hyperlink" Target="https://www.itu.int/md/S23-CL-C-0082/en" TargetMode="External"/><Relationship Id="rId100" Type="http://schemas.openxmlformats.org/officeDocument/2006/relationships/hyperlink" Target="http://www.itu.int/md/S23-CL-C-0097/en" TargetMode="External"/><Relationship Id="rId105" Type="http://schemas.openxmlformats.org/officeDocument/2006/relationships/hyperlink" Target="https://www.itu.int/md/S23-CL-C-0007/en" TargetMode="External"/><Relationship Id="rId113" Type="http://schemas.openxmlformats.org/officeDocument/2006/relationships/hyperlink" Target="https://www.itu.int/md/S23-CL-INF-0005/en" TargetMode="External"/><Relationship Id="rId118" Type="http://schemas.openxmlformats.org/officeDocument/2006/relationships/hyperlink" Target="https://www.itu.int/md/S23-CL-INF-0010/en" TargetMode="External"/><Relationship Id="rId126" Type="http://schemas.openxmlformats.org/officeDocument/2006/relationships/footer" Target="footer2.xml"/><Relationship Id="rId8" Type="http://schemas.openxmlformats.org/officeDocument/2006/relationships/hyperlink" Target="https://www.itu.int/md/S23-CL-C-0036/en" TargetMode="External"/><Relationship Id="rId51" Type="http://schemas.openxmlformats.org/officeDocument/2006/relationships/hyperlink" Target="https://www.itu.int/md/S23-CL-C-0012/en" TargetMode="External"/><Relationship Id="rId72" Type="http://schemas.openxmlformats.org/officeDocument/2006/relationships/hyperlink" Target="https://www.itu.int/md/S23-CL-C-0026/en" TargetMode="External"/><Relationship Id="rId80" Type="http://schemas.openxmlformats.org/officeDocument/2006/relationships/hyperlink" Target="https://www.itu.int/md/S23-CL-C-0039/en" TargetMode="External"/><Relationship Id="rId85" Type="http://schemas.openxmlformats.org/officeDocument/2006/relationships/hyperlink" Target="https://www.itu.int/md/S23-CL-C-0060/en" TargetMode="External"/><Relationship Id="rId93" Type="http://schemas.openxmlformats.org/officeDocument/2006/relationships/hyperlink" Target="https://www.itu.int/md/S23-CL-C-0057/en" TargetMode="External"/><Relationship Id="rId98" Type="http://schemas.openxmlformats.org/officeDocument/2006/relationships/hyperlink" Target="https://www.itu.int/md/S23-CL-C-0045/en" TargetMode="External"/><Relationship Id="rId121" Type="http://schemas.openxmlformats.org/officeDocument/2006/relationships/hyperlink" Target="https://www.itu.int/md/S23-CL-INF-0013/en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itu.int/md/S23-CL-C-0027/en" TargetMode="External"/><Relationship Id="rId17" Type="http://schemas.openxmlformats.org/officeDocument/2006/relationships/hyperlink" Target="https://www.itu.int/md/S23-CL-C-0074/en" TargetMode="External"/><Relationship Id="rId25" Type="http://schemas.openxmlformats.org/officeDocument/2006/relationships/hyperlink" Target="https://www.itu.int/md/S23-CL-C-0013/en" TargetMode="External"/><Relationship Id="rId33" Type="http://schemas.openxmlformats.org/officeDocument/2006/relationships/hyperlink" Target="https://www.itu.int/md/S23-CL-C-0100/en" TargetMode="External"/><Relationship Id="rId38" Type="http://schemas.openxmlformats.org/officeDocument/2006/relationships/hyperlink" Target="https://www.itu.int/md/S23-CL-C-0091/en" TargetMode="External"/><Relationship Id="rId46" Type="http://schemas.openxmlformats.org/officeDocument/2006/relationships/hyperlink" Target="https://www.itu.int/md/S23-CL-C-0092/en" TargetMode="External"/><Relationship Id="rId59" Type="http://schemas.openxmlformats.org/officeDocument/2006/relationships/hyperlink" Target="https://www.itu.int/md/S23-CL-C-0086/en" TargetMode="External"/><Relationship Id="rId67" Type="http://schemas.openxmlformats.org/officeDocument/2006/relationships/hyperlink" Target="https://www.itu.int/md/S23-CL-C-0043/en" TargetMode="External"/><Relationship Id="rId103" Type="http://schemas.openxmlformats.org/officeDocument/2006/relationships/hyperlink" Target="https://www.itu.int/md/S23-CL-C-0056/en" TargetMode="External"/><Relationship Id="rId108" Type="http://schemas.openxmlformats.org/officeDocument/2006/relationships/hyperlink" Target="https://www.itu.int/md/S23-CL-C-0047/en" TargetMode="External"/><Relationship Id="rId116" Type="http://schemas.openxmlformats.org/officeDocument/2006/relationships/hyperlink" Target="https://www.itu.int/md/S23-CL-INF-0008/en" TargetMode="External"/><Relationship Id="rId124" Type="http://schemas.openxmlformats.org/officeDocument/2006/relationships/footer" Target="footer1.xml"/><Relationship Id="rId20" Type="http://schemas.openxmlformats.org/officeDocument/2006/relationships/hyperlink" Target="https://www.itu.int/md/S23-CL-C-0025/en" TargetMode="External"/><Relationship Id="rId41" Type="http://schemas.openxmlformats.org/officeDocument/2006/relationships/hyperlink" Target="https://www.itu.int/md/S23-CL-C-0033/en" TargetMode="External"/><Relationship Id="rId54" Type="http://schemas.openxmlformats.org/officeDocument/2006/relationships/hyperlink" Target="https://www.itu.int/md/S23-CL-C-0077/en" TargetMode="External"/><Relationship Id="rId62" Type="http://schemas.openxmlformats.org/officeDocument/2006/relationships/hyperlink" Target="https://www.itu.int/md/S23-CL-C-0002/en" TargetMode="External"/><Relationship Id="rId70" Type="http://schemas.openxmlformats.org/officeDocument/2006/relationships/hyperlink" Target="https://www.itu.int/md/S23-CL-C-0072/en" TargetMode="External"/><Relationship Id="rId75" Type="http://schemas.openxmlformats.org/officeDocument/2006/relationships/hyperlink" Target="https://www.itu.int/md/S23-CL-C-0016/en" TargetMode="External"/><Relationship Id="rId83" Type="http://schemas.openxmlformats.org/officeDocument/2006/relationships/hyperlink" Target="http://www.itu.int/md/S23-CL-C-0090/en" TargetMode="External"/><Relationship Id="rId88" Type="http://schemas.openxmlformats.org/officeDocument/2006/relationships/hyperlink" Target="https://www.itu.int/md/S23-CL-C-0022/en" TargetMode="External"/><Relationship Id="rId91" Type="http://schemas.openxmlformats.org/officeDocument/2006/relationships/hyperlink" Target="https://www.itu.int/md/S23-CL-C-0015/en" TargetMode="External"/><Relationship Id="rId96" Type="http://schemas.openxmlformats.org/officeDocument/2006/relationships/hyperlink" Target="http://www.itu.int/md/S23-CL-C-0090/en" TargetMode="External"/><Relationship Id="rId111" Type="http://schemas.openxmlformats.org/officeDocument/2006/relationships/hyperlink" Target="https://www.itu.int/md/S23-CL-INF-0003/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md/S23-CL-C-0028/en" TargetMode="External"/><Relationship Id="rId23" Type="http://schemas.openxmlformats.org/officeDocument/2006/relationships/hyperlink" Target="https://www.itu.int/md/S23-CL-C-0065/en" TargetMode="External"/><Relationship Id="rId28" Type="http://schemas.openxmlformats.org/officeDocument/2006/relationships/hyperlink" Target="https://www.itu.int/md/S23-CL-C-0071/en" TargetMode="External"/><Relationship Id="rId36" Type="http://schemas.openxmlformats.org/officeDocument/2006/relationships/hyperlink" Target="https://www.itu.int/md/S23-CL-C-0006/en" TargetMode="External"/><Relationship Id="rId49" Type="http://schemas.openxmlformats.org/officeDocument/2006/relationships/hyperlink" Target="https://www.itu.int/md/S23-CL-C-0031/en" TargetMode="External"/><Relationship Id="rId57" Type="http://schemas.openxmlformats.org/officeDocument/2006/relationships/hyperlink" Target="https://www.itu.int/md/S23-CL-C-0075/en" TargetMode="External"/><Relationship Id="rId106" Type="http://schemas.openxmlformats.org/officeDocument/2006/relationships/hyperlink" Target="https://www.itu.int/md/S23-CL-C-0095/en" TargetMode="External"/><Relationship Id="rId114" Type="http://schemas.openxmlformats.org/officeDocument/2006/relationships/hyperlink" Target="https://www.itu.int/md/S23-CL-INF-0006/en" TargetMode="External"/><Relationship Id="rId119" Type="http://schemas.openxmlformats.org/officeDocument/2006/relationships/hyperlink" Target="https://www.itu.int/md/S23-CL-INF-0011/en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www.itu.int/md/S23-CL-C-0072/en" TargetMode="External"/><Relationship Id="rId31" Type="http://schemas.openxmlformats.org/officeDocument/2006/relationships/hyperlink" Target="https://www.itu.int/md/S23-CL-C-0085/en" TargetMode="External"/><Relationship Id="rId44" Type="http://schemas.openxmlformats.org/officeDocument/2006/relationships/hyperlink" Target="https://www.itu.int/md/S23-CL-C-0093/en" TargetMode="External"/><Relationship Id="rId52" Type="http://schemas.openxmlformats.org/officeDocument/2006/relationships/hyperlink" Target="https://www.itu.int/md/S23-CL-C-0066/en" TargetMode="External"/><Relationship Id="rId60" Type="http://schemas.openxmlformats.org/officeDocument/2006/relationships/hyperlink" Target="https://www.itu.int/md/S23-CL-C-0087/en" TargetMode="External"/><Relationship Id="rId65" Type="http://schemas.openxmlformats.org/officeDocument/2006/relationships/hyperlink" Target="https://www.itu.int/md/S23-CL-C-0003/en" TargetMode="External"/><Relationship Id="rId73" Type="http://schemas.openxmlformats.org/officeDocument/2006/relationships/hyperlink" Target="https://www.itu.int/md/S23-CL-C-0070/en" TargetMode="External"/><Relationship Id="rId78" Type="http://schemas.openxmlformats.org/officeDocument/2006/relationships/hyperlink" Target="https://www.itu.int/md/S23-CL-C-0011/en" TargetMode="External"/><Relationship Id="rId81" Type="http://schemas.openxmlformats.org/officeDocument/2006/relationships/hyperlink" Target="https://www.itu.int/md/S23-CL-C-0046/en" TargetMode="External"/><Relationship Id="rId86" Type="http://schemas.openxmlformats.org/officeDocument/2006/relationships/hyperlink" Target="http://www.itu.int/md/S23-CL-C-0098/en" TargetMode="External"/><Relationship Id="rId94" Type="http://schemas.openxmlformats.org/officeDocument/2006/relationships/hyperlink" Target="https://www.itu.int/md/S23-CL-C-0023/en" TargetMode="External"/><Relationship Id="rId99" Type="http://schemas.openxmlformats.org/officeDocument/2006/relationships/hyperlink" Target="http://www.itu.int/md/S23-CL-C-0069/en" TargetMode="External"/><Relationship Id="rId101" Type="http://schemas.openxmlformats.org/officeDocument/2006/relationships/hyperlink" Target="https://www.itu.int/md/S23-CL-C-0055/en" TargetMode="External"/><Relationship Id="rId122" Type="http://schemas.openxmlformats.org/officeDocument/2006/relationships/hyperlink" Target="https://www.itu.int/md/S23-CL-INF-0014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3-CL-C-0052/en" TargetMode="External"/><Relationship Id="rId13" Type="http://schemas.openxmlformats.org/officeDocument/2006/relationships/hyperlink" Target="https://www.itu.int/md/S23-CL-C-0079/en" TargetMode="External"/><Relationship Id="rId18" Type="http://schemas.openxmlformats.org/officeDocument/2006/relationships/hyperlink" Target="https://www.itu.int/md/S23-CL-C-0058/en" TargetMode="External"/><Relationship Id="rId39" Type="http://schemas.openxmlformats.org/officeDocument/2006/relationships/hyperlink" Target="https://www.itu.int/md/S23-CL-C-0063/en" TargetMode="External"/><Relationship Id="rId109" Type="http://schemas.openxmlformats.org/officeDocument/2006/relationships/hyperlink" Target="https://www.itu.int/md/S23-CL-INF-0001/en" TargetMode="External"/><Relationship Id="rId34" Type="http://schemas.openxmlformats.org/officeDocument/2006/relationships/hyperlink" Target="https://www.itu.int/md/S23-CL-C-0008/en" TargetMode="External"/><Relationship Id="rId50" Type="http://schemas.openxmlformats.org/officeDocument/2006/relationships/hyperlink" Target="https://www.itu.int/md/S23-CL-C-0024/en" TargetMode="External"/><Relationship Id="rId55" Type="http://schemas.openxmlformats.org/officeDocument/2006/relationships/hyperlink" Target="https://www.itu.int/md/S23-CL-C-0088/en" TargetMode="External"/><Relationship Id="rId76" Type="http://schemas.openxmlformats.org/officeDocument/2006/relationships/hyperlink" Target="https://www.itu.int/md/S23-CL-C-0019/en" TargetMode="External"/><Relationship Id="rId97" Type="http://schemas.openxmlformats.org/officeDocument/2006/relationships/hyperlink" Target="https://www.itu.int/md/S23-CL-C-0020/en" TargetMode="External"/><Relationship Id="rId104" Type="http://schemas.openxmlformats.org/officeDocument/2006/relationships/hyperlink" Target="https://www.itu.int/md/S23-CL-C-0054/en" TargetMode="External"/><Relationship Id="rId120" Type="http://schemas.openxmlformats.org/officeDocument/2006/relationships/hyperlink" Target="https://www.itu.int/md/S23-CL-INF-0012/en" TargetMode="External"/><Relationship Id="rId125" Type="http://schemas.openxmlformats.org/officeDocument/2006/relationships/header" Target="header1.xml"/><Relationship Id="rId7" Type="http://schemas.openxmlformats.org/officeDocument/2006/relationships/hyperlink" Target="https://www.itu.int/md/S23-CL-C-0035/en" TargetMode="External"/><Relationship Id="rId71" Type="http://schemas.openxmlformats.org/officeDocument/2006/relationships/hyperlink" Target="https://www.itu.int/md/S23-CL-C-0034/en" TargetMode="External"/><Relationship Id="rId92" Type="http://schemas.openxmlformats.org/officeDocument/2006/relationships/hyperlink" Target="https://www.itu.int/md/S23-CL-C-0014/en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itu.int/md/S23-CL-C-0081/en" TargetMode="External"/><Relationship Id="rId24" Type="http://schemas.openxmlformats.org/officeDocument/2006/relationships/hyperlink" Target="https://www.itu.int/md/S23-CL-C-0017/en" TargetMode="External"/><Relationship Id="rId40" Type="http://schemas.openxmlformats.org/officeDocument/2006/relationships/hyperlink" Target="https://www.itu.int/md/S23-CL-C-0067/en" TargetMode="External"/><Relationship Id="rId45" Type="http://schemas.openxmlformats.org/officeDocument/2006/relationships/hyperlink" Target="https://www.itu.int/md/S23-CL-C-0059/en" TargetMode="External"/><Relationship Id="rId66" Type="http://schemas.openxmlformats.org/officeDocument/2006/relationships/hyperlink" Target="https://www.itu.int/md/S23-CL-C-0009/en" TargetMode="External"/><Relationship Id="rId87" Type="http://schemas.openxmlformats.org/officeDocument/2006/relationships/hyperlink" Target="http://www.itu.int/md/S23-CL-C-0099/en" TargetMode="External"/><Relationship Id="rId110" Type="http://schemas.openxmlformats.org/officeDocument/2006/relationships/hyperlink" Target="https://www.itu.int/md/S23-CL-INF-0002/en" TargetMode="External"/><Relationship Id="rId115" Type="http://schemas.openxmlformats.org/officeDocument/2006/relationships/hyperlink" Target="https://www.itu.int/md/S23-CL-INF-0007/en" TargetMode="External"/><Relationship Id="rId61" Type="http://schemas.openxmlformats.org/officeDocument/2006/relationships/hyperlink" Target="https://www.itu.int/md/S23-CL-C-0021/en" TargetMode="External"/><Relationship Id="rId82" Type="http://schemas.openxmlformats.org/officeDocument/2006/relationships/hyperlink" Target="https://www.itu.int/md/S23-CL-C-0062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1809</Words>
  <Characters>18983</Characters>
  <Application>Microsoft Office Word</Application>
  <DocSecurity>4</DocSecurity>
  <Lines>158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20751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2023</dc:subject>
  <dc:creator>Antipina, Nadezda</dc:creator>
  <cp:keywords>C2023, C23, Council-23</cp:keywords>
  <dc:description/>
  <cp:lastModifiedBy>Xue, Kun</cp:lastModifiedBy>
  <cp:revision>2</cp:revision>
  <cp:lastPrinted>2006-03-28T16:12:00Z</cp:lastPrinted>
  <dcterms:created xsi:type="dcterms:W3CDTF">2023-07-11T11:00:00Z</dcterms:created>
  <dcterms:modified xsi:type="dcterms:W3CDTF">2023-07-11T11:00:00Z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