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1E41B011" w14:textId="77777777" w:rsidTr="00F363FE">
        <w:tc>
          <w:tcPr>
            <w:tcW w:w="6512" w:type="dxa"/>
          </w:tcPr>
          <w:p w14:paraId="51FE6041" w14:textId="2B16FC26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6BF919B" w14:textId="5D325061" w:rsidR="007B0AA0" w:rsidRPr="007B0AA0" w:rsidRDefault="00FF62B1" w:rsidP="00FF62B1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>
              <w:rPr>
                <w:b/>
                <w:bCs/>
                <w:lang w:bidi="ar-EG"/>
              </w:rPr>
              <w:t>1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6B6431C" w14:textId="77777777" w:rsidTr="00F363FE">
        <w:tc>
          <w:tcPr>
            <w:tcW w:w="6512" w:type="dxa"/>
          </w:tcPr>
          <w:p w14:paraId="590C3DF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5B1F2A3" w14:textId="101F3ED0" w:rsidR="007B0AA0" w:rsidRPr="007B0AA0" w:rsidRDefault="00FF62B1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7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يوليو </w:t>
            </w:r>
            <w:r>
              <w:rPr>
                <w:b/>
                <w:bCs/>
                <w:lang w:bidi="ar-SY"/>
              </w:rPr>
              <w:t>2023</w:t>
            </w:r>
          </w:p>
        </w:tc>
      </w:tr>
      <w:tr w:rsidR="007B0AA0" w14:paraId="0F70A1BE" w14:textId="77777777" w:rsidTr="00F363FE">
        <w:tc>
          <w:tcPr>
            <w:tcW w:w="6512" w:type="dxa"/>
          </w:tcPr>
          <w:p w14:paraId="2939789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CD41685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2E4817EA" w14:textId="77777777" w:rsidTr="00F363FE">
        <w:tc>
          <w:tcPr>
            <w:tcW w:w="6512" w:type="dxa"/>
          </w:tcPr>
          <w:p w14:paraId="6EF9BD0E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DD6A36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181A5A1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9CCD12D" w14:textId="52A20DEA" w:rsidR="007B0AA0" w:rsidRDefault="00FF62B1" w:rsidP="007B0AA0">
            <w:pPr>
              <w:pStyle w:val="Subtitle0"/>
            </w:pPr>
            <w:r>
              <w:rPr>
                <w:rFonts w:hint="cs"/>
                <w:rtl/>
              </w:rPr>
              <w:t xml:space="preserve">مشروع جدول أعمال دورة المجلس لعام </w:t>
            </w:r>
            <w:r>
              <w:t>2023</w:t>
            </w:r>
          </w:p>
        </w:tc>
      </w:tr>
    </w:tbl>
    <w:p w14:paraId="3C67BB5D" w14:textId="77777777" w:rsidR="00FF62B1" w:rsidRDefault="00FF62B1" w:rsidP="00FF62B1">
      <w:pPr>
        <w:rPr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ook w:val="0400" w:firstRow="0" w:lastRow="0" w:firstColumn="0" w:lastColumn="0" w:noHBand="0" w:noVBand="1"/>
      </w:tblPr>
      <w:tblGrid>
        <w:gridCol w:w="1003"/>
        <w:gridCol w:w="6962"/>
        <w:gridCol w:w="1654"/>
      </w:tblGrid>
      <w:tr w:rsidR="00FF62B1" w:rsidRPr="00E94E7C" w14:paraId="76701087" w14:textId="77777777" w:rsidTr="004E0745">
        <w:trPr>
          <w:tblHeader/>
          <w:jc w:val="center"/>
        </w:trPr>
        <w:tc>
          <w:tcPr>
            <w:tcW w:w="521" w:type="pct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28BA49E" w14:textId="77777777" w:rsidR="00FF62B1" w:rsidRPr="00E94E7C" w:rsidRDefault="00FF62B1" w:rsidP="00E94E7C">
            <w:pPr>
              <w:pStyle w:val="TableHead"/>
              <w:spacing w:before="80" w:line="280" w:lineRule="exact"/>
              <w:jc w:val="left"/>
              <w:rPr>
                <w:color w:val="FFFFFF" w:themeColor="background1"/>
                <w:position w:val="2"/>
              </w:rPr>
            </w:pPr>
            <w:r w:rsidRPr="00E94E7C">
              <w:rPr>
                <w:color w:val="FFFFFF" w:themeColor="background1"/>
                <w:position w:val="2"/>
                <w:rtl/>
              </w:rPr>
              <w:t>بند جدول الأعمال</w:t>
            </w:r>
          </w:p>
        </w:tc>
        <w:tc>
          <w:tcPr>
            <w:tcW w:w="3619" w:type="pct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2372653" w14:textId="77777777" w:rsidR="00FF62B1" w:rsidRPr="00E94E7C" w:rsidRDefault="00FF62B1" w:rsidP="00E94E7C">
            <w:pPr>
              <w:pStyle w:val="TableHead"/>
              <w:spacing w:before="80" w:line="280" w:lineRule="exact"/>
              <w:jc w:val="left"/>
              <w:rPr>
                <w:color w:val="FFFFFF" w:themeColor="background1"/>
                <w:position w:val="2"/>
              </w:rPr>
            </w:pPr>
            <w:r w:rsidRPr="00E94E7C">
              <w:rPr>
                <w:color w:val="FFFFFF" w:themeColor="background1"/>
                <w:position w:val="2"/>
                <w:rtl/>
              </w:rPr>
              <w:t>العنوان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48C631C4" w14:textId="77777777" w:rsidR="00FF62B1" w:rsidRPr="00E94E7C" w:rsidRDefault="00FF62B1" w:rsidP="00E94E7C">
            <w:pPr>
              <w:pStyle w:val="TableHead"/>
              <w:spacing w:before="80" w:line="280" w:lineRule="exact"/>
              <w:jc w:val="left"/>
              <w:rPr>
                <w:color w:val="FFFFFF" w:themeColor="background1"/>
                <w:position w:val="2"/>
              </w:rPr>
            </w:pPr>
            <w:r w:rsidRPr="00E94E7C">
              <w:rPr>
                <w:color w:val="FFFFFF" w:themeColor="background1"/>
                <w:position w:val="2"/>
                <w:rtl/>
              </w:rPr>
              <w:t xml:space="preserve">الوثيقة </w:t>
            </w:r>
            <w:r w:rsidRPr="00E94E7C">
              <w:rPr>
                <w:color w:val="FFFFFF" w:themeColor="background1"/>
                <w:spacing w:val="-4"/>
                <w:position w:val="2"/>
                <w:rtl/>
              </w:rPr>
              <w:t>رقم </w:t>
            </w:r>
            <w:r w:rsidRPr="00E94E7C">
              <w:rPr>
                <w:color w:val="FFFFFF" w:themeColor="background1"/>
                <w:spacing w:val="-4"/>
                <w:position w:val="2"/>
              </w:rPr>
              <w:t>C23/XX</w:t>
            </w:r>
          </w:p>
        </w:tc>
      </w:tr>
      <w:tr w:rsidR="00FF62B1" w:rsidRPr="00E94E7C" w14:paraId="2F9A461F" w14:textId="77777777" w:rsidTr="004E0745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4371390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PL 1</w:t>
            </w:r>
          </w:p>
        </w:tc>
        <w:tc>
          <w:tcPr>
            <w:tcW w:w="36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0FF6535B" w14:textId="77777777" w:rsidR="00FF62B1" w:rsidRPr="00E94E7C" w:rsidRDefault="00FF62B1" w:rsidP="00E94E7C">
            <w:pPr>
              <w:spacing w:before="80" w:after="60" w:line="280" w:lineRule="exact"/>
              <w:rPr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94E7C">
              <w:rPr>
                <w:bCs/>
                <w:position w:val="2"/>
                <w:sz w:val="20"/>
                <w:szCs w:val="20"/>
                <w:rtl/>
                <w:lang w:bidi="ar-EG"/>
              </w:rPr>
              <w:t>بناء اتحاد دولي للاتصالات يفي بالغرض</w:t>
            </w:r>
          </w:p>
        </w:tc>
        <w:tc>
          <w:tcPr>
            <w:tcW w:w="861" w:type="pct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77E88DF1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</w:p>
        </w:tc>
      </w:tr>
      <w:tr w:rsidR="00FF62B1" w:rsidRPr="00E94E7C" w14:paraId="2AAE558D" w14:textId="77777777" w:rsidTr="004E0745">
        <w:trPr>
          <w:jc w:val="center"/>
        </w:trPr>
        <w:tc>
          <w:tcPr>
            <w:tcW w:w="521" w:type="pct"/>
            <w:tcBorders>
              <w:top w:val="single" w:sz="4" w:space="0" w:color="808080"/>
            </w:tcBorders>
          </w:tcPr>
          <w:p w14:paraId="4C80D892" w14:textId="59F01A34" w:rsidR="00FF62B1" w:rsidRPr="00E94E7C" w:rsidRDefault="00FF62B1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1.1</w:t>
            </w: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0601338E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حالة الاتحاد</w:t>
            </w:r>
          </w:p>
        </w:tc>
        <w:tc>
          <w:tcPr>
            <w:tcW w:w="861" w:type="pct"/>
            <w:tcBorders>
              <w:top w:val="single" w:sz="4" w:space="0" w:color="808080"/>
            </w:tcBorders>
          </w:tcPr>
          <w:p w14:paraId="7723923E" w14:textId="77777777" w:rsidR="00FF62B1" w:rsidRPr="00E94E7C" w:rsidRDefault="00FF62B1" w:rsidP="00E94E7C">
            <w:pPr>
              <w:spacing w:before="80" w:after="6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</w:rPr>
              <w:t>_</w:t>
            </w:r>
          </w:p>
        </w:tc>
      </w:tr>
      <w:tr w:rsidR="00FF62B1" w:rsidRPr="00E94E7C" w14:paraId="5085F1C1" w14:textId="77777777" w:rsidTr="004E0745">
        <w:trPr>
          <w:jc w:val="center"/>
        </w:trPr>
        <w:tc>
          <w:tcPr>
            <w:tcW w:w="521" w:type="pct"/>
          </w:tcPr>
          <w:p w14:paraId="7D14D3F7" w14:textId="3864955C" w:rsidR="00FF62B1" w:rsidRPr="00E94E7C" w:rsidRDefault="00FF62B1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2.1</w:t>
            </w:r>
          </w:p>
        </w:tc>
        <w:tc>
          <w:tcPr>
            <w:tcW w:w="3619" w:type="pct"/>
          </w:tcPr>
          <w:p w14:paraId="2314B174" w14:textId="77777777" w:rsidR="00FF62B1" w:rsidRPr="00E94E7C" w:rsidRDefault="00FF62B1" w:rsidP="00E94E7C">
            <w:pPr>
              <w:spacing w:before="80" w:after="60" w:line="280" w:lineRule="exact"/>
              <w:rPr>
                <w:spacing w:val="6"/>
                <w:position w:val="2"/>
                <w:sz w:val="20"/>
                <w:szCs w:val="20"/>
                <w:rtl/>
                <w:lang w:bidi="ar-EG"/>
              </w:rPr>
            </w:pPr>
            <w:r w:rsidRPr="00E94E7C">
              <w:rPr>
                <w:spacing w:val="6"/>
                <w:position w:val="2"/>
                <w:sz w:val="20"/>
                <w:szCs w:val="20"/>
                <w:rtl/>
              </w:rPr>
              <w:t xml:space="preserve">تقرير عن تنفيذ الخطة الاستراتيجية للاتحاد وعن أنشطة الاتحاد للفترة من يوليو </w:t>
            </w:r>
            <w:r w:rsidRPr="00E94E7C">
              <w:rPr>
                <w:spacing w:val="6"/>
                <w:position w:val="2"/>
                <w:sz w:val="20"/>
                <w:szCs w:val="20"/>
              </w:rPr>
              <w:t>2022</w:t>
            </w:r>
            <w:r w:rsidRPr="00E94E7C">
              <w:rPr>
                <w:spacing w:val="6"/>
                <w:position w:val="2"/>
                <w:sz w:val="20"/>
                <w:szCs w:val="20"/>
                <w:rtl/>
              </w:rPr>
              <w:t xml:space="preserve"> إلى أبريل </w:t>
            </w:r>
            <w:r w:rsidRPr="00E94E7C">
              <w:rPr>
                <w:spacing w:val="6"/>
                <w:position w:val="2"/>
                <w:sz w:val="20"/>
                <w:szCs w:val="20"/>
              </w:rPr>
              <w:t>2023</w:t>
            </w:r>
          </w:p>
        </w:tc>
        <w:tc>
          <w:tcPr>
            <w:tcW w:w="861" w:type="pct"/>
          </w:tcPr>
          <w:p w14:paraId="6BE87964" w14:textId="77777777" w:rsidR="00FF62B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8" w:history="1">
              <w:r w:rsidR="00FF62B1" w:rsidRPr="00E94E7C">
                <w:rPr>
                  <w:rStyle w:val="Hyperlink"/>
                  <w:position w:val="2"/>
                  <w:sz w:val="20"/>
                  <w:szCs w:val="20"/>
                </w:rPr>
                <w:t>C23/35</w:t>
              </w:r>
            </w:hyperlink>
          </w:p>
        </w:tc>
      </w:tr>
      <w:tr w:rsidR="00441383" w:rsidRPr="00E94E7C" w14:paraId="11575D3F" w14:textId="77777777" w:rsidTr="004E0745">
        <w:trPr>
          <w:jc w:val="center"/>
        </w:trPr>
        <w:tc>
          <w:tcPr>
            <w:tcW w:w="521" w:type="pct"/>
            <w:vMerge w:val="restart"/>
          </w:tcPr>
          <w:p w14:paraId="3D985FD7" w14:textId="7A1BCB97" w:rsidR="00441383" w:rsidRPr="00E94E7C" w:rsidRDefault="00441383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3.1</w:t>
            </w: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19A19612" w14:textId="77777777" w:rsidR="00441383" w:rsidRPr="00E94E7C" w:rsidRDefault="00441383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lang w:bidi="ar-EG"/>
              </w:rPr>
            </w:pPr>
            <w:r w:rsidRPr="00E94E7C">
              <w:rPr>
                <w:position w:val="2"/>
                <w:sz w:val="20"/>
                <w:szCs w:val="20"/>
                <w:rtl/>
                <w:lang w:bidi="ar-EG"/>
              </w:rPr>
              <w:t xml:space="preserve">تسريع تنفيذ الخطة الاستراتيجية للاتحاد للفترة </w:t>
            </w:r>
            <w:r w:rsidRPr="00E94E7C">
              <w:rPr>
                <w:position w:val="2"/>
                <w:sz w:val="20"/>
                <w:szCs w:val="20"/>
                <w:lang w:bidi="ar-EG"/>
              </w:rPr>
              <w:t>2027-2024</w:t>
            </w:r>
          </w:p>
        </w:tc>
        <w:tc>
          <w:tcPr>
            <w:tcW w:w="861" w:type="pct"/>
            <w:tcBorders>
              <w:bottom w:val="single" w:sz="4" w:space="0" w:color="808080"/>
            </w:tcBorders>
          </w:tcPr>
          <w:p w14:paraId="6706F7A5" w14:textId="77777777" w:rsidR="0044138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9" w:history="1">
              <w:r w:rsidR="00441383" w:rsidRPr="00E94E7C">
                <w:rPr>
                  <w:rStyle w:val="Hyperlink"/>
                  <w:position w:val="2"/>
                  <w:sz w:val="20"/>
                  <w:szCs w:val="20"/>
                </w:rPr>
                <w:t>C23/36</w:t>
              </w:r>
            </w:hyperlink>
          </w:p>
        </w:tc>
      </w:tr>
      <w:tr w:rsidR="00441383" w:rsidRPr="00E94E7C" w14:paraId="65907631" w14:textId="77777777" w:rsidTr="004E0745">
        <w:trPr>
          <w:jc w:val="center"/>
        </w:trPr>
        <w:tc>
          <w:tcPr>
            <w:tcW w:w="521" w:type="pct"/>
            <w:vMerge/>
          </w:tcPr>
          <w:p w14:paraId="5FA0E75E" w14:textId="77777777" w:rsidR="00441383" w:rsidRPr="00E94E7C" w:rsidRDefault="0044138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3AD8E4CE" w14:textId="77777777" w:rsidR="00441383" w:rsidRPr="00E94E7C" w:rsidRDefault="00441383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خارطة طريق </w:t>
            </w:r>
            <w:r w:rsidRPr="00E94E7C">
              <w:rPr>
                <w:position w:val="2"/>
                <w:sz w:val="20"/>
                <w:szCs w:val="20"/>
                <w:rtl/>
                <w:lang w:bidi="ar-EG"/>
              </w:rPr>
              <w:t>ل</w:t>
            </w:r>
            <w:r w:rsidRPr="00E94E7C">
              <w:rPr>
                <w:position w:val="2"/>
                <w:sz w:val="20"/>
                <w:szCs w:val="20"/>
                <w:rtl/>
              </w:rPr>
              <w:t>لتحول من أجل تحقيق التميز المؤسسي</w:t>
            </w:r>
          </w:p>
        </w:tc>
        <w:tc>
          <w:tcPr>
            <w:tcW w:w="861" w:type="pct"/>
            <w:tcBorders>
              <w:bottom w:val="single" w:sz="4" w:space="0" w:color="808080"/>
            </w:tcBorders>
          </w:tcPr>
          <w:p w14:paraId="2DCE7CA4" w14:textId="77777777" w:rsidR="0044138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0" w:history="1">
              <w:r w:rsidR="00441383" w:rsidRPr="00E94E7C">
                <w:rPr>
                  <w:rStyle w:val="Hyperlink"/>
                  <w:position w:val="2"/>
                  <w:sz w:val="20"/>
                  <w:szCs w:val="20"/>
                </w:rPr>
                <w:t>C23/52</w:t>
              </w:r>
            </w:hyperlink>
          </w:p>
        </w:tc>
      </w:tr>
      <w:tr w:rsidR="00441383" w:rsidRPr="00E94E7C" w14:paraId="63D2B61B" w14:textId="77777777" w:rsidTr="004E0745">
        <w:trPr>
          <w:jc w:val="center"/>
        </w:trPr>
        <w:tc>
          <w:tcPr>
            <w:tcW w:w="521" w:type="pct"/>
            <w:vMerge/>
          </w:tcPr>
          <w:p w14:paraId="26B77E55" w14:textId="77777777" w:rsidR="00441383" w:rsidRPr="00E94E7C" w:rsidRDefault="0044138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68763B4C" w14:textId="77672271" w:rsidR="00441383" w:rsidRPr="00E94E7C" w:rsidRDefault="00441383" w:rsidP="00E94E7C">
            <w:pPr>
              <w:spacing w:before="80" w:after="60" w:line="280" w:lineRule="exact"/>
              <w:rPr>
                <w:spacing w:val="-2"/>
                <w:position w:val="2"/>
                <w:sz w:val="20"/>
                <w:szCs w:val="20"/>
                <w:rtl/>
              </w:rPr>
            </w:pPr>
            <w:r w:rsidRPr="00E94E7C">
              <w:rPr>
                <w:spacing w:val="-2"/>
                <w:position w:val="2"/>
                <w:sz w:val="20"/>
                <w:szCs w:val="20"/>
                <w:rtl/>
                <w:lang w:bidi="ar-SY"/>
              </w:rPr>
              <w:t>مساهمة متعددة البلدان - ضمان اتباع نهج الاتحاد الواحد للتخطيط المالي السليم والمساءلة والمرونة لصالح جميع البلدان ومستقبل الاتحاد</w:t>
            </w:r>
          </w:p>
        </w:tc>
        <w:tc>
          <w:tcPr>
            <w:tcW w:w="861" w:type="pct"/>
            <w:tcBorders>
              <w:bottom w:val="single" w:sz="4" w:space="0" w:color="808080"/>
            </w:tcBorders>
          </w:tcPr>
          <w:p w14:paraId="1ACDCA33" w14:textId="26576A9F" w:rsidR="0044138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1" w:history="1">
              <w:r w:rsidR="00441383" w:rsidRPr="00E94E7C">
                <w:rPr>
                  <w:rStyle w:val="Hyperlink"/>
                  <w:position w:val="2"/>
                  <w:sz w:val="20"/>
                  <w:szCs w:val="20"/>
                </w:rPr>
                <w:t>C23/72</w:t>
              </w:r>
            </w:hyperlink>
          </w:p>
        </w:tc>
      </w:tr>
      <w:tr w:rsidR="007D657B" w:rsidRPr="00E94E7C" w14:paraId="7BF09E7C" w14:textId="77777777" w:rsidTr="004E0745">
        <w:trPr>
          <w:jc w:val="center"/>
        </w:trPr>
        <w:tc>
          <w:tcPr>
            <w:tcW w:w="521" w:type="pct"/>
            <w:vMerge/>
            <w:tcBorders>
              <w:bottom w:val="single" w:sz="4" w:space="0" w:color="808080"/>
            </w:tcBorders>
          </w:tcPr>
          <w:p w14:paraId="6828D153" w14:textId="77777777" w:rsidR="007D657B" w:rsidRPr="00E94E7C" w:rsidRDefault="007D657B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00F34CCD" w14:textId="5066F5C9" w:rsidR="007D657B" w:rsidRPr="00E94E7C" w:rsidRDefault="007D657B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مساهمة مقدمة من الاتحاد الروسي - </w:t>
            </w: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>تعليقات على تقارير الأمين</w:t>
            </w:r>
            <w:r w:rsidRPr="00E94E7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 العامة إلى المجلس في</w:t>
            </w:r>
            <w:r w:rsidR="00F1313D" w:rsidRPr="00E94E7C"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الوثائق </w:t>
            </w:r>
            <w:r w:rsidRPr="00E94E7C">
              <w:rPr>
                <w:position w:val="2"/>
                <w:sz w:val="20"/>
                <w:szCs w:val="20"/>
              </w:rPr>
              <w:t>C23/36</w:t>
            </w:r>
            <w:r w:rsidRPr="00E94E7C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94E7C">
              <w:rPr>
                <w:position w:val="2"/>
                <w:sz w:val="20"/>
                <w:szCs w:val="20"/>
                <w:lang w:bidi="ar-SY"/>
              </w:rPr>
              <w:t>C23/52</w:t>
            </w:r>
            <w:r w:rsidRPr="00E94E7C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94E7C">
              <w:rPr>
                <w:position w:val="2"/>
                <w:sz w:val="20"/>
                <w:szCs w:val="20"/>
                <w:lang w:bidi="ar-SY"/>
              </w:rPr>
              <w:t>C23/53</w:t>
            </w:r>
            <w:r w:rsidRPr="00E94E7C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94E7C">
              <w:rPr>
                <w:position w:val="2"/>
                <w:sz w:val="20"/>
                <w:szCs w:val="20"/>
                <w:lang w:bidi="ar-SY"/>
              </w:rPr>
              <w:t>C23/62</w:t>
            </w:r>
          </w:p>
        </w:tc>
        <w:tc>
          <w:tcPr>
            <w:tcW w:w="861" w:type="pct"/>
            <w:tcBorders>
              <w:bottom w:val="single" w:sz="4" w:space="0" w:color="808080"/>
            </w:tcBorders>
          </w:tcPr>
          <w:p w14:paraId="10D5FA51" w14:textId="504CFFFB" w:rsidR="007D657B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2" w:history="1">
              <w:r w:rsidR="007D657B" w:rsidRPr="00E94E7C">
                <w:rPr>
                  <w:rStyle w:val="Hyperlink"/>
                  <w:position w:val="2"/>
                  <w:sz w:val="20"/>
                  <w:szCs w:val="20"/>
                </w:rPr>
                <w:t>C23/9</w:t>
              </w:r>
            </w:hyperlink>
            <w:r w:rsidR="007D657B" w:rsidRPr="00E94E7C">
              <w:rPr>
                <w:rStyle w:val="Hyperlink"/>
                <w:position w:val="2"/>
                <w:sz w:val="20"/>
                <w:szCs w:val="20"/>
              </w:rPr>
              <w:t>0</w:t>
            </w:r>
          </w:p>
        </w:tc>
      </w:tr>
      <w:tr w:rsidR="00FF62B1" w:rsidRPr="00E94E7C" w14:paraId="7A030EED" w14:textId="77777777" w:rsidTr="004E0745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7213351A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PL 2</w:t>
            </w:r>
          </w:p>
        </w:tc>
        <w:tc>
          <w:tcPr>
            <w:tcW w:w="36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5E91796" w14:textId="77777777" w:rsidR="00FF62B1" w:rsidRPr="00E94E7C" w:rsidRDefault="00FF62B1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  <w:rtl/>
              </w:rPr>
              <w:t>الأداء كاتحاد واحد (السياسة العامة والاستراتيجية والأنشطة)</w:t>
            </w:r>
          </w:p>
        </w:tc>
        <w:tc>
          <w:tcPr>
            <w:tcW w:w="861" w:type="pct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3A3ABA1F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</w:p>
        </w:tc>
      </w:tr>
      <w:tr w:rsidR="00441383" w:rsidRPr="00E94E7C" w14:paraId="4704BF1D" w14:textId="77777777" w:rsidTr="004E0745">
        <w:trPr>
          <w:jc w:val="center"/>
        </w:trPr>
        <w:tc>
          <w:tcPr>
            <w:tcW w:w="521" w:type="pct"/>
            <w:vMerge w:val="restart"/>
            <w:tcBorders>
              <w:top w:val="single" w:sz="4" w:space="0" w:color="808080"/>
            </w:tcBorders>
          </w:tcPr>
          <w:p w14:paraId="626087DE" w14:textId="4E94767B" w:rsidR="00441383" w:rsidRPr="00E94E7C" w:rsidRDefault="00441383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1.2</w:t>
            </w: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2C492D89" w14:textId="77777777" w:rsidR="00441383" w:rsidRPr="00E94E7C" w:rsidRDefault="00441383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bookmarkStart w:id="0" w:name="_Toc408328131"/>
            <w:bookmarkStart w:id="1" w:name="_Toc414526851"/>
            <w:bookmarkStart w:id="2" w:name="_Toc415560271"/>
            <w:r w:rsidRPr="00E94E7C">
              <w:rPr>
                <w:position w:val="2"/>
                <w:sz w:val="20"/>
                <w:szCs w:val="20"/>
                <w:rtl/>
                <w:lang w:bidi="ar-SY"/>
              </w:rPr>
              <w:t>استراتيجية تنسيق الجهود بين قطاعات الاتحاد الثلاثة</w:t>
            </w:r>
            <w:bookmarkEnd w:id="0"/>
            <w:bookmarkEnd w:id="1"/>
            <w:bookmarkEnd w:id="2"/>
          </w:p>
        </w:tc>
        <w:tc>
          <w:tcPr>
            <w:tcW w:w="861" w:type="pct"/>
            <w:tcBorders>
              <w:top w:val="single" w:sz="4" w:space="0" w:color="808080"/>
            </w:tcBorders>
          </w:tcPr>
          <w:p w14:paraId="0E64AB1A" w14:textId="77777777" w:rsidR="0044138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3" w:history="1">
              <w:r w:rsidR="00441383" w:rsidRPr="00E94E7C">
                <w:rPr>
                  <w:rStyle w:val="Hyperlink"/>
                  <w:position w:val="2"/>
                  <w:sz w:val="20"/>
                  <w:szCs w:val="20"/>
                </w:rPr>
                <w:t>C23/27</w:t>
              </w:r>
            </w:hyperlink>
          </w:p>
        </w:tc>
      </w:tr>
      <w:tr w:rsidR="00441383" w:rsidRPr="00E94E7C" w14:paraId="56C15781" w14:textId="77777777" w:rsidTr="004E0745">
        <w:trPr>
          <w:jc w:val="center"/>
        </w:trPr>
        <w:tc>
          <w:tcPr>
            <w:tcW w:w="521" w:type="pct"/>
            <w:vMerge/>
          </w:tcPr>
          <w:p w14:paraId="20DB2058" w14:textId="77777777" w:rsidR="00441383" w:rsidRPr="00E94E7C" w:rsidRDefault="00441383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1174A025" w14:textId="66CF1C7F" w:rsidR="00441383" w:rsidRPr="00E94E7C" w:rsidRDefault="00441383" w:rsidP="00E94E7C">
            <w:pPr>
              <w:spacing w:before="80" w:after="60" w:line="280" w:lineRule="exact"/>
              <w:rPr>
                <w:spacing w:val="-6"/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spacing w:val="-6"/>
                <w:position w:val="2"/>
                <w:sz w:val="20"/>
                <w:szCs w:val="20"/>
                <w:rtl/>
                <w:lang w:bidi="ar-SY"/>
              </w:rPr>
              <w:t xml:space="preserve">مساهمة مقدمة من جمهورية الصين الشعبية - </w:t>
            </w:r>
            <w:r w:rsidR="00F40057" w:rsidRPr="00E94E7C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مقترحات للمضي في تنفيذ مفهوم "الاتحاد الواحد"</w:t>
            </w:r>
          </w:p>
        </w:tc>
        <w:tc>
          <w:tcPr>
            <w:tcW w:w="861" w:type="pct"/>
            <w:tcBorders>
              <w:top w:val="single" w:sz="4" w:space="0" w:color="808080"/>
            </w:tcBorders>
          </w:tcPr>
          <w:p w14:paraId="42306C8E" w14:textId="081524AC" w:rsidR="0044138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4" w:history="1">
              <w:r w:rsidR="00441383" w:rsidRPr="00E94E7C">
                <w:rPr>
                  <w:rStyle w:val="Hyperlink"/>
                  <w:position w:val="2"/>
                  <w:sz w:val="20"/>
                  <w:szCs w:val="20"/>
                </w:rPr>
                <w:t>C23/79</w:t>
              </w:r>
            </w:hyperlink>
          </w:p>
        </w:tc>
      </w:tr>
      <w:tr w:rsidR="00441383" w:rsidRPr="00E94E7C" w14:paraId="79287FC2" w14:textId="77777777" w:rsidTr="004E0745">
        <w:trPr>
          <w:jc w:val="center"/>
        </w:trPr>
        <w:tc>
          <w:tcPr>
            <w:tcW w:w="521" w:type="pct"/>
            <w:vMerge/>
          </w:tcPr>
          <w:p w14:paraId="074C808F" w14:textId="77777777" w:rsidR="00441383" w:rsidRPr="00E94E7C" w:rsidRDefault="00441383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1CECAE3D" w14:textId="7BFC9BA1" w:rsidR="00441383" w:rsidRPr="00E94E7C" w:rsidRDefault="00441383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position w:val="2"/>
                <w:sz w:val="20"/>
                <w:szCs w:val="20"/>
                <w:rtl/>
                <w:lang w:bidi="ar-SY"/>
              </w:rPr>
              <w:t>مساهمة متعددة البلدان - ضمان اتباع نهج الاتحاد الواحد للتخطيط المالي السليم والمساءلة والمرونة لصالح جميع البلدان ومستقبل الاتحاد</w:t>
            </w:r>
          </w:p>
        </w:tc>
        <w:tc>
          <w:tcPr>
            <w:tcW w:w="861" w:type="pct"/>
            <w:tcBorders>
              <w:top w:val="single" w:sz="4" w:space="0" w:color="808080"/>
            </w:tcBorders>
          </w:tcPr>
          <w:p w14:paraId="3EE52E28" w14:textId="19C1FC9F" w:rsidR="0044138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5" w:history="1">
              <w:r w:rsidR="00441383" w:rsidRPr="00E94E7C">
                <w:rPr>
                  <w:rStyle w:val="Hyperlink"/>
                  <w:position w:val="2"/>
                  <w:sz w:val="20"/>
                  <w:szCs w:val="20"/>
                </w:rPr>
                <w:t>C23/72</w:t>
              </w:r>
            </w:hyperlink>
          </w:p>
        </w:tc>
      </w:tr>
      <w:tr w:rsidR="00FF62B1" w:rsidRPr="00E94E7C" w14:paraId="10FF2DCC" w14:textId="77777777" w:rsidTr="004E0745">
        <w:trPr>
          <w:jc w:val="center"/>
        </w:trPr>
        <w:tc>
          <w:tcPr>
            <w:tcW w:w="521" w:type="pct"/>
          </w:tcPr>
          <w:p w14:paraId="1C249DFE" w14:textId="567411E5" w:rsidR="00FF62B1" w:rsidRPr="00E94E7C" w:rsidRDefault="00441383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2.2</w:t>
            </w:r>
          </w:p>
        </w:tc>
        <w:tc>
          <w:tcPr>
            <w:tcW w:w="3619" w:type="pct"/>
          </w:tcPr>
          <w:p w14:paraId="43CDE6AD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مشاريع الخطط التشغيلية الرباعية المتجددة للاتحاد للفترة </w:t>
            </w:r>
            <w:r w:rsidRPr="00E94E7C">
              <w:rPr>
                <w:position w:val="2"/>
                <w:sz w:val="20"/>
                <w:szCs w:val="20"/>
              </w:rPr>
              <w:t>2027-2024</w:t>
            </w:r>
          </w:p>
        </w:tc>
        <w:tc>
          <w:tcPr>
            <w:tcW w:w="861" w:type="pct"/>
          </w:tcPr>
          <w:p w14:paraId="4D1746AD" w14:textId="77777777" w:rsidR="00FF62B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6" w:history="1">
              <w:r w:rsidR="00FF62B1" w:rsidRPr="00E94E7C">
                <w:rPr>
                  <w:rStyle w:val="Hyperlink"/>
                  <w:position w:val="2"/>
                  <w:sz w:val="20"/>
                  <w:szCs w:val="20"/>
                </w:rPr>
                <w:t>C23/28</w:t>
              </w:r>
            </w:hyperlink>
          </w:p>
        </w:tc>
      </w:tr>
      <w:tr w:rsidR="00441383" w:rsidRPr="00E94E7C" w14:paraId="3B13BC70" w14:textId="77777777" w:rsidTr="004E0745">
        <w:trPr>
          <w:jc w:val="center"/>
        </w:trPr>
        <w:tc>
          <w:tcPr>
            <w:tcW w:w="521" w:type="pct"/>
            <w:vMerge w:val="restart"/>
          </w:tcPr>
          <w:p w14:paraId="288CA182" w14:textId="1D3CCB63" w:rsidR="00441383" w:rsidRPr="00E94E7C" w:rsidRDefault="00441383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3.2</w:t>
            </w:r>
          </w:p>
        </w:tc>
        <w:tc>
          <w:tcPr>
            <w:tcW w:w="3619" w:type="pct"/>
          </w:tcPr>
          <w:p w14:paraId="361CCD1F" w14:textId="77777777" w:rsidR="00441383" w:rsidRPr="00E94E7C" w:rsidRDefault="00441383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التعاون مع منظومة الأمم المتحدة وكذلك العمليات الحكومية الدولية الأخرى بما في ذلك وضع المعايير</w:t>
            </w:r>
          </w:p>
        </w:tc>
        <w:tc>
          <w:tcPr>
            <w:tcW w:w="861" w:type="pct"/>
          </w:tcPr>
          <w:p w14:paraId="09F5F063" w14:textId="77777777" w:rsidR="0044138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7" w:history="1">
              <w:r w:rsidR="00441383" w:rsidRPr="00E94E7C">
                <w:rPr>
                  <w:rStyle w:val="Hyperlink"/>
                  <w:position w:val="2"/>
                  <w:sz w:val="20"/>
                  <w:szCs w:val="20"/>
                </w:rPr>
                <w:t>C23/49</w:t>
              </w:r>
            </w:hyperlink>
          </w:p>
        </w:tc>
      </w:tr>
      <w:tr w:rsidR="00441383" w:rsidRPr="00E94E7C" w14:paraId="534D4B41" w14:textId="77777777" w:rsidTr="004E0745">
        <w:trPr>
          <w:jc w:val="center"/>
        </w:trPr>
        <w:tc>
          <w:tcPr>
            <w:tcW w:w="521" w:type="pct"/>
            <w:vMerge/>
          </w:tcPr>
          <w:p w14:paraId="543DC7C7" w14:textId="77777777" w:rsidR="00441383" w:rsidRPr="00E94E7C" w:rsidRDefault="00441383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SY"/>
              </w:rPr>
            </w:pPr>
          </w:p>
        </w:tc>
        <w:tc>
          <w:tcPr>
            <w:tcW w:w="3619" w:type="pct"/>
          </w:tcPr>
          <w:p w14:paraId="61260F55" w14:textId="2E6BB95B" w:rsidR="00441383" w:rsidRPr="00E94E7C" w:rsidRDefault="00441383" w:rsidP="00E94E7C">
            <w:pPr>
              <w:spacing w:before="80" w:after="60" w:line="280" w:lineRule="exact"/>
              <w:rPr>
                <w:spacing w:val="-2"/>
                <w:position w:val="2"/>
                <w:sz w:val="20"/>
                <w:szCs w:val="20"/>
                <w:rtl/>
              </w:rPr>
            </w:pPr>
            <w:r w:rsidRPr="00E94E7C">
              <w:rPr>
                <w:spacing w:val="-2"/>
                <w:position w:val="2"/>
                <w:sz w:val="20"/>
                <w:szCs w:val="20"/>
                <w:rtl/>
                <w:lang w:bidi="ar-SY"/>
              </w:rPr>
              <w:t>مساهمة متعددة البلدان -</w:t>
            </w:r>
            <w:r w:rsidRPr="00E94E7C">
              <w:rPr>
                <w:spacing w:val="-2"/>
                <w:position w:val="2"/>
                <w:sz w:val="20"/>
                <w:szCs w:val="20"/>
                <w:lang w:bidi="ar-SY"/>
              </w:rPr>
              <w:t xml:space="preserve"> </w:t>
            </w:r>
            <w:r w:rsidR="00F474D6" w:rsidRPr="00E94E7C">
              <w:rPr>
                <w:spacing w:val="-2"/>
                <w:position w:val="2"/>
                <w:sz w:val="20"/>
                <w:szCs w:val="20"/>
                <w:rtl/>
              </w:rPr>
              <w:t xml:space="preserve">نهج قائم على حقوق الإنسان في </w:t>
            </w:r>
            <w:r w:rsidR="00F474D6" w:rsidRPr="00E94E7C">
              <w:rPr>
                <w:rFonts w:hint="cs"/>
                <w:spacing w:val="-2"/>
                <w:position w:val="2"/>
                <w:sz w:val="20"/>
                <w:szCs w:val="20"/>
                <w:rtl/>
              </w:rPr>
              <w:t>تكنولوجيات الاتصالات</w:t>
            </w:r>
            <w:r w:rsidR="00F474D6" w:rsidRPr="00E94E7C">
              <w:rPr>
                <w:spacing w:val="-2"/>
                <w:position w:val="2"/>
                <w:sz w:val="20"/>
                <w:szCs w:val="20"/>
                <w:rtl/>
              </w:rPr>
              <w:t xml:space="preserve">/تكنولوجيا المعلومات والاتصالات في إطار </w:t>
            </w:r>
            <w:r w:rsidR="00F474D6" w:rsidRPr="00E94E7C">
              <w:rPr>
                <w:rFonts w:hint="cs"/>
                <w:spacing w:val="-2"/>
                <w:position w:val="2"/>
                <w:sz w:val="20"/>
                <w:szCs w:val="20"/>
                <w:rtl/>
              </w:rPr>
              <w:t>رؤية</w:t>
            </w:r>
            <w:r w:rsidR="00F474D6" w:rsidRPr="00E94E7C">
              <w:rPr>
                <w:rFonts w:hint="cs"/>
                <w:spacing w:val="-2"/>
                <w:position w:val="2"/>
                <w:sz w:val="20"/>
                <w:szCs w:val="20"/>
                <w:rtl/>
                <w:lang w:bidi="ar-SY"/>
              </w:rPr>
              <w:t xml:space="preserve"> التحول الرقمي</w:t>
            </w:r>
            <w:r w:rsidR="00F474D6" w:rsidRPr="00E94E7C">
              <w:rPr>
                <w:rFonts w:hint="cs"/>
                <w:spacing w:val="-2"/>
                <w:position w:val="2"/>
                <w:sz w:val="20"/>
                <w:szCs w:val="20"/>
                <w:rtl/>
              </w:rPr>
              <w:t xml:space="preserve"> المتمحور</w:t>
            </w:r>
            <w:r w:rsidR="00F474D6" w:rsidRPr="00E94E7C">
              <w:rPr>
                <w:spacing w:val="-2"/>
                <w:position w:val="2"/>
                <w:sz w:val="20"/>
                <w:szCs w:val="20"/>
                <w:rtl/>
              </w:rPr>
              <w:t>ة</w:t>
            </w:r>
            <w:r w:rsidR="00F474D6" w:rsidRPr="00E94E7C">
              <w:rPr>
                <w:rFonts w:hint="cs"/>
                <w:spacing w:val="-2"/>
                <w:position w:val="2"/>
                <w:sz w:val="20"/>
                <w:szCs w:val="20"/>
                <w:rtl/>
              </w:rPr>
              <w:t xml:space="preserve"> حول الانسان</w:t>
            </w:r>
          </w:p>
        </w:tc>
        <w:tc>
          <w:tcPr>
            <w:tcW w:w="861" w:type="pct"/>
          </w:tcPr>
          <w:p w14:paraId="0C271B41" w14:textId="3336E9AF" w:rsidR="0044138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8" w:history="1">
              <w:r w:rsidR="004A1480" w:rsidRPr="00E94E7C">
                <w:rPr>
                  <w:rStyle w:val="Hyperlink"/>
                  <w:rFonts w:cs="Calibri"/>
                  <w:position w:val="2"/>
                  <w:sz w:val="20"/>
                  <w:szCs w:val="20"/>
                </w:rPr>
                <w:t>C23/74</w:t>
              </w:r>
            </w:hyperlink>
          </w:p>
        </w:tc>
      </w:tr>
      <w:tr w:rsidR="00FF62B1" w:rsidRPr="00E94E7C" w14:paraId="52CFB195" w14:textId="77777777" w:rsidTr="004E0745">
        <w:trPr>
          <w:jc w:val="center"/>
        </w:trPr>
        <w:tc>
          <w:tcPr>
            <w:tcW w:w="521" w:type="pct"/>
          </w:tcPr>
          <w:p w14:paraId="7F30F08C" w14:textId="4BACCAD2" w:rsidR="00FF62B1" w:rsidRPr="00E94E7C" w:rsidRDefault="00441383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4.2</w:t>
            </w:r>
          </w:p>
        </w:tc>
        <w:tc>
          <w:tcPr>
            <w:tcW w:w="3619" w:type="pct"/>
          </w:tcPr>
          <w:p w14:paraId="13891F3A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دور الاتحاد الدولي للاتصالات في تنفيذ خطة "الفضاء 2030": الفضاء باعتباره محركاً للتنمية المستدامة، وفي عملية متابعة تنفيذها واستعراضه</w:t>
            </w:r>
          </w:p>
        </w:tc>
        <w:tc>
          <w:tcPr>
            <w:tcW w:w="861" w:type="pct"/>
          </w:tcPr>
          <w:p w14:paraId="0E7FAAFF" w14:textId="77777777" w:rsidR="00FF62B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9" w:history="1">
              <w:r w:rsidR="00FF62B1" w:rsidRPr="00E94E7C">
                <w:rPr>
                  <w:rStyle w:val="Hyperlink"/>
                  <w:position w:val="2"/>
                  <w:sz w:val="20"/>
                  <w:szCs w:val="20"/>
                </w:rPr>
                <w:t>C23/58</w:t>
              </w:r>
            </w:hyperlink>
          </w:p>
        </w:tc>
      </w:tr>
      <w:tr w:rsidR="00FF62B1" w:rsidRPr="00E94E7C" w14:paraId="781CE74F" w14:textId="77777777" w:rsidTr="004E0745">
        <w:trPr>
          <w:jc w:val="center"/>
        </w:trPr>
        <w:tc>
          <w:tcPr>
            <w:tcW w:w="521" w:type="pct"/>
          </w:tcPr>
          <w:p w14:paraId="04DC7CC5" w14:textId="35E24E6B" w:rsidR="00FF62B1" w:rsidRPr="00E94E7C" w:rsidRDefault="00441383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5.2</w:t>
            </w:r>
          </w:p>
        </w:tc>
        <w:tc>
          <w:tcPr>
            <w:tcW w:w="3619" w:type="pct"/>
          </w:tcPr>
          <w:p w14:paraId="19AB4AAA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bookmarkStart w:id="3" w:name="_Toc414526779"/>
            <w:bookmarkStart w:id="4" w:name="_Toc415560199"/>
            <w:r w:rsidRPr="00E94E7C">
              <w:rPr>
                <w:position w:val="2"/>
                <w:sz w:val="20"/>
                <w:szCs w:val="20"/>
                <w:rtl/>
                <w:lang w:val="fr-FR" w:bidi="ar-SY"/>
              </w:rPr>
              <w:t>مهام نائب الأمينة العامة ووظائفه</w:t>
            </w:r>
            <w:bookmarkEnd w:id="3"/>
            <w:bookmarkEnd w:id="4"/>
          </w:p>
        </w:tc>
        <w:tc>
          <w:tcPr>
            <w:tcW w:w="861" w:type="pct"/>
          </w:tcPr>
          <w:p w14:paraId="5B5C1EF8" w14:textId="77777777" w:rsidR="00FF62B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20" w:history="1">
              <w:r w:rsidR="00FF62B1" w:rsidRPr="00E94E7C">
                <w:rPr>
                  <w:rStyle w:val="Hyperlink"/>
                  <w:position w:val="2"/>
                  <w:sz w:val="20"/>
                  <w:szCs w:val="20"/>
                </w:rPr>
                <w:t>C23/29</w:t>
              </w:r>
            </w:hyperlink>
          </w:p>
        </w:tc>
      </w:tr>
      <w:tr w:rsidR="0070262B" w:rsidRPr="00E94E7C" w14:paraId="75B76BCB" w14:textId="77777777" w:rsidTr="004E0745">
        <w:trPr>
          <w:jc w:val="center"/>
        </w:trPr>
        <w:tc>
          <w:tcPr>
            <w:tcW w:w="521" w:type="pct"/>
            <w:vMerge w:val="restart"/>
          </w:tcPr>
          <w:p w14:paraId="07E2AC07" w14:textId="1BCE95DA" w:rsidR="0070262B" w:rsidRPr="00E94E7C" w:rsidRDefault="0070262B" w:rsidP="00E94E7C">
            <w:pPr>
              <w:keepLines/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6.2</w:t>
            </w:r>
          </w:p>
        </w:tc>
        <w:tc>
          <w:tcPr>
            <w:tcW w:w="3619" w:type="pct"/>
          </w:tcPr>
          <w:p w14:paraId="1DEE326E" w14:textId="77777777" w:rsidR="0070262B" w:rsidRPr="00E94E7C" w:rsidRDefault="0070262B" w:rsidP="00E94E7C">
            <w:pPr>
              <w:keepLines/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bookmarkStart w:id="5" w:name="_Toc408328023"/>
            <w:bookmarkStart w:id="6" w:name="_Toc414526651"/>
            <w:bookmarkStart w:id="7" w:name="_Toc415560071"/>
            <w:r w:rsidRPr="00E94E7C">
              <w:rPr>
                <w:position w:val="2"/>
                <w:sz w:val="20"/>
                <w:szCs w:val="20"/>
                <w:rtl/>
              </w:rPr>
              <w:t>تقوية الحضور الإقليمي</w:t>
            </w:r>
            <w:bookmarkEnd w:id="5"/>
            <w:bookmarkEnd w:id="6"/>
            <w:bookmarkEnd w:id="7"/>
            <w:r w:rsidRPr="00E94E7C">
              <w:rPr>
                <w:position w:val="2"/>
                <w:sz w:val="20"/>
                <w:szCs w:val="20"/>
                <w:rtl/>
              </w:rPr>
              <w:t xml:space="preserve"> للاتحاد</w:t>
            </w:r>
          </w:p>
        </w:tc>
        <w:tc>
          <w:tcPr>
            <w:tcW w:w="861" w:type="pct"/>
          </w:tcPr>
          <w:p w14:paraId="56116E0A" w14:textId="397F2F16" w:rsidR="0070262B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21" w:history="1">
              <w:r w:rsidR="0070262B" w:rsidRPr="00E94E7C">
                <w:rPr>
                  <w:rStyle w:val="Hyperlink"/>
                  <w:position w:val="2"/>
                  <w:sz w:val="20"/>
                  <w:szCs w:val="20"/>
                </w:rPr>
                <w:t>C23/25(Rev.1)</w:t>
              </w:r>
            </w:hyperlink>
          </w:p>
        </w:tc>
      </w:tr>
      <w:tr w:rsidR="0070262B" w:rsidRPr="00E94E7C" w14:paraId="4DA53D18" w14:textId="77777777" w:rsidTr="004E0745">
        <w:trPr>
          <w:jc w:val="center"/>
        </w:trPr>
        <w:tc>
          <w:tcPr>
            <w:tcW w:w="521" w:type="pct"/>
            <w:vMerge/>
          </w:tcPr>
          <w:p w14:paraId="68C54960" w14:textId="77777777" w:rsidR="0070262B" w:rsidRPr="00E94E7C" w:rsidRDefault="0070262B" w:rsidP="00E94E7C">
            <w:pPr>
              <w:keepLines/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739CD079" w14:textId="54D22FD5" w:rsidR="0070262B" w:rsidRPr="00E94E7C" w:rsidRDefault="0070262B" w:rsidP="00E94E7C">
            <w:pPr>
              <w:keepLines/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position w:val="2"/>
                <w:sz w:val="20"/>
                <w:szCs w:val="20"/>
                <w:rtl/>
                <w:lang w:bidi="ar-SY"/>
              </w:rPr>
              <w:t>مساهمة مقدمة من أستراليا - اتباع نهج استراتيجي إزاء الحضور الإقليمي للاتحاد</w:t>
            </w:r>
          </w:p>
        </w:tc>
        <w:tc>
          <w:tcPr>
            <w:tcW w:w="861" w:type="pct"/>
          </w:tcPr>
          <w:p w14:paraId="61F6A1AC" w14:textId="354C7EEA" w:rsidR="0070262B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lang w:val="en-GB"/>
              </w:rPr>
            </w:pPr>
            <w:hyperlink r:id="rId22" w:history="1">
              <w:r w:rsidR="0070262B" w:rsidRPr="00E94E7C">
                <w:rPr>
                  <w:rStyle w:val="Hyperlink"/>
                  <w:position w:val="2"/>
                  <w:sz w:val="20"/>
                  <w:szCs w:val="20"/>
                </w:rPr>
                <w:t>C23/68</w:t>
              </w:r>
            </w:hyperlink>
          </w:p>
        </w:tc>
      </w:tr>
      <w:tr w:rsidR="00441383" w:rsidRPr="00E94E7C" w14:paraId="42450C09" w14:textId="77777777" w:rsidTr="004E0745">
        <w:trPr>
          <w:jc w:val="center"/>
        </w:trPr>
        <w:tc>
          <w:tcPr>
            <w:tcW w:w="521" w:type="pct"/>
            <w:vMerge w:val="restart"/>
          </w:tcPr>
          <w:p w14:paraId="46BAE396" w14:textId="674395DB" w:rsidR="00441383" w:rsidRPr="00E94E7C" w:rsidRDefault="00441383" w:rsidP="00E94E7C">
            <w:pPr>
              <w:keepNext/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lastRenderedPageBreak/>
              <w:t>7.2</w:t>
            </w:r>
          </w:p>
        </w:tc>
        <w:tc>
          <w:tcPr>
            <w:tcW w:w="4479" w:type="pct"/>
            <w:gridSpan w:val="2"/>
          </w:tcPr>
          <w:p w14:paraId="154CE6F5" w14:textId="52FD4819" w:rsidR="00441383" w:rsidRPr="00E94E7C" w:rsidRDefault="00562EB7" w:rsidP="00E94E7C">
            <w:pPr>
              <w:keepNext/>
              <w:spacing w:before="80" w:after="60" w:line="280" w:lineRule="exact"/>
              <w:rPr>
                <w:position w:val="2"/>
                <w:sz w:val="20"/>
                <w:szCs w:val="20"/>
                <w:lang w:val="en-GB"/>
              </w:rPr>
            </w:pP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نقل مكتب المنطقة من </w:t>
            </w:r>
            <w:proofErr w:type="spellStart"/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>تيغوسيغالبا</w:t>
            </w:r>
            <w:proofErr w:type="spellEnd"/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 إلى مدينة بنما</w:t>
            </w:r>
          </w:p>
        </w:tc>
      </w:tr>
      <w:tr w:rsidR="00441383" w:rsidRPr="00E94E7C" w14:paraId="28218C48" w14:textId="77777777" w:rsidTr="004E0745">
        <w:trPr>
          <w:jc w:val="center"/>
        </w:trPr>
        <w:tc>
          <w:tcPr>
            <w:tcW w:w="521" w:type="pct"/>
            <w:vMerge/>
          </w:tcPr>
          <w:p w14:paraId="2FC439C8" w14:textId="77777777" w:rsidR="00441383" w:rsidRPr="00E94E7C" w:rsidRDefault="00441383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15E96C4D" w14:textId="0DE54BC0" w:rsidR="00441383" w:rsidRPr="00E94E7C" w:rsidRDefault="00562EB7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94E7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مساهمة من جمهورية بنما - </w:t>
            </w: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نقل مكتب المنطقة من </w:t>
            </w:r>
            <w:proofErr w:type="spellStart"/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>تيغوسيغالبا</w:t>
            </w:r>
            <w:proofErr w:type="spellEnd"/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 إلى مدينة بنما</w:t>
            </w:r>
          </w:p>
        </w:tc>
        <w:tc>
          <w:tcPr>
            <w:tcW w:w="861" w:type="pct"/>
          </w:tcPr>
          <w:p w14:paraId="36EC73C1" w14:textId="143D4E29" w:rsidR="0044138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lang w:val="en-GB"/>
              </w:rPr>
            </w:pPr>
            <w:hyperlink r:id="rId23" w:history="1">
              <w:r w:rsidR="00441383" w:rsidRPr="00E94E7C">
                <w:rPr>
                  <w:rStyle w:val="Hyperlink"/>
                  <w:position w:val="2"/>
                  <w:sz w:val="20"/>
                  <w:szCs w:val="20"/>
                </w:rPr>
                <w:t>C23/64</w:t>
              </w:r>
            </w:hyperlink>
          </w:p>
        </w:tc>
      </w:tr>
      <w:tr w:rsidR="00562EB7" w:rsidRPr="00E94E7C" w14:paraId="69A2F51C" w14:textId="77777777" w:rsidTr="004E0745">
        <w:trPr>
          <w:jc w:val="center"/>
        </w:trPr>
        <w:tc>
          <w:tcPr>
            <w:tcW w:w="521" w:type="pct"/>
            <w:vMerge/>
          </w:tcPr>
          <w:p w14:paraId="2046FB95" w14:textId="77777777" w:rsidR="00562EB7" w:rsidRPr="00E94E7C" w:rsidRDefault="00562EB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5E2E48BC" w14:textId="7A1BED0E" w:rsidR="00562EB7" w:rsidRPr="00E94E7C" w:rsidRDefault="00562EB7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مساهمة من جمهورية </w:t>
            </w:r>
            <w:r w:rsidR="00AD35A3" w:rsidRPr="00E94E7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هندوراس</w:t>
            </w:r>
            <w:r w:rsidRPr="00E94E7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- </w:t>
            </w: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>نقل مكتب المنطقة من تيغوسيغالبا إلى مدينة بنما</w:t>
            </w:r>
          </w:p>
        </w:tc>
        <w:tc>
          <w:tcPr>
            <w:tcW w:w="861" w:type="pct"/>
          </w:tcPr>
          <w:p w14:paraId="30A94AAF" w14:textId="1F303AD9" w:rsidR="00562EB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lang w:val="en-GB"/>
              </w:rPr>
            </w:pPr>
            <w:hyperlink r:id="rId24" w:history="1">
              <w:r w:rsidR="00562EB7" w:rsidRPr="00E94E7C">
                <w:rPr>
                  <w:rStyle w:val="Hyperlink"/>
                  <w:position w:val="2"/>
                  <w:sz w:val="20"/>
                  <w:szCs w:val="20"/>
                </w:rPr>
                <w:t>C23/65</w:t>
              </w:r>
            </w:hyperlink>
          </w:p>
        </w:tc>
      </w:tr>
      <w:tr w:rsidR="00FF62B1" w:rsidRPr="00E94E7C" w14:paraId="4913E0F7" w14:textId="77777777" w:rsidTr="004E0745">
        <w:trPr>
          <w:jc w:val="center"/>
        </w:trPr>
        <w:tc>
          <w:tcPr>
            <w:tcW w:w="521" w:type="pct"/>
          </w:tcPr>
          <w:p w14:paraId="18AF35BF" w14:textId="334EADE7" w:rsidR="00FF62B1" w:rsidRPr="00E94E7C" w:rsidRDefault="00A14F91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8.2</w:t>
            </w:r>
          </w:p>
        </w:tc>
        <w:tc>
          <w:tcPr>
            <w:tcW w:w="3619" w:type="pct"/>
          </w:tcPr>
          <w:p w14:paraId="14ADA28D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  <w:lang w:bidi="ar-SY"/>
              </w:rPr>
              <w:t xml:space="preserve">اليوم العالمي للاتصالات ومجتمع المعلومات </w:t>
            </w:r>
            <w:r w:rsidRPr="00E94E7C">
              <w:rPr>
                <w:position w:val="2"/>
                <w:sz w:val="20"/>
                <w:szCs w:val="20"/>
                <w:lang w:bidi="ar-SY"/>
              </w:rPr>
              <w:t>(WTISD)</w:t>
            </w:r>
          </w:p>
        </w:tc>
        <w:tc>
          <w:tcPr>
            <w:tcW w:w="861" w:type="pct"/>
          </w:tcPr>
          <w:p w14:paraId="6441BD9B" w14:textId="77777777" w:rsidR="00FF62B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25" w:history="1">
              <w:r w:rsidR="00FF62B1" w:rsidRPr="00E94E7C">
                <w:rPr>
                  <w:rStyle w:val="Hyperlink"/>
                  <w:position w:val="2"/>
                  <w:sz w:val="20"/>
                  <w:szCs w:val="20"/>
                </w:rPr>
                <w:t>C23/17</w:t>
              </w:r>
            </w:hyperlink>
          </w:p>
        </w:tc>
      </w:tr>
      <w:tr w:rsidR="00A14F91" w:rsidRPr="00E94E7C" w14:paraId="629E2719" w14:textId="77777777" w:rsidTr="004E0745">
        <w:trPr>
          <w:jc w:val="center"/>
        </w:trPr>
        <w:tc>
          <w:tcPr>
            <w:tcW w:w="521" w:type="pct"/>
            <w:vMerge w:val="restart"/>
          </w:tcPr>
          <w:p w14:paraId="1AAA2EA9" w14:textId="482ECD81" w:rsidR="00A14F91" w:rsidRPr="00E94E7C" w:rsidRDefault="00A14F91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9.2</w:t>
            </w:r>
          </w:p>
        </w:tc>
        <w:tc>
          <w:tcPr>
            <w:tcW w:w="3619" w:type="pct"/>
          </w:tcPr>
          <w:p w14:paraId="0DCCD573" w14:textId="77777777" w:rsidR="00A14F91" w:rsidRPr="00E94E7C" w:rsidRDefault="00A14F9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التحضير للمنتدى العالمي لسياسات الاتصالات/تكنولوجيا المعلومات والاتصالات لعام </w:t>
            </w:r>
            <w:bookmarkStart w:id="8" w:name="lt_pId012"/>
            <w:r w:rsidRPr="00E94E7C">
              <w:rPr>
                <w:position w:val="2"/>
                <w:sz w:val="20"/>
                <w:szCs w:val="20"/>
              </w:rPr>
              <w:t>2026</w:t>
            </w:r>
            <w:r w:rsidRPr="00E94E7C">
              <w:rPr>
                <w:position w:val="2"/>
                <w:sz w:val="20"/>
                <w:szCs w:val="20"/>
                <w:rtl/>
              </w:rPr>
              <w:t> </w:t>
            </w:r>
            <w:r w:rsidRPr="00E94E7C">
              <w:rPr>
                <w:position w:val="2"/>
                <w:sz w:val="20"/>
                <w:szCs w:val="20"/>
                <w:lang w:val="en-GB"/>
              </w:rPr>
              <w:t>(WTPF</w:t>
            </w:r>
            <w:r w:rsidRPr="00E94E7C">
              <w:rPr>
                <w:position w:val="2"/>
                <w:sz w:val="20"/>
                <w:szCs w:val="20"/>
                <w:lang w:val="en-GB"/>
              </w:rPr>
              <w:noBreakHyphen/>
              <w:t>26)</w:t>
            </w:r>
            <w:bookmarkEnd w:id="8"/>
          </w:p>
        </w:tc>
        <w:tc>
          <w:tcPr>
            <w:tcW w:w="861" w:type="pct"/>
          </w:tcPr>
          <w:p w14:paraId="06255E45" w14:textId="77777777" w:rsidR="00A14F9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26" w:history="1">
              <w:r w:rsidR="00A14F91" w:rsidRPr="00E94E7C">
                <w:rPr>
                  <w:rStyle w:val="Hyperlink"/>
                  <w:position w:val="2"/>
                  <w:sz w:val="20"/>
                  <w:szCs w:val="20"/>
                </w:rPr>
                <w:t>C23/13</w:t>
              </w:r>
            </w:hyperlink>
          </w:p>
        </w:tc>
      </w:tr>
      <w:tr w:rsidR="00A14F91" w:rsidRPr="00E94E7C" w14:paraId="259D17D6" w14:textId="77777777" w:rsidTr="004E0745">
        <w:trPr>
          <w:jc w:val="center"/>
        </w:trPr>
        <w:tc>
          <w:tcPr>
            <w:tcW w:w="521" w:type="pct"/>
            <w:vMerge/>
          </w:tcPr>
          <w:p w14:paraId="688CABCF" w14:textId="77777777" w:rsidR="00A14F91" w:rsidRPr="00E94E7C" w:rsidRDefault="00A14F91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77A81A0F" w14:textId="7CA33B45" w:rsidR="00A14F91" w:rsidRPr="00E94E7C" w:rsidRDefault="00A14F91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  <w:lang w:bidi="ar-SY"/>
              </w:rPr>
              <w:t>مساهمة متعددة البلدان - ضمان اتباع نهج الاتحاد الواحد للتخطيط المالي السليم والمساءلة والمرونة لصالح جميع البلدان ومستقبل الاتحاد</w:t>
            </w:r>
          </w:p>
        </w:tc>
        <w:tc>
          <w:tcPr>
            <w:tcW w:w="861" w:type="pct"/>
          </w:tcPr>
          <w:p w14:paraId="06FCA6F1" w14:textId="0C3E90FA" w:rsidR="00A14F9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27" w:history="1">
              <w:r w:rsidR="00A14F91" w:rsidRPr="00E94E7C">
                <w:rPr>
                  <w:rStyle w:val="Hyperlink"/>
                  <w:position w:val="2"/>
                  <w:sz w:val="20"/>
                  <w:szCs w:val="20"/>
                </w:rPr>
                <w:t>C23/72</w:t>
              </w:r>
            </w:hyperlink>
          </w:p>
        </w:tc>
      </w:tr>
      <w:tr w:rsidR="00DF5F47" w:rsidRPr="00E94E7C" w14:paraId="64B7DCAF" w14:textId="77777777" w:rsidTr="004E0745">
        <w:trPr>
          <w:jc w:val="center"/>
        </w:trPr>
        <w:tc>
          <w:tcPr>
            <w:tcW w:w="521" w:type="pct"/>
            <w:vMerge w:val="restart"/>
          </w:tcPr>
          <w:p w14:paraId="684EE676" w14:textId="00390314" w:rsidR="00DF5F47" w:rsidRPr="00E94E7C" w:rsidRDefault="00DF5F4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10.2</w:t>
            </w:r>
          </w:p>
        </w:tc>
        <w:tc>
          <w:tcPr>
            <w:tcW w:w="3619" w:type="pct"/>
          </w:tcPr>
          <w:p w14:paraId="35EC2ACA" w14:textId="77777777" w:rsidR="00DF5F47" w:rsidRPr="00E94E7C" w:rsidRDefault="00DF5F47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تقرير عن دور الاتحاد في تنفيذ نواتج القمة العالمية لمجتمع المعلومات وخطة التنمية المستدامة لعام 2030، و</w:t>
            </w:r>
            <w:r w:rsidRPr="00E94E7C">
              <w:rPr>
                <w:position w:val="2"/>
                <w:sz w:val="20"/>
                <w:szCs w:val="20"/>
                <w:rtl/>
                <w:lang w:val="fr-CH" w:bidi="ar-SY"/>
              </w:rPr>
              <w:t>في عمليات المتابعة والاستعراض ذات الصلة بها</w:t>
            </w:r>
          </w:p>
        </w:tc>
        <w:tc>
          <w:tcPr>
            <w:tcW w:w="861" w:type="pct"/>
          </w:tcPr>
          <w:p w14:paraId="40324CC4" w14:textId="77777777" w:rsidR="00DF5F4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28" w:history="1">
              <w:r w:rsidR="00DF5F47" w:rsidRPr="00E94E7C">
                <w:rPr>
                  <w:rStyle w:val="Hyperlink"/>
                  <w:position w:val="2"/>
                  <w:sz w:val="20"/>
                  <w:szCs w:val="20"/>
                </w:rPr>
                <w:t>C23/61</w:t>
              </w:r>
            </w:hyperlink>
          </w:p>
        </w:tc>
      </w:tr>
      <w:tr w:rsidR="00DF5F47" w:rsidRPr="00E94E7C" w14:paraId="2A59EF53" w14:textId="77777777" w:rsidTr="004E0745">
        <w:trPr>
          <w:jc w:val="center"/>
        </w:trPr>
        <w:tc>
          <w:tcPr>
            <w:tcW w:w="521" w:type="pct"/>
            <w:vMerge/>
          </w:tcPr>
          <w:p w14:paraId="44EC1A27" w14:textId="77777777" w:rsidR="00DF5F47" w:rsidRPr="00E94E7C" w:rsidRDefault="00DF5F4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30B42D00" w14:textId="30364C94" w:rsidR="00DF5F47" w:rsidRPr="00E94E7C" w:rsidRDefault="00DF5F47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مساهمة متعددة البلدان - </w:t>
            </w:r>
            <w:r w:rsidR="00BD5FD5" w:rsidRPr="00E94E7C">
              <w:rPr>
                <w:position w:val="2"/>
                <w:sz w:val="20"/>
                <w:szCs w:val="20"/>
                <w:rtl/>
              </w:rPr>
              <w:t>دور الاتحاد الدولي للاتصالات في الاستعراض الشامل لتنفيذ نواتج القمة العالمية لمجتمع المعلومات ومقترح بقرار جديد</w:t>
            </w:r>
          </w:p>
        </w:tc>
        <w:tc>
          <w:tcPr>
            <w:tcW w:w="861" w:type="pct"/>
          </w:tcPr>
          <w:p w14:paraId="0B2F22E2" w14:textId="1309BA72" w:rsidR="00DF5F4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29" w:history="1">
              <w:r w:rsidR="00DF5F47" w:rsidRPr="00E94E7C">
                <w:rPr>
                  <w:rStyle w:val="Hyperlink"/>
                  <w:position w:val="2"/>
                  <w:sz w:val="20"/>
                  <w:szCs w:val="20"/>
                </w:rPr>
                <w:t>C23/71</w:t>
              </w:r>
            </w:hyperlink>
          </w:p>
        </w:tc>
      </w:tr>
      <w:tr w:rsidR="00DF5F47" w:rsidRPr="00E94E7C" w14:paraId="3A12F2C7" w14:textId="77777777" w:rsidTr="004E0745">
        <w:trPr>
          <w:jc w:val="center"/>
        </w:trPr>
        <w:tc>
          <w:tcPr>
            <w:tcW w:w="521" w:type="pct"/>
            <w:vMerge/>
          </w:tcPr>
          <w:p w14:paraId="49703EFA" w14:textId="77777777" w:rsidR="00DF5F47" w:rsidRPr="00E94E7C" w:rsidRDefault="00DF5F4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722CCE57" w14:textId="44887FEF" w:rsidR="00DF5F47" w:rsidRPr="00E94E7C" w:rsidRDefault="00DF5F47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مساهمة </w:t>
            </w:r>
            <w:r w:rsidR="00C4274A" w:rsidRPr="00E94E7C">
              <w:rPr>
                <w:rFonts w:hint="cs"/>
                <w:position w:val="2"/>
                <w:sz w:val="20"/>
                <w:szCs w:val="20"/>
                <w:rtl/>
              </w:rPr>
              <w:t>من جمهورية الصين الشعبية</w:t>
            </w:r>
            <w:r w:rsidRPr="00E94E7C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C4274A" w:rsidRPr="00E94E7C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E94E7C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E1752F" w:rsidRPr="00E94E7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مقترح بشأن تعزيز مشاركة الدول الأعضاء في</w:t>
            </w:r>
            <w:r w:rsidR="00C4274A" w:rsidRPr="00E94E7C">
              <w:rPr>
                <w:rFonts w:hint="eastAsia"/>
                <w:position w:val="2"/>
                <w:sz w:val="20"/>
                <w:szCs w:val="20"/>
                <w:rtl/>
                <w:lang w:bidi="ar-EG"/>
              </w:rPr>
              <w:t> </w:t>
            </w:r>
            <w:r w:rsidR="00E1752F" w:rsidRPr="00E94E7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أعمال الاتحاد المتعلقة بتنفيذ خطة الأمم المتحدة للتنمية المستدامة لعام 2030</w:t>
            </w:r>
          </w:p>
        </w:tc>
        <w:tc>
          <w:tcPr>
            <w:tcW w:w="861" w:type="pct"/>
          </w:tcPr>
          <w:p w14:paraId="3BF4D16C" w14:textId="77425A4A" w:rsidR="00DF5F4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30" w:history="1">
              <w:r w:rsidR="00DF5F47" w:rsidRPr="00E94E7C">
                <w:rPr>
                  <w:rStyle w:val="Hyperlink"/>
                  <w:position w:val="2"/>
                  <w:sz w:val="20"/>
                  <w:szCs w:val="20"/>
                </w:rPr>
                <w:t>C23/81</w:t>
              </w:r>
            </w:hyperlink>
          </w:p>
        </w:tc>
      </w:tr>
      <w:tr w:rsidR="00DF5F47" w:rsidRPr="00E94E7C" w14:paraId="011BE19E" w14:textId="77777777" w:rsidTr="004E0745">
        <w:trPr>
          <w:jc w:val="center"/>
        </w:trPr>
        <w:tc>
          <w:tcPr>
            <w:tcW w:w="521" w:type="pct"/>
            <w:vMerge/>
          </w:tcPr>
          <w:p w14:paraId="77C31904" w14:textId="77777777" w:rsidR="00DF5F47" w:rsidRPr="00E94E7C" w:rsidRDefault="00DF5F4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12A3A080" w14:textId="4682F888" w:rsidR="00DF5F47" w:rsidRPr="00E94E7C" w:rsidRDefault="00DF5F47" w:rsidP="00E94E7C">
            <w:pPr>
              <w:spacing w:before="80" w:after="60" w:line="280" w:lineRule="exact"/>
              <w:rPr>
                <w:spacing w:val="-6"/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مساهمة من كندا والولايات المتحدة الأمريكية</w:t>
            </w:r>
            <w:r w:rsidRPr="00E94E7C">
              <w:rPr>
                <w:spacing w:val="-6"/>
                <w:position w:val="2"/>
                <w:sz w:val="20"/>
                <w:szCs w:val="20"/>
                <w:rtl/>
                <w:lang w:bidi="ar-SY"/>
              </w:rPr>
              <w:t xml:space="preserve"> - تعديلات يُقترَح إدخالها على القرار 1332 للمجلس</w:t>
            </w:r>
          </w:p>
        </w:tc>
        <w:tc>
          <w:tcPr>
            <w:tcW w:w="861" w:type="pct"/>
          </w:tcPr>
          <w:p w14:paraId="2A51043A" w14:textId="478EAF89" w:rsidR="00DF5F4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31" w:history="1">
              <w:r w:rsidR="00DF5F47" w:rsidRPr="00E94E7C">
                <w:rPr>
                  <w:rStyle w:val="Hyperlink"/>
                  <w:position w:val="2"/>
                  <w:sz w:val="20"/>
                  <w:szCs w:val="20"/>
                </w:rPr>
                <w:t>C23/83</w:t>
              </w:r>
            </w:hyperlink>
          </w:p>
        </w:tc>
      </w:tr>
      <w:tr w:rsidR="00DF5F47" w:rsidRPr="00E94E7C" w14:paraId="1382EB3E" w14:textId="77777777" w:rsidTr="004E0745">
        <w:trPr>
          <w:jc w:val="center"/>
        </w:trPr>
        <w:tc>
          <w:tcPr>
            <w:tcW w:w="521" w:type="pct"/>
            <w:vMerge/>
          </w:tcPr>
          <w:p w14:paraId="1B0BD4FA" w14:textId="77777777" w:rsidR="00DF5F47" w:rsidRPr="00E94E7C" w:rsidRDefault="00DF5F4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2FF638CA" w14:textId="5493544C" w:rsidR="00DF5F47" w:rsidRPr="00E94E7C" w:rsidRDefault="00DF5F47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مساهمة مقدمة من الاتحاد الروسي </w:t>
            </w:r>
            <w:r w:rsidR="00126C60" w:rsidRPr="00E94E7C">
              <w:rPr>
                <w:position w:val="2"/>
                <w:sz w:val="20"/>
                <w:szCs w:val="20"/>
                <w:rtl/>
              </w:rPr>
              <w:t>–</w:t>
            </w:r>
            <w:r w:rsidR="00126C60"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 مشروع قرار جديد للمجلس بشأن "دور الاتحاد في</w:t>
            </w:r>
            <w:r w:rsidR="003D2612" w:rsidRPr="00E94E7C"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="00126C60" w:rsidRPr="00E94E7C">
              <w:rPr>
                <w:rFonts w:hint="cs"/>
                <w:position w:val="2"/>
                <w:sz w:val="20"/>
                <w:szCs w:val="20"/>
                <w:rtl/>
              </w:rPr>
              <w:t>الاستعراض الشامل لتنفيذ نواتج القمة العالمية لمجتمع المعلومات في 2025"</w:t>
            </w:r>
          </w:p>
        </w:tc>
        <w:tc>
          <w:tcPr>
            <w:tcW w:w="861" w:type="pct"/>
          </w:tcPr>
          <w:p w14:paraId="13ED592E" w14:textId="47F0EEEA" w:rsidR="00DF5F4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32" w:history="1">
              <w:r w:rsidR="00DF5F47" w:rsidRPr="00E94E7C">
                <w:rPr>
                  <w:rStyle w:val="Hyperlink"/>
                  <w:position w:val="2"/>
                  <w:sz w:val="20"/>
                  <w:szCs w:val="20"/>
                </w:rPr>
                <w:t>C23/85</w:t>
              </w:r>
            </w:hyperlink>
          </w:p>
        </w:tc>
      </w:tr>
      <w:tr w:rsidR="00DF5F47" w:rsidRPr="00E94E7C" w14:paraId="198FEEF4" w14:textId="77777777" w:rsidTr="004E0745">
        <w:trPr>
          <w:jc w:val="center"/>
        </w:trPr>
        <w:tc>
          <w:tcPr>
            <w:tcW w:w="521" w:type="pct"/>
            <w:vMerge/>
          </w:tcPr>
          <w:p w14:paraId="21170F32" w14:textId="77777777" w:rsidR="00DF5F47" w:rsidRPr="00E94E7C" w:rsidRDefault="00DF5F4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0CAEA3BE" w14:textId="11E60FD5" w:rsidR="00DF5F47" w:rsidRPr="00E94E7C" w:rsidRDefault="00DF5F47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مساهمة متعددة البلدان - القمة العالمية لمجتمع المعلومات والاتفاق الرقمي العالمي للأمم</w:t>
            </w:r>
            <w:r w:rsidR="00DD1447" w:rsidRPr="00E94E7C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E94E7C">
              <w:rPr>
                <w:position w:val="2"/>
                <w:sz w:val="20"/>
                <w:szCs w:val="20"/>
                <w:rtl/>
              </w:rPr>
              <w:t>المتحدة</w:t>
            </w:r>
          </w:p>
        </w:tc>
        <w:tc>
          <w:tcPr>
            <w:tcW w:w="861" w:type="pct"/>
          </w:tcPr>
          <w:p w14:paraId="22CC7ACE" w14:textId="010A602D" w:rsidR="00DF5F4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33" w:history="1">
              <w:r w:rsidR="00DF5F47" w:rsidRPr="00E94E7C">
                <w:rPr>
                  <w:rStyle w:val="Hyperlink"/>
                  <w:position w:val="2"/>
                  <w:sz w:val="20"/>
                  <w:szCs w:val="20"/>
                </w:rPr>
                <w:t>C23/96</w:t>
              </w:r>
            </w:hyperlink>
          </w:p>
        </w:tc>
      </w:tr>
      <w:tr w:rsidR="00DF5F47" w:rsidRPr="00E94E7C" w14:paraId="4D50634A" w14:textId="77777777" w:rsidTr="004E0745">
        <w:trPr>
          <w:jc w:val="center"/>
        </w:trPr>
        <w:tc>
          <w:tcPr>
            <w:tcW w:w="521" w:type="pct"/>
            <w:vMerge/>
          </w:tcPr>
          <w:p w14:paraId="20875F79" w14:textId="77777777" w:rsidR="00DF5F47" w:rsidRPr="00E94E7C" w:rsidRDefault="00DF5F4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04667668" w14:textId="301BE0C9" w:rsidR="00DF5F47" w:rsidRPr="00E94E7C" w:rsidRDefault="00DF5F47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مساهمة مقدمة من البهاما وبيرو وأوروغواي - </w:t>
            </w:r>
            <w:r w:rsidR="008A2159" w:rsidRPr="00E94E7C">
              <w:rPr>
                <w:rFonts w:hint="cs"/>
                <w:position w:val="2"/>
                <w:sz w:val="20"/>
                <w:szCs w:val="20"/>
                <w:rtl/>
              </w:rPr>
              <w:t>إنشاء مجموعة أصدقاء القمة العالمية لمجتمع</w:t>
            </w:r>
            <w:r w:rsidR="00DD1447" w:rsidRPr="00E94E7C"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="008A2159" w:rsidRPr="00E94E7C">
              <w:rPr>
                <w:rFonts w:hint="cs"/>
                <w:position w:val="2"/>
                <w:sz w:val="20"/>
                <w:szCs w:val="20"/>
                <w:rtl/>
              </w:rPr>
              <w:t>المعلومات</w:t>
            </w:r>
          </w:p>
        </w:tc>
        <w:tc>
          <w:tcPr>
            <w:tcW w:w="861" w:type="pct"/>
          </w:tcPr>
          <w:p w14:paraId="69D93843" w14:textId="061857AC" w:rsidR="00DF5F4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34" w:history="1">
              <w:r w:rsidR="00DF5F47" w:rsidRPr="00E94E7C">
                <w:rPr>
                  <w:rStyle w:val="Hyperlink"/>
                  <w:position w:val="2"/>
                  <w:sz w:val="20"/>
                  <w:szCs w:val="20"/>
                </w:rPr>
                <w:t>C23/100</w:t>
              </w:r>
            </w:hyperlink>
          </w:p>
        </w:tc>
      </w:tr>
      <w:tr w:rsidR="00FF62B1" w:rsidRPr="00E94E7C" w14:paraId="24195930" w14:textId="77777777" w:rsidTr="004E0745">
        <w:trPr>
          <w:jc w:val="center"/>
        </w:trPr>
        <w:tc>
          <w:tcPr>
            <w:tcW w:w="521" w:type="pct"/>
          </w:tcPr>
          <w:p w14:paraId="7C9A0B79" w14:textId="641509F0" w:rsidR="00FF62B1" w:rsidRPr="00E94E7C" w:rsidRDefault="00DF5F4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11.2</w:t>
            </w:r>
          </w:p>
        </w:tc>
        <w:tc>
          <w:tcPr>
            <w:tcW w:w="3619" w:type="pct"/>
          </w:tcPr>
          <w:p w14:paraId="3CB7225C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bookmarkStart w:id="9" w:name="_Toc415560175"/>
            <w:bookmarkStart w:id="10" w:name="_Toc414526755"/>
            <w:bookmarkStart w:id="11" w:name="_Toc408328061"/>
            <w:bookmarkStart w:id="12" w:name="_Toc536090493"/>
            <w:r w:rsidRPr="00E94E7C">
              <w:rPr>
                <w:position w:val="2"/>
                <w:sz w:val="20"/>
                <w:szCs w:val="20"/>
                <w:rtl/>
                <w:lang w:bidi="ar-EG"/>
              </w:rPr>
              <w:t xml:space="preserve">قياس تكنولوجيا المعلومات والاتصالات </w:t>
            </w:r>
            <w:r w:rsidRPr="00E94E7C">
              <w:rPr>
                <w:position w:val="2"/>
                <w:sz w:val="20"/>
                <w:szCs w:val="20"/>
                <w:rtl/>
                <w:lang w:bidi="ar-SY"/>
              </w:rPr>
              <w:t>لبناء مجتمع معلومات جامع وشامل للجميع</w:t>
            </w:r>
            <w:bookmarkEnd w:id="9"/>
            <w:bookmarkEnd w:id="10"/>
            <w:bookmarkEnd w:id="11"/>
            <w:bookmarkEnd w:id="12"/>
          </w:p>
        </w:tc>
        <w:tc>
          <w:tcPr>
            <w:tcW w:w="861" w:type="pct"/>
          </w:tcPr>
          <w:p w14:paraId="58ADF192" w14:textId="2F5E1992" w:rsidR="00FF62B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35" w:history="1">
              <w:r w:rsidR="00DF5F47" w:rsidRPr="00E94E7C">
                <w:rPr>
                  <w:rStyle w:val="Hyperlink"/>
                  <w:position w:val="2"/>
                  <w:sz w:val="20"/>
                  <w:szCs w:val="20"/>
                </w:rPr>
                <w:t>C23/8(Add.1)</w:t>
              </w:r>
            </w:hyperlink>
          </w:p>
        </w:tc>
      </w:tr>
      <w:tr w:rsidR="00FF62B1" w:rsidRPr="00E94E7C" w14:paraId="44A5DAA1" w14:textId="77777777" w:rsidTr="004E0745">
        <w:trPr>
          <w:jc w:val="center"/>
        </w:trPr>
        <w:tc>
          <w:tcPr>
            <w:tcW w:w="521" w:type="pct"/>
          </w:tcPr>
          <w:p w14:paraId="7B7F5688" w14:textId="3F940E59" w:rsidR="00FF62B1" w:rsidRPr="00E94E7C" w:rsidRDefault="00DF5F4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12.2</w:t>
            </w:r>
          </w:p>
        </w:tc>
        <w:tc>
          <w:tcPr>
            <w:tcW w:w="3619" w:type="pct"/>
          </w:tcPr>
          <w:p w14:paraId="5F27A647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أنشطة التدريب التي يضطلع بها الاتحاد </w:t>
            </w:r>
          </w:p>
        </w:tc>
        <w:tc>
          <w:tcPr>
            <w:tcW w:w="861" w:type="pct"/>
          </w:tcPr>
          <w:p w14:paraId="0F22C9D6" w14:textId="77777777" w:rsidR="00FF62B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36" w:history="1">
              <w:r w:rsidR="00FF62B1" w:rsidRPr="00E94E7C">
                <w:rPr>
                  <w:rStyle w:val="Hyperlink"/>
                  <w:position w:val="2"/>
                  <w:sz w:val="20"/>
                  <w:szCs w:val="20"/>
                </w:rPr>
                <w:t>C23/5</w:t>
              </w:r>
            </w:hyperlink>
          </w:p>
        </w:tc>
      </w:tr>
      <w:tr w:rsidR="00DF5F47" w:rsidRPr="00E94E7C" w14:paraId="2EA32C4E" w14:textId="77777777" w:rsidTr="004E0745">
        <w:trPr>
          <w:jc w:val="center"/>
        </w:trPr>
        <w:tc>
          <w:tcPr>
            <w:tcW w:w="521" w:type="pct"/>
            <w:vMerge w:val="restart"/>
          </w:tcPr>
          <w:p w14:paraId="29C11BB2" w14:textId="1B3DC024" w:rsidR="00DF5F47" w:rsidRPr="00E94E7C" w:rsidRDefault="00DF5F4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13.2</w:t>
            </w:r>
          </w:p>
        </w:tc>
        <w:tc>
          <w:tcPr>
            <w:tcW w:w="3619" w:type="pct"/>
          </w:tcPr>
          <w:p w14:paraId="705040E5" w14:textId="77777777" w:rsidR="00DF5F47" w:rsidRPr="00E94E7C" w:rsidRDefault="00DF5F47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94E7C">
              <w:rPr>
                <w:position w:val="2"/>
                <w:sz w:val="20"/>
                <w:szCs w:val="20"/>
              </w:rPr>
              <w:t>25</w:t>
            </w:r>
            <w:r w:rsidRPr="00E94E7C">
              <w:rPr>
                <w:position w:val="2"/>
                <w:sz w:val="20"/>
                <w:szCs w:val="20"/>
                <w:rtl/>
                <w:lang w:bidi="ar-EG"/>
              </w:rPr>
              <w:t xml:space="preserve"> عاماً من برنامج عمل الاتحاد بشأن المساواة بين الجنسين</w:t>
            </w:r>
          </w:p>
        </w:tc>
        <w:tc>
          <w:tcPr>
            <w:tcW w:w="861" w:type="pct"/>
          </w:tcPr>
          <w:p w14:paraId="51D68B19" w14:textId="77777777" w:rsidR="00DF5F4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37" w:history="1">
              <w:r w:rsidR="00DF5F47" w:rsidRPr="00E94E7C">
                <w:rPr>
                  <w:rStyle w:val="Hyperlink"/>
                  <w:position w:val="2"/>
                  <w:sz w:val="20"/>
                  <w:szCs w:val="20"/>
                </w:rPr>
                <w:t>C23/6</w:t>
              </w:r>
            </w:hyperlink>
          </w:p>
        </w:tc>
      </w:tr>
      <w:tr w:rsidR="00DF5F47" w:rsidRPr="00E94E7C" w14:paraId="3E16620A" w14:textId="77777777" w:rsidTr="004E0745">
        <w:trPr>
          <w:jc w:val="center"/>
        </w:trPr>
        <w:tc>
          <w:tcPr>
            <w:tcW w:w="521" w:type="pct"/>
            <w:vMerge/>
          </w:tcPr>
          <w:p w14:paraId="24DED088" w14:textId="77777777" w:rsidR="00DF5F47" w:rsidRPr="00E94E7C" w:rsidRDefault="00DF5F4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12F2C33B" w14:textId="2A0631C4" w:rsidR="00DF5F47" w:rsidRPr="00E94E7C" w:rsidRDefault="00DF5F47" w:rsidP="00E94E7C">
            <w:pPr>
              <w:spacing w:before="80" w:after="60" w:line="280" w:lineRule="exact"/>
              <w:rPr>
                <w:spacing w:val="-2"/>
                <w:position w:val="2"/>
                <w:sz w:val="20"/>
                <w:szCs w:val="20"/>
                <w:rtl/>
                <w:lang w:bidi="ar-EG"/>
              </w:rPr>
            </w:pPr>
            <w:r w:rsidRPr="00E94E7C">
              <w:rPr>
                <w:spacing w:val="-2"/>
                <w:position w:val="2"/>
                <w:sz w:val="20"/>
                <w:szCs w:val="20"/>
                <w:rtl/>
              </w:rPr>
              <w:t xml:space="preserve">مساهمة متعددة البلدان </w:t>
            </w:r>
            <w:r w:rsidR="00EC63F3" w:rsidRPr="00E94E7C">
              <w:rPr>
                <w:spacing w:val="-2"/>
                <w:position w:val="2"/>
                <w:sz w:val="20"/>
                <w:szCs w:val="20"/>
                <w:rtl/>
              </w:rPr>
              <w:t>–</w:t>
            </w:r>
            <w:r w:rsidR="00EC63F3" w:rsidRPr="00E94E7C">
              <w:rPr>
                <w:rFonts w:hint="cs"/>
                <w:spacing w:val="-2"/>
                <w:position w:val="2"/>
                <w:sz w:val="20"/>
                <w:szCs w:val="20"/>
                <w:rtl/>
              </w:rPr>
              <w:t xml:space="preserve"> مقترح لتمكين المرأة وإشراكها في أنشطة الاتحاد الدولي للاتصالات</w:t>
            </w:r>
          </w:p>
        </w:tc>
        <w:tc>
          <w:tcPr>
            <w:tcW w:w="861" w:type="pct"/>
          </w:tcPr>
          <w:p w14:paraId="06386F66" w14:textId="53C5A69B" w:rsidR="00DF5F4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38" w:history="1">
              <w:r w:rsidR="00DF5F47" w:rsidRPr="00E94E7C">
                <w:rPr>
                  <w:rStyle w:val="Hyperlink"/>
                  <w:position w:val="2"/>
                  <w:sz w:val="20"/>
                  <w:szCs w:val="20"/>
                </w:rPr>
                <w:t>C23/76</w:t>
              </w:r>
            </w:hyperlink>
          </w:p>
        </w:tc>
      </w:tr>
      <w:tr w:rsidR="00DF5F47" w:rsidRPr="00E94E7C" w14:paraId="4FBBD3C5" w14:textId="77777777" w:rsidTr="004E0745">
        <w:trPr>
          <w:jc w:val="center"/>
        </w:trPr>
        <w:tc>
          <w:tcPr>
            <w:tcW w:w="521" w:type="pct"/>
            <w:vMerge/>
          </w:tcPr>
          <w:p w14:paraId="24BAC0F3" w14:textId="77777777" w:rsidR="00DF5F47" w:rsidRPr="00E94E7C" w:rsidRDefault="00DF5F4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2B88E3AD" w14:textId="41C90F86" w:rsidR="00DF5F47" w:rsidRPr="00E94E7C" w:rsidRDefault="00DF5F47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position w:val="2"/>
                <w:sz w:val="20"/>
                <w:szCs w:val="20"/>
                <w:rtl/>
                <w:lang w:bidi="ar-SY"/>
              </w:rPr>
              <w:t xml:space="preserve">مساهمة متعددة البلدان - </w:t>
            </w:r>
            <w:r w:rsidRPr="00E94E7C">
              <w:rPr>
                <w:position w:val="2"/>
                <w:sz w:val="20"/>
                <w:szCs w:val="20"/>
                <w:rtl/>
              </w:rPr>
              <w:t xml:space="preserve">مقترح بشأن تنفيذ القرار </w:t>
            </w:r>
            <w:r w:rsidRPr="00E94E7C">
              <w:rPr>
                <w:position w:val="2"/>
                <w:sz w:val="20"/>
                <w:szCs w:val="20"/>
                <w:lang w:val="en-CA"/>
              </w:rPr>
              <w:t>70</w:t>
            </w:r>
            <w:r w:rsidRPr="00E94E7C">
              <w:rPr>
                <w:position w:val="2"/>
                <w:sz w:val="20"/>
                <w:szCs w:val="20"/>
                <w:rtl/>
                <w:lang w:val="en-CA"/>
              </w:rPr>
              <w:t xml:space="preserve"> بشأن</w:t>
            </w:r>
            <w:r w:rsidRPr="00E94E7C">
              <w:rPr>
                <w:position w:val="2"/>
                <w:sz w:val="20"/>
                <w:szCs w:val="20"/>
                <w:rtl/>
              </w:rPr>
              <w:t xml:space="preserve"> "</w:t>
            </w:r>
            <w:bookmarkStart w:id="13" w:name="_Toc280260259"/>
            <w:bookmarkStart w:id="14" w:name="_Toc414526699"/>
            <w:bookmarkStart w:id="15" w:name="_Toc415560119"/>
            <w:bookmarkStart w:id="16" w:name="_Toc536090473"/>
            <w:r w:rsidRPr="00E94E7C">
              <w:rPr>
                <w:position w:val="2"/>
                <w:sz w:val="20"/>
                <w:szCs w:val="20"/>
                <w:rtl/>
              </w:rPr>
              <w:t>تعميم منظور المساواة بين الجنسين في الاتحاد وترويج المساواة بين الجنسين وتمكين النساء والفتيات من خلال الاتصالات/تكنولوجيا المعلومات والاتصالات</w:t>
            </w:r>
            <w:bookmarkEnd w:id="13"/>
            <w:bookmarkEnd w:id="14"/>
            <w:bookmarkEnd w:id="15"/>
            <w:bookmarkEnd w:id="16"/>
            <w:r w:rsidRPr="00E94E7C">
              <w:rPr>
                <w:position w:val="2"/>
                <w:sz w:val="20"/>
                <w:szCs w:val="20"/>
                <w:rtl/>
              </w:rPr>
              <w:t>"</w:t>
            </w:r>
          </w:p>
        </w:tc>
        <w:tc>
          <w:tcPr>
            <w:tcW w:w="861" w:type="pct"/>
          </w:tcPr>
          <w:p w14:paraId="3D931C92" w14:textId="60957255" w:rsidR="00DF5F4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39" w:history="1">
              <w:r w:rsidR="00DF5F47" w:rsidRPr="00E94E7C">
                <w:rPr>
                  <w:rStyle w:val="Hyperlink"/>
                  <w:position w:val="2"/>
                  <w:sz w:val="20"/>
                  <w:szCs w:val="20"/>
                </w:rPr>
                <w:t>C23/91</w:t>
              </w:r>
            </w:hyperlink>
          </w:p>
        </w:tc>
      </w:tr>
      <w:tr w:rsidR="00D80FE4" w:rsidRPr="00E94E7C" w14:paraId="707F9EBC" w14:textId="77777777" w:rsidTr="004E0745">
        <w:trPr>
          <w:jc w:val="center"/>
        </w:trPr>
        <w:tc>
          <w:tcPr>
            <w:tcW w:w="521" w:type="pct"/>
            <w:vMerge w:val="restart"/>
          </w:tcPr>
          <w:p w14:paraId="44E7673B" w14:textId="76D45620" w:rsidR="00D80FE4" w:rsidRPr="00E94E7C" w:rsidRDefault="00D80FE4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14.2</w:t>
            </w:r>
          </w:p>
        </w:tc>
        <w:tc>
          <w:tcPr>
            <w:tcW w:w="3619" w:type="pct"/>
          </w:tcPr>
          <w:p w14:paraId="7C70136D" w14:textId="77777777" w:rsidR="00D80FE4" w:rsidRPr="00E94E7C" w:rsidRDefault="00D80FE4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مشاركة الشباب والمبادرات ذات الصلة في الاتحاد</w:t>
            </w:r>
          </w:p>
        </w:tc>
        <w:tc>
          <w:tcPr>
            <w:tcW w:w="861" w:type="pct"/>
          </w:tcPr>
          <w:p w14:paraId="72A64A5C" w14:textId="77777777" w:rsidR="00D80FE4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40" w:history="1">
              <w:r w:rsidR="00D80FE4" w:rsidRPr="00E94E7C">
                <w:rPr>
                  <w:rStyle w:val="Hyperlink"/>
                  <w:position w:val="2"/>
                  <w:sz w:val="20"/>
                  <w:szCs w:val="20"/>
                </w:rPr>
                <w:t>C23/63</w:t>
              </w:r>
            </w:hyperlink>
          </w:p>
        </w:tc>
      </w:tr>
      <w:tr w:rsidR="00D80FE4" w:rsidRPr="00E94E7C" w14:paraId="6F2ADD5B" w14:textId="77777777" w:rsidTr="004E0745">
        <w:trPr>
          <w:jc w:val="center"/>
        </w:trPr>
        <w:tc>
          <w:tcPr>
            <w:tcW w:w="521" w:type="pct"/>
            <w:vMerge/>
          </w:tcPr>
          <w:p w14:paraId="2E8DF1F5" w14:textId="77777777" w:rsidR="00D80FE4" w:rsidRPr="00E94E7C" w:rsidRDefault="00D80FE4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16881DEC" w14:textId="1A4D1C5A" w:rsidR="00D80FE4" w:rsidRPr="00E94E7C" w:rsidRDefault="00D80FE4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position w:val="2"/>
                <w:sz w:val="20"/>
                <w:szCs w:val="20"/>
                <w:rtl/>
                <w:lang w:bidi="ar-SY"/>
              </w:rPr>
              <w:t>مساهمة مقدمة من كندا - اتحاد واحد</w:t>
            </w:r>
            <w:r w:rsidR="00496A7E" w:rsidRPr="00E94E7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ملائم</w:t>
            </w:r>
            <w:r w:rsidRPr="00E94E7C">
              <w:rPr>
                <w:position w:val="2"/>
                <w:sz w:val="20"/>
                <w:szCs w:val="20"/>
                <w:rtl/>
                <w:lang w:bidi="ar-SY"/>
              </w:rPr>
              <w:t xml:space="preserve"> للمستقبل/استراتيجية الاتحاد بشأن الشباب قمة الشباب العالمية الأولى لمبادرة توصيل الجيل </w:t>
            </w:r>
          </w:p>
        </w:tc>
        <w:tc>
          <w:tcPr>
            <w:tcW w:w="861" w:type="pct"/>
          </w:tcPr>
          <w:p w14:paraId="7EF09902" w14:textId="7D73A1C3" w:rsidR="00D80FE4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41" w:history="1">
              <w:r w:rsidR="00D80FE4" w:rsidRPr="00E94E7C">
                <w:rPr>
                  <w:rStyle w:val="Hyperlink"/>
                  <w:position w:val="2"/>
                  <w:sz w:val="20"/>
                  <w:szCs w:val="20"/>
                </w:rPr>
                <w:t>C23/67</w:t>
              </w:r>
            </w:hyperlink>
          </w:p>
        </w:tc>
      </w:tr>
      <w:tr w:rsidR="00D80FE4" w:rsidRPr="00E94E7C" w14:paraId="1821B2D3" w14:textId="77777777" w:rsidTr="004E0745">
        <w:trPr>
          <w:jc w:val="center"/>
        </w:trPr>
        <w:tc>
          <w:tcPr>
            <w:tcW w:w="521" w:type="pct"/>
            <w:vMerge w:val="restart"/>
          </w:tcPr>
          <w:p w14:paraId="6AF9811D" w14:textId="38E11F54" w:rsidR="00D80FE4" w:rsidRPr="00E94E7C" w:rsidRDefault="00D80FE4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15.2</w:t>
            </w:r>
          </w:p>
        </w:tc>
        <w:tc>
          <w:tcPr>
            <w:tcW w:w="3619" w:type="pct"/>
          </w:tcPr>
          <w:p w14:paraId="00DB2841" w14:textId="77777777" w:rsidR="00D80FE4" w:rsidRPr="00E94E7C" w:rsidRDefault="00D80FE4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أنشطة الاتحاد المتصلة بالإنترنت: القرارات </w:t>
            </w:r>
            <w:r w:rsidRPr="00E94E7C">
              <w:rPr>
                <w:position w:val="2"/>
                <w:sz w:val="20"/>
                <w:szCs w:val="20"/>
                <w:lang w:bidi="ar-EG"/>
              </w:rPr>
              <w:t>101</w:t>
            </w:r>
            <w:r w:rsidRPr="00E94E7C">
              <w:rPr>
                <w:position w:val="2"/>
                <w:sz w:val="20"/>
                <w:szCs w:val="20"/>
                <w:rtl/>
                <w:lang w:bidi="ar-EG"/>
              </w:rPr>
              <w:t xml:space="preserve"> و</w:t>
            </w:r>
            <w:r w:rsidRPr="00E94E7C">
              <w:rPr>
                <w:position w:val="2"/>
                <w:sz w:val="20"/>
                <w:szCs w:val="20"/>
                <w:lang w:bidi="ar-EG"/>
              </w:rPr>
              <w:t>102</w:t>
            </w:r>
            <w:r w:rsidRPr="00E94E7C">
              <w:rPr>
                <w:position w:val="2"/>
                <w:sz w:val="20"/>
                <w:szCs w:val="20"/>
                <w:rtl/>
                <w:lang w:bidi="ar-EG"/>
              </w:rPr>
              <w:t xml:space="preserve"> و</w:t>
            </w:r>
            <w:r w:rsidRPr="00E94E7C">
              <w:rPr>
                <w:position w:val="2"/>
                <w:sz w:val="20"/>
                <w:szCs w:val="20"/>
                <w:lang w:bidi="ar-EG"/>
              </w:rPr>
              <w:t>133</w:t>
            </w:r>
            <w:r w:rsidRPr="00E94E7C">
              <w:rPr>
                <w:position w:val="2"/>
                <w:sz w:val="20"/>
                <w:szCs w:val="20"/>
                <w:rtl/>
                <w:lang w:bidi="ar-EG"/>
              </w:rPr>
              <w:t xml:space="preserve"> و</w:t>
            </w:r>
            <w:r w:rsidRPr="00E94E7C">
              <w:rPr>
                <w:position w:val="2"/>
                <w:sz w:val="20"/>
                <w:szCs w:val="20"/>
                <w:lang w:bidi="ar-EG"/>
              </w:rPr>
              <w:t>180</w:t>
            </w:r>
            <w:r w:rsidRPr="00E94E7C">
              <w:rPr>
                <w:position w:val="2"/>
                <w:sz w:val="20"/>
                <w:szCs w:val="20"/>
                <w:rtl/>
              </w:rPr>
              <w:t xml:space="preserve"> و</w:t>
            </w:r>
            <w:r w:rsidRPr="00E94E7C">
              <w:rPr>
                <w:position w:val="2"/>
                <w:sz w:val="20"/>
                <w:szCs w:val="20"/>
              </w:rPr>
              <w:t>206</w:t>
            </w:r>
          </w:p>
        </w:tc>
        <w:tc>
          <w:tcPr>
            <w:tcW w:w="861" w:type="pct"/>
          </w:tcPr>
          <w:p w14:paraId="72A3FCAF" w14:textId="77777777" w:rsidR="00D80FE4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42" w:history="1">
              <w:r w:rsidR="00D80FE4" w:rsidRPr="00E94E7C">
                <w:rPr>
                  <w:rStyle w:val="Hyperlink"/>
                  <w:position w:val="2"/>
                  <w:sz w:val="20"/>
                  <w:szCs w:val="20"/>
                </w:rPr>
                <w:t>C23/33</w:t>
              </w:r>
            </w:hyperlink>
          </w:p>
        </w:tc>
      </w:tr>
      <w:tr w:rsidR="00D80FE4" w:rsidRPr="00E94E7C" w14:paraId="1BB7C366" w14:textId="77777777" w:rsidTr="004E0745">
        <w:trPr>
          <w:jc w:val="center"/>
        </w:trPr>
        <w:tc>
          <w:tcPr>
            <w:tcW w:w="521" w:type="pct"/>
            <w:vMerge/>
          </w:tcPr>
          <w:p w14:paraId="1ABA8DE9" w14:textId="77777777" w:rsidR="00D80FE4" w:rsidRPr="00E94E7C" w:rsidRDefault="00D80FE4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01E2E356" w14:textId="1BCE57D5" w:rsidR="00D80FE4" w:rsidRPr="00E94E7C" w:rsidRDefault="00D80FE4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مساهمة مقدمة من الاتحاد الروسي </w:t>
            </w:r>
            <w:r w:rsidR="004103EC"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- </w:t>
            </w:r>
            <w:r w:rsidR="004103EC" w:rsidRPr="00E94E7C">
              <w:rPr>
                <w:position w:val="2"/>
                <w:sz w:val="20"/>
                <w:szCs w:val="20"/>
                <w:rtl/>
              </w:rPr>
              <w:t>مقترح لمناقش</w:t>
            </w:r>
            <w:r w:rsidR="004103EC" w:rsidRPr="00E94E7C">
              <w:rPr>
                <w:rFonts w:hint="cs"/>
                <w:position w:val="2"/>
                <w:sz w:val="20"/>
                <w:szCs w:val="20"/>
                <w:rtl/>
              </w:rPr>
              <w:t>ته</w:t>
            </w:r>
            <w:r w:rsidR="004103EC" w:rsidRPr="00E94E7C">
              <w:rPr>
                <w:position w:val="2"/>
                <w:sz w:val="20"/>
                <w:szCs w:val="20"/>
                <w:rtl/>
              </w:rPr>
              <w:t xml:space="preserve"> في فريق العمل التابع للمجلس المعني بقضايا السياسات العامة الدولية المتعلقة بالإنترنت (</w:t>
            </w:r>
            <w:r w:rsidR="004103EC" w:rsidRPr="00E94E7C">
              <w:rPr>
                <w:position w:val="2"/>
                <w:sz w:val="20"/>
                <w:szCs w:val="20"/>
              </w:rPr>
              <w:t>CWG-Internet</w:t>
            </w:r>
            <w:r w:rsidR="004103EC" w:rsidRPr="00E94E7C">
              <w:rPr>
                <w:position w:val="2"/>
                <w:sz w:val="20"/>
                <w:szCs w:val="20"/>
                <w:rtl/>
              </w:rPr>
              <w:t>)</w:t>
            </w:r>
            <w:r w:rsidR="004103EC" w:rsidRPr="00E94E7C">
              <w:rPr>
                <w:rFonts w:hint="cs"/>
                <w:position w:val="2"/>
                <w:sz w:val="20"/>
                <w:szCs w:val="20"/>
                <w:rtl/>
              </w:rPr>
              <w:t>،</w:t>
            </w:r>
            <w:r w:rsidR="004103EC" w:rsidRPr="00E94E7C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4103EC"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بشأن </w:t>
            </w:r>
            <w:r w:rsidR="004103EC" w:rsidRPr="00E94E7C">
              <w:rPr>
                <w:position w:val="2"/>
                <w:sz w:val="20"/>
                <w:szCs w:val="20"/>
                <w:rtl/>
              </w:rPr>
              <w:t xml:space="preserve">التحديات التي </w:t>
            </w:r>
            <w:r w:rsidR="004103EC" w:rsidRPr="00E94E7C">
              <w:rPr>
                <w:rFonts w:hint="cs"/>
                <w:position w:val="2"/>
                <w:sz w:val="20"/>
                <w:szCs w:val="20"/>
                <w:rtl/>
              </w:rPr>
              <w:t>يواجهها</w:t>
            </w:r>
            <w:r w:rsidR="004103EC" w:rsidRPr="00E94E7C">
              <w:rPr>
                <w:position w:val="2"/>
                <w:sz w:val="20"/>
                <w:szCs w:val="20"/>
                <w:rtl/>
              </w:rPr>
              <w:t xml:space="preserve"> نظام </w:t>
            </w:r>
            <w:r w:rsidR="004103EC" w:rsidRPr="00E94E7C">
              <w:rPr>
                <w:rFonts w:hint="cs"/>
                <w:position w:val="2"/>
                <w:sz w:val="20"/>
                <w:szCs w:val="20"/>
                <w:rtl/>
              </w:rPr>
              <w:t>إدارة</w:t>
            </w:r>
            <w:r w:rsidR="004103EC" w:rsidRPr="00E94E7C">
              <w:rPr>
                <w:position w:val="2"/>
                <w:sz w:val="20"/>
                <w:szCs w:val="20"/>
                <w:rtl/>
              </w:rPr>
              <w:t xml:space="preserve"> الإنترنت وإعداد التوصيات لمنع تجزئة الإنترنت</w:t>
            </w:r>
          </w:p>
        </w:tc>
        <w:tc>
          <w:tcPr>
            <w:tcW w:w="861" w:type="pct"/>
          </w:tcPr>
          <w:p w14:paraId="78381CDA" w14:textId="4EB250D2" w:rsidR="00D80FE4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43" w:history="1">
              <w:r w:rsidR="00D80FE4" w:rsidRPr="00E94E7C">
                <w:rPr>
                  <w:rStyle w:val="Hyperlink"/>
                  <w:position w:val="2"/>
                  <w:sz w:val="20"/>
                  <w:szCs w:val="20"/>
                </w:rPr>
                <w:t>C23/89</w:t>
              </w:r>
            </w:hyperlink>
          </w:p>
        </w:tc>
      </w:tr>
      <w:tr w:rsidR="00D80FE4" w:rsidRPr="00E94E7C" w14:paraId="1DCD3E09" w14:textId="77777777" w:rsidTr="004E0745">
        <w:trPr>
          <w:jc w:val="center"/>
        </w:trPr>
        <w:tc>
          <w:tcPr>
            <w:tcW w:w="521" w:type="pct"/>
            <w:vMerge w:val="restart"/>
          </w:tcPr>
          <w:p w14:paraId="5FD60139" w14:textId="185BBFFC" w:rsidR="00D80FE4" w:rsidRPr="00E94E7C" w:rsidRDefault="00D80FE4" w:rsidP="00E94E7C">
            <w:pPr>
              <w:keepNext/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lastRenderedPageBreak/>
              <w:t>16.2</w:t>
            </w:r>
          </w:p>
        </w:tc>
        <w:tc>
          <w:tcPr>
            <w:tcW w:w="3619" w:type="pct"/>
          </w:tcPr>
          <w:p w14:paraId="2FF9C6DE" w14:textId="77777777" w:rsidR="00D80FE4" w:rsidRPr="00E94E7C" w:rsidRDefault="00D80FE4" w:rsidP="00E94E7C">
            <w:pPr>
              <w:keepNext/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أنشطة الاتحاد الدولي للاتصالات بشأن تعزيز دور الاتحاد في بناء الثقة والأمن في استعمال تكنولوجيا المعلومات والاتصالات</w:t>
            </w:r>
          </w:p>
        </w:tc>
        <w:tc>
          <w:tcPr>
            <w:tcW w:w="861" w:type="pct"/>
          </w:tcPr>
          <w:p w14:paraId="1C4F005A" w14:textId="77777777" w:rsidR="00D80FE4" w:rsidRPr="00E94E7C" w:rsidRDefault="003E6F8D" w:rsidP="00E94E7C">
            <w:pPr>
              <w:keepNext/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44" w:history="1">
              <w:r w:rsidR="00D80FE4" w:rsidRPr="00E94E7C">
                <w:rPr>
                  <w:rStyle w:val="Hyperlink"/>
                  <w:position w:val="2"/>
                  <w:sz w:val="20"/>
                  <w:szCs w:val="20"/>
                </w:rPr>
                <w:t>C23/38</w:t>
              </w:r>
            </w:hyperlink>
          </w:p>
        </w:tc>
      </w:tr>
      <w:tr w:rsidR="00D80FE4" w:rsidRPr="00E94E7C" w14:paraId="78CC093A" w14:textId="77777777" w:rsidTr="004E0745">
        <w:trPr>
          <w:jc w:val="center"/>
        </w:trPr>
        <w:tc>
          <w:tcPr>
            <w:tcW w:w="521" w:type="pct"/>
            <w:vMerge/>
          </w:tcPr>
          <w:p w14:paraId="38119B1F" w14:textId="77777777" w:rsidR="00D80FE4" w:rsidRPr="00E94E7C" w:rsidRDefault="00D80FE4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1678B41A" w14:textId="22EDBEE0" w:rsidR="00D80FE4" w:rsidRPr="00E94E7C" w:rsidRDefault="00D80FE4" w:rsidP="00E94E7C">
            <w:pPr>
              <w:spacing w:before="80" w:after="60" w:line="280" w:lineRule="exact"/>
              <w:rPr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E94E7C">
              <w:rPr>
                <w:spacing w:val="-6"/>
                <w:position w:val="2"/>
                <w:sz w:val="20"/>
                <w:szCs w:val="20"/>
                <w:rtl/>
              </w:rPr>
              <w:t xml:space="preserve">مساهمة مقدمة من </w:t>
            </w:r>
            <w:r w:rsidR="00E57EB7" w:rsidRPr="00E94E7C">
              <w:rPr>
                <w:spacing w:val="-6"/>
                <w:position w:val="2"/>
                <w:sz w:val="20"/>
                <w:szCs w:val="20"/>
                <w:rtl/>
                <w:lang w:bidi="ar-SY"/>
              </w:rPr>
              <w:t xml:space="preserve">جمهورية البرازيل الاتحادية - </w:t>
            </w:r>
            <w:r w:rsidRPr="00E94E7C">
              <w:rPr>
                <w:spacing w:val="-6"/>
                <w:position w:val="2"/>
                <w:sz w:val="20"/>
                <w:szCs w:val="20"/>
                <w:rtl/>
              </w:rPr>
              <w:t>تطوير البرنامج العالمي للأمن السيبراني</w:t>
            </w:r>
            <w:r w:rsidR="00C4274A" w:rsidRPr="00E94E7C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 </w:t>
            </w:r>
            <w:r w:rsidR="00C4274A" w:rsidRPr="00E94E7C">
              <w:rPr>
                <w:spacing w:val="-6"/>
                <w:position w:val="2"/>
                <w:sz w:val="20"/>
                <w:szCs w:val="20"/>
              </w:rPr>
              <w:t>(GCA)</w:t>
            </w:r>
          </w:p>
        </w:tc>
        <w:tc>
          <w:tcPr>
            <w:tcW w:w="861" w:type="pct"/>
          </w:tcPr>
          <w:p w14:paraId="2FA219FF" w14:textId="2FFD380A" w:rsidR="00D80FE4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45" w:history="1">
              <w:r w:rsidR="00E57EB7" w:rsidRPr="00E94E7C">
                <w:rPr>
                  <w:rStyle w:val="Hyperlink"/>
                  <w:position w:val="2"/>
                  <w:sz w:val="20"/>
                  <w:szCs w:val="20"/>
                </w:rPr>
                <w:t>C23/93</w:t>
              </w:r>
            </w:hyperlink>
          </w:p>
        </w:tc>
      </w:tr>
      <w:tr w:rsidR="00E57EB7" w:rsidRPr="00E94E7C" w14:paraId="08F5F9E3" w14:textId="77777777" w:rsidTr="004E0745">
        <w:trPr>
          <w:jc w:val="center"/>
        </w:trPr>
        <w:tc>
          <w:tcPr>
            <w:tcW w:w="521" w:type="pct"/>
            <w:vMerge w:val="restart"/>
          </w:tcPr>
          <w:p w14:paraId="65D1A1BB" w14:textId="41B41E31" w:rsidR="00E57EB7" w:rsidRPr="00E94E7C" w:rsidRDefault="00E57EB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17.2</w:t>
            </w:r>
          </w:p>
        </w:tc>
        <w:tc>
          <w:tcPr>
            <w:tcW w:w="3619" w:type="pct"/>
          </w:tcPr>
          <w:p w14:paraId="36366132" w14:textId="77777777" w:rsidR="00E57EB7" w:rsidRPr="00E94E7C" w:rsidRDefault="00E57EB7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معلومات محدَّثة عن تنفيذ القرار </w:t>
            </w:r>
            <w:r w:rsidRPr="00E94E7C">
              <w:rPr>
                <w:position w:val="2"/>
                <w:sz w:val="20"/>
                <w:szCs w:val="20"/>
              </w:rPr>
              <w:t>1408</w:t>
            </w:r>
            <w:r w:rsidRPr="00E94E7C">
              <w:rPr>
                <w:position w:val="2"/>
                <w:sz w:val="20"/>
                <w:szCs w:val="20"/>
                <w:rtl/>
              </w:rPr>
              <w:t xml:space="preserve"> الصادر عن مجلس الاتحاد</w:t>
            </w:r>
          </w:p>
        </w:tc>
        <w:tc>
          <w:tcPr>
            <w:tcW w:w="861" w:type="pct"/>
          </w:tcPr>
          <w:p w14:paraId="5F3B81F8" w14:textId="77777777" w:rsidR="00E57EB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46" w:history="1">
              <w:r w:rsidR="00E57EB7" w:rsidRPr="00E94E7C">
                <w:rPr>
                  <w:rStyle w:val="Hyperlink"/>
                  <w:position w:val="2"/>
                  <w:sz w:val="20"/>
                  <w:szCs w:val="20"/>
                </w:rPr>
                <w:t>C23/59</w:t>
              </w:r>
            </w:hyperlink>
          </w:p>
        </w:tc>
      </w:tr>
      <w:tr w:rsidR="00E57EB7" w:rsidRPr="00E94E7C" w14:paraId="70CD0508" w14:textId="77777777" w:rsidTr="004E0745">
        <w:trPr>
          <w:jc w:val="center"/>
        </w:trPr>
        <w:tc>
          <w:tcPr>
            <w:tcW w:w="521" w:type="pct"/>
            <w:vMerge/>
          </w:tcPr>
          <w:p w14:paraId="1577D9E1" w14:textId="77777777" w:rsidR="00E57EB7" w:rsidRPr="00E94E7C" w:rsidRDefault="00E57EB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31EE520C" w14:textId="2F5649BF" w:rsidR="00E57EB7" w:rsidRPr="00E94E7C" w:rsidRDefault="00E57EB7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مساهمة متعددة البلدان - مقترح بشأن تحديث القرار 1408 الصادر عن مجلس الاتحاد بشأن "تقديم المساعدة والدعم إلى أوكرانيا لإعادة بناء قطاع اتصالاتها"</w:t>
            </w:r>
          </w:p>
        </w:tc>
        <w:tc>
          <w:tcPr>
            <w:tcW w:w="861" w:type="pct"/>
          </w:tcPr>
          <w:p w14:paraId="1ECE70E0" w14:textId="66A47DA5" w:rsidR="00E57EB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47" w:history="1">
              <w:r w:rsidR="00E57EB7" w:rsidRPr="00E94E7C">
                <w:rPr>
                  <w:rStyle w:val="Hyperlink"/>
                  <w:position w:val="2"/>
                  <w:sz w:val="20"/>
                  <w:szCs w:val="20"/>
                </w:rPr>
                <w:t>C23/92</w:t>
              </w:r>
            </w:hyperlink>
          </w:p>
        </w:tc>
      </w:tr>
      <w:tr w:rsidR="00FF62B1" w:rsidRPr="00E94E7C" w14:paraId="7B2940B1" w14:textId="77777777" w:rsidTr="004E0745">
        <w:trPr>
          <w:jc w:val="center"/>
        </w:trPr>
        <w:tc>
          <w:tcPr>
            <w:tcW w:w="521" w:type="pct"/>
            <w:tcBorders>
              <w:bottom w:val="single" w:sz="4" w:space="0" w:color="808080"/>
            </w:tcBorders>
          </w:tcPr>
          <w:p w14:paraId="5F80376E" w14:textId="2D145F26" w:rsidR="00FF62B1" w:rsidRPr="00E94E7C" w:rsidRDefault="00E57EB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18.2</w:t>
            </w: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54DB591E" w14:textId="1B70A93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rFonts w:eastAsia="SimSun"/>
                <w:color w:val="000000"/>
                <w:position w:val="2"/>
                <w:sz w:val="20"/>
                <w:szCs w:val="20"/>
                <w:rtl/>
              </w:rPr>
              <w:t>تقرير بشأن اللجنة الدائمة للتنظيم والإدارة</w:t>
            </w:r>
            <w:r w:rsidR="00E57EB7" w:rsidRPr="00E94E7C">
              <w:rPr>
                <w:rFonts w:eastAsia="SimSun"/>
                <w:color w:val="000000"/>
                <w:position w:val="2"/>
                <w:sz w:val="20"/>
                <w:szCs w:val="20"/>
                <w:rtl/>
              </w:rPr>
              <w:t xml:space="preserve"> </w:t>
            </w:r>
            <w:r w:rsidR="003A3396" w:rsidRPr="00E94E7C">
              <w:rPr>
                <w:rFonts w:eastAsia="SimSun" w:hint="cs"/>
                <w:i/>
                <w:iCs/>
                <w:color w:val="000000"/>
                <w:position w:val="2"/>
                <w:sz w:val="20"/>
                <w:szCs w:val="20"/>
                <w:rtl/>
              </w:rPr>
              <w:t>(أثناء الدورة)</w:t>
            </w:r>
          </w:p>
        </w:tc>
        <w:tc>
          <w:tcPr>
            <w:tcW w:w="861" w:type="pct"/>
            <w:tcBorders>
              <w:bottom w:val="single" w:sz="4" w:space="0" w:color="808080"/>
            </w:tcBorders>
          </w:tcPr>
          <w:p w14:paraId="7DF6ABC9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</w:rPr>
              <w:t>C23/xx</w:t>
            </w:r>
          </w:p>
        </w:tc>
      </w:tr>
      <w:tr w:rsidR="00FF62B1" w:rsidRPr="00E94E7C" w14:paraId="49AE172C" w14:textId="77777777" w:rsidTr="004E0745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78A3BE1C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PL 3</w:t>
            </w:r>
          </w:p>
        </w:tc>
        <w:tc>
          <w:tcPr>
            <w:tcW w:w="36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3CC12318" w14:textId="77777777" w:rsidR="00FF62B1" w:rsidRPr="00E94E7C" w:rsidRDefault="00FF62B1" w:rsidP="00E94E7C">
            <w:pPr>
              <w:spacing w:before="80" w:after="60" w:line="280" w:lineRule="exact"/>
              <w:rPr>
                <w:bCs/>
                <w:spacing w:val="-2"/>
                <w:position w:val="2"/>
                <w:sz w:val="20"/>
                <w:szCs w:val="20"/>
              </w:rPr>
            </w:pPr>
            <w:r w:rsidRPr="00E94E7C">
              <w:rPr>
                <w:bCs/>
                <w:spacing w:val="-2"/>
                <w:position w:val="2"/>
                <w:sz w:val="20"/>
                <w:szCs w:val="20"/>
                <w:rtl/>
              </w:rPr>
              <w:t>تحسين الإدارة (المسائل المتعلقة بمؤتمرات الاتحاد وجمعياته النظامية، ومجلس الاتحاد وأفرقة العمل التابعة له، ولجنة لوائح الراديو)</w:t>
            </w:r>
          </w:p>
        </w:tc>
        <w:tc>
          <w:tcPr>
            <w:tcW w:w="861" w:type="pct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586C3159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</w:p>
        </w:tc>
      </w:tr>
      <w:tr w:rsidR="00FE3777" w:rsidRPr="00E94E7C" w14:paraId="1FC0A0AA" w14:textId="77777777" w:rsidTr="004E0745">
        <w:trPr>
          <w:jc w:val="center"/>
        </w:trPr>
        <w:tc>
          <w:tcPr>
            <w:tcW w:w="521" w:type="pct"/>
            <w:vMerge w:val="restart"/>
            <w:tcBorders>
              <w:top w:val="single" w:sz="4" w:space="0" w:color="808080"/>
            </w:tcBorders>
          </w:tcPr>
          <w:p w14:paraId="36BBC5C8" w14:textId="3575FD89" w:rsidR="00FE3777" w:rsidRPr="00E94E7C" w:rsidRDefault="00FE377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1.3</w:t>
            </w: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5C9F587B" w14:textId="77777777" w:rsidR="00FE3777" w:rsidRPr="00E94E7C" w:rsidRDefault="00FE3777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تقرير عن مؤتمر المندوبين المفوضين الحادي والعشرين </w:t>
            </w:r>
            <w:r w:rsidRPr="00E94E7C">
              <w:rPr>
                <w:position w:val="2"/>
                <w:sz w:val="20"/>
                <w:szCs w:val="20"/>
              </w:rPr>
              <w:t>(PP-22)</w:t>
            </w:r>
          </w:p>
        </w:tc>
        <w:tc>
          <w:tcPr>
            <w:tcW w:w="861" w:type="pct"/>
            <w:tcBorders>
              <w:top w:val="single" w:sz="4" w:space="0" w:color="808080"/>
            </w:tcBorders>
          </w:tcPr>
          <w:p w14:paraId="681243D1" w14:textId="77777777" w:rsidR="00FE377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48" w:history="1">
              <w:r w:rsidR="00FE3777" w:rsidRPr="00E94E7C">
                <w:rPr>
                  <w:rStyle w:val="Hyperlink"/>
                  <w:position w:val="2"/>
                  <w:sz w:val="20"/>
                  <w:szCs w:val="20"/>
                </w:rPr>
                <w:t>C23/4</w:t>
              </w:r>
            </w:hyperlink>
          </w:p>
        </w:tc>
      </w:tr>
      <w:tr w:rsidR="00FE3777" w:rsidRPr="00E94E7C" w14:paraId="704B98F1" w14:textId="77777777" w:rsidTr="004E0745">
        <w:trPr>
          <w:jc w:val="center"/>
        </w:trPr>
        <w:tc>
          <w:tcPr>
            <w:tcW w:w="521" w:type="pct"/>
            <w:vMerge/>
          </w:tcPr>
          <w:p w14:paraId="3BE05746" w14:textId="77777777" w:rsidR="00FE3777" w:rsidRPr="00E94E7C" w:rsidRDefault="00FE377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SY"/>
              </w:rPr>
            </w:pPr>
          </w:p>
        </w:tc>
        <w:tc>
          <w:tcPr>
            <w:tcW w:w="3619" w:type="pct"/>
          </w:tcPr>
          <w:p w14:paraId="2880F724" w14:textId="0D5F2828" w:rsidR="00FE3777" w:rsidRPr="00E94E7C" w:rsidRDefault="00FE3777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مساهمة مقدمة من رومانيا - </w:t>
            </w:r>
            <w:r w:rsidR="003A3396"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مقترحات لإجراء المزيد من التحسينات في التحضير </w:t>
            </w:r>
            <w:r w:rsidR="003A3396" w:rsidRPr="00E94E7C">
              <w:rPr>
                <w:position w:val="2"/>
                <w:sz w:val="20"/>
                <w:szCs w:val="20"/>
                <w:rtl/>
              </w:rPr>
              <w:t>لنجاح مؤتمر المندوبين</w:t>
            </w:r>
            <w:r w:rsidR="003A3396"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 المفوضين</w:t>
            </w:r>
          </w:p>
        </w:tc>
        <w:tc>
          <w:tcPr>
            <w:tcW w:w="861" w:type="pct"/>
          </w:tcPr>
          <w:p w14:paraId="7695EA54" w14:textId="0652020D" w:rsidR="00FE377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49" w:history="1">
              <w:r w:rsidR="00FE3777" w:rsidRPr="00E94E7C">
                <w:rPr>
                  <w:rStyle w:val="Hyperlink"/>
                  <w:position w:val="2"/>
                  <w:sz w:val="20"/>
                  <w:szCs w:val="20"/>
                </w:rPr>
                <w:t>C23/84</w:t>
              </w:r>
            </w:hyperlink>
          </w:p>
        </w:tc>
      </w:tr>
      <w:tr w:rsidR="00FF62B1" w:rsidRPr="00E94E7C" w14:paraId="743F9551" w14:textId="77777777" w:rsidTr="004E0745">
        <w:trPr>
          <w:jc w:val="center"/>
        </w:trPr>
        <w:tc>
          <w:tcPr>
            <w:tcW w:w="521" w:type="pct"/>
          </w:tcPr>
          <w:p w14:paraId="1F373C48" w14:textId="2131B70D" w:rsidR="00FF62B1" w:rsidRPr="00E94E7C" w:rsidRDefault="00FE377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2.3</w:t>
            </w:r>
          </w:p>
        </w:tc>
        <w:tc>
          <w:tcPr>
            <w:tcW w:w="3619" w:type="pct"/>
          </w:tcPr>
          <w:p w14:paraId="25104AD5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الأعمال التحضيرية لجمعية الاتصالات الراديوية لعام 2023 </w:t>
            </w:r>
            <w:r w:rsidRPr="00E94E7C">
              <w:rPr>
                <w:position w:val="2"/>
                <w:sz w:val="20"/>
                <w:szCs w:val="20"/>
              </w:rPr>
              <w:t>(RA-23)</w:t>
            </w:r>
            <w:r w:rsidRPr="00E94E7C">
              <w:rPr>
                <w:position w:val="2"/>
                <w:sz w:val="20"/>
                <w:szCs w:val="20"/>
                <w:rtl/>
              </w:rPr>
              <w:t xml:space="preserve"> والمؤتمر العالمي للاتصالات الراديوية لعام 2023 </w:t>
            </w:r>
            <w:r w:rsidRPr="00E94E7C">
              <w:rPr>
                <w:position w:val="2"/>
                <w:sz w:val="20"/>
                <w:szCs w:val="20"/>
              </w:rPr>
              <w:t>(WRC-23)</w:t>
            </w:r>
          </w:p>
        </w:tc>
        <w:tc>
          <w:tcPr>
            <w:tcW w:w="861" w:type="pct"/>
          </w:tcPr>
          <w:p w14:paraId="7D139B73" w14:textId="77777777" w:rsidR="00FF62B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50" w:history="1">
              <w:r w:rsidR="00FF62B1" w:rsidRPr="00E94E7C">
                <w:rPr>
                  <w:rStyle w:val="Hyperlink"/>
                  <w:position w:val="2"/>
                  <w:sz w:val="20"/>
                  <w:szCs w:val="20"/>
                </w:rPr>
                <w:t>C23/31</w:t>
              </w:r>
            </w:hyperlink>
          </w:p>
        </w:tc>
      </w:tr>
      <w:tr w:rsidR="00FF62B1" w:rsidRPr="00E94E7C" w14:paraId="024695A2" w14:textId="77777777" w:rsidTr="004E0745">
        <w:trPr>
          <w:jc w:val="center"/>
        </w:trPr>
        <w:tc>
          <w:tcPr>
            <w:tcW w:w="521" w:type="pct"/>
            <w:vAlign w:val="center"/>
          </w:tcPr>
          <w:p w14:paraId="46503F15" w14:textId="3F0C44CF" w:rsidR="00FF62B1" w:rsidRPr="00E94E7C" w:rsidRDefault="00FE377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3.3</w:t>
            </w:r>
          </w:p>
        </w:tc>
        <w:tc>
          <w:tcPr>
            <w:tcW w:w="3619" w:type="pct"/>
          </w:tcPr>
          <w:p w14:paraId="0F90EFCF" w14:textId="77777777" w:rsidR="00FF62B1" w:rsidRPr="00E94E7C" w:rsidRDefault="00FF62B1" w:rsidP="00E94E7C">
            <w:pPr>
              <w:spacing w:before="80" w:after="60" w:line="280" w:lineRule="exact"/>
              <w:rPr>
                <w:spacing w:val="-4"/>
                <w:position w:val="2"/>
                <w:sz w:val="20"/>
                <w:szCs w:val="20"/>
                <w:rtl/>
              </w:rPr>
            </w:pPr>
            <w:r w:rsidRPr="00E94E7C">
              <w:rPr>
                <w:spacing w:val="-4"/>
                <w:position w:val="2"/>
                <w:sz w:val="20"/>
                <w:szCs w:val="20"/>
                <w:rtl/>
              </w:rPr>
              <w:t>المكان والموعد المحددان لعقد الجمعية العالمية لتقييس الاتصالات لعام 2024</w:t>
            </w:r>
            <w:r w:rsidRPr="00E94E7C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94E7C">
              <w:rPr>
                <w:spacing w:val="-4"/>
                <w:position w:val="2"/>
                <w:sz w:val="20"/>
                <w:szCs w:val="20"/>
                <w:rtl/>
              </w:rPr>
              <w:t>ومعلومات محدّثة عن الأعمال التحضيرية للجمعية</w:t>
            </w:r>
          </w:p>
        </w:tc>
        <w:tc>
          <w:tcPr>
            <w:tcW w:w="861" w:type="pct"/>
          </w:tcPr>
          <w:p w14:paraId="464C903F" w14:textId="77777777" w:rsidR="00FF62B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51" w:history="1">
              <w:r w:rsidR="00FF62B1" w:rsidRPr="00E94E7C">
                <w:rPr>
                  <w:rStyle w:val="Hyperlink"/>
                  <w:position w:val="2"/>
                  <w:sz w:val="20"/>
                  <w:szCs w:val="20"/>
                </w:rPr>
                <w:t>C23/24</w:t>
              </w:r>
            </w:hyperlink>
          </w:p>
        </w:tc>
      </w:tr>
      <w:tr w:rsidR="00FE3777" w:rsidRPr="00E94E7C" w14:paraId="4932B9C1" w14:textId="77777777" w:rsidTr="004E0745">
        <w:trPr>
          <w:jc w:val="center"/>
        </w:trPr>
        <w:tc>
          <w:tcPr>
            <w:tcW w:w="521" w:type="pct"/>
            <w:vMerge w:val="restart"/>
          </w:tcPr>
          <w:p w14:paraId="68E72C09" w14:textId="29378DF2" w:rsidR="00FE3777" w:rsidRPr="00E94E7C" w:rsidRDefault="00FE377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4.3</w:t>
            </w:r>
          </w:p>
        </w:tc>
        <w:tc>
          <w:tcPr>
            <w:tcW w:w="3619" w:type="pct"/>
          </w:tcPr>
          <w:p w14:paraId="07913A5B" w14:textId="77777777" w:rsidR="00FE3777" w:rsidRPr="00E94E7C" w:rsidRDefault="00FE3777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الاستعراض الدوري للوائح الاتصالات الدولية</w:t>
            </w:r>
          </w:p>
        </w:tc>
        <w:tc>
          <w:tcPr>
            <w:tcW w:w="861" w:type="pct"/>
          </w:tcPr>
          <w:p w14:paraId="69785A72" w14:textId="77777777" w:rsidR="00FE377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52" w:history="1">
              <w:r w:rsidR="00FE3777" w:rsidRPr="00E94E7C">
                <w:rPr>
                  <w:rStyle w:val="Hyperlink"/>
                  <w:position w:val="2"/>
                  <w:sz w:val="20"/>
                  <w:szCs w:val="20"/>
                </w:rPr>
                <w:t>C23/12</w:t>
              </w:r>
            </w:hyperlink>
          </w:p>
        </w:tc>
      </w:tr>
      <w:tr w:rsidR="00FE3777" w:rsidRPr="00E94E7C" w14:paraId="2EC2779C" w14:textId="77777777" w:rsidTr="004E0745">
        <w:trPr>
          <w:jc w:val="center"/>
        </w:trPr>
        <w:tc>
          <w:tcPr>
            <w:tcW w:w="521" w:type="pct"/>
            <w:vMerge/>
          </w:tcPr>
          <w:p w14:paraId="4F5A03EA" w14:textId="77777777" w:rsidR="00FE3777" w:rsidRPr="00E94E7C" w:rsidRDefault="00FE377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4B54F961" w14:textId="50B2F4DA" w:rsidR="00FE3777" w:rsidRPr="00E94E7C" w:rsidRDefault="00FE3777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مساهمة مقدمة من أستراليا وكندا والولايات المتحدة الأمريكية - مشروع اختصاصات فريق الخبراء المعني باستعراض لوائح الاتصالات الدولية </w:t>
            </w:r>
            <w:r w:rsidRPr="00E94E7C">
              <w:rPr>
                <w:position w:val="2"/>
                <w:sz w:val="20"/>
                <w:szCs w:val="20"/>
              </w:rPr>
              <w:t>(EG-ITR)</w:t>
            </w:r>
          </w:p>
        </w:tc>
        <w:tc>
          <w:tcPr>
            <w:tcW w:w="861" w:type="pct"/>
          </w:tcPr>
          <w:p w14:paraId="15EFE21F" w14:textId="2DE561D1" w:rsidR="00FE377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53" w:history="1">
              <w:r w:rsidR="00FE3777" w:rsidRPr="00E94E7C">
                <w:rPr>
                  <w:rStyle w:val="Hyperlink"/>
                  <w:position w:val="2"/>
                  <w:sz w:val="20"/>
                  <w:szCs w:val="20"/>
                </w:rPr>
                <w:t>C23/66</w:t>
              </w:r>
            </w:hyperlink>
          </w:p>
        </w:tc>
      </w:tr>
      <w:tr w:rsidR="00FE3777" w:rsidRPr="00E94E7C" w14:paraId="4D95546E" w14:textId="77777777" w:rsidTr="004E0745">
        <w:trPr>
          <w:jc w:val="center"/>
        </w:trPr>
        <w:tc>
          <w:tcPr>
            <w:tcW w:w="521" w:type="pct"/>
            <w:vMerge/>
          </w:tcPr>
          <w:p w14:paraId="263A74BA" w14:textId="77777777" w:rsidR="00FE3777" w:rsidRPr="00E94E7C" w:rsidRDefault="00FE377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2B9CCAD4" w14:textId="041401F6" w:rsidR="00FE3777" w:rsidRPr="00E94E7C" w:rsidRDefault="00FE3777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مساهمة متعددة البلدان - </w:t>
            </w:r>
            <w:r w:rsidR="00D5334F"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اختصاصات فريق الخبراء التابع للمجلس والمعني بلوائح الاتصالات الدولية </w:t>
            </w:r>
            <w:r w:rsidR="00D5334F" w:rsidRPr="00E94E7C">
              <w:rPr>
                <w:position w:val="2"/>
                <w:sz w:val="20"/>
                <w:szCs w:val="20"/>
              </w:rPr>
              <w:t>(ITR)</w:t>
            </w:r>
            <w:r w:rsidR="00D5334F"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 الذي أعيد تشكيله</w:t>
            </w:r>
          </w:p>
        </w:tc>
        <w:tc>
          <w:tcPr>
            <w:tcW w:w="861" w:type="pct"/>
          </w:tcPr>
          <w:p w14:paraId="391DF6E4" w14:textId="53E651FC" w:rsidR="00FE377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54" w:history="1">
              <w:r w:rsidR="00FE3777" w:rsidRPr="00E94E7C">
                <w:rPr>
                  <w:rStyle w:val="Hyperlink"/>
                  <w:position w:val="2"/>
                  <w:sz w:val="20"/>
                  <w:szCs w:val="20"/>
                </w:rPr>
                <w:t>C23/73</w:t>
              </w:r>
            </w:hyperlink>
          </w:p>
        </w:tc>
      </w:tr>
      <w:tr w:rsidR="00FE3777" w:rsidRPr="00E94E7C" w14:paraId="36AF5E32" w14:textId="77777777" w:rsidTr="004E0745">
        <w:trPr>
          <w:jc w:val="center"/>
        </w:trPr>
        <w:tc>
          <w:tcPr>
            <w:tcW w:w="521" w:type="pct"/>
            <w:vMerge/>
          </w:tcPr>
          <w:p w14:paraId="597FB110" w14:textId="77777777" w:rsidR="00FE3777" w:rsidRPr="00E94E7C" w:rsidRDefault="00FE377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12B8A322" w14:textId="409A83B2" w:rsidR="00FE3777" w:rsidRPr="00E94E7C" w:rsidRDefault="00FE3777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مساهمة متعددة البلدان - </w:t>
            </w:r>
            <w:r w:rsidR="00D5334F"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اختصاصات فريق الخبراء التابع للمجلس والمعني بلوائح الاتصالات الدولية </w:t>
            </w:r>
            <w:r w:rsidR="00D5334F" w:rsidRPr="00E94E7C">
              <w:rPr>
                <w:position w:val="2"/>
                <w:sz w:val="20"/>
                <w:szCs w:val="20"/>
              </w:rPr>
              <w:t>(ITR)</w:t>
            </w:r>
            <w:r w:rsidR="00D5334F"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61" w:type="pct"/>
          </w:tcPr>
          <w:p w14:paraId="50570D8B" w14:textId="45E42031" w:rsidR="00FE377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55" w:history="1">
              <w:r w:rsidR="00FE3777" w:rsidRPr="00E94E7C">
                <w:rPr>
                  <w:rStyle w:val="Hyperlink"/>
                  <w:position w:val="2"/>
                  <w:sz w:val="20"/>
                  <w:szCs w:val="20"/>
                </w:rPr>
                <w:t>C23/77</w:t>
              </w:r>
            </w:hyperlink>
          </w:p>
        </w:tc>
      </w:tr>
      <w:tr w:rsidR="00FE3777" w:rsidRPr="00E94E7C" w14:paraId="1EA70812" w14:textId="77777777" w:rsidTr="004E0745">
        <w:trPr>
          <w:jc w:val="center"/>
        </w:trPr>
        <w:tc>
          <w:tcPr>
            <w:tcW w:w="521" w:type="pct"/>
            <w:vMerge/>
          </w:tcPr>
          <w:p w14:paraId="5534AE6E" w14:textId="77777777" w:rsidR="00FE3777" w:rsidRPr="00E94E7C" w:rsidRDefault="00FE3777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6114911E" w14:textId="077C0D46" w:rsidR="00FE3777" w:rsidRPr="00E94E7C" w:rsidRDefault="00E43CE5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مساهمة مقدمة من الاتحاد الروسي - مشروع مراجعة قرار المجلس 1379 (المعدّل</w:t>
            </w:r>
            <w:r w:rsidR="00D5334F" w:rsidRPr="00E94E7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آخر مرة</w:t>
            </w:r>
            <w:r w:rsidRPr="00E94E7C">
              <w:rPr>
                <w:position w:val="2"/>
                <w:sz w:val="20"/>
                <w:szCs w:val="20"/>
                <w:rtl/>
              </w:rPr>
              <w:t xml:space="preserve"> في 2019) بشأن "فريق الخبراء المعني بلوائح الاتصالات الدولية (</w:t>
            </w:r>
            <w:r w:rsidRPr="00E94E7C">
              <w:rPr>
                <w:position w:val="2"/>
                <w:sz w:val="20"/>
                <w:szCs w:val="20"/>
              </w:rPr>
              <w:t>EG</w:t>
            </w:r>
            <w:r w:rsidR="00D5334F" w:rsidRPr="00E94E7C">
              <w:rPr>
                <w:position w:val="2"/>
                <w:sz w:val="20"/>
                <w:szCs w:val="20"/>
              </w:rPr>
              <w:t>-</w:t>
            </w:r>
            <w:r w:rsidRPr="00E94E7C">
              <w:rPr>
                <w:position w:val="2"/>
                <w:sz w:val="20"/>
                <w:szCs w:val="20"/>
              </w:rPr>
              <w:t>ITR</w:t>
            </w:r>
            <w:r w:rsidRPr="00E94E7C">
              <w:rPr>
                <w:position w:val="2"/>
                <w:sz w:val="20"/>
                <w:szCs w:val="20"/>
                <w:rtl/>
              </w:rPr>
              <w:t>)"</w:t>
            </w:r>
          </w:p>
        </w:tc>
        <w:tc>
          <w:tcPr>
            <w:tcW w:w="861" w:type="pct"/>
          </w:tcPr>
          <w:p w14:paraId="6D101FF6" w14:textId="5BB3C400" w:rsidR="00FE377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56" w:history="1">
              <w:r w:rsidR="00FE3777" w:rsidRPr="00E94E7C">
                <w:rPr>
                  <w:rStyle w:val="Hyperlink"/>
                  <w:position w:val="2"/>
                  <w:sz w:val="20"/>
                  <w:szCs w:val="20"/>
                </w:rPr>
                <w:t>C23/88</w:t>
              </w:r>
            </w:hyperlink>
          </w:p>
        </w:tc>
      </w:tr>
      <w:tr w:rsidR="00CA7485" w:rsidRPr="00E94E7C" w14:paraId="199E356E" w14:textId="77777777" w:rsidTr="004E0745">
        <w:trPr>
          <w:jc w:val="center"/>
        </w:trPr>
        <w:tc>
          <w:tcPr>
            <w:tcW w:w="521" w:type="pct"/>
            <w:vMerge w:val="restart"/>
          </w:tcPr>
          <w:p w14:paraId="3A0D01FF" w14:textId="25027DC5" w:rsidR="00CA7485" w:rsidRPr="00E94E7C" w:rsidRDefault="00CA7485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5.3</w:t>
            </w:r>
          </w:p>
        </w:tc>
        <w:tc>
          <w:tcPr>
            <w:tcW w:w="3619" w:type="pct"/>
          </w:tcPr>
          <w:p w14:paraId="20126828" w14:textId="77777777" w:rsidR="00CA7485" w:rsidRPr="00E94E7C" w:rsidRDefault="00CA7485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تحسين مجلس الاتحاد الدولي للاتصالات</w:t>
            </w:r>
          </w:p>
        </w:tc>
        <w:tc>
          <w:tcPr>
            <w:tcW w:w="861" w:type="pct"/>
          </w:tcPr>
          <w:p w14:paraId="7D329C2C" w14:textId="77777777" w:rsidR="00CA7485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57" w:history="1">
              <w:r w:rsidR="00CA7485" w:rsidRPr="00E94E7C">
                <w:rPr>
                  <w:rStyle w:val="Hyperlink"/>
                  <w:position w:val="2"/>
                  <w:sz w:val="20"/>
                  <w:szCs w:val="20"/>
                </w:rPr>
                <w:t>C23/32</w:t>
              </w:r>
            </w:hyperlink>
          </w:p>
        </w:tc>
      </w:tr>
      <w:tr w:rsidR="00CA7485" w:rsidRPr="00E94E7C" w14:paraId="7732C6A9" w14:textId="77777777" w:rsidTr="004E0745">
        <w:trPr>
          <w:jc w:val="center"/>
        </w:trPr>
        <w:tc>
          <w:tcPr>
            <w:tcW w:w="521" w:type="pct"/>
            <w:vMerge/>
          </w:tcPr>
          <w:p w14:paraId="73792024" w14:textId="77777777" w:rsidR="00CA7485" w:rsidRPr="00E94E7C" w:rsidRDefault="00CA7485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08D2F8C5" w14:textId="39D2BB87" w:rsidR="00CA7485" w:rsidRPr="00E94E7C" w:rsidRDefault="007A41D2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مساهمة متعددة البلدان - </w:t>
            </w:r>
            <w:r w:rsidR="00D5334F" w:rsidRPr="00E94E7C">
              <w:rPr>
                <w:rFonts w:hint="cs"/>
                <w:position w:val="2"/>
                <w:sz w:val="20"/>
                <w:szCs w:val="20"/>
                <w:rtl/>
              </w:rPr>
              <w:t>مقترح</w:t>
            </w:r>
            <w:r w:rsidR="00CA7485" w:rsidRPr="00E94E7C">
              <w:rPr>
                <w:position w:val="2"/>
                <w:sz w:val="20"/>
                <w:szCs w:val="20"/>
                <w:rtl/>
              </w:rPr>
              <w:t xml:space="preserve"> لتحسين دورات مجلس الاتحاد الدولي للاتصالات</w:t>
            </w:r>
          </w:p>
        </w:tc>
        <w:tc>
          <w:tcPr>
            <w:tcW w:w="861" w:type="pct"/>
          </w:tcPr>
          <w:p w14:paraId="209E626E" w14:textId="4FE3990A" w:rsidR="00CA7485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58" w:history="1">
              <w:r w:rsidR="00CA7485" w:rsidRPr="00E94E7C">
                <w:rPr>
                  <w:rStyle w:val="Hyperlink"/>
                  <w:position w:val="2"/>
                  <w:sz w:val="20"/>
                  <w:szCs w:val="20"/>
                </w:rPr>
                <w:t>C23/75</w:t>
              </w:r>
            </w:hyperlink>
          </w:p>
        </w:tc>
      </w:tr>
      <w:tr w:rsidR="00CA7485" w:rsidRPr="00E94E7C" w14:paraId="6E53AFEA" w14:textId="77777777" w:rsidTr="004E0745">
        <w:trPr>
          <w:jc w:val="center"/>
        </w:trPr>
        <w:tc>
          <w:tcPr>
            <w:tcW w:w="521" w:type="pct"/>
            <w:vMerge/>
          </w:tcPr>
          <w:p w14:paraId="3EE0FC52" w14:textId="77777777" w:rsidR="00CA7485" w:rsidRPr="00E94E7C" w:rsidRDefault="00CA7485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583CA01E" w14:textId="7A8E0637" w:rsidR="00CA7485" w:rsidRPr="00E94E7C" w:rsidRDefault="007A41D2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مساهمة مقدمة من جمهورية الصين الشعبية - مقترحات بشأن تحسينات المجلس</w:t>
            </w:r>
          </w:p>
        </w:tc>
        <w:tc>
          <w:tcPr>
            <w:tcW w:w="861" w:type="pct"/>
          </w:tcPr>
          <w:p w14:paraId="28D77FEF" w14:textId="6972E5D8" w:rsidR="00CA7485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59" w:history="1">
              <w:r w:rsidR="00CA7485" w:rsidRPr="00E94E7C">
                <w:rPr>
                  <w:rStyle w:val="Hyperlink"/>
                  <w:position w:val="2"/>
                  <w:sz w:val="20"/>
                  <w:szCs w:val="20"/>
                </w:rPr>
                <w:t>C23/78</w:t>
              </w:r>
            </w:hyperlink>
          </w:p>
        </w:tc>
      </w:tr>
      <w:tr w:rsidR="00CA7485" w:rsidRPr="00E94E7C" w14:paraId="12A5FC0B" w14:textId="77777777" w:rsidTr="004E0745">
        <w:trPr>
          <w:jc w:val="center"/>
        </w:trPr>
        <w:tc>
          <w:tcPr>
            <w:tcW w:w="521" w:type="pct"/>
            <w:vMerge/>
          </w:tcPr>
          <w:p w14:paraId="07E6F8E1" w14:textId="77777777" w:rsidR="00CA7485" w:rsidRPr="00E94E7C" w:rsidRDefault="00CA7485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42E67DBF" w14:textId="3189AB80" w:rsidR="00CA7485" w:rsidRPr="00E94E7C" w:rsidRDefault="00441981" w:rsidP="00E94E7C">
            <w:pPr>
              <w:spacing w:before="80" w:after="60" w:line="280" w:lineRule="exact"/>
              <w:rPr>
                <w:spacing w:val="-2"/>
                <w:position w:val="2"/>
                <w:sz w:val="20"/>
                <w:szCs w:val="20"/>
                <w:rtl/>
              </w:rPr>
            </w:pPr>
            <w:r w:rsidRPr="00E94E7C">
              <w:rPr>
                <w:rFonts w:hint="cs"/>
                <w:spacing w:val="-2"/>
                <w:position w:val="2"/>
                <w:sz w:val="20"/>
                <w:szCs w:val="20"/>
                <w:rtl/>
              </w:rPr>
              <w:t>مساهمة مقدمة من الاتحاد الروسي بشأن تنظيم دورة مجلس الاتحاد الدولي للاتصالات لعام</w:t>
            </w:r>
            <w:r w:rsidR="002767A4" w:rsidRPr="00E94E7C">
              <w:rPr>
                <w:rFonts w:hint="eastAsia"/>
                <w:spacing w:val="-2"/>
                <w:position w:val="2"/>
                <w:sz w:val="20"/>
                <w:szCs w:val="20"/>
                <w:rtl/>
              </w:rPr>
              <w:t> </w:t>
            </w:r>
            <w:r w:rsidRPr="00E94E7C">
              <w:rPr>
                <w:rFonts w:hint="cs"/>
                <w:spacing w:val="-2"/>
                <w:position w:val="2"/>
                <w:sz w:val="20"/>
                <w:szCs w:val="20"/>
                <w:rtl/>
              </w:rPr>
              <w:t>2023</w:t>
            </w:r>
          </w:p>
        </w:tc>
        <w:tc>
          <w:tcPr>
            <w:tcW w:w="861" w:type="pct"/>
          </w:tcPr>
          <w:p w14:paraId="1F72D018" w14:textId="77E87C7C" w:rsidR="00CA7485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60" w:history="1">
              <w:r w:rsidR="00CA7485" w:rsidRPr="00E94E7C">
                <w:rPr>
                  <w:rStyle w:val="Hyperlink"/>
                  <w:position w:val="2"/>
                  <w:sz w:val="20"/>
                  <w:szCs w:val="20"/>
                </w:rPr>
                <w:t>C23/8</w:t>
              </w:r>
            </w:hyperlink>
            <w:r w:rsidR="00CA7485" w:rsidRPr="00E94E7C">
              <w:rPr>
                <w:rStyle w:val="Hyperlink"/>
                <w:position w:val="2"/>
                <w:sz w:val="20"/>
                <w:szCs w:val="20"/>
              </w:rPr>
              <w:t>6</w:t>
            </w:r>
          </w:p>
        </w:tc>
      </w:tr>
      <w:tr w:rsidR="00CA7485" w:rsidRPr="00E94E7C" w14:paraId="335E9AC9" w14:textId="77777777" w:rsidTr="004E0745">
        <w:trPr>
          <w:jc w:val="center"/>
        </w:trPr>
        <w:tc>
          <w:tcPr>
            <w:tcW w:w="521" w:type="pct"/>
            <w:vMerge/>
          </w:tcPr>
          <w:p w14:paraId="0B9708E4" w14:textId="77777777" w:rsidR="00CA7485" w:rsidRPr="00E94E7C" w:rsidRDefault="00CA7485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3C3CC1BC" w14:textId="74380865" w:rsidR="00CA7485" w:rsidRPr="00E94E7C" w:rsidRDefault="007A41D2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مساهمة مقدمة من الاتحاد الروسي - مقترح بشأن إعداد جدول أعمال دورات مجلس الاتحاد وإدخال تحسينات على العملية التحضيرية </w:t>
            </w:r>
            <w:r w:rsidR="00B7076F" w:rsidRPr="00E94E7C">
              <w:rPr>
                <w:rFonts w:hint="cs"/>
                <w:position w:val="2"/>
                <w:sz w:val="20"/>
                <w:szCs w:val="20"/>
                <w:rtl/>
              </w:rPr>
              <w:t>للدورات</w:t>
            </w:r>
            <w:r w:rsidRPr="00E94E7C">
              <w:rPr>
                <w:position w:val="2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61" w:type="pct"/>
          </w:tcPr>
          <w:p w14:paraId="01E117E7" w14:textId="2CFCAC44" w:rsidR="00CA7485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61" w:history="1">
              <w:r w:rsidR="00CA7485" w:rsidRPr="00E94E7C">
                <w:rPr>
                  <w:rStyle w:val="Hyperlink"/>
                  <w:position w:val="2"/>
                  <w:sz w:val="20"/>
                  <w:szCs w:val="20"/>
                </w:rPr>
                <w:t>C23/8</w:t>
              </w:r>
            </w:hyperlink>
            <w:r w:rsidR="00CA7485" w:rsidRPr="00E94E7C">
              <w:rPr>
                <w:rStyle w:val="Hyperlink"/>
                <w:position w:val="2"/>
                <w:sz w:val="20"/>
                <w:szCs w:val="20"/>
              </w:rPr>
              <w:t>7</w:t>
            </w:r>
          </w:p>
        </w:tc>
      </w:tr>
      <w:tr w:rsidR="00FF62B1" w:rsidRPr="00E94E7C" w14:paraId="42CC2E99" w14:textId="77777777" w:rsidTr="004E0745">
        <w:trPr>
          <w:jc w:val="center"/>
        </w:trPr>
        <w:tc>
          <w:tcPr>
            <w:tcW w:w="521" w:type="pct"/>
          </w:tcPr>
          <w:p w14:paraId="657470BC" w14:textId="5D22C710" w:rsidR="00FF62B1" w:rsidRPr="00E94E7C" w:rsidRDefault="00591B5B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6</w:t>
            </w:r>
            <w:r w:rsidR="007A41D2" w:rsidRPr="00E94E7C">
              <w:rPr>
                <w:b/>
                <w:bCs/>
                <w:position w:val="2"/>
                <w:sz w:val="20"/>
                <w:szCs w:val="20"/>
              </w:rPr>
              <w:t>.3</w:t>
            </w:r>
          </w:p>
        </w:tc>
        <w:tc>
          <w:tcPr>
            <w:tcW w:w="3619" w:type="pct"/>
          </w:tcPr>
          <w:p w14:paraId="3F15C9D8" w14:textId="77777777" w:rsidR="00FF62B1" w:rsidRPr="00E94E7C" w:rsidRDefault="00FF62B1" w:rsidP="00E94E7C">
            <w:pPr>
              <w:spacing w:before="80" w:after="60" w:line="280" w:lineRule="exact"/>
              <w:rPr>
                <w:spacing w:val="-2"/>
                <w:position w:val="2"/>
                <w:sz w:val="20"/>
                <w:szCs w:val="20"/>
              </w:rPr>
            </w:pPr>
            <w:r w:rsidRPr="00E94E7C">
              <w:rPr>
                <w:spacing w:val="-2"/>
                <w:position w:val="2"/>
                <w:sz w:val="20"/>
                <w:szCs w:val="20"/>
                <w:rtl/>
              </w:rPr>
              <w:t xml:space="preserve">قائمة الترشيحات لمناصب رؤساء ونواب رؤساء أفرقة العمل وأفرقة الخبراء التابعة للمجلس </w:t>
            </w:r>
          </w:p>
        </w:tc>
        <w:tc>
          <w:tcPr>
            <w:tcW w:w="861" w:type="pct"/>
          </w:tcPr>
          <w:p w14:paraId="41ED2C60" w14:textId="7D874931" w:rsidR="00FF62B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62" w:history="1">
              <w:r w:rsidR="00591B5B" w:rsidRPr="00E94E7C">
                <w:rPr>
                  <w:rStyle w:val="Hyperlink"/>
                  <w:position w:val="2"/>
                  <w:sz w:val="20"/>
                  <w:szCs w:val="20"/>
                </w:rPr>
                <w:t>C23/21(Rev.1)</w:t>
              </w:r>
            </w:hyperlink>
          </w:p>
        </w:tc>
      </w:tr>
      <w:tr w:rsidR="00591B5B" w:rsidRPr="00E94E7C" w14:paraId="6F6EAA48" w14:textId="77777777" w:rsidTr="004E0745">
        <w:trPr>
          <w:jc w:val="center"/>
        </w:trPr>
        <w:tc>
          <w:tcPr>
            <w:tcW w:w="521" w:type="pct"/>
            <w:vMerge w:val="restart"/>
          </w:tcPr>
          <w:p w14:paraId="2E24879D" w14:textId="36E5A3B1" w:rsidR="00591B5B" w:rsidRPr="00E94E7C" w:rsidRDefault="00591B5B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7.3</w:t>
            </w:r>
          </w:p>
        </w:tc>
        <w:tc>
          <w:tcPr>
            <w:tcW w:w="3619" w:type="pct"/>
          </w:tcPr>
          <w:p w14:paraId="4A735851" w14:textId="77777777" w:rsidR="00591B5B" w:rsidRPr="00E94E7C" w:rsidRDefault="00591B5B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lang w:bidi="ar-EG"/>
              </w:rPr>
            </w:pPr>
            <w:r w:rsidRPr="00E94E7C">
              <w:rPr>
                <w:rFonts w:eastAsia="SimSun"/>
                <w:position w:val="2"/>
                <w:sz w:val="20"/>
                <w:szCs w:val="20"/>
                <w:rtl/>
              </w:rPr>
              <w:t>المواعيد المقترحة لعقد دورات المجلس للأعوام 2024 و2025 و2026 ومدتها، إلى جانب المواعيد المقترحة لعقد مجموعات اجتماعات أفرقة العمل وأفرقة الخبراء التابعة للمجلس في الأعوام نفسها</w:t>
            </w:r>
          </w:p>
        </w:tc>
        <w:tc>
          <w:tcPr>
            <w:tcW w:w="861" w:type="pct"/>
          </w:tcPr>
          <w:p w14:paraId="461003CD" w14:textId="77777777" w:rsidR="00591B5B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63" w:history="1">
              <w:r w:rsidR="00591B5B" w:rsidRPr="00E94E7C">
                <w:rPr>
                  <w:rStyle w:val="Hyperlink"/>
                  <w:position w:val="2"/>
                  <w:sz w:val="20"/>
                  <w:szCs w:val="20"/>
                </w:rPr>
                <w:t>C23/2</w:t>
              </w:r>
            </w:hyperlink>
          </w:p>
        </w:tc>
      </w:tr>
      <w:tr w:rsidR="00591B5B" w:rsidRPr="00E94E7C" w14:paraId="4B4F16B5" w14:textId="77777777" w:rsidTr="004E0745">
        <w:trPr>
          <w:jc w:val="center"/>
        </w:trPr>
        <w:tc>
          <w:tcPr>
            <w:tcW w:w="521" w:type="pct"/>
            <w:vMerge/>
          </w:tcPr>
          <w:p w14:paraId="4D53BAF8" w14:textId="77777777" w:rsidR="00591B5B" w:rsidRPr="00E94E7C" w:rsidRDefault="00591B5B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2038ABBD" w14:textId="15B6F597" w:rsidR="00591B5B" w:rsidRPr="00E94E7C" w:rsidRDefault="00591B5B" w:rsidP="00E94E7C">
            <w:pPr>
              <w:spacing w:before="80" w:after="60" w:line="280" w:lineRule="exact"/>
              <w:rPr>
                <w:rFonts w:eastAsia="SimSun"/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مساهمة مقدمة من الاتحاد الروسي - مقترحات بشأن إعداد جدول أعمال دورات مجلس الاتحاد وإدخال تحسينات على العملية التحضيرية للدورة واتخاذ القرارات فيها</w:t>
            </w:r>
          </w:p>
        </w:tc>
        <w:tc>
          <w:tcPr>
            <w:tcW w:w="861" w:type="pct"/>
          </w:tcPr>
          <w:p w14:paraId="39213DDD" w14:textId="778EE859" w:rsidR="00591B5B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64" w:history="1">
              <w:r w:rsidR="00591B5B" w:rsidRPr="00E94E7C">
                <w:rPr>
                  <w:rStyle w:val="Hyperlink"/>
                  <w:position w:val="2"/>
                  <w:sz w:val="20"/>
                  <w:szCs w:val="20"/>
                </w:rPr>
                <w:t>C23/8</w:t>
              </w:r>
            </w:hyperlink>
            <w:r w:rsidR="00591B5B" w:rsidRPr="00E94E7C">
              <w:rPr>
                <w:rStyle w:val="Hyperlink"/>
                <w:position w:val="2"/>
                <w:sz w:val="20"/>
                <w:szCs w:val="20"/>
              </w:rPr>
              <w:t>7</w:t>
            </w:r>
          </w:p>
        </w:tc>
      </w:tr>
      <w:tr w:rsidR="00FF62B1" w:rsidRPr="00E94E7C" w14:paraId="363D12B4" w14:textId="77777777" w:rsidTr="004E0745">
        <w:trPr>
          <w:jc w:val="center"/>
        </w:trPr>
        <w:tc>
          <w:tcPr>
            <w:tcW w:w="521" w:type="pct"/>
          </w:tcPr>
          <w:p w14:paraId="0387920F" w14:textId="7947A622" w:rsidR="00FF62B1" w:rsidRPr="00E94E7C" w:rsidRDefault="004D25B2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8.3</w:t>
            </w:r>
          </w:p>
        </w:tc>
        <w:tc>
          <w:tcPr>
            <w:tcW w:w="3619" w:type="pct"/>
          </w:tcPr>
          <w:p w14:paraId="02FAED58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rFonts w:eastAsia="SimSun"/>
                <w:position w:val="2"/>
                <w:sz w:val="20"/>
                <w:szCs w:val="20"/>
                <w:rtl/>
              </w:rPr>
              <w:t>الجدول الزمني لمؤتمرات الاتحاد وجمعياته واجتماعاته المقبلة:</w:t>
            </w:r>
            <w:r w:rsidRPr="00E94E7C">
              <w:rPr>
                <w:rFonts w:eastAsia="SimSun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94E7C">
              <w:rPr>
                <w:rFonts w:eastAsia="SimSun"/>
                <w:position w:val="2"/>
                <w:sz w:val="20"/>
                <w:szCs w:val="20"/>
                <w:rtl/>
              </w:rPr>
              <w:t>2023-2026</w:t>
            </w:r>
          </w:p>
        </w:tc>
        <w:tc>
          <w:tcPr>
            <w:tcW w:w="861" w:type="pct"/>
          </w:tcPr>
          <w:p w14:paraId="6F6FFCAB" w14:textId="77777777" w:rsidR="00FF62B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65" w:history="1">
              <w:r w:rsidR="00FF62B1" w:rsidRPr="00E94E7C">
                <w:rPr>
                  <w:rStyle w:val="Hyperlink"/>
                  <w:position w:val="2"/>
                  <w:sz w:val="20"/>
                  <w:szCs w:val="20"/>
                </w:rPr>
                <w:t>C23/37</w:t>
              </w:r>
            </w:hyperlink>
          </w:p>
        </w:tc>
      </w:tr>
      <w:tr w:rsidR="00FF62B1" w:rsidRPr="00E94E7C" w14:paraId="1A9F5997" w14:textId="77777777" w:rsidTr="004E0745">
        <w:trPr>
          <w:jc w:val="center"/>
        </w:trPr>
        <w:tc>
          <w:tcPr>
            <w:tcW w:w="521" w:type="pct"/>
            <w:tcBorders>
              <w:bottom w:val="single" w:sz="4" w:space="0" w:color="808080"/>
            </w:tcBorders>
          </w:tcPr>
          <w:p w14:paraId="6003410E" w14:textId="15ACA163" w:rsidR="00FF62B1" w:rsidRPr="00E94E7C" w:rsidRDefault="004D25B2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9.3</w:t>
            </w: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77E3A2BB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rFonts w:eastAsia="SimSun"/>
                <w:color w:val="000000"/>
                <w:position w:val="2"/>
                <w:sz w:val="20"/>
                <w:szCs w:val="20"/>
                <w:rtl/>
              </w:rPr>
              <w:t>قرارات المجلس ومقرراته التي انتهى مفعولها</w:t>
            </w:r>
          </w:p>
        </w:tc>
        <w:tc>
          <w:tcPr>
            <w:tcW w:w="861" w:type="pct"/>
            <w:tcBorders>
              <w:bottom w:val="single" w:sz="4" w:space="0" w:color="808080"/>
            </w:tcBorders>
          </w:tcPr>
          <w:p w14:paraId="72E6C84E" w14:textId="1B16FFB2" w:rsidR="00FF62B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66" w:history="1">
              <w:r w:rsidR="004D25B2" w:rsidRPr="00E94E7C">
                <w:rPr>
                  <w:rStyle w:val="Hyperlink"/>
                  <w:position w:val="2"/>
                  <w:sz w:val="20"/>
                  <w:szCs w:val="20"/>
                </w:rPr>
                <w:t>C23/3</w:t>
              </w:r>
            </w:hyperlink>
            <w:r w:rsidR="004D25B2" w:rsidRPr="00E94E7C">
              <w:rPr>
                <w:rStyle w:val="Hyperlink"/>
                <w:position w:val="2"/>
                <w:sz w:val="20"/>
                <w:szCs w:val="20"/>
              </w:rPr>
              <w:t>(Rev.1)</w:t>
            </w:r>
          </w:p>
        </w:tc>
      </w:tr>
      <w:tr w:rsidR="00FF62B1" w:rsidRPr="00E94E7C" w14:paraId="1F6334BC" w14:textId="77777777" w:rsidTr="004E0745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6E3CB611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ADM 1</w:t>
            </w:r>
          </w:p>
        </w:tc>
        <w:tc>
          <w:tcPr>
            <w:tcW w:w="36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A219D91" w14:textId="77777777" w:rsidR="00FF62B1" w:rsidRPr="00E94E7C" w:rsidRDefault="00FF62B1" w:rsidP="00E94E7C">
            <w:pPr>
              <w:spacing w:before="80" w:after="60" w:line="280" w:lineRule="exact"/>
              <w:rPr>
                <w:bCs/>
                <w:position w:val="2"/>
                <w:sz w:val="20"/>
                <w:szCs w:val="20"/>
              </w:rPr>
            </w:pPr>
            <w:r w:rsidRPr="00E94E7C">
              <w:rPr>
                <w:bCs/>
                <w:position w:val="2"/>
                <w:sz w:val="20"/>
                <w:szCs w:val="20"/>
                <w:rtl/>
              </w:rPr>
              <w:t>تعزيز التميز المؤسسي (الميزانية والشؤون المالية)</w:t>
            </w:r>
          </w:p>
        </w:tc>
        <w:tc>
          <w:tcPr>
            <w:tcW w:w="861" w:type="pct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66A69306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</w:p>
        </w:tc>
      </w:tr>
      <w:tr w:rsidR="00FF62B1" w:rsidRPr="00E94E7C" w14:paraId="3D14214E" w14:textId="77777777" w:rsidTr="004E0745">
        <w:trPr>
          <w:jc w:val="center"/>
        </w:trPr>
        <w:tc>
          <w:tcPr>
            <w:tcW w:w="521" w:type="pct"/>
            <w:tcBorders>
              <w:top w:val="single" w:sz="4" w:space="0" w:color="808080"/>
            </w:tcBorders>
          </w:tcPr>
          <w:p w14:paraId="3BEAC4D2" w14:textId="1AAA64A2" w:rsidR="00FF62B1" w:rsidRPr="00E94E7C" w:rsidRDefault="00C80068" w:rsidP="00E94E7C">
            <w:pPr>
              <w:spacing w:before="80" w:after="6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</w:rPr>
              <w:t>1.1</w:t>
            </w: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388D92CB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rFonts w:eastAsia="SimSun"/>
                <w:position w:val="2"/>
                <w:sz w:val="20"/>
                <w:szCs w:val="20"/>
                <w:rtl/>
                <w:lang w:bidi="ar-SY"/>
              </w:rPr>
              <w:t>الاستعراض السنوي للإيرادات والنفقات</w:t>
            </w:r>
            <w:r w:rsidRPr="00E94E7C">
              <w:rPr>
                <w:rFonts w:eastAsia="SimSun"/>
                <w:position w:val="2"/>
                <w:sz w:val="20"/>
                <w:szCs w:val="20"/>
                <w:rtl/>
                <w:lang w:bidi="ar-EG"/>
              </w:rPr>
              <w:t xml:space="preserve"> لتنفيذ ميزانية 2023</w:t>
            </w:r>
          </w:p>
        </w:tc>
        <w:tc>
          <w:tcPr>
            <w:tcW w:w="861" w:type="pct"/>
            <w:tcBorders>
              <w:top w:val="single" w:sz="4" w:space="0" w:color="808080"/>
            </w:tcBorders>
          </w:tcPr>
          <w:p w14:paraId="2A453BCE" w14:textId="77777777" w:rsidR="00FF62B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67" w:history="1">
              <w:r w:rsidR="00FF62B1" w:rsidRPr="00E94E7C">
                <w:rPr>
                  <w:rStyle w:val="Hyperlink"/>
                  <w:position w:val="2"/>
                  <w:sz w:val="20"/>
                  <w:szCs w:val="20"/>
                </w:rPr>
                <w:t>C23/9</w:t>
              </w:r>
            </w:hyperlink>
          </w:p>
        </w:tc>
      </w:tr>
      <w:tr w:rsidR="00FF62B1" w:rsidRPr="00E94E7C" w14:paraId="6A77CB92" w14:textId="77777777" w:rsidTr="004E0745">
        <w:trPr>
          <w:jc w:val="center"/>
        </w:trPr>
        <w:tc>
          <w:tcPr>
            <w:tcW w:w="521" w:type="pct"/>
          </w:tcPr>
          <w:p w14:paraId="484E9483" w14:textId="4B088FA1" w:rsidR="00FF62B1" w:rsidRPr="00E94E7C" w:rsidRDefault="00C80068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2.1</w:t>
            </w:r>
          </w:p>
        </w:tc>
        <w:tc>
          <w:tcPr>
            <w:tcW w:w="3619" w:type="pct"/>
          </w:tcPr>
          <w:p w14:paraId="09A44401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اختيار فئة المساهمة في تحمل نفقات الاتحاد</w:t>
            </w:r>
          </w:p>
        </w:tc>
        <w:tc>
          <w:tcPr>
            <w:tcW w:w="861" w:type="pct"/>
          </w:tcPr>
          <w:p w14:paraId="7DD188BE" w14:textId="77777777" w:rsidR="00FF62B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68" w:history="1">
              <w:r w:rsidR="00FF62B1" w:rsidRPr="00E94E7C">
                <w:rPr>
                  <w:rStyle w:val="Hyperlink"/>
                  <w:position w:val="2"/>
                  <w:sz w:val="20"/>
                  <w:szCs w:val="20"/>
                </w:rPr>
                <w:t>C23/43</w:t>
              </w:r>
            </w:hyperlink>
          </w:p>
        </w:tc>
      </w:tr>
      <w:tr w:rsidR="00FF62B1" w:rsidRPr="00E94E7C" w14:paraId="071703D2" w14:textId="77777777" w:rsidTr="004E0745">
        <w:trPr>
          <w:jc w:val="center"/>
        </w:trPr>
        <w:tc>
          <w:tcPr>
            <w:tcW w:w="521" w:type="pct"/>
          </w:tcPr>
          <w:p w14:paraId="10C98545" w14:textId="6EEF7CC3" w:rsidR="00FF62B1" w:rsidRPr="00E94E7C" w:rsidRDefault="00C80068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3.1</w:t>
            </w:r>
          </w:p>
        </w:tc>
        <w:tc>
          <w:tcPr>
            <w:tcW w:w="3619" w:type="pct"/>
          </w:tcPr>
          <w:p w14:paraId="1E0A6AC1" w14:textId="77777777" w:rsidR="00FF62B1" w:rsidRPr="00E94E7C" w:rsidRDefault="00FF62B1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تنفيذ برنامج الإنهاء الطوعي للخدمة</w:t>
            </w:r>
          </w:p>
        </w:tc>
        <w:tc>
          <w:tcPr>
            <w:tcW w:w="861" w:type="pct"/>
          </w:tcPr>
          <w:p w14:paraId="10AE3AEB" w14:textId="77777777" w:rsidR="00FF62B1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69" w:history="1">
              <w:r w:rsidR="00FF62B1" w:rsidRPr="00E94E7C">
                <w:rPr>
                  <w:rStyle w:val="Hyperlink"/>
                  <w:position w:val="2"/>
                  <w:sz w:val="20"/>
                  <w:szCs w:val="20"/>
                </w:rPr>
                <w:t>C23/51</w:t>
              </w:r>
            </w:hyperlink>
          </w:p>
        </w:tc>
      </w:tr>
      <w:tr w:rsidR="00C80068" w:rsidRPr="00E94E7C" w14:paraId="71E2482C" w14:textId="77777777" w:rsidTr="004E0745">
        <w:trPr>
          <w:jc w:val="center"/>
        </w:trPr>
        <w:tc>
          <w:tcPr>
            <w:tcW w:w="521" w:type="pct"/>
            <w:vMerge w:val="restart"/>
          </w:tcPr>
          <w:p w14:paraId="18FA367B" w14:textId="59554B5F" w:rsidR="00C80068" w:rsidRPr="00E94E7C" w:rsidRDefault="00C80068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4.1</w:t>
            </w:r>
          </w:p>
        </w:tc>
        <w:tc>
          <w:tcPr>
            <w:tcW w:w="3619" w:type="pct"/>
          </w:tcPr>
          <w:p w14:paraId="5208C015" w14:textId="77777777" w:rsidR="00C80068" w:rsidRPr="00E94E7C" w:rsidRDefault="00C80068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خطة تحول </w:t>
            </w:r>
            <w:r w:rsidRPr="00E94E7C">
              <w:rPr>
                <w:position w:val="2"/>
                <w:sz w:val="20"/>
                <w:szCs w:val="20"/>
                <w:rtl/>
                <w:lang w:bidi="ar-EG"/>
              </w:rPr>
              <w:t>ل</w:t>
            </w:r>
            <w:r w:rsidRPr="00E94E7C">
              <w:rPr>
                <w:position w:val="2"/>
                <w:sz w:val="20"/>
                <w:szCs w:val="20"/>
                <w:rtl/>
              </w:rPr>
              <w:t>لإدارة المالية</w:t>
            </w:r>
          </w:p>
        </w:tc>
        <w:tc>
          <w:tcPr>
            <w:tcW w:w="861" w:type="pct"/>
          </w:tcPr>
          <w:p w14:paraId="34BDD6B2" w14:textId="77777777" w:rsidR="00C80068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70" w:history="1">
              <w:r w:rsidR="00C80068" w:rsidRPr="00E94E7C">
                <w:rPr>
                  <w:rStyle w:val="Hyperlink"/>
                  <w:position w:val="2"/>
                  <w:sz w:val="20"/>
                  <w:szCs w:val="20"/>
                </w:rPr>
                <w:t>C23/50</w:t>
              </w:r>
            </w:hyperlink>
          </w:p>
        </w:tc>
      </w:tr>
      <w:tr w:rsidR="00C80068" w:rsidRPr="00E94E7C" w14:paraId="4033CE90" w14:textId="77777777" w:rsidTr="004E0745">
        <w:trPr>
          <w:jc w:val="center"/>
        </w:trPr>
        <w:tc>
          <w:tcPr>
            <w:tcW w:w="521" w:type="pct"/>
            <w:vMerge/>
          </w:tcPr>
          <w:p w14:paraId="2C0DBC0E" w14:textId="77777777" w:rsidR="00C80068" w:rsidRPr="00E94E7C" w:rsidRDefault="00C80068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25F437A9" w14:textId="50F6D42D" w:rsidR="00C80068" w:rsidRPr="00E94E7C" w:rsidRDefault="00C80068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  <w:lang w:bidi="ar-SY"/>
              </w:rPr>
              <w:t>مساهمة متعددة البلدان - ضمان اتباع نهج الاتحاد الواحد للتخطيط المالي السليم والمساءلة والمرونة لصالح جميع البلدان ومستقبل الاتحاد</w:t>
            </w:r>
          </w:p>
        </w:tc>
        <w:tc>
          <w:tcPr>
            <w:tcW w:w="861" w:type="pct"/>
          </w:tcPr>
          <w:p w14:paraId="25080851" w14:textId="39702ED1" w:rsidR="00C80068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71" w:history="1">
              <w:r w:rsidR="00C80068" w:rsidRPr="00E94E7C">
                <w:rPr>
                  <w:rStyle w:val="Hyperlink"/>
                  <w:position w:val="2"/>
                  <w:sz w:val="20"/>
                  <w:szCs w:val="20"/>
                </w:rPr>
                <w:t>C23/72</w:t>
              </w:r>
            </w:hyperlink>
          </w:p>
        </w:tc>
      </w:tr>
      <w:tr w:rsidR="00C80068" w:rsidRPr="00E94E7C" w14:paraId="501925D0" w14:textId="77777777" w:rsidTr="004E0745">
        <w:trPr>
          <w:jc w:val="center"/>
        </w:trPr>
        <w:tc>
          <w:tcPr>
            <w:tcW w:w="521" w:type="pct"/>
          </w:tcPr>
          <w:p w14:paraId="24C19A4E" w14:textId="476B9CE4" w:rsidR="00C80068" w:rsidRPr="00E94E7C" w:rsidRDefault="00C80068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5.1</w:t>
            </w:r>
          </w:p>
        </w:tc>
        <w:tc>
          <w:tcPr>
            <w:tcW w:w="3619" w:type="pct"/>
          </w:tcPr>
          <w:p w14:paraId="324974E8" w14:textId="4D73842B" w:rsidR="00C80068" w:rsidRPr="00E94E7C" w:rsidRDefault="00C80068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rFonts w:eastAsia="SimSun"/>
                <w:position w:val="2"/>
                <w:sz w:val="20"/>
                <w:szCs w:val="20"/>
                <w:rtl/>
              </w:rPr>
              <w:t xml:space="preserve">صندوق تنمية تكنولوجيا المعلومات والاتصالات </w:t>
            </w:r>
            <w:r w:rsidRPr="00E94E7C">
              <w:rPr>
                <w:rFonts w:eastAsia="SimSun"/>
                <w:position w:val="2"/>
                <w:sz w:val="20"/>
                <w:szCs w:val="20"/>
              </w:rPr>
              <w:t>(ICT-DF)</w:t>
            </w:r>
          </w:p>
        </w:tc>
        <w:tc>
          <w:tcPr>
            <w:tcW w:w="861" w:type="pct"/>
          </w:tcPr>
          <w:p w14:paraId="4716C890" w14:textId="63A256B0" w:rsidR="00C80068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72" w:history="1">
              <w:r w:rsidR="00C80068" w:rsidRPr="00E94E7C">
                <w:rPr>
                  <w:rStyle w:val="Hyperlink"/>
                  <w:position w:val="2"/>
                  <w:sz w:val="20"/>
                  <w:szCs w:val="20"/>
                </w:rPr>
                <w:t>C23/34</w:t>
              </w:r>
            </w:hyperlink>
          </w:p>
        </w:tc>
      </w:tr>
      <w:tr w:rsidR="00C80068" w:rsidRPr="00E94E7C" w14:paraId="3F4DC5FC" w14:textId="77777777" w:rsidTr="004E0745">
        <w:trPr>
          <w:jc w:val="center"/>
        </w:trPr>
        <w:tc>
          <w:tcPr>
            <w:tcW w:w="521" w:type="pct"/>
            <w:vMerge w:val="restart"/>
          </w:tcPr>
          <w:p w14:paraId="10F7B434" w14:textId="5E97C7C3" w:rsidR="00C80068" w:rsidRPr="00E94E7C" w:rsidRDefault="00C80068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6.1</w:t>
            </w:r>
          </w:p>
        </w:tc>
        <w:tc>
          <w:tcPr>
            <w:tcW w:w="3619" w:type="pct"/>
          </w:tcPr>
          <w:p w14:paraId="09C8D7E1" w14:textId="77777777" w:rsidR="00C80068" w:rsidRPr="00E94E7C" w:rsidRDefault="00C80068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الآثار المالية المترتبة على المبادرات الإقليمية التي وافق عليها المؤتمر العالمي لتنمية الاتصالات لعام 2022 </w:t>
            </w:r>
            <w:r w:rsidRPr="00E94E7C">
              <w:rPr>
                <w:position w:val="2"/>
                <w:sz w:val="20"/>
                <w:szCs w:val="20"/>
              </w:rPr>
              <w:t>(WTDC-22)</w:t>
            </w:r>
          </w:p>
        </w:tc>
        <w:tc>
          <w:tcPr>
            <w:tcW w:w="861" w:type="pct"/>
          </w:tcPr>
          <w:p w14:paraId="790E93EC" w14:textId="45A9CAA7" w:rsidR="00C80068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73" w:history="1">
              <w:r w:rsidR="00C80068" w:rsidRPr="00E94E7C">
                <w:rPr>
                  <w:rStyle w:val="Hyperlink"/>
                  <w:position w:val="2"/>
                  <w:sz w:val="20"/>
                  <w:szCs w:val="20"/>
                </w:rPr>
                <w:t>C23/26+Add.1</w:t>
              </w:r>
            </w:hyperlink>
          </w:p>
        </w:tc>
      </w:tr>
      <w:tr w:rsidR="00957914" w:rsidRPr="00E94E7C" w14:paraId="72FB0B5E" w14:textId="77777777" w:rsidTr="004E0745">
        <w:trPr>
          <w:jc w:val="center"/>
        </w:trPr>
        <w:tc>
          <w:tcPr>
            <w:tcW w:w="521" w:type="pct"/>
            <w:vMerge/>
          </w:tcPr>
          <w:p w14:paraId="39F06BA8" w14:textId="77777777" w:rsidR="00957914" w:rsidRPr="00E94E7C" w:rsidRDefault="00957914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575EE904" w14:textId="2F701D95" w:rsidR="00957914" w:rsidRPr="00E94E7C" w:rsidRDefault="00957914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مساهمة متعددة البلدان </w:t>
            </w:r>
            <w:r w:rsidR="00A366A3" w:rsidRPr="00E94E7C">
              <w:rPr>
                <w:position w:val="2"/>
                <w:sz w:val="20"/>
                <w:szCs w:val="20"/>
                <w:rtl/>
              </w:rPr>
              <w:t>–</w:t>
            </w:r>
            <w:r w:rsidRPr="00E94E7C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A366A3" w:rsidRPr="00E94E7C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تمويل المبادرات الإقليمية</w:t>
            </w:r>
          </w:p>
        </w:tc>
        <w:tc>
          <w:tcPr>
            <w:tcW w:w="861" w:type="pct"/>
          </w:tcPr>
          <w:p w14:paraId="6F1E2840" w14:textId="48D3D387" w:rsidR="00957914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lang w:val="en-GB"/>
              </w:rPr>
            </w:pPr>
            <w:hyperlink r:id="rId74" w:history="1">
              <w:r w:rsidR="00957914" w:rsidRPr="00E94E7C">
                <w:rPr>
                  <w:rStyle w:val="Hyperlink"/>
                  <w:position w:val="2"/>
                  <w:sz w:val="20"/>
                  <w:szCs w:val="20"/>
                </w:rPr>
                <w:t>C23/70</w:t>
              </w:r>
            </w:hyperlink>
          </w:p>
        </w:tc>
      </w:tr>
      <w:tr w:rsidR="00957914" w:rsidRPr="00E94E7C" w14:paraId="44508997" w14:textId="77777777" w:rsidTr="004E0745">
        <w:trPr>
          <w:jc w:val="center"/>
        </w:trPr>
        <w:tc>
          <w:tcPr>
            <w:tcW w:w="521" w:type="pct"/>
            <w:vMerge/>
          </w:tcPr>
          <w:p w14:paraId="12B1EB9B" w14:textId="77777777" w:rsidR="00957914" w:rsidRPr="00E94E7C" w:rsidRDefault="00957914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4EA8600A" w14:textId="51BFE822" w:rsidR="00957914" w:rsidRPr="00E94E7C" w:rsidRDefault="00957914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position w:val="2"/>
                <w:sz w:val="20"/>
                <w:szCs w:val="20"/>
                <w:rtl/>
                <w:lang w:bidi="ar-SY"/>
              </w:rPr>
              <w:t>مساهمة مقدمة من جمهورية الصين الشعبية - مقترح لدعم تنفيذ المبادرات الإقليمية التي وافق عليها المؤتمر العالمي لتنمية الاتصالات (</w:t>
            </w:r>
            <w:r w:rsidRPr="00E94E7C">
              <w:rPr>
                <w:position w:val="2"/>
                <w:sz w:val="20"/>
                <w:szCs w:val="20"/>
                <w:lang w:bidi="ar-SY"/>
              </w:rPr>
              <w:t>WTDC-22</w:t>
            </w:r>
            <w:r w:rsidRPr="00E94E7C">
              <w:rPr>
                <w:position w:val="2"/>
                <w:sz w:val="20"/>
                <w:szCs w:val="20"/>
                <w:rtl/>
                <w:lang w:bidi="ar-SY"/>
              </w:rPr>
              <w:t>)</w:t>
            </w:r>
          </w:p>
        </w:tc>
        <w:tc>
          <w:tcPr>
            <w:tcW w:w="861" w:type="pct"/>
          </w:tcPr>
          <w:p w14:paraId="2C794B75" w14:textId="0166CDCB" w:rsidR="00957914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lang w:val="en-GB"/>
              </w:rPr>
            </w:pPr>
            <w:hyperlink r:id="rId75" w:history="1">
              <w:r w:rsidR="00957914" w:rsidRPr="00E94E7C">
                <w:rPr>
                  <w:rStyle w:val="Hyperlink"/>
                  <w:position w:val="2"/>
                  <w:sz w:val="20"/>
                  <w:szCs w:val="20"/>
                </w:rPr>
                <w:t>C23/80</w:t>
              </w:r>
            </w:hyperlink>
          </w:p>
        </w:tc>
      </w:tr>
      <w:tr w:rsidR="00C80068" w:rsidRPr="00E94E7C" w14:paraId="0F26BE02" w14:textId="77777777" w:rsidTr="004E0745">
        <w:trPr>
          <w:jc w:val="center"/>
        </w:trPr>
        <w:tc>
          <w:tcPr>
            <w:tcW w:w="521" w:type="pct"/>
          </w:tcPr>
          <w:p w14:paraId="25B13B20" w14:textId="47EFFCF1" w:rsidR="00C80068" w:rsidRPr="00E94E7C" w:rsidRDefault="00957914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7.1</w:t>
            </w:r>
          </w:p>
        </w:tc>
        <w:tc>
          <w:tcPr>
            <w:tcW w:w="3619" w:type="pct"/>
          </w:tcPr>
          <w:p w14:paraId="1B3607A7" w14:textId="77777777" w:rsidR="00C80068" w:rsidRPr="00E94E7C" w:rsidRDefault="00C80068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استرداد تكاليف معالجة بطاقات التبليغ عن الشبكات الساتلية</w:t>
            </w:r>
          </w:p>
        </w:tc>
        <w:tc>
          <w:tcPr>
            <w:tcW w:w="861" w:type="pct"/>
          </w:tcPr>
          <w:p w14:paraId="02D06105" w14:textId="77777777" w:rsidR="00C80068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76" w:history="1">
              <w:r w:rsidR="00C80068" w:rsidRPr="00E94E7C">
                <w:rPr>
                  <w:rStyle w:val="Hyperlink"/>
                  <w:position w:val="2"/>
                  <w:sz w:val="20"/>
                  <w:szCs w:val="20"/>
                </w:rPr>
                <w:t>C23/16</w:t>
              </w:r>
            </w:hyperlink>
          </w:p>
        </w:tc>
      </w:tr>
      <w:tr w:rsidR="00957914" w:rsidRPr="00E94E7C" w14:paraId="422359E3" w14:textId="77777777" w:rsidTr="004E0745">
        <w:trPr>
          <w:jc w:val="center"/>
        </w:trPr>
        <w:tc>
          <w:tcPr>
            <w:tcW w:w="521" w:type="pct"/>
            <w:vMerge w:val="restart"/>
          </w:tcPr>
          <w:p w14:paraId="5C540741" w14:textId="6BBB4A52" w:rsidR="00957914" w:rsidRPr="00E94E7C" w:rsidRDefault="00957914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bookmarkStart w:id="17" w:name="_Hlk138676980"/>
            <w:r w:rsidRPr="00E94E7C">
              <w:rPr>
                <w:b/>
                <w:position w:val="2"/>
                <w:sz w:val="20"/>
                <w:szCs w:val="20"/>
              </w:rPr>
              <w:t>8.1</w:t>
            </w:r>
          </w:p>
        </w:tc>
        <w:tc>
          <w:tcPr>
            <w:tcW w:w="3619" w:type="pct"/>
          </w:tcPr>
          <w:p w14:paraId="1EA71FC2" w14:textId="77777777" w:rsidR="00957914" w:rsidRPr="00E94E7C" w:rsidRDefault="00957914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دراسة عن</w:t>
            </w:r>
            <w:r w:rsidRPr="00E94E7C">
              <w:rPr>
                <w:position w:val="2"/>
                <w:sz w:val="20"/>
                <w:szCs w:val="20"/>
                <w:rtl/>
                <w:lang w:bidi="ar-EG"/>
              </w:rPr>
              <w:t xml:space="preserve"> مدى</w:t>
            </w:r>
            <w:r w:rsidRPr="00E94E7C">
              <w:rPr>
                <w:position w:val="2"/>
                <w:sz w:val="20"/>
                <w:szCs w:val="20"/>
                <w:rtl/>
              </w:rPr>
              <w:t xml:space="preserve"> ملاءمة المقرر 482 للمجلس بشأن استرداد التكاليف المتعلقة بمعالجة بطاقات التبليغ عن الشبكات الساتلية</w:t>
            </w:r>
          </w:p>
        </w:tc>
        <w:tc>
          <w:tcPr>
            <w:tcW w:w="861" w:type="pct"/>
          </w:tcPr>
          <w:p w14:paraId="0C7A1279" w14:textId="5DEC8702" w:rsidR="00957914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77" w:history="1">
              <w:r w:rsidR="00BD49C4" w:rsidRPr="00E94E7C">
                <w:rPr>
                  <w:rStyle w:val="Hyperlink"/>
                  <w:position w:val="2"/>
                  <w:sz w:val="20"/>
                  <w:szCs w:val="20"/>
                </w:rPr>
                <w:t>C23/19</w:t>
              </w:r>
            </w:hyperlink>
          </w:p>
        </w:tc>
      </w:tr>
      <w:tr w:rsidR="00957914" w:rsidRPr="00E94E7C" w14:paraId="35B0E3AF" w14:textId="77777777" w:rsidTr="004E0745">
        <w:trPr>
          <w:jc w:val="center"/>
        </w:trPr>
        <w:tc>
          <w:tcPr>
            <w:tcW w:w="521" w:type="pct"/>
            <w:vMerge/>
          </w:tcPr>
          <w:p w14:paraId="2ADBFFA0" w14:textId="77777777" w:rsidR="00957914" w:rsidRPr="00E94E7C" w:rsidRDefault="00957914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54EA5A44" w14:textId="03F9CBE0" w:rsidR="00957914" w:rsidRPr="00E94E7C" w:rsidRDefault="00957914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مساهمة مقدمة من كندا والولايات المتحدة الأمريكية - تأييد الدراسة عن مدى ملاءمة المقرَّر 482 للمجلس بشأن استرداد التكاليف المتعلقة بمعالجة بطاقات التبليغ عن الشبكات</w:t>
            </w:r>
            <w:r w:rsidR="0016622F" w:rsidRPr="00E94E7C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E94E7C">
              <w:rPr>
                <w:position w:val="2"/>
                <w:sz w:val="20"/>
                <w:szCs w:val="20"/>
                <w:rtl/>
              </w:rPr>
              <w:t>الساتلية</w:t>
            </w:r>
          </w:p>
        </w:tc>
        <w:tc>
          <w:tcPr>
            <w:tcW w:w="861" w:type="pct"/>
          </w:tcPr>
          <w:p w14:paraId="3D95C4EF" w14:textId="66D2DCD9" w:rsidR="00957914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lang w:val="en-GB"/>
              </w:rPr>
            </w:pPr>
            <w:hyperlink r:id="rId78" w:history="1">
              <w:r w:rsidR="00957914" w:rsidRPr="00E94E7C">
                <w:rPr>
                  <w:rStyle w:val="Hyperlink"/>
                  <w:position w:val="2"/>
                  <w:sz w:val="20"/>
                  <w:szCs w:val="20"/>
                </w:rPr>
                <w:t>C23/82</w:t>
              </w:r>
            </w:hyperlink>
          </w:p>
        </w:tc>
      </w:tr>
      <w:bookmarkEnd w:id="17"/>
      <w:tr w:rsidR="00C80068" w:rsidRPr="00E94E7C" w14:paraId="7D7CA003" w14:textId="77777777" w:rsidTr="004E0745">
        <w:trPr>
          <w:jc w:val="center"/>
        </w:trPr>
        <w:tc>
          <w:tcPr>
            <w:tcW w:w="521" w:type="pct"/>
          </w:tcPr>
          <w:p w14:paraId="613C4091" w14:textId="2652DCFF" w:rsidR="00C80068" w:rsidRPr="00E94E7C" w:rsidRDefault="00957914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9.1</w:t>
            </w:r>
          </w:p>
        </w:tc>
        <w:tc>
          <w:tcPr>
            <w:tcW w:w="3619" w:type="pct"/>
          </w:tcPr>
          <w:p w14:paraId="5F85D21E" w14:textId="77777777" w:rsidR="00C80068" w:rsidRPr="00E94E7C" w:rsidRDefault="00C80068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rFonts w:eastAsia="SimSun"/>
                <w:spacing w:val="-4"/>
                <w:position w:val="2"/>
                <w:sz w:val="20"/>
                <w:szCs w:val="20"/>
                <w:rtl/>
              </w:rPr>
              <w:t>المتأخرات والحسابات الخاصة بالمتأخرات</w:t>
            </w:r>
          </w:p>
        </w:tc>
        <w:tc>
          <w:tcPr>
            <w:tcW w:w="861" w:type="pct"/>
          </w:tcPr>
          <w:p w14:paraId="2BDAA1C4" w14:textId="77777777" w:rsidR="00C80068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79" w:history="1">
              <w:r w:rsidR="00C80068" w:rsidRPr="00E94E7C">
                <w:rPr>
                  <w:rStyle w:val="Hyperlink"/>
                  <w:position w:val="2"/>
                  <w:sz w:val="20"/>
                  <w:szCs w:val="20"/>
                </w:rPr>
                <w:t>C23/11</w:t>
              </w:r>
            </w:hyperlink>
          </w:p>
        </w:tc>
      </w:tr>
      <w:tr w:rsidR="00C80068" w:rsidRPr="00E94E7C" w14:paraId="728C0431" w14:textId="77777777" w:rsidTr="004E0745">
        <w:trPr>
          <w:jc w:val="center"/>
        </w:trPr>
        <w:tc>
          <w:tcPr>
            <w:tcW w:w="521" w:type="pct"/>
          </w:tcPr>
          <w:p w14:paraId="31137BB1" w14:textId="4343949E" w:rsidR="00C80068" w:rsidRPr="00E94E7C" w:rsidRDefault="00957914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10.1</w:t>
            </w:r>
          </w:p>
        </w:tc>
        <w:tc>
          <w:tcPr>
            <w:tcW w:w="3619" w:type="pct"/>
          </w:tcPr>
          <w:p w14:paraId="537CFEA8" w14:textId="5EF3154C" w:rsidR="00C80068" w:rsidRPr="00E94E7C" w:rsidRDefault="00C80068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المشاركة المؤقتة للكيانات المعنية بمسائل الاتصالات في أنشطة الاتحاد </w:t>
            </w:r>
          </w:p>
        </w:tc>
        <w:tc>
          <w:tcPr>
            <w:tcW w:w="861" w:type="pct"/>
          </w:tcPr>
          <w:p w14:paraId="7D424633" w14:textId="77777777" w:rsidR="00C80068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80" w:history="1">
              <w:r w:rsidR="00C80068" w:rsidRPr="00E94E7C">
                <w:rPr>
                  <w:rStyle w:val="Hyperlink"/>
                  <w:position w:val="2"/>
                  <w:sz w:val="20"/>
                  <w:szCs w:val="20"/>
                </w:rPr>
                <w:t>C23/10</w:t>
              </w:r>
            </w:hyperlink>
          </w:p>
        </w:tc>
      </w:tr>
      <w:tr w:rsidR="00C80068" w:rsidRPr="00E94E7C" w14:paraId="28C86657" w14:textId="77777777" w:rsidTr="004E0745">
        <w:trPr>
          <w:jc w:val="center"/>
        </w:trPr>
        <w:tc>
          <w:tcPr>
            <w:tcW w:w="521" w:type="pct"/>
          </w:tcPr>
          <w:p w14:paraId="0089BAC6" w14:textId="0D7E0861" w:rsidR="00C80068" w:rsidRPr="00E94E7C" w:rsidRDefault="00957914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11.1</w:t>
            </w:r>
          </w:p>
        </w:tc>
        <w:tc>
          <w:tcPr>
            <w:tcW w:w="3619" w:type="pct"/>
          </w:tcPr>
          <w:p w14:paraId="3ECEF1DB" w14:textId="77777777" w:rsidR="00C80068" w:rsidRPr="00E94E7C" w:rsidRDefault="00C80068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rFonts w:eastAsia="SimSun"/>
                <w:position w:val="2"/>
                <w:sz w:val="20"/>
                <w:szCs w:val="20"/>
                <w:rtl/>
              </w:rPr>
              <w:t>طلبات الإعفاء الجديدة المقدمة من المنظمات ذات الطابع الدولي</w:t>
            </w:r>
          </w:p>
        </w:tc>
        <w:tc>
          <w:tcPr>
            <w:tcW w:w="861" w:type="pct"/>
          </w:tcPr>
          <w:p w14:paraId="242133AE" w14:textId="77777777" w:rsidR="00C80068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81" w:history="1">
              <w:r w:rsidR="00C80068" w:rsidRPr="00E94E7C">
                <w:rPr>
                  <w:rStyle w:val="Hyperlink"/>
                  <w:position w:val="2"/>
                  <w:sz w:val="20"/>
                  <w:szCs w:val="20"/>
                </w:rPr>
                <w:t>C23/39</w:t>
              </w:r>
            </w:hyperlink>
          </w:p>
        </w:tc>
      </w:tr>
      <w:tr w:rsidR="00C80068" w:rsidRPr="00E94E7C" w14:paraId="37237399" w14:textId="77777777" w:rsidTr="004E0745">
        <w:trPr>
          <w:jc w:val="center"/>
        </w:trPr>
        <w:tc>
          <w:tcPr>
            <w:tcW w:w="521" w:type="pct"/>
          </w:tcPr>
          <w:p w14:paraId="40E51D29" w14:textId="51939F47" w:rsidR="00C80068" w:rsidRPr="00E94E7C" w:rsidRDefault="002432B6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12.1</w:t>
            </w:r>
          </w:p>
        </w:tc>
        <w:tc>
          <w:tcPr>
            <w:tcW w:w="3619" w:type="pct"/>
          </w:tcPr>
          <w:p w14:paraId="309C9140" w14:textId="77777777" w:rsidR="00C80068" w:rsidRPr="00E94E7C" w:rsidRDefault="00C80068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rFonts w:eastAsia="SimSun"/>
                <w:position w:val="2"/>
                <w:sz w:val="20"/>
                <w:szCs w:val="20"/>
                <w:rtl/>
              </w:rPr>
              <w:t xml:space="preserve">الالتزامات الخاصة بالتأمين الصحي بعد انتهاء مدة الخدمة </w:t>
            </w:r>
            <w:r w:rsidRPr="00E94E7C">
              <w:rPr>
                <w:rFonts w:eastAsia="SimSun"/>
                <w:position w:val="2"/>
                <w:sz w:val="20"/>
                <w:szCs w:val="20"/>
              </w:rPr>
              <w:t>(ASHI)</w:t>
            </w:r>
          </w:p>
        </w:tc>
        <w:tc>
          <w:tcPr>
            <w:tcW w:w="861" w:type="pct"/>
          </w:tcPr>
          <w:p w14:paraId="017D188C" w14:textId="77777777" w:rsidR="00C80068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82" w:history="1">
              <w:r w:rsidR="00C80068" w:rsidRPr="00E94E7C">
                <w:rPr>
                  <w:rStyle w:val="Hyperlink"/>
                  <w:position w:val="2"/>
                  <w:sz w:val="20"/>
                  <w:szCs w:val="20"/>
                </w:rPr>
                <w:t>C23/46</w:t>
              </w:r>
            </w:hyperlink>
          </w:p>
        </w:tc>
      </w:tr>
      <w:tr w:rsidR="002432B6" w:rsidRPr="00E94E7C" w14:paraId="6571A67E" w14:textId="77777777" w:rsidTr="004E0745">
        <w:trPr>
          <w:jc w:val="center"/>
        </w:trPr>
        <w:tc>
          <w:tcPr>
            <w:tcW w:w="521" w:type="pct"/>
            <w:vMerge w:val="restart"/>
          </w:tcPr>
          <w:p w14:paraId="66168C06" w14:textId="79EC01DC" w:rsidR="002432B6" w:rsidRPr="00E94E7C" w:rsidRDefault="002432B6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13.1</w:t>
            </w:r>
          </w:p>
        </w:tc>
        <w:tc>
          <w:tcPr>
            <w:tcW w:w="3619" w:type="pct"/>
          </w:tcPr>
          <w:p w14:paraId="0A06A683" w14:textId="77777777" w:rsidR="002432B6" w:rsidRPr="00E94E7C" w:rsidRDefault="002432B6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نحو استراتيجية جديدة لتعبئة الموارد من أجل "اتحاد واحد"</w:t>
            </w:r>
          </w:p>
        </w:tc>
        <w:tc>
          <w:tcPr>
            <w:tcW w:w="861" w:type="pct"/>
          </w:tcPr>
          <w:p w14:paraId="3C2EAB62" w14:textId="0A58FB15" w:rsidR="002432B6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83" w:history="1">
              <w:r w:rsidR="002432B6" w:rsidRPr="00E94E7C">
                <w:rPr>
                  <w:rStyle w:val="Hyperlink"/>
                  <w:position w:val="2"/>
                  <w:sz w:val="20"/>
                  <w:szCs w:val="20"/>
                </w:rPr>
                <w:t>C23/62(Rev.1)</w:t>
              </w:r>
            </w:hyperlink>
          </w:p>
        </w:tc>
      </w:tr>
      <w:tr w:rsidR="0007011B" w:rsidRPr="00E94E7C" w14:paraId="4D543CA6" w14:textId="77777777" w:rsidTr="004E0745">
        <w:trPr>
          <w:jc w:val="center"/>
        </w:trPr>
        <w:tc>
          <w:tcPr>
            <w:tcW w:w="521" w:type="pct"/>
            <w:vMerge/>
          </w:tcPr>
          <w:p w14:paraId="161F3175" w14:textId="77777777" w:rsidR="0007011B" w:rsidRPr="00E94E7C" w:rsidRDefault="0007011B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45B921DB" w14:textId="551CB602" w:rsidR="0007011B" w:rsidRPr="00E94E7C" w:rsidRDefault="0007011B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مساهمة مقدمة من الاتحاد الروسي - </w:t>
            </w: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>تعليقات على تقارير الأمين</w:t>
            </w:r>
            <w:r w:rsidRPr="00E94E7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 العامة إلى المجلس في</w:t>
            </w:r>
            <w:r w:rsidR="0016622F" w:rsidRPr="00E94E7C"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الوثائق </w:t>
            </w:r>
            <w:r w:rsidRPr="00E94E7C">
              <w:rPr>
                <w:position w:val="2"/>
                <w:sz w:val="20"/>
                <w:szCs w:val="20"/>
              </w:rPr>
              <w:t>C23/36</w:t>
            </w:r>
            <w:r w:rsidRPr="00E94E7C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94E7C">
              <w:rPr>
                <w:position w:val="2"/>
                <w:sz w:val="20"/>
                <w:szCs w:val="20"/>
                <w:lang w:bidi="ar-SY"/>
              </w:rPr>
              <w:t>C23/52</w:t>
            </w:r>
            <w:r w:rsidRPr="00E94E7C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94E7C">
              <w:rPr>
                <w:position w:val="2"/>
                <w:sz w:val="20"/>
                <w:szCs w:val="20"/>
                <w:lang w:bidi="ar-SY"/>
              </w:rPr>
              <w:t>C23/53</w:t>
            </w:r>
            <w:r w:rsidRPr="00E94E7C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94E7C">
              <w:rPr>
                <w:position w:val="2"/>
                <w:sz w:val="20"/>
                <w:szCs w:val="20"/>
                <w:lang w:bidi="ar-SY"/>
              </w:rPr>
              <w:t>C23/62</w:t>
            </w:r>
          </w:p>
        </w:tc>
        <w:tc>
          <w:tcPr>
            <w:tcW w:w="861" w:type="pct"/>
          </w:tcPr>
          <w:p w14:paraId="6A54ABEB" w14:textId="6CBC7CE2" w:rsidR="0007011B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lang w:val="en-GB"/>
              </w:rPr>
            </w:pPr>
            <w:hyperlink r:id="rId84" w:history="1">
              <w:r w:rsidR="0007011B" w:rsidRPr="00E94E7C">
                <w:rPr>
                  <w:rStyle w:val="Hyperlink"/>
                  <w:position w:val="2"/>
                  <w:sz w:val="20"/>
                  <w:szCs w:val="20"/>
                </w:rPr>
                <w:t>C23/90</w:t>
              </w:r>
            </w:hyperlink>
          </w:p>
        </w:tc>
      </w:tr>
      <w:tr w:rsidR="002432B6" w:rsidRPr="00E94E7C" w14:paraId="19E2ED13" w14:textId="77777777" w:rsidTr="004E0745">
        <w:trPr>
          <w:jc w:val="center"/>
        </w:trPr>
        <w:tc>
          <w:tcPr>
            <w:tcW w:w="521" w:type="pct"/>
            <w:vMerge/>
          </w:tcPr>
          <w:p w14:paraId="1F810C0A" w14:textId="77777777" w:rsidR="002432B6" w:rsidRPr="00E94E7C" w:rsidRDefault="002432B6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34B7A178" w14:textId="7F053152" w:rsidR="002432B6" w:rsidRPr="00E94E7C" w:rsidRDefault="002432B6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مساهمة متعددة البلدان </w:t>
            </w:r>
            <w:r w:rsidR="00BD49C4" w:rsidRPr="00E94E7C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E94E7C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07011B" w:rsidRPr="00E94E7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توليد إيرادات للاتحاد</w:t>
            </w:r>
          </w:p>
        </w:tc>
        <w:tc>
          <w:tcPr>
            <w:tcW w:w="861" w:type="pct"/>
          </w:tcPr>
          <w:p w14:paraId="03BA372A" w14:textId="3EBE6D39" w:rsidR="002432B6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lang w:val="en-GB"/>
              </w:rPr>
            </w:pPr>
            <w:hyperlink r:id="rId85" w:history="1">
              <w:r w:rsidR="002432B6" w:rsidRPr="00E94E7C">
                <w:rPr>
                  <w:rStyle w:val="Hyperlink"/>
                  <w:position w:val="2"/>
                  <w:sz w:val="20"/>
                  <w:szCs w:val="20"/>
                </w:rPr>
                <w:t>C23/94</w:t>
              </w:r>
            </w:hyperlink>
          </w:p>
        </w:tc>
      </w:tr>
      <w:tr w:rsidR="00C80068" w:rsidRPr="00E94E7C" w14:paraId="5F2E6A5B" w14:textId="77777777" w:rsidTr="004E0745">
        <w:trPr>
          <w:jc w:val="center"/>
        </w:trPr>
        <w:tc>
          <w:tcPr>
            <w:tcW w:w="521" w:type="pct"/>
            <w:tcBorders>
              <w:bottom w:val="single" w:sz="4" w:space="0" w:color="808080"/>
            </w:tcBorders>
          </w:tcPr>
          <w:p w14:paraId="540D0C16" w14:textId="3FCA25C1" w:rsidR="00C80068" w:rsidRPr="00E94E7C" w:rsidRDefault="002432B6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14.1</w:t>
            </w: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13957971" w14:textId="77777777" w:rsidR="00C80068" w:rsidRPr="00E94E7C" w:rsidRDefault="00C80068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مشروع ميزانية الاتحاد لفترة السنتين </w:t>
            </w:r>
            <w:r w:rsidRPr="00E94E7C">
              <w:rPr>
                <w:position w:val="2"/>
                <w:sz w:val="20"/>
                <w:szCs w:val="20"/>
              </w:rPr>
              <w:t>2025-2024</w:t>
            </w:r>
          </w:p>
        </w:tc>
        <w:tc>
          <w:tcPr>
            <w:tcW w:w="861" w:type="pct"/>
            <w:tcBorders>
              <w:bottom w:val="single" w:sz="4" w:space="0" w:color="808080"/>
            </w:tcBorders>
          </w:tcPr>
          <w:p w14:paraId="6860A888" w14:textId="77777777" w:rsidR="00C80068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86" w:history="1">
              <w:r w:rsidR="00C80068" w:rsidRPr="00E94E7C">
                <w:rPr>
                  <w:rStyle w:val="Hyperlink"/>
                  <w:position w:val="2"/>
                  <w:sz w:val="20"/>
                  <w:szCs w:val="20"/>
                </w:rPr>
                <w:t>C23/60</w:t>
              </w:r>
            </w:hyperlink>
          </w:p>
        </w:tc>
      </w:tr>
      <w:tr w:rsidR="00C80068" w:rsidRPr="00E94E7C" w14:paraId="657EB4E5" w14:textId="77777777" w:rsidTr="004E0745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12B3160E" w14:textId="77777777" w:rsidR="00C80068" w:rsidRPr="00E94E7C" w:rsidRDefault="00C80068" w:rsidP="00E94E7C">
            <w:pPr>
              <w:keepNext/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lastRenderedPageBreak/>
              <w:t>ADM 2</w:t>
            </w:r>
          </w:p>
        </w:tc>
        <w:tc>
          <w:tcPr>
            <w:tcW w:w="36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B61C743" w14:textId="77777777" w:rsidR="00C80068" w:rsidRPr="00E94E7C" w:rsidRDefault="00C80068" w:rsidP="00E94E7C">
            <w:pPr>
              <w:keepNext/>
              <w:spacing w:before="80" w:after="60" w:line="280" w:lineRule="exact"/>
              <w:rPr>
                <w:bCs/>
                <w:position w:val="2"/>
                <w:sz w:val="20"/>
                <w:szCs w:val="20"/>
              </w:rPr>
            </w:pPr>
            <w:r w:rsidRPr="00E94E7C">
              <w:rPr>
                <w:bCs/>
                <w:position w:val="2"/>
                <w:sz w:val="20"/>
                <w:szCs w:val="20"/>
                <w:rtl/>
              </w:rPr>
              <w:t>تعزيز التميز المؤسسي (المساءلة)</w:t>
            </w:r>
          </w:p>
        </w:tc>
        <w:tc>
          <w:tcPr>
            <w:tcW w:w="861" w:type="pct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71264DAC" w14:textId="77777777" w:rsidR="00C80068" w:rsidRPr="00E94E7C" w:rsidRDefault="00C80068" w:rsidP="00E94E7C">
            <w:pPr>
              <w:keepNext/>
              <w:spacing w:before="80" w:after="60" w:line="280" w:lineRule="exact"/>
              <w:rPr>
                <w:position w:val="2"/>
                <w:sz w:val="20"/>
                <w:szCs w:val="20"/>
              </w:rPr>
            </w:pPr>
          </w:p>
        </w:tc>
      </w:tr>
      <w:tr w:rsidR="004F29BA" w:rsidRPr="00E94E7C" w14:paraId="12C1C875" w14:textId="77777777" w:rsidTr="004E0745">
        <w:trPr>
          <w:jc w:val="center"/>
        </w:trPr>
        <w:tc>
          <w:tcPr>
            <w:tcW w:w="521" w:type="pct"/>
            <w:vMerge w:val="restart"/>
            <w:tcBorders>
              <w:top w:val="single" w:sz="4" w:space="0" w:color="808080"/>
            </w:tcBorders>
          </w:tcPr>
          <w:p w14:paraId="48EEA74F" w14:textId="12FF42B0" w:rsidR="004F29BA" w:rsidRPr="00E94E7C" w:rsidRDefault="004F29BA" w:rsidP="00E94E7C">
            <w:pPr>
              <w:keepNext/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1.2</w:t>
            </w: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06954DAE" w14:textId="223DAE79" w:rsidR="004F29BA" w:rsidRPr="00E94E7C" w:rsidRDefault="00542C38" w:rsidP="00E94E7C">
            <w:pPr>
              <w:keepNext/>
              <w:spacing w:before="80" w:after="60" w:line="280" w:lineRule="exact"/>
              <w:rPr>
                <w:rFonts w:eastAsia="SimSun"/>
                <w:position w:val="2"/>
                <w:sz w:val="20"/>
                <w:szCs w:val="20"/>
                <w:lang w:bidi="ar-EG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تقرير </w:t>
            </w: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مرحلي </w:t>
            </w:r>
            <w:r w:rsidRPr="00E94E7C">
              <w:rPr>
                <w:position w:val="2"/>
                <w:sz w:val="20"/>
                <w:szCs w:val="20"/>
                <w:rtl/>
              </w:rPr>
              <w:t>ل</w:t>
            </w: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>ل</w:t>
            </w:r>
            <w:r w:rsidRPr="00E94E7C">
              <w:rPr>
                <w:position w:val="2"/>
                <w:sz w:val="20"/>
                <w:szCs w:val="20"/>
                <w:rtl/>
              </w:rPr>
              <w:t xml:space="preserve">مراجع الخارجي بشأن البيانات المالية </w:t>
            </w: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للاتحاد </w:t>
            </w:r>
            <w:r w:rsidRPr="00E94E7C">
              <w:rPr>
                <w:position w:val="2"/>
                <w:sz w:val="20"/>
                <w:szCs w:val="20"/>
                <w:rtl/>
              </w:rPr>
              <w:t>لعام 20</w:t>
            </w: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>22</w:t>
            </w:r>
          </w:p>
        </w:tc>
        <w:tc>
          <w:tcPr>
            <w:tcW w:w="861" w:type="pct"/>
            <w:tcBorders>
              <w:top w:val="single" w:sz="4" w:space="0" w:color="808080"/>
            </w:tcBorders>
          </w:tcPr>
          <w:p w14:paraId="28D1C6BB" w14:textId="58FC2D67" w:rsidR="004F29BA" w:rsidRPr="00E94E7C" w:rsidRDefault="003E6F8D" w:rsidP="00E94E7C">
            <w:pPr>
              <w:keepNext/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87" w:history="1">
              <w:r w:rsidR="004F29BA" w:rsidRPr="00E94E7C">
                <w:rPr>
                  <w:rStyle w:val="Hyperlink"/>
                  <w:rFonts w:cs="Calibri"/>
                  <w:position w:val="2"/>
                  <w:sz w:val="20"/>
                  <w:szCs w:val="20"/>
                </w:rPr>
                <w:t>C23/98</w:t>
              </w:r>
            </w:hyperlink>
          </w:p>
        </w:tc>
      </w:tr>
      <w:tr w:rsidR="004F29BA" w:rsidRPr="00E94E7C" w14:paraId="3F7C3C39" w14:textId="77777777" w:rsidTr="004E0745">
        <w:trPr>
          <w:jc w:val="center"/>
        </w:trPr>
        <w:tc>
          <w:tcPr>
            <w:tcW w:w="521" w:type="pct"/>
            <w:vMerge/>
          </w:tcPr>
          <w:p w14:paraId="2F33DFC9" w14:textId="77777777" w:rsidR="004F29BA" w:rsidRPr="00E94E7C" w:rsidRDefault="004F29BA" w:rsidP="00E94E7C">
            <w:pPr>
              <w:spacing w:before="80" w:after="60" w:line="280" w:lineRule="exact"/>
              <w:rPr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741CED18" w14:textId="335B213D" w:rsidR="004F29BA" w:rsidRPr="00E94E7C" w:rsidRDefault="004D6E70" w:rsidP="00E94E7C">
            <w:pPr>
              <w:keepNext/>
              <w:keepLines/>
              <w:spacing w:before="80" w:after="60" w:line="280" w:lineRule="exact"/>
              <w:rPr>
                <w:rFonts w:eastAsia="SimSun"/>
                <w:position w:val="2"/>
                <w:sz w:val="20"/>
                <w:szCs w:val="20"/>
                <w:rtl/>
              </w:rPr>
            </w:pP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رد إدارة الاتحاد على التقرير المرحلي للمراجع الخارجي </w:t>
            </w:r>
          </w:p>
        </w:tc>
        <w:tc>
          <w:tcPr>
            <w:tcW w:w="861" w:type="pct"/>
          </w:tcPr>
          <w:p w14:paraId="14C0B213" w14:textId="49E0BC4E" w:rsidR="004F29BA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88" w:history="1">
              <w:r w:rsidR="004F29BA" w:rsidRPr="00E94E7C">
                <w:rPr>
                  <w:rStyle w:val="Hyperlink"/>
                  <w:rFonts w:cs="Calibri"/>
                  <w:position w:val="2"/>
                  <w:sz w:val="20"/>
                  <w:szCs w:val="20"/>
                </w:rPr>
                <w:t>C23/99</w:t>
              </w:r>
            </w:hyperlink>
          </w:p>
        </w:tc>
      </w:tr>
      <w:tr w:rsidR="00810BE7" w:rsidRPr="00E94E7C" w14:paraId="0941277E" w14:textId="77777777" w:rsidTr="004E0745">
        <w:trPr>
          <w:jc w:val="center"/>
        </w:trPr>
        <w:tc>
          <w:tcPr>
            <w:tcW w:w="521" w:type="pct"/>
          </w:tcPr>
          <w:p w14:paraId="1ABCCDE0" w14:textId="7C5C6457" w:rsidR="00810BE7" w:rsidRPr="00E94E7C" w:rsidRDefault="00810BE7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2.2</w:t>
            </w:r>
          </w:p>
        </w:tc>
        <w:tc>
          <w:tcPr>
            <w:tcW w:w="3619" w:type="pct"/>
          </w:tcPr>
          <w:p w14:paraId="5832B96E" w14:textId="2D09C294" w:rsidR="00810BE7" w:rsidRPr="00E94E7C" w:rsidRDefault="00810BE7" w:rsidP="00E94E7C">
            <w:pPr>
              <w:spacing w:before="80" w:after="60" w:line="280" w:lineRule="exact"/>
              <w:rPr>
                <w:rFonts w:eastAsia="SimSun"/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التقرير الثاني عشر للجنة الاستشارية المستقلة للإدارة</w:t>
            </w:r>
            <w:r w:rsidRPr="00E94E7C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94E7C">
              <w:rPr>
                <w:position w:val="2"/>
                <w:sz w:val="20"/>
                <w:szCs w:val="20"/>
              </w:rPr>
              <w:t>(IMAC)</w:t>
            </w:r>
          </w:p>
        </w:tc>
        <w:tc>
          <w:tcPr>
            <w:tcW w:w="861" w:type="pct"/>
          </w:tcPr>
          <w:p w14:paraId="2D008D80" w14:textId="6A7A7AA2" w:rsidR="00810BE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89" w:history="1">
              <w:r w:rsidR="00810BE7" w:rsidRPr="00E94E7C">
                <w:rPr>
                  <w:rStyle w:val="Hyperlink"/>
                  <w:position w:val="2"/>
                  <w:sz w:val="20"/>
                  <w:szCs w:val="20"/>
                </w:rPr>
                <w:t>C23/22</w:t>
              </w:r>
            </w:hyperlink>
          </w:p>
        </w:tc>
      </w:tr>
      <w:tr w:rsidR="00810BE7" w:rsidRPr="00E94E7C" w14:paraId="083F59D3" w14:textId="77777777" w:rsidTr="004E0745">
        <w:trPr>
          <w:jc w:val="center"/>
        </w:trPr>
        <w:tc>
          <w:tcPr>
            <w:tcW w:w="521" w:type="pct"/>
          </w:tcPr>
          <w:p w14:paraId="1C1F2ED3" w14:textId="03DAB8C6" w:rsidR="00810BE7" w:rsidRPr="00E94E7C" w:rsidRDefault="00810BE7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3.2</w:t>
            </w:r>
          </w:p>
        </w:tc>
        <w:tc>
          <w:tcPr>
            <w:tcW w:w="3619" w:type="pct"/>
          </w:tcPr>
          <w:p w14:paraId="73541F81" w14:textId="77777777" w:rsidR="00810BE7" w:rsidRPr="00E94E7C" w:rsidRDefault="00810BE7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rFonts w:eastAsia="SimSun"/>
                <w:position w:val="2"/>
                <w:sz w:val="20"/>
                <w:szCs w:val="20"/>
                <w:rtl/>
              </w:rPr>
              <w:t>تقرير المراجع الداخلي عن أنشطة المراجَعة الداخلية</w:t>
            </w:r>
          </w:p>
        </w:tc>
        <w:tc>
          <w:tcPr>
            <w:tcW w:w="861" w:type="pct"/>
          </w:tcPr>
          <w:p w14:paraId="7D49834F" w14:textId="77777777" w:rsidR="00810BE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90" w:history="1">
              <w:r w:rsidR="00810BE7" w:rsidRPr="00E94E7C">
                <w:rPr>
                  <w:rStyle w:val="Hyperlink"/>
                  <w:position w:val="2"/>
                  <w:sz w:val="20"/>
                  <w:szCs w:val="20"/>
                </w:rPr>
                <w:t>C23/44</w:t>
              </w:r>
            </w:hyperlink>
          </w:p>
        </w:tc>
      </w:tr>
      <w:tr w:rsidR="00810BE7" w:rsidRPr="00E94E7C" w14:paraId="4C9FDE1A" w14:textId="77777777" w:rsidTr="004E0745">
        <w:trPr>
          <w:jc w:val="center"/>
        </w:trPr>
        <w:tc>
          <w:tcPr>
            <w:tcW w:w="521" w:type="pct"/>
          </w:tcPr>
          <w:p w14:paraId="0165AB54" w14:textId="3E14D218" w:rsidR="00810BE7" w:rsidRPr="00E94E7C" w:rsidRDefault="00810BE7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4.2</w:t>
            </w:r>
          </w:p>
        </w:tc>
        <w:tc>
          <w:tcPr>
            <w:tcW w:w="3619" w:type="pct"/>
          </w:tcPr>
          <w:p w14:paraId="346A676B" w14:textId="77777777" w:rsidR="00810BE7" w:rsidRPr="00E94E7C" w:rsidRDefault="00810BE7" w:rsidP="00E94E7C">
            <w:pPr>
              <w:spacing w:before="80" w:after="60" w:line="280" w:lineRule="exact"/>
              <w:rPr>
                <w:spacing w:val="-2"/>
                <w:position w:val="2"/>
                <w:sz w:val="20"/>
                <w:szCs w:val="20"/>
              </w:rPr>
            </w:pPr>
            <w:r w:rsidRPr="00E94E7C">
              <w:rPr>
                <w:spacing w:val="-2"/>
                <w:position w:val="2"/>
                <w:sz w:val="20"/>
                <w:szCs w:val="20"/>
                <w:rtl/>
              </w:rPr>
              <w:t>تقرير خاص للمراجع الخارجي عن المكتب الإقليمي للأمريكتين – معلومات محدَّثة عن الحالة</w:t>
            </w:r>
          </w:p>
        </w:tc>
        <w:tc>
          <w:tcPr>
            <w:tcW w:w="861" w:type="pct"/>
          </w:tcPr>
          <w:p w14:paraId="710E4CA9" w14:textId="77777777" w:rsidR="00810BE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91" w:history="1">
              <w:r w:rsidR="00810BE7" w:rsidRPr="00E94E7C">
                <w:rPr>
                  <w:rStyle w:val="Hyperlink"/>
                  <w:position w:val="2"/>
                  <w:sz w:val="20"/>
                  <w:szCs w:val="20"/>
                </w:rPr>
                <w:t>C23/42</w:t>
              </w:r>
            </w:hyperlink>
          </w:p>
        </w:tc>
      </w:tr>
      <w:tr w:rsidR="00810BE7" w:rsidRPr="00E94E7C" w14:paraId="55DF310C" w14:textId="77777777" w:rsidTr="004E0745">
        <w:trPr>
          <w:jc w:val="center"/>
        </w:trPr>
        <w:tc>
          <w:tcPr>
            <w:tcW w:w="521" w:type="pct"/>
          </w:tcPr>
          <w:p w14:paraId="2C18607E" w14:textId="7532D995" w:rsidR="00810BE7" w:rsidRPr="00E94E7C" w:rsidRDefault="0062710A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5.2</w:t>
            </w:r>
          </w:p>
        </w:tc>
        <w:tc>
          <w:tcPr>
            <w:tcW w:w="3619" w:type="pct"/>
          </w:tcPr>
          <w:p w14:paraId="3E3A7B78" w14:textId="77777777" w:rsidR="00810BE7" w:rsidRPr="00E94E7C" w:rsidRDefault="00810BE7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تقرير من وحدة التحقيق </w:t>
            </w:r>
          </w:p>
        </w:tc>
        <w:tc>
          <w:tcPr>
            <w:tcW w:w="861" w:type="pct"/>
          </w:tcPr>
          <w:p w14:paraId="649F7F30" w14:textId="77777777" w:rsidR="00810BE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92" w:history="1">
              <w:r w:rsidR="00810BE7" w:rsidRPr="00E94E7C">
                <w:rPr>
                  <w:rStyle w:val="Hyperlink"/>
                  <w:position w:val="2"/>
                  <w:sz w:val="20"/>
                  <w:szCs w:val="20"/>
                </w:rPr>
                <w:t>C23/15</w:t>
              </w:r>
            </w:hyperlink>
          </w:p>
        </w:tc>
      </w:tr>
      <w:tr w:rsidR="00810BE7" w:rsidRPr="00E94E7C" w14:paraId="10CC880F" w14:textId="77777777" w:rsidTr="004E0745">
        <w:trPr>
          <w:jc w:val="center"/>
        </w:trPr>
        <w:tc>
          <w:tcPr>
            <w:tcW w:w="521" w:type="pct"/>
          </w:tcPr>
          <w:p w14:paraId="6E6986AD" w14:textId="6DE0D77E" w:rsidR="00810BE7" w:rsidRPr="00E94E7C" w:rsidRDefault="005B3E89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  <w:rtl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6.2</w:t>
            </w:r>
          </w:p>
        </w:tc>
        <w:tc>
          <w:tcPr>
            <w:tcW w:w="3619" w:type="pct"/>
          </w:tcPr>
          <w:p w14:paraId="61609B93" w14:textId="77777777" w:rsidR="00810BE7" w:rsidRPr="00E94E7C" w:rsidRDefault="00810BE7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تقرير من مكتب الأخلاقيات</w:t>
            </w:r>
          </w:p>
        </w:tc>
        <w:tc>
          <w:tcPr>
            <w:tcW w:w="861" w:type="pct"/>
          </w:tcPr>
          <w:p w14:paraId="523D32A3" w14:textId="77777777" w:rsidR="00810BE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93" w:history="1">
              <w:r w:rsidR="00810BE7" w:rsidRPr="00E94E7C">
                <w:rPr>
                  <w:rStyle w:val="Hyperlink"/>
                  <w:position w:val="2"/>
                  <w:sz w:val="20"/>
                  <w:szCs w:val="20"/>
                </w:rPr>
                <w:t>C23/14</w:t>
              </w:r>
            </w:hyperlink>
          </w:p>
        </w:tc>
      </w:tr>
      <w:tr w:rsidR="00810BE7" w:rsidRPr="00E94E7C" w14:paraId="20B0D227" w14:textId="77777777" w:rsidTr="004E0745">
        <w:trPr>
          <w:jc w:val="center"/>
        </w:trPr>
        <w:tc>
          <w:tcPr>
            <w:tcW w:w="521" w:type="pct"/>
          </w:tcPr>
          <w:p w14:paraId="09C20E77" w14:textId="5812B873" w:rsidR="00810BE7" w:rsidRPr="00E94E7C" w:rsidRDefault="005B3E89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7.2</w:t>
            </w:r>
          </w:p>
        </w:tc>
        <w:tc>
          <w:tcPr>
            <w:tcW w:w="3619" w:type="pct"/>
          </w:tcPr>
          <w:p w14:paraId="74B1B076" w14:textId="77777777" w:rsidR="00810BE7" w:rsidRPr="00E94E7C" w:rsidRDefault="00810BE7" w:rsidP="00E94E7C">
            <w:pPr>
              <w:keepNext/>
              <w:keepLines/>
              <w:tabs>
                <w:tab w:val="left" w:pos="601"/>
              </w:tabs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  <w:lang w:val="fr-CH" w:bidi="ar-SY"/>
              </w:rPr>
              <w:t>تقارير ومذكرات وحدة التفتيش المشتركة بشأن المسائل المتعلقة بمنظومة الأمم المتحدة ككل في الفترة 2021-2022 وتوصيات للرؤساء التنفيذيين والهيئات التشريعية</w:t>
            </w:r>
          </w:p>
        </w:tc>
        <w:tc>
          <w:tcPr>
            <w:tcW w:w="861" w:type="pct"/>
          </w:tcPr>
          <w:p w14:paraId="5FCB98C6" w14:textId="77777777" w:rsidR="00810BE7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94" w:history="1">
              <w:r w:rsidR="00810BE7" w:rsidRPr="00E94E7C">
                <w:rPr>
                  <w:rStyle w:val="Hyperlink"/>
                  <w:position w:val="2"/>
                  <w:sz w:val="20"/>
                  <w:szCs w:val="20"/>
                </w:rPr>
                <w:t>C23/57</w:t>
              </w:r>
            </w:hyperlink>
          </w:p>
        </w:tc>
      </w:tr>
      <w:tr w:rsidR="005B3E89" w:rsidRPr="00E94E7C" w14:paraId="3FBC6517" w14:textId="77777777" w:rsidTr="004E0745">
        <w:trPr>
          <w:jc w:val="center"/>
        </w:trPr>
        <w:tc>
          <w:tcPr>
            <w:tcW w:w="521" w:type="pct"/>
          </w:tcPr>
          <w:p w14:paraId="381E191D" w14:textId="56BE8973" w:rsidR="005B3E89" w:rsidRPr="00E94E7C" w:rsidRDefault="005B3E89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8.2</w:t>
            </w:r>
          </w:p>
        </w:tc>
        <w:tc>
          <w:tcPr>
            <w:tcW w:w="3619" w:type="pct"/>
          </w:tcPr>
          <w:p w14:paraId="75B64234" w14:textId="37345360" w:rsidR="005B3E89" w:rsidRPr="00E94E7C" w:rsidRDefault="005B3E89" w:rsidP="00E94E7C">
            <w:pPr>
              <w:keepNext/>
              <w:keepLines/>
              <w:tabs>
                <w:tab w:val="left" w:pos="601"/>
              </w:tabs>
              <w:spacing w:before="80" w:after="60" w:line="280" w:lineRule="exact"/>
              <w:rPr>
                <w:position w:val="2"/>
                <w:sz w:val="20"/>
                <w:szCs w:val="20"/>
                <w:rtl/>
                <w:lang w:val="fr-CH" w:bidi="ar-SY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اللجنة الاستشارية المستقلة للإدارة</w:t>
            </w:r>
            <w:r w:rsidRPr="00E94E7C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94E7C">
              <w:rPr>
                <w:position w:val="2"/>
                <w:sz w:val="20"/>
                <w:szCs w:val="20"/>
              </w:rPr>
              <w:t>(IMAC)</w:t>
            </w:r>
            <w:r w:rsidRPr="00E94E7C">
              <w:rPr>
                <w:position w:val="2"/>
                <w:sz w:val="20"/>
                <w:szCs w:val="20"/>
                <w:rtl/>
              </w:rPr>
              <w:t>: تعيين الخبراء المستقلين الستة</w:t>
            </w:r>
          </w:p>
        </w:tc>
        <w:tc>
          <w:tcPr>
            <w:tcW w:w="861" w:type="pct"/>
          </w:tcPr>
          <w:p w14:paraId="6C16BF79" w14:textId="6D6F5A0C" w:rsidR="005B3E89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95" w:history="1">
              <w:r w:rsidR="005B3E89" w:rsidRPr="00E94E7C">
                <w:rPr>
                  <w:rStyle w:val="Hyperlink"/>
                  <w:position w:val="2"/>
                  <w:sz w:val="20"/>
                  <w:szCs w:val="20"/>
                </w:rPr>
                <w:t>C23/23</w:t>
              </w:r>
            </w:hyperlink>
          </w:p>
        </w:tc>
      </w:tr>
      <w:tr w:rsidR="004F29BA" w:rsidRPr="00E94E7C" w14:paraId="0AFE53E6" w14:textId="77777777" w:rsidTr="004E0745">
        <w:trPr>
          <w:jc w:val="center"/>
        </w:trPr>
        <w:tc>
          <w:tcPr>
            <w:tcW w:w="521" w:type="pct"/>
            <w:vMerge w:val="restart"/>
          </w:tcPr>
          <w:p w14:paraId="3A7ADD10" w14:textId="1CB85572" w:rsidR="004F29BA" w:rsidRPr="00E94E7C" w:rsidRDefault="004F29BA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9.2</w:t>
            </w:r>
          </w:p>
        </w:tc>
        <w:tc>
          <w:tcPr>
            <w:tcW w:w="3619" w:type="pct"/>
          </w:tcPr>
          <w:p w14:paraId="167F7FD0" w14:textId="77777777" w:rsidR="004F29BA" w:rsidRPr="00E94E7C" w:rsidRDefault="004F29BA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مقترح لإنشاء وحدة للرقابة</w:t>
            </w:r>
          </w:p>
        </w:tc>
        <w:tc>
          <w:tcPr>
            <w:tcW w:w="861" w:type="pct"/>
          </w:tcPr>
          <w:p w14:paraId="34570F9A" w14:textId="77777777" w:rsidR="004F29BA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96" w:history="1">
              <w:r w:rsidR="004F29BA" w:rsidRPr="00E94E7C">
                <w:rPr>
                  <w:rStyle w:val="Hyperlink"/>
                  <w:position w:val="2"/>
                  <w:sz w:val="20"/>
                  <w:szCs w:val="20"/>
                </w:rPr>
                <w:t>C23/53</w:t>
              </w:r>
            </w:hyperlink>
          </w:p>
        </w:tc>
      </w:tr>
      <w:tr w:rsidR="00542C38" w:rsidRPr="00E94E7C" w14:paraId="21DA657D" w14:textId="77777777" w:rsidTr="004E0745">
        <w:trPr>
          <w:jc w:val="center"/>
        </w:trPr>
        <w:tc>
          <w:tcPr>
            <w:tcW w:w="521" w:type="pct"/>
            <w:vMerge/>
          </w:tcPr>
          <w:p w14:paraId="5B6FC7FA" w14:textId="77777777" w:rsidR="00542C38" w:rsidRPr="00E94E7C" w:rsidRDefault="00542C38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6A579D15" w14:textId="3475E954" w:rsidR="00542C38" w:rsidRPr="00E94E7C" w:rsidRDefault="00542C38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مساهمة مقدمة من الاتحاد الروسي - </w:t>
            </w: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>تعليقات على تقارير الأمين</w:t>
            </w:r>
            <w:r w:rsidRPr="00E94E7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 العامة إلى المجلس في</w:t>
            </w:r>
            <w:r w:rsidR="0016622F" w:rsidRPr="00E94E7C"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Pr="00E94E7C">
              <w:rPr>
                <w:rFonts w:hint="cs"/>
                <w:position w:val="2"/>
                <w:sz w:val="20"/>
                <w:szCs w:val="20"/>
                <w:rtl/>
              </w:rPr>
              <w:t xml:space="preserve">الوثائق </w:t>
            </w:r>
            <w:r w:rsidRPr="00E94E7C">
              <w:rPr>
                <w:position w:val="2"/>
                <w:sz w:val="20"/>
                <w:szCs w:val="20"/>
              </w:rPr>
              <w:t>C23/36</w:t>
            </w:r>
            <w:r w:rsidRPr="00E94E7C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94E7C">
              <w:rPr>
                <w:position w:val="2"/>
                <w:sz w:val="20"/>
                <w:szCs w:val="20"/>
                <w:lang w:bidi="ar-SY"/>
              </w:rPr>
              <w:t>C23/52</w:t>
            </w:r>
            <w:r w:rsidRPr="00E94E7C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94E7C">
              <w:rPr>
                <w:position w:val="2"/>
                <w:sz w:val="20"/>
                <w:szCs w:val="20"/>
                <w:lang w:bidi="ar-SY"/>
              </w:rPr>
              <w:t>C23/53</w:t>
            </w:r>
            <w:r w:rsidRPr="00E94E7C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94E7C">
              <w:rPr>
                <w:position w:val="2"/>
                <w:sz w:val="20"/>
                <w:szCs w:val="20"/>
                <w:lang w:bidi="ar-SY"/>
              </w:rPr>
              <w:t>C23/62</w:t>
            </w:r>
          </w:p>
        </w:tc>
        <w:tc>
          <w:tcPr>
            <w:tcW w:w="861" w:type="pct"/>
          </w:tcPr>
          <w:p w14:paraId="3E32119C" w14:textId="58A4DB3A" w:rsidR="00542C38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97" w:history="1">
              <w:r w:rsidR="00542C38" w:rsidRPr="00E94E7C">
                <w:rPr>
                  <w:rStyle w:val="Hyperlink"/>
                  <w:rFonts w:cs="Calibri"/>
                  <w:position w:val="2"/>
                  <w:sz w:val="20"/>
                  <w:szCs w:val="20"/>
                </w:rPr>
                <w:t>C23/9</w:t>
              </w:r>
            </w:hyperlink>
            <w:r w:rsidR="00542C38" w:rsidRPr="00E94E7C">
              <w:rPr>
                <w:rStyle w:val="Hyperlink"/>
                <w:rFonts w:cs="Calibri"/>
                <w:position w:val="2"/>
                <w:sz w:val="20"/>
                <w:szCs w:val="20"/>
              </w:rPr>
              <w:t>0</w:t>
            </w:r>
          </w:p>
        </w:tc>
      </w:tr>
      <w:tr w:rsidR="005B3E89" w:rsidRPr="00E94E7C" w14:paraId="54817E54" w14:textId="77777777" w:rsidTr="004E0745">
        <w:trPr>
          <w:jc w:val="center"/>
        </w:trPr>
        <w:tc>
          <w:tcPr>
            <w:tcW w:w="521" w:type="pct"/>
          </w:tcPr>
          <w:p w14:paraId="59E566EF" w14:textId="61705655" w:rsidR="005B3E89" w:rsidRPr="00E94E7C" w:rsidRDefault="005B3E89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10.2</w:t>
            </w:r>
          </w:p>
        </w:tc>
        <w:tc>
          <w:tcPr>
            <w:tcW w:w="3619" w:type="pct"/>
          </w:tcPr>
          <w:p w14:paraId="50AACA7F" w14:textId="77777777" w:rsidR="005B3E89" w:rsidRPr="00E94E7C" w:rsidRDefault="005B3E89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caps/>
                <w:position w:val="2"/>
                <w:sz w:val="20"/>
                <w:szCs w:val="20"/>
                <w:rtl/>
                <w:lang w:bidi="ar-EG"/>
              </w:rPr>
              <w:t xml:space="preserve">تعزيز الأنظمة والتدابير الخاصة بالرقابة الداخلية </w:t>
            </w:r>
          </w:p>
        </w:tc>
        <w:tc>
          <w:tcPr>
            <w:tcW w:w="861" w:type="pct"/>
          </w:tcPr>
          <w:p w14:paraId="432744A6" w14:textId="77777777" w:rsidR="005B3E89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98" w:history="1">
              <w:r w:rsidR="005B3E89" w:rsidRPr="00E94E7C">
                <w:rPr>
                  <w:rStyle w:val="Hyperlink"/>
                  <w:position w:val="2"/>
                  <w:sz w:val="20"/>
                  <w:szCs w:val="20"/>
                </w:rPr>
                <w:t>C23/20</w:t>
              </w:r>
            </w:hyperlink>
          </w:p>
        </w:tc>
      </w:tr>
      <w:tr w:rsidR="00162DE3" w:rsidRPr="00E94E7C" w14:paraId="1825D59C" w14:textId="77777777" w:rsidTr="004E0745">
        <w:trPr>
          <w:jc w:val="center"/>
        </w:trPr>
        <w:tc>
          <w:tcPr>
            <w:tcW w:w="521" w:type="pct"/>
            <w:vMerge w:val="restart"/>
          </w:tcPr>
          <w:p w14:paraId="06D8372F" w14:textId="44E2B435" w:rsidR="00162DE3" w:rsidRPr="00E94E7C" w:rsidRDefault="00162DE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11.2</w:t>
            </w: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2FC9B14F" w14:textId="77777777" w:rsidR="00162DE3" w:rsidRPr="00E94E7C" w:rsidRDefault="00162DE3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color w:val="000000"/>
                <w:position w:val="2"/>
                <w:sz w:val="20"/>
                <w:szCs w:val="20"/>
                <w:rtl/>
              </w:rPr>
              <w:t>مشاركة الاتحاد في مذكرات التفاهم التي لها تبعات مالية و/أو استراتيجية</w:t>
            </w:r>
          </w:p>
        </w:tc>
        <w:tc>
          <w:tcPr>
            <w:tcW w:w="861" w:type="pct"/>
            <w:tcBorders>
              <w:bottom w:val="single" w:sz="4" w:space="0" w:color="808080"/>
            </w:tcBorders>
          </w:tcPr>
          <w:p w14:paraId="67A3F61E" w14:textId="77777777" w:rsidR="00162DE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99" w:history="1">
              <w:r w:rsidR="00162DE3" w:rsidRPr="00E94E7C">
                <w:rPr>
                  <w:rStyle w:val="Hyperlink"/>
                  <w:position w:val="2"/>
                  <w:sz w:val="20"/>
                  <w:szCs w:val="20"/>
                </w:rPr>
                <w:t>C23/45</w:t>
              </w:r>
            </w:hyperlink>
          </w:p>
        </w:tc>
      </w:tr>
      <w:tr w:rsidR="00162DE3" w:rsidRPr="00E94E7C" w14:paraId="073EA835" w14:textId="77777777" w:rsidTr="004E0745">
        <w:trPr>
          <w:jc w:val="center"/>
        </w:trPr>
        <w:tc>
          <w:tcPr>
            <w:tcW w:w="521" w:type="pct"/>
            <w:vMerge/>
            <w:tcBorders>
              <w:bottom w:val="single" w:sz="4" w:space="0" w:color="808080"/>
            </w:tcBorders>
          </w:tcPr>
          <w:p w14:paraId="20EA7AF9" w14:textId="77777777" w:rsidR="00162DE3" w:rsidRPr="00E94E7C" w:rsidRDefault="00162DE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5E7C5FBF" w14:textId="757C638E" w:rsidR="00162DE3" w:rsidRPr="00E94E7C" w:rsidRDefault="00162DE3" w:rsidP="00E94E7C">
            <w:pPr>
              <w:spacing w:before="80" w:after="60" w:line="280" w:lineRule="exact"/>
              <w:rPr>
                <w:color w:val="000000"/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color w:val="000000"/>
                <w:position w:val="2"/>
                <w:sz w:val="20"/>
                <w:szCs w:val="20"/>
                <w:rtl/>
                <w:lang w:bidi="ar-SY"/>
              </w:rPr>
              <w:t xml:space="preserve">مساهمة مقدمة من أستراليا </w:t>
            </w:r>
            <w:r w:rsidR="00BD49C4" w:rsidRPr="00E94E7C">
              <w:rPr>
                <w:rFonts w:hint="cs"/>
                <w:color w:val="000000"/>
                <w:position w:val="2"/>
                <w:sz w:val="20"/>
                <w:szCs w:val="20"/>
                <w:rtl/>
                <w:lang w:bidi="ar-EG"/>
              </w:rPr>
              <w:t>-</w:t>
            </w:r>
            <w:r w:rsidRPr="00E94E7C">
              <w:rPr>
                <w:color w:val="000000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="00BA1881" w:rsidRPr="00E94E7C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زيادة شفافية مذكرات التفاهم</w:t>
            </w:r>
          </w:p>
        </w:tc>
        <w:tc>
          <w:tcPr>
            <w:tcW w:w="861" w:type="pct"/>
            <w:tcBorders>
              <w:bottom w:val="single" w:sz="4" w:space="0" w:color="808080"/>
            </w:tcBorders>
          </w:tcPr>
          <w:p w14:paraId="6472128D" w14:textId="03B3E461" w:rsidR="00162DE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00" w:history="1">
              <w:r w:rsidR="00162DE3" w:rsidRPr="00E94E7C">
                <w:rPr>
                  <w:rStyle w:val="Hyperlink"/>
                  <w:position w:val="2"/>
                  <w:sz w:val="20"/>
                  <w:szCs w:val="20"/>
                </w:rPr>
                <w:t>C23/69</w:t>
              </w:r>
            </w:hyperlink>
          </w:p>
        </w:tc>
      </w:tr>
      <w:tr w:rsidR="00162DE3" w:rsidRPr="00E94E7C" w14:paraId="58D8E027" w14:textId="77777777" w:rsidTr="004E0745">
        <w:trPr>
          <w:jc w:val="center"/>
        </w:trPr>
        <w:tc>
          <w:tcPr>
            <w:tcW w:w="521" w:type="pct"/>
            <w:tcBorders>
              <w:bottom w:val="single" w:sz="4" w:space="0" w:color="808080"/>
            </w:tcBorders>
          </w:tcPr>
          <w:p w14:paraId="0092F0D3" w14:textId="2347159A" w:rsidR="00162DE3" w:rsidRPr="00E94E7C" w:rsidRDefault="00162DE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12.2</w:t>
            </w: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202D77F1" w14:textId="7C0F528A" w:rsidR="00162DE3" w:rsidRPr="00E94E7C" w:rsidRDefault="00162DE3" w:rsidP="00E94E7C">
            <w:pPr>
              <w:spacing w:before="80" w:after="60" w:line="280" w:lineRule="exact"/>
              <w:rPr>
                <w:color w:val="000000"/>
                <w:spacing w:val="-6"/>
                <w:position w:val="2"/>
                <w:sz w:val="20"/>
                <w:szCs w:val="20"/>
                <w:rtl/>
              </w:rPr>
            </w:pPr>
            <w:r w:rsidRPr="00E94E7C">
              <w:rPr>
                <w:color w:val="000000"/>
                <w:spacing w:val="-6"/>
                <w:position w:val="2"/>
                <w:sz w:val="20"/>
                <w:szCs w:val="20"/>
                <w:rtl/>
              </w:rPr>
              <w:t xml:space="preserve">مساهمة مقدمة من الولايات المتحدة الأمريكية </w:t>
            </w:r>
            <w:r w:rsidR="00BD49C4" w:rsidRPr="00E94E7C">
              <w:rPr>
                <w:rFonts w:hint="cs"/>
                <w:color w:val="000000"/>
                <w:spacing w:val="-6"/>
                <w:position w:val="2"/>
                <w:sz w:val="20"/>
                <w:szCs w:val="20"/>
                <w:rtl/>
              </w:rPr>
              <w:t>-</w:t>
            </w:r>
            <w:r w:rsidRPr="00E94E7C">
              <w:rPr>
                <w:color w:val="000000"/>
                <w:spacing w:val="-6"/>
                <w:position w:val="2"/>
                <w:sz w:val="20"/>
                <w:szCs w:val="20"/>
                <w:rtl/>
              </w:rPr>
              <w:t xml:space="preserve"> </w:t>
            </w:r>
            <w:r w:rsidR="00F9225F" w:rsidRPr="00E94E7C">
              <w:rPr>
                <w:rFonts w:hint="cs"/>
                <w:spacing w:val="-6"/>
                <w:position w:val="2"/>
                <w:sz w:val="20"/>
                <w:szCs w:val="20"/>
                <w:rtl/>
                <w:lang w:bidi="ar-SY"/>
              </w:rPr>
              <w:t>تعديلات يُقترح إدخالها على المقرر 563 للمجلس</w:t>
            </w:r>
          </w:p>
        </w:tc>
        <w:tc>
          <w:tcPr>
            <w:tcW w:w="861" w:type="pct"/>
            <w:tcBorders>
              <w:bottom w:val="single" w:sz="4" w:space="0" w:color="808080"/>
            </w:tcBorders>
          </w:tcPr>
          <w:p w14:paraId="0B5F0F41" w14:textId="0E84C818" w:rsidR="00162DE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01" w:history="1">
              <w:r w:rsidR="00162DE3" w:rsidRPr="00E94E7C">
                <w:rPr>
                  <w:rStyle w:val="Hyperlink"/>
                  <w:position w:val="2"/>
                  <w:sz w:val="20"/>
                  <w:szCs w:val="20"/>
                </w:rPr>
                <w:t>C23/97</w:t>
              </w:r>
            </w:hyperlink>
          </w:p>
        </w:tc>
      </w:tr>
      <w:tr w:rsidR="005B3E89" w:rsidRPr="00E94E7C" w14:paraId="1CA205E6" w14:textId="77777777" w:rsidTr="004E0745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7E808D0C" w14:textId="77777777" w:rsidR="005B3E89" w:rsidRPr="00E94E7C" w:rsidRDefault="005B3E89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ADM 3</w:t>
            </w:r>
          </w:p>
        </w:tc>
        <w:tc>
          <w:tcPr>
            <w:tcW w:w="36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4AFFB39" w14:textId="77777777" w:rsidR="005B3E89" w:rsidRPr="00E94E7C" w:rsidRDefault="005B3E89" w:rsidP="00E94E7C">
            <w:pPr>
              <w:spacing w:before="80" w:after="60" w:line="280" w:lineRule="exact"/>
              <w:rPr>
                <w:bCs/>
                <w:spacing w:val="-2"/>
                <w:position w:val="2"/>
                <w:sz w:val="20"/>
                <w:szCs w:val="20"/>
              </w:rPr>
            </w:pPr>
            <w:r w:rsidRPr="00E94E7C">
              <w:rPr>
                <w:bCs/>
                <w:spacing w:val="-2"/>
                <w:position w:val="2"/>
                <w:sz w:val="20"/>
                <w:szCs w:val="20"/>
                <w:rtl/>
              </w:rPr>
              <w:t>تعزيز التميز المؤسسي (البيئة التمكينية والموارد البشرية وتكنولوجيا المعلومات والمقر)</w:t>
            </w:r>
          </w:p>
        </w:tc>
        <w:tc>
          <w:tcPr>
            <w:tcW w:w="861" w:type="pct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0E4588E9" w14:textId="77777777" w:rsidR="005B3E89" w:rsidRPr="00E94E7C" w:rsidRDefault="005B3E89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</w:p>
        </w:tc>
      </w:tr>
      <w:tr w:rsidR="005B3E89" w:rsidRPr="00E94E7C" w14:paraId="588F40E6" w14:textId="77777777" w:rsidTr="004E0745">
        <w:trPr>
          <w:jc w:val="center"/>
        </w:trPr>
        <w:tc>
          <w:tcPr>
            <w:tcW w:w="521" w:type="pct"/>
            <w:tcBorders>
              <w:top w:val="single" w:sz="4" w:space="0" w:color="808080"/>
            </w:tcBorders>
          </w:tcPr>
          <w:p w14:paraId="0EC90553" w14:textId="6EA98A61" w:rsidR="005B3E89" w:rsidRPr="00E94E7C" w:rsidRDefault="00162DE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1.3</w:t>
            </w: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50DE008A" w14:textId="77777777" w:rsidR="005B3E89" w:rsidRPr="00E94E7C" w:rsidRDefault="005B3E89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spacing w:val="4"/>
                <w:position w:val="2"/>
                <w:sz w:val="20"/>
                <w:szCs w:val="20"/>
                <w:rtl/>
              </w:rPr>
              <w:t>تقرير مرحلي بشأن تنفيذ الخطة الاستراتيجية المتعلقة بالموارد البشرية والقرار </w:t>
            </w:r>
            <w:r w:rsidRPr="00E94E7C">
              <w:rPr>
                <w:spacing w:val="4"/>
                <w:position w:val="2"/>
                <w:sz w:val="20"/>
                <w:szCs w:val="20"/>
              </w:rPr>
              <w:t>48</w:t>
            </w:r>
            <w:r w:rsidRPr="00E94E7C">
              <w:rPr>
                <w:spacing w:val="4"/>
                <w:position w:val="2"/>
                <w:sz w:val="20"/>
                <w:szCs w:val="20"/>
                <w:rtl/>
              </w:rPr>
              <w:t xml:space="preserve"> (المراجَع في بوخارست، 2022)</w:t>
            </w:r>
          </w:p>
        </w:tc>
        <w:tc>
          <w:tcPr>
            <w:tcW w:w="861" w:type="pct"/>
            <w:tcBorders>
              <w:top w:val="single" w:sz="4" w:space="0" w:color="808080"/>
            </w:tcBorders>
          </w:tcPr>
          <w:p w14:paraId="6FC7A198" w14:textId="77777777" w:rsidR="005B3E89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02" w:history="1">
              <w:r w:rsidR="005B3E89" w:rsidRPr="00E94E7C">
                <w:rPr>
                  <w:rStyle w:val="Hyperlink"/>
                  <w:position w:val="2"/>
                  <w:sz w:val="20"/>
                  <w:szCs w:val="20"/>
                </w:rPr>
                <w:t>C23/55</w:t>
              </w:r>
            </w:hyperlink>
          </w:p>
        </w:tc>
      </w:tr>
      <w:tr w:rsidR="005B3E89" w:rsidRPr="00E94E7C" w14:paraId="3DCB1487" w14:textId="77777777" w:rsidTr="004E0745">
        <w:trPr>
          <w:jc w:val="center"/>
        </w:trPr>
        <w:tc>
          <w:tcPr>
            <w:tcW w:w="521" w:type="pct"/>
          </w:tcPr>
          <w:p w14:paraId="0AB99AFD" w14:textId="70DD2FBA" w:rsidR="005B3E89" w:rsidRPr="00E94E7C" w:rsidRDefault="00162DE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2.3</w:t>
            </w:r>
          </w:p>
        </w:tc>
        <w:tc>
          <w:tcPr>
            <w:tcW w:w="3619" w:type="pct"/>
          </w:tcPr>
          <w:p w14:paraId="0D7B90D0" w14:textId="77777777" w:rsidR="005B3E89" w:rsidRPr="00E94E7C" w:rsidRDefault="005B3E89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التغييرات في شروط الخدمة في النظام الموحد للأمم المتحدة</w:t>
            </w:r>
          </w:p>
        </w:tc>
        <w:tc>
          <w:tcPr>
            <w:tcW w:w="861" w:type="pct"/>
          </w:tcPr>
          <w:p w14:paraId="586F382E" w14:textId="77777777" w:rsidR="005B3E89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03" w:history="1">
              <w:r w:rsidR="005B3E89" w:rsidRPr="00E94E7C">
                <w:rPr>
                  <w:rStyle w:val="Hyperlink"/>
                  <w:position w:val="2"/>
                  <w:sz w:val="20"/>
                  <w:szCs w:val="20"/>
                </w:rPr>
                <w:t>C23/18</w:t>
              </w:r>
            </w:hyperlink>
          </w:p>
        </w:tc>
      </w:tr>
      <w:tr w:rsidR="005B3E89" w:rsidRPr="00E94E7C" w14:paraId="665DBBD9" w14:textId="77777777" w:rsidTr="004E0745">
        <w:trPr>
          <w:jc w:val="center"/>
        </w:trPr>
        <w:tc>
          <w:tcPr>
            <w:tcW w:w="521" w:type="pct"/>
          </w:tcPr>
          <w:p w14:paraId="32DF5463" w14:textId="6D3B55E0" w:rsidR="005B3E89" w:rsidRPr="00E94E7C" w:rsidRDefault="00162DE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3.3</w:t>
            </w:r>
          </w:p>
        </w:tc>
        <w:tc>
          <w:tcPr>
            <w:tcW w:w="3619" w:type="pct"/>
          </w:tcPr>
          <w:p w14:paraId="3CB52F89" w14:textId="77777777" w:rsidR="005B3E89" w:rsidRPr="00E94E7C" w:rsidRDefault="005B3E89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تعديلات النظام الأساسي للجنة الخدمة المدنية الدولية </w:t>
            </w:r>
            <w:r w:rsidRPr="00E94E7C">
              <w:rPr>
                <w:position w:val="2"/>
                <w:sz w:val="20"/>
                <w:szCs w:val="20"/>
              </w:rPr>
              <w:t>(ICSC)</w:t>
            </w:r>
          </w:p>
        </w:tc>
        <w:tc>
          <w:tcPr>
            <w:tcW w:w="861" w:type="pct"/>
          </w:tcPr>
          <w:p w14:paraId="0DED5EE2" w14:textId="77777777" w:rsidR="005B3E89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04" w:history="1">
              <w:r w:rsidR="005B3E89" w:rsidRPr="00E94E7C">
                <w:rPr>
                  <w:rStyle w:val="Hyperlink"/>
                  <w:position w:val="2"/>
                  <w:sz w:val="20"/>
                  <w:szCs w:val="20"/>
                </w:rPr>
                <w:t>C23/56</w:t>
              </w:r>
            </w:hyperlink>
          </w:p>
        </w:tc>
      </w:tr>
      <w:tr w:rsidR="005B3E89" w:rsidRPr="00E94E7C" w14:paraId="7B4C8CBD" w14:textId="77777777" w:rsidTr="004E0745">
        <w:trPr>
          <w:jc w:val="center"/>
        </w:trPr>
        <w:tc>
          <w:tcPr>
            <w:tcW w:w="521" w:type="pct"/>
          </w:tcPr>
          <w:p w14:paraId="6E4C7EAF" w14:textId="3D5399CC" w:rsidR="005B3E89" w:rsidRPr="00E94E7C" w:rsidRDefault="00162DE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4.3</w:t>
            </w:r>
          </w:p>
        </w:tc>
        <w:tc>
          <w:tcPr>
            <w:tcW w:w="3619" w:type="pct"/>
          </w:tcPr>
          <w:p w14:paraId="07A4FE95" w14:textId="77777777" w:rsidR="005B3E89" w:rsidRPr="00E94E7C" w:rsidRDefault="005B3E89" w:rsidP="00E94E7C">
            <w:pPr>
              <w:keepNext/>
              <w:keepLines/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تقرير عن تنفيذ القرار 167 (</w:t>
            </w:r>
            <w:r w:rsidRPr="00E94E7C">
              <w:rPr>
                <w:position w:val="2"/>
                <w:sz w:val="20"/>
                <w:szCs w:val="20"/>
                <w:rtl/>
                <w:lang w:bidi="ar-EG"/>
              </w:rPr>
              <w:t xml:space="preserve">المراجَع في بوخارست، </w:t>
            </w:r>
            <w:r w:rsidRPr="00E94E7C">
              <w:rPr>
                <w:position w:val="2"/>
                <w:sz w:val="20"/>
                <w:szCs w:val="20"/>
                <w:lang w:bidi="ar-EG"/>
              </w:rPr>
              <w:t>2022</w:t>
            </w:r>
            <w:r w:rsidRPr="00E94E7C">
              <w:rPr>
                <w:position w:val="2"/>
                <w:sz w:val="20"/>
                <w:szCs w:val="20"/>
                <w:rtl/>
              </w:rPr>
              <w:t xml:space="preserve">) لمؤتمر المندوبين المفوضين بشأن </w:t>
            </w:r>
            <w:bookmarkStart w:id="18" w:name="_Toc408328097"/>
            <w:bookmarkStart w:id="19" w:name="_Toc414526807"/>
            <w:bookmarkStart w:id="20" w:name="_Toc415560227"/>
            <w:r w:rsidRPr="00E94E7C">
              <w:rPr>
                <w:position w:val="2"/>
                <w:sz w:val="20"/>
                <w:szCs w:val="20"/>
                <w:rtl/>
              </w:rPr>
              <w:t>تعزيز وتنمية قدرات الاتحاد الدولي للاتصالات فيما يتعلق بالاجتماعات الافتراضية بالكامل والاجتماعات الحضورية التي تتاح فيها المشاركة عن بُعد، والوسائل الإلكترونية اللازمة لإحراز التقدم في أعمال الاتحاد</w:t>
            </w:r>
            <w:bookmarkEnd w:id="18"/>
            <w:bookmarkEnd w:id="19"/>
            <w:bookmarkEnd w:id="20"/>
          </w:p>
        </w:tc>
        <w:tc>
          <w:tcPr>
            <w:tcW w:w="861" w:type="pct"/>
          </w:tcPr>
          <w:p w14:paraId="5FC7491B" w14:textId="77777777" w:rsidR="005B3E89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05" w:history="1">
              <w:r w:rsidR="005B3E89" w:rsidRPr="00E94E7C">
                <w:rPr>
                  <w:rStyle w:val="Hyperlink"/>
                  <w:position w:val="2"/>
                  <w:sz w:val="20"/>
                  <w:szCs w:val="20"/>
                </w:rPr>
                <w:t>C23/54</w:t>
              </w:r>
            </w:hyperlink>
          </w:p>
        </w:tc>
      </w:tr>
      <w:tr w:rsidR="00162DE3" w:rsidRPr="00E94E7C" w14:paraId="76855D00" w14:textId="77777777" w:rsidTr="004E0745">
        <w:trPr>
          <w:jc w:val="center"/>
        </w:trPr>
        <w:tc>
          <w:tcPr>
            <w:tcW w:w="521" w:type="pct"/>
            <w:vMerge w:val="restart"/>
          </w:tcPr>
          <w:p w14:paraId="42C01922" w14:textId="50F83870" w:rsidR="00162DE3" w:rsidRPr="00E94E7C" w:rsidRDefault="00162DE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5.3</w:t>
            </w:r>
          </w:p>
        </w:tc>
        <w:tc>
          <w:tcPr>
            <w:tcW w:w="3619" w:type="pct"/>
          </w:tcPr>
          <w:p w14:paraId="5E910B89" w14:textId="77777777" w:rsidR="00162DE3" w:rsidRPr="00E94E7C" w:rsidRDefault="00162DE3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تقرير عن مشروع مبنى مقر الاتحاد</w:t>
            </w:r>
          </w:p>
        </w:tc>
        <w:tc>
          <w:tcPr>
            <w:tcW w:w="861" w:type="pct"/>
          </w:tcPr>
          <w:p w14:paraId="7D746CF8" w14:textId="70B78C8E" w:rsidR="00162DE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06" w:history="1">
              <w:r w:rsidR="00162DE3" w:rsidRPr="00E94E7C">
                <w:rPr>
                  <w:rStyle w:val="Hyperlink"/>
                  <w:position w:val="2"/>
                  <w:sz w:val="20"/>
                  <w:szCs w:val="20"/>
                </w:rPr>
                <w:t>C23/7(Rev.1)</w:t>
              </w:r>
            </w:hyperlink>
          </w:p>
        </w:tc>
      </w:tr>
      <w:tr w:rsidR="00162DE3" w:rsidRPr="00E94E7C" w14:paraId="2BECA7DE" w14:textId="77777777" w:rsidTr="004E0745">
        <w:trPr>
          <w:jc w:val="center"/>
        </w:trPr>
        <w:tc>
          <w:tcPr>
            <w:tcW w:w="521" w:type="pct"/>
            <w:vMerge/>
          </w:tcPr>
          <w:p w14:paraId="20AF0D09" w14:textId="77777777" w:rsidR="00162DE3" w:rsidRPr="00E94E7C" w:rsidRDefault="00162DE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7693C3B8" w14:textId="7DBF5F08" w:rsidR="00162DE3" w:rsidRPr="00E94E7C" w:rsidRDefault="00162DE3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مساهمة متعددة البلدان - مقترح بشأن مشروع مبنى مقر الاتحاد</w:t>
            </w:r>
          </w:p>
        </w:tc>
        <w:tc>
          <w:tcPr>
            <w:tcW w:w="861" w:type="pct"/>
          </w:tcPr>
          <w:p w14:paraId="1DC8658E" w14:textId="7B8457B0" w:rsidR="00162DE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07" w:history="1">
              <w:r w:rsidR="00162DE3" w:rsidRPr="00E94E7C">
                <w:rPr>
                  <w:rStyle w:val="Hyperlink"/>
                  <w:position w:val="2"/>
                  <w:sz w:val="20"/>
                  <w:szCs w:val="20"/>
                </w:rPr>
                <w:t>C23/95</w:t>
              </w:r>
            </w:hyperlink>
          </w:p>
        </w:tc>
      </w:tr>
      <w:tr w:rsidR="00162DE3" w:rsidRPr="00E94E7C" w14:paraId="5A92AEF4" w14:textId="77777777" w:rsidTr="004E0745">
        <w:trPr>
          <w:jc w:val="center"/>
        </w:trPr>
        <w:tc>
          <w:tcPr>
            <w:tcW w:w="521" w:type="pct"/>
            <w:vMerge/>
            <w:tcBorders>
              <w:bottom w:val="single" w:sz="4" w:space="0" w:color="808080"/>
            </w:tcBorders>
          </w:tcPr>
          <w:p w14:paraId="754DD364" w14:textId="77777777" w:rsidR="00162DE3" w:rsidRPr="00E94E7C" w:rsidRDefault="00162DE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45B3900D" w14:textId="77777777" w:rsidR="00162DE3" w:rsidRPr="00E94E7C" w:rsidRDefault="00162DE3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تقرير موجز عن أعمال الفريق الاستشاري للدول الأعضاء المعني بمشروع مبنى مقر الاتحاد</w:t>
            </w:r>
          </w:p>
        </w:tc>
        <w:tc>
          <w:tcPr>
            <w:tcW w:w="861" w:type="pct"/>
            <w:tcBorders>
              <w:bottom w:val="single" w:sz="4" w:space="0" w:color="808080"/>
            </w:tcBorders>
          </w:tcPr>
          <w:p w14:paraId="14AA0BC8" w14:textId="77777777" w:rsidR="00162DE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08" w:history="1">
              <w:r w:rsidR="00162DE3" w:rsidRPr="00E94E7C">
                <w:rPr>
                  <w:rStyle w:val="Hyperlink"/>
                  <w:position w:val="2"/>
                  <w:sz w:val="20"/>
                  <w:szCs w:val="20"/>
                </w:rPr>
                <w:t>C23/48</w:t>
              </w:r>
            </w:hyperlink>
          </w:p>
        </w:tc>
      </w:tr>
      <w:tr w:rsidR="00162DE3" w:rsidRPr="00E94E7C" w14:paraId="1C230E48" w14:textId="77777777" w:rsidTr="004E0745">
        <w:trPr>
          <w:jc w:val="center"/>
        </w:trPr>
        <w:tc>
          <w:tcPr>
            <w:tcW w:w="521" w:type="pct"/>
            <w:tcBorders>
              <w:bottom w:val="single" w:sz="4" w:space="0" w:color="808080"/>
            </w:tcBorders>
          </w:tcPr>
          <w:p w14:paraId="708E07C9" w14:textId="20A1C836" w:rsidR="00162DE3" w:rsidRPr="00E94E7C" w:rsidRDefault="00162DE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  <w:rtl/>
                <w:lang w:bidi="ar-SY"/>
              </w:rPr>
            </w:pPr>
            <w:r w:rsidRPr="00E94E7C">
              <w:rPr>
                <w:b/>
                <w:position w:val="2"/>
                <w:sz w:val="20"/>
                <w:szCs w:val="20"/>
              </w:rPr>
              <w:t>6.3</w:t>
            </w: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13CD8EE0" w14:textId="018D9489" w:rsidR="00162DE3" w:rsidRPr="00E94E7C" w:rsidRDefault="00162DE3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تقرير بشأن استعمال لغات الاتحاد الست على قدم المساواة</w:t>
            </w:r>
          </w:p>
        </w:tc>
        <w:tc>
          <w:tcPr>
            <w:tcW w:w="861" w:type="pct"/>
            <w:tcBorders>
              <w:bottom w:val="single" w:sz="4" w:space="0" w:color="808080"/>
            </w:tcBorders>
          </w:tcPr>
          <w:p w14:paraId="4FEEEDBB" w14:textId="587F9FE9" w:rsidR="00162DE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09" w:history="1">
              <w:r w:rsidR="00162DE3" w:rsidRPr="00E94E7C">
                <w:rPr>
                  <w:rStyle w:val="Hyperlink"/>
                  <w:bCs/>
                  <w:position w:val="2"/>
                  <w:sz w:val="20"/>
                  <w:szCs w:val="20"/>
                </w:rPr>
                <w:t>C23/47</w:t>
              </w:r>
            </w:hyperlink>
          </w:p>
        </w:tc>
      </w:tr>
      <w:tr w:rsidR="00162DE3" w:rsidRPr="00E94E7C" w14:paraId="0C379B47" w14:textId="77777777" w:rsidTr="004E0745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84EA26D" w14:textId="77777777" w:rsidR="00162DE3" w:rsidRPr="00E94E7C" w:rsidRDefault="00162DE3" w:rsidP="00E94E7C">
            <w:pPr>
              <w:keepNext/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0BBA1CFF" w14:textId="77777777" w:rsidR="00162DE3" w:rsidRPr="00E94E7C" w:rsidRDefault="00162DE3" w:rsidP="00E94E7C">
            <w:pPr>
              <w:keepNext/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وثائق مقدمة للعلم وأخرى متنوعة</w:t>
            </w:r>
          </w:p>
        </w:tc>
        <w:tc>
          <w:tcPr>
            <w:tcW w:w="861" w:type="pct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7DF71D9A" w14:textId="77777777" w:rsidR="00162DE3" w:rsidRPr="00E94E7C" w:rsidRDefault="00162DE3" w:rsidP="00E94E7C">
            <w:pPr>
              <w:keepNext/>
              <w:spacing w:before="80" w:after="60" w:line="280" w:lineRule="exact"/>
              <w:rPr>
                <w:position w:val="2"/>
                <w:sz w:val="20"/>
                <w:szCs w:val="20"/>
              </w:rPr>
            </w:pPr>
          </w:p>
        </w:tc>
      </w:tr>
      <w:tr w:rsidR="00162DE3" w:rsidRPr="00E94E7C" w14:paraId="22997CE7" w14:textId="77777777" w:rsidTr="004E0745">
        <w:trPr>
          <w:jc w:val="center"/>
        </w:trPr>
        <w:tc>
          <w:tcPr>
            <w:tcW w:w="521" w:type="pct"/>
            <w:tcBorders>
              <w:top w:val="single" w:sz="4" w:space="0" w:color="808080"/>
            </w:tcBorders>
          </w:tcPr>
          <w:p w14:paraId="4C4CAFDC" w14:textId="77777777" w:rsidR="00162DE3" w:rsidRPr="00E94E7C" w:rsidRDefault="00162DE3" w:rsidP="00E94E7C">
            <w:pPr>
              <w:keepNext/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3503662F" w14:textId="77777777" w:rsidR="00162DE3" w:rsidRPr="00E94E7C" w:rsidRDefault="00162DE3" w:rsidP="00E94E7C">
            <w:pPr>
              <w:keepNext/>
              <w:spacing w:before="80" w:after="60" w:line="280" w:lineRule="exact"/>
              <w:rPr>
                <w:spacing w:val="-2"/>
                <w:position w:val="2"/>
                <w:sz w:val="20"/>
                <w:szCs w:val="20"/>
                <w:rtl/>
                <w:lang w:bidi="ar-EG"/>
              </w:rPr>
            </w:pPr>
            <w:r w:rsidRPr="00E94E7C">
              <w:rPr>
                <w:spacing w:val="-2"/>
                <w:position w:val="2"/>
                <w:sz w:val="20"/>
                <w:szCs w:val="20"/>
                <w:rtl/>
              </w:rPr>
              <w:t xml:space="preserve">تجميع للقرارات الواردة في المحاضر الموجزة لمؤتمر المندوبين المفوضين (بوخارست، </w:t>
            </w:r>
            <w:r w:rsidRPr="00E94E7C">
              <w:rPr>
                <w:spacing w:val="-2"/>
                <w:position w:val="2"/>
                <w:sz w:val="20"/>
                <w:szCs w:val="20"/>
              </w:rPr>
              <w:t>2022</w:t>
            </w:r>
            <w:r w:rsidRPr="00E94E7C">
              <w:rPr>
                <w:spacing w:val="-2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861" w:type="pct"/>
            <w:tcBorders>
              <w:top w:val="single" w:sz="4" w:space="0" w:color="808080"/>
            </w:tcBorders>
          </w:tcPr>
          <w:p w14:paraId="5E73FC0E" w14:textId="77777777" w:rsidR="00162DE3" w:rsidRPr="00E94E7C" w:rsidRDefault="003E6F8D" w:rsidP="00E94E7C">
            <w:pPr>
              <w:keepNext/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10" w:history="1">
              <w:r w:rsidR="00162DE3" w:rsidRPr="00E94E7C">
                <w:rPr>
                  <w:rStyle w:val="Hyperlink"/>
                  <w:position w:val="2"/>
                  <w:sz w:val="20"/>
                  <w:szCs w:val="20"/>
                </w:rPr>
                <w:t>C23/INF/1</w:t>
              </w:r>
            </w:hyperlink>
          </w:p>
        </w:tc>
      </w:tr>
      <w:tr w:rsidR="00162DE3" w:rsidRPr="00E94E7C" w14:paraId="7AE551F6" w14:textId="77777777" w:rsidTr="004E0745">
        <w:trPr>
          <w:jc w:val="center"/>
        </w:trPr>
        <w:tc>
          <w:tcPr>
            <w:tcW w:w="521" w:type="pct"/>
            <w:tcBorders>
              <w:top w:val="single" w:sz="4" w:space="0" w:color="808080"/>
            </w:tcBorders>
          </w:tcPr>
          <w:p w14:paraId="75597F42" w14:textId="77777777" w:rsidR="00162DE3" w:rsidRPr="00E94E7C" w:rsidRDefault="00162DE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057402E9" w14:textId="77777777" w:rsidR="00162DE3" w:rsidRPr="00E94E7C" w:rsidRDefault="00162DE3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التقرير التقييمي لعام 2021 بشأن خطة العمل على نطاق منظومة الأمم المتحدة بشأن المساواة بين الجنسين وتمكين المرأة (</w:t>
            </w:r>
            <w:r w:rsidRPr="00E94E7C">
              <w:rPr>
                <w:position w:val="2"/>
                <w:sz w:val="20"/>
                <w:szCs w:val="20"/>
              </w:rPr>
              <w:t>UN-SWAP</w:t>
            </w:r>
            <w:r w:rsidRPr="00E94E7C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861" w:type="pct"/>
            <w:tcBorders>
              <w:top w:val="single" w:sz="4" w:space="0" w:color="808080"/>
            </w:tcBorders>
          </w:tcPr>
          <w:p w14:paraId="4EA068E7" w14:textId="77777777" w:rsidR="00162DE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11" w:history="1">
              <w:r w:rsidR="00162DE3" w:rsidRPr="00E94E7C">
                <w:rPr>
                  <w:rStyle w:val="Hyperlink"/>
                  <w:position w:val="2"/>
                  <w:sz w:val="20"/>
                  <w:szCs w:val="20"/>
                </w:rPr>
                <w:t>C23/INF/2</w:t>
              </w:r>
            </w:hyperlink>
          </w:p>
        </w:tc>
      </w:tr>
      <w:tr w:rsidR="00162DE3" w:rsidRPr="00E94E7C" w14:paraId="745742A2" w14:textId="77777777" w:rsidTr="004E0745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808080"/>
            </w:tcBorders>
          </w:tcPr>
          <w:p w14:paraId="4A8647B9" w14:textId="77777777" w:rsidR="00162DE3" w:rsidRPr="00E94E7C" w:rsidRDefault="00162DE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808080"/>
              <w:bottom w:val="single" w:sz="4" w:space="0" w:color="808080"/>
            </w:tcBorders>
          </w:tcPr>
          <w:p w14:paraId="1C7A59B4" w14:textId="77777777" w:rsidR="00162DE3" w:rsidRPr="00E94E7C" w:rsidRDefault="00162DE3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  <w:lang w:bidi="ar-EG"/>
              </w:rPr>
              <w:t>التقارير والإحصاءات المتعلقة بالموارد البشرية</w:t>
            </w:r>
          </w:p>
        </w:tc>
        <w:tc>
          <w:tcPr>
            <w:tcW w:w="861" w:type="pct"/>
            <w:tcBorders>
              <w:top w:val="single" w:sz="4" w:space="0" w:color="808080"/>
              <w:bottom w:val="single" w:sz="4" w:space="0" w:color="808080"/>
            </w:tcBorders>
          </w:tcPr>
          <w:p w14:paraId="1CD00B89" w14:textId="77777777" w:rsidR="00162DE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12" w:history="1">
              <w:r w:rsidR="00162DE3" w:rsidRPr="00E94E7C">
                <w:rPr>
                  <w:rStyle w:val="Hyperlink"/>
                  <w:position w:val="2"/>
                  <w:sz w:val="20"/>
                  <w:szCs w:val="20"/>
                </w:rPr>
                <w:t>C23/INF/3</w:t>
              </w:r>
            </w:hyperlink>
          </w:p>
        </w:tc>
      </w:tr>
      <w:tr w:rsidR="00162DE3" w:rsidRPr="00E94E7C" w14:paraId="4DE77E09" w14:textId="77777777" w:rsidTr="004E0745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auto"/>
            </w:tcBorders>
          </w:tcPr>
          <w:p w14:paraId="376B42D0" w14:textId="77777777" w:rsidR="00162DE3" w:rsidRPr="00E94E7C" w:rsidRDefault="00162DE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808080"/>
              <w:bottom w:val="single" w:sz="4" w:space="0" w:color="auto"/>
            </w:tcBorders>
          </w:tcPr>
          <w:p w14:paraId="28EEF43D" w14:textId="77777777" w:rsidR="00162DE3" w:rsidRPr="00E94E7C" w:rsidRDefault="00162DE3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حالة متأخرات الاتحاد في 31 مارس 2023</w:t>
            </w:r>
          </w:p>
        </w:tc>
        <w:tc>
          <w:tcPr>
            <w:tcW w:w="861" w:type="pct"/>
            <w:tcBorders>
              <w:top w:val="single" w:sz="4" w:space="0" w:color="808080"/>
              <w:bottom w:val="single" w:sz="4" w:space="0" w:color="auto"/>
            </w:tcBorders>
          </w:tcPr>
          <w:p w14:paraId="721C975B" w14:textId="77777777" w:rsidR="00162DE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13" w:history="1">
              <w:r w:rsidR="00162DE3" w:rsidRPr="00E94E7C">
                <w:rPr>
                  <w:rStyle w:val="Hyperlink"/>
                  <w:position w:val="2"/>
                  <w:sz w:val="20"/>
                  <w:szCs w:val="20"/>
                </w:rPr>
                <w:t>C23/INF/4</w:t>
              </w:r>
            </w:hyperlink>
          </w:p>
        </w:tc>
      </w:tr>
      <w:tr w:rsidR="00162DE3" w:rsidRPr="00E94E7C" w14:paraId="66A74CED" w14:textId="77777777" w:rsidTr="004E0745">
        <w:trPr>
          <w:jc w:val="center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78BC444F" w14:textId="77777777" w:rsidR="00162DE3" w:rsidRPr="00E94E7C" w:rsidRDefault="00162DE3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auto"/>
              <w:bottom w:val="single" w:sz="4" w:space="0" w:color="auto"/>
            </w:tcBorders>
          </w:tcPr>
          <w:p w14:paraId="69958C66" w14:textId="77777777" w:rsidR="00162DE3" w:rsidRPr="00E94E7C" w:rsidRDefault="00162DE3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متابعة التوصيات المنبثقة عن المراجعة القضائية والمراجعة الداخلية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14:paraId="29380F14" w14:textId="77777777" w:rsidR="00162DE3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14" w:history="1">
              <w:r w:rsidR="00162DE3" w:rsidRPr="00E94E7C">
                <w:rPr>
                  <w:rStyle w:val="Hyperlink"/>
                  <w:position w:val="2"/>
                  <w:sz w:val="20"/>
                  <w:szCs w:val="20"/>
                </w:rPr>
                <w:t>C23/INF/5</w:t>
              </w:r>
            </w:hyperlink>
          </w:p>
        </w:tc>
      </w:tr>
      <w:tr w:rsidR="004F29BA" w:rsidRPr="00E94E7C" w14:paraId="64C14F0E" w14:textId="77777777" w:rsidTr="004E0745">
        <w:trPr>
          <w:jc w:val="center"/>
        </w:trPr>
        <w:tc>
          <w:tcPr>
            <w:tcW w:w="521" w:type="pct"/>
            <w:tcBorders>
              <w:top w:val="single" w:sz="4" w:space="0" w:color="auto"/>
            </w:tcBorders>
          </w:tcPr>
          <w:p w14:paraId="344D8875" w14:textId="77777777" w:rsidR="004F29BA" w:rsidRPr="00E94E7C" w:rsidRDefault="004F29BA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auto"/>
            </w:tcBorders>
          </w:tcPr>
          <w:p w14:paraId="1D78C001" w14:textId="6EADE7FA" w:rsidR="004F29BA" w:rsidRPr="00E94E7C" w:rsidRDefault="004F29BA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  <w:lang w:bidi="ar-EG"/>
              </w:rPr>
              <w:t>تقرير عن استخدام الأمانة للأموال الاستئمانية/الإعارات، والقروض والموظفين الفنيين المبتدئين والمتدربين المشمولين بالرعاية</w:t>
            </w:r>
          </w:p>
        </w:tc>
        <w:tc>
          <w:tcPr>
            <w:tcW w:w="861" w:type="pct"/>
            <w:tcBorders>
              <w:top w:val="single" w:sz="4" w:space="0" w:color="auto"/>
            </w:tcBorders>
          </w:tcPr>
          <w:p w14:paraId="3C6AB57D" w14:textId="20A95E94" w:rsidR="004F29BA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15" w:history="1">
              <w:r w:rsidR="004F29BA" w:rsidRPr="00E94E7C">
                <w:rPr>
                  <w:rStyle w:val="Hyperlink"/>
                  <w:position w:val="2"/>
                  <w:sz w:val="20"/>
                  <w:szCs w:val="20"/>
                </w:rPr>
                <w:t>C23/INF/6</w:t>
              </w:r>
            </w:hyperlink>
          </w:p>
        </w:tc>
      </w:tr>
      <w:tr w:rsidR="004F29BA" w:rsidRPr="00E94E7C" w14:paraId="20518EE0" w14:textId="77777777" w:rsidTr="004E0745">
        <w:trPr>
          <w:jc w:val="center"/>
        </w:trPr>
        <w:tc>
          <w:tcPr>
            <w:tcW w:w="521" w:type="pct"/>
          </w:tcPr>
          <w:p w14:paraId="3B3F180F" w14:textId="77777777" w:rsidR="004F29BA" w:rsidRPr="00E94E7C" w:rsidRDefault="004F29BA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7E8AC9DE" w14:textId="77777777" w:rsidR="004F29BA" w:rsidRPr="00E94E7C" w:rsidRDefault="004F29BA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معلومات إضافية بشأن تقوية الحضور الإقليمي</w:t>
            </w:r>
          </w:p>
        </w:tc>
        <w:tc>
          <w:tcPr>
            <w:tcW w:w="861" w:type="pct"/>
          </w:tcPr>
          <w:p w14:paraId="2D6F425C" w14:textId="77777777" w:rsidR="004F29BA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16" w:history="1">
              <w:r w:rsidR="004F29BA" w:rsidRPr="00E94E7C">
                <w:rPr>
                  <w:rStyle w:val="Hyperlink"/>
                  <w:position w:val="2"/>
                  <w:sz w:val="20"/>
                  <w:szCs w:val="20"/>
                </w:rPr>
                <w:t>C23/INF/7</w:t>
              </w:r>
            </w:hyperlink>
          </w:p>
        </w:tc>
      </w:tr>
      <w:tr w:rsidR="004F29BA" w:rsidRPr="00E94E7C" w14:paraId="727D006B" w14:textId="77777777" w:rsidTr="004E0745">
        <w:trPr>
          <w:jc w:val="center"/>
        </w:trPr>
        <w:tc>
          <w:tcPr>
            <w:tcW w:w="521" w:type="pct"/>
          </w:tcPr>
          <w:p w14:paraId="73E2FDD7" w14:textId="77777777" w:rsidR="004F29BA" w:rsidRPr="00E94E7C" w:rsidRDefault="004F29BA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66311278" w14:textId="77777777" w:rsidR="004F29BA" w:rsidRPr="00E94E7C" w:rsidRDefault="004F29BA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التحالف الرقمي للشراكة من أجل التوصيل </w:t>
            </w:r>
            <w:r w:rsidRPr="00E94E7C">
              <w:rPr>
                <w:position w:val="2"/>
                <w:sz w:val="20"/>
                <w:szCs w:val="20"/>
              </w:rPr>
              <w:t>(Partner2connect)</w:t>
            </w:r>
          </w:p>
        </w:tc>
        <w:tc>
          <w:tcPr>
            <w:tcW w:w="861" w:type="pct"/>
          </w:tcPr>
          <w:p w14:paraId="039E7F0E" w14:textId="77777777" w:rsidR="004F29BA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17" w:history="1">
              <w:r w:rsidR="004F29BA" w:rsidRPr="00E94E7C">
                <w:rPr>
                  <w:rStyle w:val="Hyperlink"/>
                  <w:position w:val="2"/>
                  <w:sz w:val="20"/>
                  <w:szCs w:val="20"/>
                </w:rPr>
                <w:t>C23/INF/8</w:t>
              </w:r>
            </w:hyperlink>
          </w:p>
        </w:tc>
      </w:tr>
      <w:tr w:rsidR="004F29BA" w:rsidRPr="00E94E7C" w14:paraId="585A8753" w14:textId="77777777" w:rsidTr="004E0745">
        <w:trPr>
          <w:jc w:val="center"/>
        </w:trPr>
        <w:tc>
          <w:tcPr>
            <w:tcW w:w="521" w:type="pct"/>
          </w:tcPr>
          <w:p w14:paraId="4085FBE3" w14:textId="77777777" w:rsidR="004F29BA" w:rsidRPr="00E94E7C" w:rsidRDefault="004F29BA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6F1D0668" w14:textId="77777777" w:rsidR="004F29BA" w:rsidRPr="00E94E7C" w:rsidRDefault="004F29BA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التعاون مع منظومة الأمم المتحدة </w:t>
            </w:r>
          </w:p>
        </w:tc>
        <w:tc>
          <w:tcPr>
            <w:tcW w:w="861" w:type="pct"/>
          </w:tcPr>
          <w:p w14:paraId="478BC6E8" w14:textId="77777777" w:rsidR="004F29BA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18" w:history="1">
              <w:r w:rsidR="004F29BA" w:rsidRPr="00E94E7C">
                <w:rPr>
                  <w:rStyle w:val="Hyperlink"/>
                  <w:position w:val="2"/>
                  <w:sz w:val="20"/>
                  <w:szCs w:val="20"/>
                </w:rPr>
                <w:t>C23/INF/9</w:t>
              </w:r>
            </w:hyperlink>
          </w:p>
        </w:tc>
      </w:tr>
      <w:tr w:rsidR="004F29BA" w:rsidRPr="00E94E7C" w14:paraId="03CB5565" w14:textId="77777777" w:rsidTr="004E0745">
        <w:trPr>
          <w:jc w:val="center"/>
        </w:trPr>
        <w:tc>
          <w:tcPr>
            <w:tcW w:w="521" w:type="pct"/>
          </w:tcPr>
          <w:p w14:paraId="24065B36" w14:textId="77777777" w:rsidR="004F29BA" w:rsidRPr="00E94E7C" w:rsidRDefault="004F29BA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22E5FB37" w14:textId="77777777" w:rsidR="004F29BA" w:rsidRPr="00E94E7C" w:rsidRDefault="004F29BA" w:rsidP="00E94E7C">
            <w:pPr>
              <w:spacing w:before="80" w:after="60" w:line="280" w:lineRule="exact"/>
              <w:rPr>
                <w:spacing w:val="-8"/>
                <w:position w:val="2"/>
                <w:sz w:val="20"/>
                <w:szCs w:val="20"/>
              </w:rPr>
            </w:pPr>
            <w:r w:rsidRPr="00E94E7C">
              <w:rPr>
                <w:spacing w:val="-8"/>
                <w:position w:val="2"/>
                <w:sz w:val="20"/>
                <w:szCs w:val="20"/>
                <w:rtl/>
              </w:rPr>
              <w:t>مساهمة</w:t>
            </w:r>
            <w:r w:rsidRPr="00E94E7C">
              <w:rPr>
                <w:spacing w:val="-8"/>
                <w:position w:val="2"/>
                <w:sz w:val="20"/>
                <w:szCs w:val="20"/>
                <w:rtl/>
                <w:lang w:bidi="ar-EG"/>
              </w:rPr>
              <w:t xml:space="preserve"> مجلس</w:t>
            </w:r>
            <w:r w:rsidRPr="00E94E7C">
              <w:rPr>
                <w:spacing w:val="-8"/>
                <w:position w:val="2"/>
                <w:sz w:val="20"/>
                <w:szCs w:val="20"/>
                <w:rtl/>
              </w:rPr>
              <w:t xml:space="preserve"> الاتحاد في المنتدى السياسي الرفيع المستوى المعني بالتنمية المستدامة </w:t>
            </w:r>
            <w:r w:rsidRPr="00E94E7C">
              <w:rPr>
                <w:spacing w:val="-8"/>
                <w:position w:val="2"/>
                <w:sz w:val="20"/>
                <w:szCs w:val="20"/>
              </w:rPr>
              <w:t>(HLPF)</w:t>
            </w:r>
            <w:r w:rsidRPr="00E94E7C">
              <w:rPr>
                <w:spacing w:val="-8"/>
                <w:position w:val="2"/>
                <w:sz w:val="20"/>
                <w:szCs w:val="20"/>
                <w:rtl/>
              </w:rPr>
              <w:t xml:space="preserve"> </w:t>
            </w:r>
            <w:r w:rsidRPr="00E94E7C">
              <w:rPr>
                <w:position w:val="2"/>
                <w:sz w:val="20"/>
                <w:szCs w:val="20"/>
                <w:rtl/>
              </w:rPr>
              <w:t>لعام 2023</w:t>
            </w:r>
          </w:p>
        </w:tc>
        <w:tc>
          <w:tcPr>
            <w:tcW w:w="861" w:type="pct"/>
          </w:tcPr>
          <w:p w14:paraId="6BE3233A" w14:textId="77777777" w:rsidR="004F29BA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19" w:history="1">
              <w:r w:rsidR="004F29BA" w:rsidRPr="00E94E7C">
                <w:rPr>
                  <w:rStyle w:val="Hyperlink"/>
                  <w:position w:val="2"/>
                  <w:sz w:val="20"/>
                  <w:szCs w:val="20"/>
                </w:rPr>
                <w:t>C23/INF/</w:t>
              </w:r>
            </w:hyperlink>
            <w:r w:rsidR="004F29BA" w:rsidRPr="00E94E7C">
              <w:rPr>
                <w:rStyle w:val="Hyperlink"/>
                <w:position w:val="2"/>
                <w:sz w:val="20"/>
                <w:szCs w:val="20"/>
              </w:rPr>
              <w:t>10</w:t>
            </w:r>
          </w:p>
        </w:tc>
      </w:tr>
      <w:tr w:rsidR="004F29BA" w:rsidRPr="00E94E7C" w14:paraId="4910E910" w14:textId="77777777" w:rsidTr="004E0745">
        <w:trPr>
          <w:jc w:val="center"/>
        </w:trPr>
        <w:tc>
          <w:tcPr>
            <w:tcW w:w="521" w:type="pct"/>
          </w:tcPr>
          <w:p w14:paraId="2A97B7C5" w14:textId="77777777" w:rsidR="004F29BA" w:rsidRPr="00E94E7C" w:rsidRDefault="004F29BA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1971BD43" w14:textId="77777777" w:rsidR="004F29BA" w:rsidRPr="00E94E7C" w:rsidRDefault="004F29BA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التقييم والتحول: تقييم الوضع الراهن ووضع خارطة طريق لتكنولوجيا المعلومات من أجل تميز الخدمات التي يقدمها الاتحاد ونموها</w:t>
            </w:r>
          </w:p>
        </w:tc>
        <w:tc>
          <w:tcPr>
            <w:tcW w:w="861" w:type="pct"/>
          </w:tcPr>
          <w:p w14:paraId="3B766BC3" w14:textId="77777777" w:rsidR="004F29BA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20" w:history="1">
              <w:r w:rsidR="004F29BA" w:rsidRPr="00E94E7C">
                <w:rPr>
                  <w:rStyle w:val="Hyperlink"/>
                  <w:position w:val="2"/>
                  <w:sz w:val="20"/>
                  <w:szCs w:val="20"/>
                </w:rPr>
                <w:t>C23/INF/11</w:t>
              </w:r>
            </w:hyperlink>
          </w:p>
        </w:tc>
      </w:tr>
      <w:tr w:rsidR="004F29BA" w:rsidRPr="00E94E7C" w14:paraId="02BAF98F" w14:textId="77777777" w:rsidTr="004E0745">
        <w:trPr>
          <w:jc w:val="center"/>
        </w:trPr>
        <w:tc>
          <w:tcPr>
            <w:tcW w:w="521" w:type="pct"/>
          </w:tcPr>
          <w:p w14:paraId="225BB3CB" w14:textId="77777777" w:rsidR="004F29BA" w:rsidRPr="00E94E7C" w:rsidRDefault="004F29BA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330D2C71" w14:textId="0DF6FD88" w:rsidR="004F29BA" w:rsidRPr="00E94E7C" w:rsidRDefault="004F29BA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 xml:space="preserve">تقرير عن إيرادات المساهمات الطوعية لعام </w:t>
            </w:r>
            <w:r w:rsidRPr="00E94E7C">
              <w:rPr>
                <w:position w:val="2"/>
                <w:sz w:val="20"/>
                <w:szCs w:val="20"/>
              </w:rPr>
              <w:t>2022</w:t>
            </w:r>
          </w:p>
        </w:tc>
        <w:tc>
          <w:tcPr>
            <w:tcW w:w="861" w:type="pct"/>
          </w:tcPr>
          <w:p w14:paraId="1B6EBFA6" w14:textId="57690479" w:rsidR="004F29BA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21" w:history="1">
              <w:r w:rsidR="004F29BA" w:rsidRPr="00E94E7C">
                <w:rPr>
                  <w:rStyle w:val="Hyperlink"/>
                  <w:position w:val="2"/>
                  <w:sz w:val="20"/>
                  <w:szCs w:val="20"/>
                </w:rPr>
                <w:t>C23/INF/12</w:t>
              </w:r>
            </w:hyperlink>
          </w:p>
        </w:tc>
      </w:tr>
      <w:tr w:rsidR="004F29BA" w:rsidRPr="00E94E7C" w14:paraId="7D946852" w14:textId="77777777" w:rsidTr="004E0745">
        <w:trPr>
          <w:jc w:val="center"/>
        </w:trPr>
        <w:tc>
          <w:tcPr>
            <w:tcW w:w="521" w:type="pct"/>
          </w:tcPr>
          <w:p w14:paraId="09F3D8EF" w14:textId="77777777" w:rsidR="004F29BA" w:rsidRPr="00E94E7C" w:rsidRDefault="004F29BA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6AD5F421" w14:textId="749904C0" w:rsidR="004F29BA" w:rsidRPr="00E94E7C" w:rsidRDefault="004F29BA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</w:rPr>
            </w:pPr>
            <w:r w:rsidRPr="00E94E7C">
              <w:rPr>
                <w:position w:val="2"/>
                <w:sz w:val="20"/>
                <w:szCs w:val="20"/>
                <w:rtl/>
                <w:lang w:bidi="ar-EG"/>
              </w:rPr>
              <w:t>خطة تحول للموارد البشرية</w:t>
            </w:r>
          </w:p>
        </w:tc>
        <w:tc>
          <w:tcPr>
            <w:tcW w:w="861" w:type="pct"/>
          </w:tcPr>
          <w:p w14:paraId="2D0395BE" w14:textId="2D5824D3" w:rsidR="004F29BA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22" w:history="1">
              <w:r w:rsidR="004F29BA" w:rsidRPr="00E94E7C">
                <w:rPr>
                  <w:rStyle w:val="Hyperlink"/>
                  <w:position w:val="2"/>
                  <w:sz w:val="20"/>
                  <w:szCs w:val="20"/>
                </w:rPr>
                <w:t>C23/INF/13</w:t>
              </w:r>
            </w:hyperlink>
          </w:p>
        </w:tc>
      </w:tr>
      <w:tr w:rsidR="004F29BA" w:rsidRPr="00E94E7C" w14:paraId="25E25E22" w14:textId="77777777" w:rsidTr="004E0745">
        <w:trPr>
          <w:jc w:val="center"/>
        </w:trPr>
        <w:tc>
          <w:tcPr>
            <w:tcW w:w="521" w:type="pct"/>
          </w:tcPr>
          <w:p w14:paraId="734BDD0B" w14:textId="77777777" w:rsidR="004F29BA" w:rsidRPr="00E94E7C" w:rsidRDefault="004F29BA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406BEFA6" w14:textId="4CBCA5C1" w:rsidR="004F29BA" w:rsidRPr="00E94E7C" w:rsidRDefault="00F9225F" w:rsidP="00E94E7C">
            <w:pPr>
              <w:spacing w:before="80" w:after="60" w:line="280" w:lineRule="exac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E94E7C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وثيقة معلومات من الإمارات العربية المتحدة </w:t>
            </w:r>
            <w:r w:rsidRPr="00E94E7C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–</w:t>
            </w:r>
            <w:r w:rsidRPr="00E94E7C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معلومات محدَّثة عن تعهدات الإمارات العربية المتحدة المقدمة إلى التحالف الرقمي للشراكة من أجل التوصيل </w:t>
            </w:r>
            <w:r w:rsidRPr="00E94E7C">
              <w:rPr>
                <w:spacing w:val="-4"/>
                <w:position w:val="2"/>
                <w:sz w:val="20"/>
                <w:szCs w:val="20"/>
                <w:lang w:bidi="ar-EG"/>
              </w:rPr>
              <w:t>(Partner2Connect)</w:t>
            </w:r>
            <w:r w:rsidR="004F29BA" w:rsidRPr="00E94E7C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861" w:type="pct"/>
          </w:tcPr>
          <w:p w14:paraId="07D58880" w14:textId="388623B3" w:rsidR="004F29BA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23" w:history="1">
              <w:r w:rsidR="004F29BA" w:rsidRPr="00E94E7C">
                <w:rPr>
                  <w:rStyle w:val="Hyperlink"/>
                  <w:position w:val="2"/>
                  <w:sz w:val="20"/>
                  <w:szCs w:val="20"/>
                </w:rPr>
                <w:t>C23/INF/14</w:t>
              </w:r>
              <w:r w:rsidR="004F29BA" w:rsidRPr="00E94E7C">
                <w:rPr>
                  <w:rStyle w:val="Hyperlink"/>
                  <w:position w:val="2"/>
                  <w:sz w:val="20"/>
                  <w:szCs w:val="20"/>
                </w:rPr>
                <w:br/>
                <w:t>(Rev.1)</w:t>
              </w:r>
            </w:hyperlink>
          </w:p>
        </w:tc>
      </w:tr>
      <w:tr w:rsidR="004F29BA" w:rsidRPr="00E94E7C" w14:paraId="3E0EC7F8" w14:textId="77777777" w:rsidTr="004E0745">
        <w:trPr>
          <w:jc w:val="center"/>
        </w:trPr>
        <w:tc>
          <w:tcPr>
            <w:tcW w:w="521" w:type="pct"/>
          </w:tcPr>
          <w:p w14:paraId="3D1E57CD" w14:textId="77777777" w:rsidR="004F29BA" w:rsidRPr="00E94E7C" w:rsidRDefault="004F29BA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501B2B10" w14:textId="2298FCCE" w:rsidR="004F29BA" w:rsidRPr="00E94E7C" w:rsidRDefault="00CA08B5" w:rsidP="00E94E7C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94E7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وثيقة معلومات من الجمهورية التشيكية </w:t>
            </w:r>
            <w:r w:rsidRPr="00E94E7C">
              <w:rPr>
                <w:position w:val="2"/>
                <w:sz w:val="20"/>
                <w:szCs w:val="20"/>
                <w:rtl/>
                <w:lang w:bidi="ar-EG"/>
              </w:rPr>
              <w:t>–</w:t>
            </w:r>
            <w:r w:rsidRPr="00E94E7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تقرير المفوضية السامية لحقوف الإنسان: حقوق الإنسان وعمليات وضع المعايير التقنية للتكنولوجيات الرقمية الجديدة والناشئة</w:t>
            </w:r>
          </w:p>
        </w:tc>
        <w:tc>
          <w:tcPr>
            <w:tcW w:w="861" w:type="pct"/>
          </w:tcPr>
          <w:p w14:paraId="3D4FEB9D" w14:textId="15103E6B" w:rsidR="004F29BA" w:rsidRPr="00E94E7C" w:rsidRDefault="003E6F8D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hyperlink r:id="rId124" w:history="1">
              <w:r w:rsidR="004F29BA" w:rsidRPr="00E94E7C">
                <w:rPr>
                  <w:rStyle w:val="Hyperlink"/>
                  <w:position w:val="2"/>
                  <w:sz w:val="20"/>
                  <w:szCs w:val="20"/>
                </w:rPr>
                <w:t>C23/INF/15</w:t>
              </w:r>
            </w:hyperlink>
          </w:p>
        </w:tc>
      </w:tr>
      <w:tr w:rsidR="004F29BA" w:rsidRPr="00E94E7C" w14:paraId="7AE5E051" w14:textId="77777777" w:rsidTr="004E0745">
        <w:trPr>
          <w:jc w:val="center"/>
        </w:trPr>
        <w:tc>
          <w:tcPr>
            <w:tcW w:w="521" w:type="pct"/>
          </w:tcPr>
          <w:p w14:paraId="28C9E0C2" w14:textId="77777777" w:rsidR="004F29BA" w:rsidRPr="00E94E7C" w:rsidRDefault="004F29BA" w:rsidP="00E94E7C">
            <w:pPr>
              <w:spacing w:before="80" w:after="60" w:line="28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63C03310" w14:textId="77777777" w:rsidR="004F29BA" w:rsidRPr="00E94E7C" w:rsidRDefault="004F29BA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  <w:rtl/>
              </w:rPr>
              <w:t>بيان من مجلس الموظفين</w:t>
            </w:r>
          </w:p>
        </w:tc>
        <w:tc>
          <w:tcPr>
            <w:tcW w:w="861" w:type="pct"/>
          </w:tcPr>
          <w:p w14:paraId="5F73DCAE" w14:textId="77777777" w:rsidR="004F29BA" w:rsidRPr="00E94E7C" w:rsidRDefault="004F29BA" w:rsidP="00E94E7C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E94E7C">
              <w:rPr>
                <w:position w:val="2"/>
                <w:sz w:val="20"/>
                <w:szCs w:val="20"/>
              </w:rPr>
              <w:t>C23/INF/</w:t>
            </w:r>
          </w:p>
        </w:tc>
      </w:tr>
    </w:tbl>
    <w:p w14:paraId="692831FD" w14:textId="77777777" w:rsidR="00F50E3F" w:rsidRDefault="00D63735" w:rsidP="00D05B00">
      <w:pPr>
        <w:spacing w:before="52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25"/>
      <w:headerReference w:type="default" r:id="rId126"/>
      <w:footerReference w:type="even" r:id="rId127"/>
      <w:footerReference w:type="default" r:id="rId128"/>
      <w:headerReference w:type="first" r:id="rId129"/>
      <w:footerReference w:type="first" r:id="rId1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B4F4" w14:textId="77777777" w:rsidR="00FF62B1" w:rsidRDefault="00FF62B1" w:rsidP="006C3242">
      <w:pPr>
        <w:spacing w:before="0" w:line="240" w:lineRule="auto"/>
      </w:pPr>
      <w:r>
        <w:separator/>
      </w:r>
    </w:p>
  </w:endnote>
  <w:endnote w:type="continuationSeparator" w:id="0">
    <w:p w14:paraId="506F3776" w14:textId="77777777" w:rsidR="00FF62B1" w:rsidRDefault="00FF62B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9F12" w14:textId="77777777" w:rsidR="00211474" w:rsidRDefault="00211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74CEFAB7" w14:textId="77777777" w:rsidTr="00357086">
      <w:trPr>
        <w:jc w:val="center"/>
      </w:trPr>
      <w:tc>
        <w:tcPr>
          <w:tcW w:w="868" w:type="pct"/>
          <w:vAlign w:val="center"/>
        </w:tcPr>
        <w:p w14:paraId="4C2B2818" w14:textId="3ABDE360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D80FE4" w:rsidRPr="00D80FE4">
            <w:rPr>
              <w:rFonts w:ascii="Calibri" w:hAnsi="Calibri" w:cs="Arial"/>
              <w:sz w:val="18"/>
              <w:szCs w:val="14"/>
            </w:rPr>
            <w:t>525671</w:t>
          </w:r>
        </w:p>
      </w:tc>
      <w:tc>
        <w:tcPr>
          <w:tcW w:w="3912" w:type="pct"/>
        </w:tcPr>
        <w:p w14:paraId="2EADFFA7" w14:textId="1E8FE1C2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D80FE4">
            <w:rPr>
              <w:rFonts w:ascii="Calibri" w:hAnsi="Calibri" w:cs="Arial"/>
              <w:bCs/>
              <w:color w:val="7F7F7F"/>
              <w:sz w:val="18"/>
            </w:rPr>
            <w:t>1(Rev.1)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43588D3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375262E" w14:textId="3240EED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E735D0">
      <w:rPr>
        <w:color w:val="F2F2F2" w:themeColor="background1" w:themeShade="F2"/>
        <w:sz w:val="16"/>
        <w:szCs w:val="16"/>
        <w:lang w:val="fr-FR"/>
      </w:rPr>
      <w:fldChar w:fldCharType="begin"/>
    </w:r>
    <w:r w:rsidRPr="00E735D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E735D0">
      <w:rPr>
        <w:color w:val="F2F2F2" w:themeColor="background1" w:themeShade="F2"/>
        <w:sz w:val="16"/>
        <w:szCs w:val="16"/>
        <w:lang w:val="fr-FR"/>
      </w:rPr>
      <w:fldChar w:fldCharType="separate"/>
    </w:r>
    <w:r w:rsidR="00F27908" w:rsidRPr="00E735D0">
      <w:rPr>
        <w:noProof/>
        <w:color w:val="F2F2F2" w:themeColor="background1" w:themeShade="F2"/>
        <w:sz w:val="16"/>
        <w:szCs w:val="16"/>
        <w:lang w:val="fr-FR"/>
      </w:rPr>
      <w:t>P:\ARA\SG\CONSEIL\C23\000\001REV1A.docx</w:t>
    </w:r>
    <w:r w:rsidRPr="00E735D0">
      <w:rPr>
        <w:color w:val="F2F2F2" w:themeColor="background1" w:themeShade="F2"/>
        <w:sz w:val="16"/>
        <w:szCs w:val="16"/>
      </w:rPr>
      <w:fldChar w:fldCharType="end"/>
    </w:r>
    <w:r w:rsidRPr="00E735D0">
      <w:rPr>
        <w:color w:val="F2F2F2" w:themeColor="background1" w:themeShade="F2"/>
        <w:sz w:val="16"/>
        <w:szCs w:val="16"/>
        <w:lang w:val="fr-CH"/>
      </w:rPr>
      <w:t xml:space="preserve">  </w:t>
    </w:r>
    <w:r w:rsidRPr="00E735D0">
      <w:rPr>
        <w:color w:val="F2F2F2" w:themeColor="background1" w:themeShade="F2"/>
        <w:sz w:val="16"/>
        <w:szCs w:val="16"/>
        <w:lang w:val="fr-FR"/>
      </w:rPr>
      <w:t xml:space="preserve"> (</w:t>
    </w:r>
    <w:r w:rsidR="00D80FE4" w:rsidRPr="00E735D0">
      <w:rPr>
        <w:color w:val="F2F2F2" w:themeColor="background1" w:themeShade="F2"/>
        <w:sz w:val="16"/>
        <w:szCs w:val="16"/>
        <w:lang w:val="fr-FR"/>
      </w:rPr>
      <w:t>525671</w:t>
    </w:r>
    <w:r w:rsidRPr="00E735D0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79F77C9" w14:textId="77777777" w:rsidTr="00F50E3F">
      <w:trPr>
        <w:jc w:val="center"/>
      </w:trPr>
      <w:tc>
        <w:tcPr>
          <w:tcW w:w="868" w:type="pct"/>
          <w:vAlign w:val="center"/>
        </w:tcPr>
        <w:p w14:paraId="7D31D94A" w14:textId="77777777" w:rsidR="007B0AA0" w:rsidRPr="007B0AA0" w:rsidRDefault="003E6F8D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C69F1C7" w14:textId="18803007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A14F91">
            <w:rPr>
              <w:rFonts w:ascii="Calibri" w:hAnsi="Calibri" w:cs="Arial"/>
              <w:bCs/>
              <w:color w:val="7F7F7F"/>
              <w:sz w:val="18"/>
            </w:rPr>
            <w:t>1</w:t>
          </w:r>
          <w:r w:rsidR="00D80FE4">
            <w:rPr>
              <w:rFonts w:ascii="Calibri" w:hAnsi="Calibri" w:cs="Arial"/>
              <w:bCs/>
              <w:color w:val="7F7F7F"/>
              <w:sz w:val="18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76D4FEA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BC32134" w14:textId="59FB3B7E" w:rsidR="0006468A" w:rsidRPr="00C4274A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E735D0">
      <w:rPr>
        <w:color w:val="F2F2F2" w:themeColor="background1" w:themeShade="F2"/>
        <w:sz w:val="16"/>
        <w:szCs w:val="16"/>
        <w:lang w:val="fr-FR"/>
      </w:rPr>
      <w:fldChar w:fldCharType="begin"/>
    </w:r>
    <w:r w:rsidRPr="00E735D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E735D0">
      <w:rPr>
        <w:color w:val="F2F2F2" w:themeColor="background1" w:themeShade="F2"/>
        <w:sz w:val="16"/>
        <w:szCs w:val="16"/>
        <w:lang w:val="fr-FR"/>
      </w:rPr>
      <w:fldChar w:fldCharType="separate"/>
    </w:r>
    <w:r w:rsidR="003D2612" w:rsidRPr="00E735D0">
      <w:rPr>
        <w:noProof/>
        <w:color w:val="F2F2F2" w:themeColor="background1" w:themeShade="F2"/>
        <w:sz w:val="16"/>
        <w:szCs w:val="16"/>
        <w:lang w:val="fr-FR"/>
      </w:rPr>
      <w:t>P:\ARA\SG\CONSEIL\C23\000\001REV1A.docx</w:t>
    </w:r>
    <w:r w:rsidRPr="00E735D0">
      <w:rPr>
        <w:color w:val="F2F2F2" w:themeColor="background1" w:themeShade="F2"/>
        <w:sz w:val="16"/>
        <w:szCs w:val="16"/>
      </w:rPr>
      <w:fldChar w:fldCharType="end"/>
    </w:r>
    <w:r w:rsidRPr="00E735D0">
      <w:rPr>
        <w:color w:val="F2F2F2" w:themeColor="background1" w:themeShade="F2"/>
        <w:sz w:val="16"/>
        <w:szCs w:val="16"/>
        <w:lang w:val="fr-CH"/>
      </w:rPr>
      <w:t xml:space="preserve">  </w:t>
    </w:r>
    <w:r w:rsidRPr="00E735D0">
      <w:rPr>
        <w:color w:val="F2F2F2" w:themeColor="background1" w:themeShade="F2"/>
        <w:sz w:val="16"/>
        <w:szCs w:val="16"/>
        <w:lang w:val="fr-FR"/>
      </w:rPr>
      <w:t xml:space="preserve"> (</w:t>
    </w:r>
    <w:r w:rsidR="00D80FE4" w:rsidRPr="00E735D0">
      <w:rPr>
        <w:color w:val="F2F2F2" w:themeColor="background1" w:themeShade="F2"/>
        <w:sz w:val="16"/>
        <w:szCs w:val="16"/>
        <w:lang w:val="fr-FR"/>
      </w:rPr>
      <w:t>525671</w:t>
    </w:r>
    <w:r w:rsidRPr="00E735D0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AFEB" w14:textId="77777777" w:rsidR="00FF62B1" w:rsidRDefault="00FF62B1" w:rsidP="006C3242">
      <w:pPr>
        <w:spacing w:before="0" w:line="240" w:lineRule="auto"/>
      </w:pPr>
      <w:r>
        <w:separator/>
      </w:r>
    </w:p>
  </w:footnote>
  <w:footnote w:type="continuationSeparator" w:id="0">
    <w:p w14:paraId="00F20625" w14:textId="77777777" w:rsidR="00FF62B1" w:rsidRDefault="00FF62B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7050" w14:textId="77777777" w:rsidR="00211474" w:rsidRDefault="002114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6C54" w14:textId="77777777" w:rsidR="00211474" w:rsidRDefault="002114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B508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B1C68" wp14:editId="5B9DAE6D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D8CB7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4B3973F9" wp14:editId="7622F244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B1"/>
    <w:rsid w:val="0006468A"/>
    <w:rsid w:val="0007011B"/>
    <w:rsid w:val="00090574"/>
    <w:rsid w:val="000933EF"/>
    <w:rsid w:val="000C1C0E"/>
    <w:rsid w:val="000C548A"/>
    <w:rsid w:val="00126C60"/>
    <w:rsid w:val="00162DE3"/>
    <w:rsid w:val="0016622F"/>
    <w:rsid w:val="001C0169"/>
    <w:rsid w:val="001D1D50"/>
    <w:rsid w:val="001D6745"/>
    <w:rsid w:val="001E446E"/>
    <w:rsid w:val="001E4576"/>
    <w:rsid w:val="00211474"/>
    <w:rsid w:val="002154EE"/>
    <w:rsid w:val="002276D2"/>
    <w:rsid w:val="0023283D"/>
    <w:rsid w:val="002432B6"/>
    <w:rsid w:val="0026373E"/>
    <w:rsid w:val="00271C43"/>
    <w:rsid w:val="002767A4"/>
    <w:rsid w:val="00290728"/>
    <w:rsid w:val="002978F4"/>
    <w:rsid w:val="002B028D"/>
    <w:rsid w:val="002C73B6"/>
    <w:rsid w:val="002E6541"/>
    <w:rsid w:val="002E76D3"/>
    <w:rsid w:val="00334924"/>
    <w:rsid w:val="003407D6"/>
    <w:rsid w:val="003409BC"/>
    <w:rsid w:val="00357185"/>
    <w:rsid w:val="00364A3B"/>
    <w:rsid w:val="00380BEF"/>
    <w:rsid w:val="00383829"/>
    <w:rsid w:val="003A3396"/>
    <w:rsid w:val="003B255A"/>
    <w:rsid w:val="003B7D0F"/>
    <w:rsid w:val="003D2612"/>
    <w:rsid w:val="003E6F8D"/>
    <w:rsid w:val="003F4B29"/>
    <w:rsid w:val="004103EC"/>
    <w:rsid w:val="0042561E"/>
    <w:rsid w:val="0042686F"/>
    <w:rsid w:val="004317D8"/>
    <w:rsid w:val="00434183"/>
    <w:rsid w:val="00441383"/>
    <w:rsid w:val="00441981"/>
    <w:rsid w:val="00443869"/>
    <w:rsid w:val="00447F32"/>
    <w:rsid w:val="00496A7E"/>
    <w:rsid w:val="004A1480"/>
    <w:rsid w:val="004B7334"/>
    <w:rsid w:val="004D25B2"/>
    <w:rsid w:val="004D6E70"/>
    <w:rsid w:val="004E0745"/>
    <w:rsid w:val="004E11DC"/>
    <w:rsid w:val="004F29BA"/>
    <w:rsid w:val="005225AA"/>
    <w:rsid w:val="00525DDD"/>
    <w:rsid w:val="005409AC"/>
    <w:rsid w:val="00542C38"/>
    <w:rsid w:val="0055516A"/>
    <w:rsid w:val="00562EB7"/>
    <w:rsid w:val="0058491B"/>
    <w:rsid w:val="00591B5B"/>
    <w:rsid w:val="00592EA5"/>
    <w:rsid w:val="00594CA9"/>
    <w:rsid w:val="005A3170"/>
    <w:rsid w:val="005B3E89"/>
    <w:rsid w:val="005E5474"/>
    <w:rsid w:val="006171E3"/>
    <w:rsid w:val="0062710A"/>
    <w:rsid w:val="00677396"/>
    <w:rsid w:val="0069200F"/>
    <w:rsid w:val="006A65CB"/>
    <w:rsid w:val="006C3242"/>
    <w:rsid w:val="006C7CC0"/>
    <w:rsid w:val="006E46A5"/>
    <w:rsid w:val="006F63F7"/>
    <w:rsid w:val="007025C7"/>
    <w:rsid w:val="0070262B"/>
    <w:rsid w:val="00706D7A"/>
    <w:rsid w:val="00722F0D"/>
    <w:rsid w:val="0074420E"/>
    <w:rsid w:val="00750D58"/>
    <w:rsid w:val="00764834"/>
    <w:rsid w:val="00783E26"/>
    <w:rsid w:val="007A41D2"/>
    <w:rsid w:val="007B0AA0"/>
    <w:rsid w:val="007C3BC7"/>
    <w:rsid w:val="007C3BCD"/>
    <w:rsid w:val="007D4ACF"/>
    <w:rsid w:val="007D657B"/>
    <w:rsid w:val="007F0787"/>
    <w:rsid w:val="00810B7B"/>
    <w:rsid w:val="00810BE7"/>
    <w:rsid w:val="0082358A"/>
    <w:rsid w:val="008235CD"/>
    <w:rsid w:val="008247DE"/>
    <w:rsid w:val="00830AF9"/>
    <w:rsid w:val="008339C0"/>
    <w:rsid w:val="00840B10"/>
    <w:rsid w:val="008513CB"/>
    <w:rsid w:val="00867DDC"/>
    <w:rsid w:val="008A2159"/>
    <w:rsid w:val="008A7F84"/>
    <w:rsid w:val="008C108D"/>
    <w:rsid w:val="0091702E"/>
    <w:rsid w:val="00923B0C"/>
    <w:rsid w:val="0094021C"/>
    <w:rsid w:val="00952F86"/>
    <w:rsid w:val="00957914"/>
    <w:rsid w:val="00982B28"/>
    <w:rsid w:val="009D313F"/>
    <w:rsid w:val="00A14F91"/>
    <w:rsid w:val="00A21003"/>
    <w:rsid w:val="00A366A3"/>
    <w:rsid w:val="00A47A5A"/>
    <w:rsid w:val="00A6683B"/>
    <w:rsid w:val="00A97F94"/>
    <w:rsid w:val="00AA7EA2"/>
    <w:rsid w:val="00AD35A3"/>
    <w:rsid w:val="00B03099"/>
    <w:rsid w:val="00B05BC8"/>
    <w:rsid w:val="00B269D3"/>
    <w:rsid w:val="00B64B47"/>
    <w:rsid w:val="00B7076F"/>
    <w:rsid w:val="00B95654"/>
    <w:rsid w:val="00BA1881"/>
    <w:rsid w:val="00BD49C4"/>
    <w:rsid w:val="00BD5FD5"/>
    <w:rsid w:val="00C002DE"/>
    <w:rsid w:val="00C25F68"/>
    <w:rsid w:val="00C4274A"/>
    <w:rsid w:val="00C53BF8"/>
    <w:rsid w:val="00C66157"/>
    <w:rsid w:val="00C674FE"/>
    <w:rsid w:val="00C67501"/>
    <w:rsid w:val="00C75633"/>
    <w:rsid w:val="00C80068"/>
    <w:rsid w:val="00CA08B5"/>
    <w:rsid w:val="00CA7485"/>
    <w:rsid w:val="00CE2EE1"/>
    <w:rsid w:val="00CE3349"/>
    <w:rsid w:val="00CE36E5"/>
    <w:rsid w:val="00CF27F5"/>
    <w:rsid w:val="00CF3FFD"/>
    <w:rsid w:val="00CF7AE6"/>
    <w:rsid w:val="00D05B00"/>
    <w:rsid w:val="00D10CCF"/>
    <w:rsid w:val="00D13941"/>
    <w:rsid w:val="00D5334F"/>
    <w:rsid w:val="00D63735"/>
    <w:rsid w:val="00D77D0F"/>
    <w:rsid w:val="00D80FE4"/>
    <w:rsid w:val="00DA1CF0"/>
    <w:rsid w:val="00DB53EE"/>
    <w:rsid w:val="00DC1E02"/>
    <w:rsid w:val="00DC24B4"/>
    <w:rsid w:val="00DC5FB0"/>
    <w:rsid w:val="00DD1447"/>
    <w:rsid w:val="00DF16DC"/>
    <w:rsid w:val="00DF5F47"/>
    <w:rsid w:val="00E1217F"/>
    <w:rsid w:val="00E1752F"/>
    <w:rsid w:val="00E43CE5"/>
    <w:rsid w:val="00E45211"/>
    <w:rsid w:val="00E473C5"/>
    <w:rsid w:val="00E57EB7"/>
    <w:rsid w:val="00E61BE8"/>
    <w:rsid w:val="00E735D0"/>
    <w:rsid w:val="00E92863"/>
    <w:rsid w:val="00E94E7C"/>
    <w:rsid w:val="00EB796D"/>
    <w:rsid w:val="00EC63F3"/>
    <w:rsid w:val="00F058DC"/>
    <w:rsid w:val="00F1000F"/>
    <w:rsid w:val="00F1313D"/>
    <w:rsid w:val="00F24FC4"/>
    <w:rsid w:val="00F2676C"/>
    <w:rsid w:val="00F27908"/>
    <w:rsid w:val="00F363FE"/>
    <w:rsid w:val="00F40057"/>
    <w:rsid w:val="00F474D6"/>
    <w:rsid w:val="00F50E3F"/>
    <w:rsid w:val="00F84366"/>
    <w:rsid w:val="00F85089"/>
    <w:rsid w:val="00F9225F"/>
    <w:rsid w:val="00F96CED"/>
    <w:rsid w:val="00F974C5"/>
    <w:rsid w:val="00FA6F46"/>
    <w:rsid w:val="00FC4592"/>
    <w:rsid w:val="00FD527F"/>
    <w:rsid w:val="00FE3777"/>
    <w:rsid w:val="00FE5872"/>
    <w:rsid w:val="00FE7FCA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07E34"/>
  <w15:chartTrackingRefBased/>
  <w15:docId w15:val="{89AA51F1-4B75-44F3-8DB8-CDC8E796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F62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23-CL-INF-0008/en" TargetMode="External"/><Relationship Id="rId21" Type="http://schemas.openxmlformats.org/officeDocument/2006/relationships/hyperlink" Target="https://www.itu.int/md/S23-CL-C-0025/en" TargetMode="External"/><Relationship Id="rId42" Type="http://schemas.openxmlformats.org/officeDocument/2006/relationships/hyperlink" Target="https://www.itu.int/md/S23-CL-C-0033/en" TargetMode="External"/><Relationship Id="rId47" Type="http://schemas.openxmlformats.org/officeDocument/2006/relationships/hyperlink" Target="https://www.itu.int/md/S23-CL-C-0092/en" TargetMode="External"/><Relationship Id="rId63" Type="http://schemas.openxmlformats.org/officeDocument/2006/relationships/hyperlink" Target="https://www.itu.int/md/S23-CL-C-0002/en" TargetMode="External"/><Relationship Id="rId68" Type="http://schemas.openxmlformats.org/officeDocument/2006/relationships/hyperlink" Target="https://www.itu.int/md/S23-CL-C-0043/en" TargetMode="External"/><Relationship Id="rId84" Type="http://schemas.openxmlformats.org/officeDocument/2006/relationships/hyperlink" Target="http://www.itu.int/md/S23-CL-C-0090/en" TargetMode="External"/><Relationship Id="rId89" Type="http://schemas.openxmlformats.org/officeDocument/2006/relationships/hyperlink" Target="https://www.itu.int/md/S23-CL-C-0022/en" TargetMode="External"/><Relationship Id="rId112" Type="http://schemas.openxmlformats.org/officeDocument/2006/relationships/hyperlink" Target="https://www.itu.int/md/S23-CL-INF-0003/en" TargetMode="External"/><Relationship Id="rId16" Type="http://schemas.openxmlformats.org/officeDocument/2006/relationships/hyperlink" Target="https://www.itu.int/md/S23-CL-C-0028/en" TargetMode="External"/><Relationship Id="rId107" Type="http://schemas.openxmlformats.org/officeDocument/2006/relationships/hyperlink" Target="https://www.itu.int/md/S23-CL-C-0095/en" TargetMode="External"/><Relationship Id="rId11" Type="http://schemas.openxmlformats.org/officeDocument/2006/relationships/hyperlink" Target="https://www.itu.int/md/S23-CL-C-0072/en" TargetMode="External"/><Relationship Id="rId32" Type="http://schemas.openxmlformats.org/officeDocument/2006/relationships/hyperlink" Target="https://www.itu.int/md/S23-CL-C-0085/en" TargetMode="External"/><Relationship Id="rId37" Type="http://schemas.openxmlformats.org/officeDocument/2006/relationships/hyperlink" Target="https://www.itu.int/md/S23-CL-C-0006/en" TargetMode="External"/><Relationship Id="rId53" Type="http://schemas.openxmlformats.org/officeDocument/2006/relationships/hyperlink" Target="https://www.itu.int/md/S23-CL-C-0066/en" TargetMode="External"/><Relationship Id="rId58" Type="http://schemas.openxmlformats.org/officeDocument/2006/relationships/hyperlink" Target="https://www.itu.int/md/S23-CL-C-0075/en" TargetMode="External"/><Relationship Id="rId74" Type="http://schemas.openxmlformats.org/officeDocument/2006/relationships/hyperlink" Target="https://www.itu.int/md/S23-CL-C-0070/en" TargetMode="External"/><Relationship Id="rId79" Type="http://schemas.openxmlformats.org/officeDocument/2006/relationships/hyperlink" Target="https://www.itu.int/md/S23-CL-C-0011/en" TargetMode="External"/><Relationship Id="rId102" Type="http://schemas.openxmlformats.org/officeDocument/2006/relationships/hyperlink" Target="https://www.itu.int/md/S23-CL-C-0055/en" TargetMode="External"/><Relationship Id="rId123" Type="http://schemas.openxmlformats.org/officeDocument/2006/relationships/hyperlink" Target="https://www.itu.int/md/S23-CL-INF-0014/en" TargetMode="External"/><Relationship Id="rId128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3-CL-C-0044/en" TargetMode="External"/><Relationship Id="rId95" Type="http://schemas.openxmlformats.org/officeDocument/2006/relationships/hyperlink" Target="https://www.itu.int/md/S23-CL-C-0023/en" TargetMode="External"/><Relationship Id="rId22" Type="http://schemas.openxmlformats.org/officeDocument/2006/relationships/hyperlink" Target="https://www.itu.int/md/S23-CL-C-0068/en" TargetMode="External"/><Relationship Id="rId27" Type="http://schemas.openxmlformats.org/officeDocument/2006/relationships/hyperlink" Target="https://www.itu.int/md/S23-CL-C-0072/en" TargetMode="External"/><Relationship Id="rId43" Type="http://schemas.openxmlformats.org/officeDocument/2006/relationships/hyperlink" Target="https://www.itu.int/md/S23-CL-C-0089/en" TargetMode="External"/><Relationship Id="rId48" Type="http://schemas.openxmlformats.org/officeDocument/2006/relationships/hyperlink" Target="https://www.itu.int/md/S23-CL-C-0004/en" TargetMode="External"/><Relationship Id="rId64" Type="http://schemas.openxmlformats.org/officeDocument/2006/relationships/hyperlink" Target="https://www.itu.int/md/S23-CL-C-0087/en" TargetMode="External"/><Relationship Id="rId69" Type="http://schemas.openxmlformats.org/officeDocument/2006/relationships/hyperlink" Target="https://www.itu.int/md/S23-CL-C-0051/en" TargetMode="External"/><Relationship Id="rId113" Type="http://schemas.openxmlformats.org/officeDocument/2006/relationships/hyperlink" Target="https://www.itu.int/md/S23-CL-INF-0004/en" TargetMode="External"/><Relationship Id="rId118" Type="http://schemas.openxmlformats.org/officeDocument/2006/relationships/hyperlink" Target="https://www.itu.int/md/S23-CL-INF-0009/en" TargetMode="External"/><Relationship Id="rId80" Type="http://schemas.openxmlformats.org/officeDocument/2006/relationships/hyperlink" Target="https://www.itu.int/md/S23-CL-C-0010/en" TargetMode="External"/><Relationship Id="rId85" Type="http://schemas.openxmlformats.org/officeDocument/2006/relationships/hyperlink" Target="http://www.itu.int/md/S23-CL-C-0094/en" TargetMode="External"/><Relationship Id="rId12" Type="http://schemas.openxmlformats.org/officeDocument/2006/relationships/hyperlink" Target="http://www.itu.int/md/S23-CL-C-0090/en" TargetMode="External"/><Relationship Id="rId17" Type="http://schemas.openxmlformats.org/officeDocument/2006/relationships/hyperlink" Target="https://www.itu.int/md/S23-CL-C-0049/en" TargetMode="External"/><Relationship Id="rId33" Type="http://schemas.openxmlformats.org/officeDocument/2006/relationships/hyperlink" Target="https://www.itu.int/md/S23-CL-C-0096/en" TargetMode="External"/><Relationship Id="rId38" Type="http://schemas.openxmlformats.org/officeDocument/2006/relationships/hyperlink" Target="https://www.itu.int/md/S23-CL-C-0076/en" TargetMode="External"/><Relationship Id="rId59" Type="http://schemas.openxmlformats.org/officeDocument/2006/relationships/hyperlink" Target="https://www.itu.int/md/S23-CL-C-0078/en" TargetMode="External"/><Relationship Id="rId103" Type="http://schemas.openxmlformats.org/officeDocument/2006/relationships/hyperlink" Target="https://www.itu.int/md/S23-CL-C-0018/en" TargetMode="External"/><Relationship Id="rId108" Type="http://schemas.openxmlformats.org/officeDocument/2006/relationships/hyperlink" Target="https://www.itu.int/md/S23-CL-C-0048/en" TargetMode="External"/><Relationship Id="rId124" Type="http://schemas.openxmlformats.org/officeDocument/2006/relationships/hyperlink" Target="https://www.itu.int/md/S23-CL-INF-0015/en" TargetMode="External"/><Relationship Id="rId129" Type="http://schemas.openxmlformats.org/officeDocument/2006/relationships/header" Target="header3.xml"/><Relationship Id="rId54" Type="http://schemas.openxmlformats.org/officeDocument/2006/relationships/hyperlink" Target="https://www.itu.int/md/S23-CL-C-0073/en" TargetMode="External"/><Relationship Id="rId70" Type="http://schemas.openxmlformats.org/officeDocument/2006/relationships/hyperlink" Target="https://www.itu.int/md/S23-CL-C-0050/en" TargetMode="External"/><Relationship Id="rId75" Type="http://schemas.openxmlformats.org/officeDocument/2006/relationships/hyperlink" Target="https://www.itu.int/md/S23-CL-C-0080/en" TargetMode="External"/><Relationship Id="rId91" Type="http://schemas.openxmlformats.org/officeDocument/2006/relationships/hyperlink" Target="https://www.itu.int/md/S23-CL-C-0042/en" TargetMode="External"/><Relationship Id="rId96" Type="http://schemas.openxmlformats.org/officeDocument/2006/relationships/hyperlink" Target="https://www.itu.int/md/S23-CL-C-005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S23-CL-C-0064/en" TargetMode="External"/><Relationship Id="rId28" Type="http://schemas.openxmlformats.org/officeDocument/2006/relationships/hyperlink" Target="https://www.itu.int/md/S23-CL-C-0061/en" TargetMode="External"/><Relationship Id="rId49" Type="http://schemas.openxmlformats.org/officeDocument/2006/relationships/hyperlink" Target="https://www.itu.int/md/S23-CL-C-0084/en" TargetMode="External"/><Relationship Id="rId114" Type="http://schemas.openxmlformats.org/officeDocument/2006/relationships/hyperlink" Target="https://www.itu.int/md/S23-CL-INF-0005/en" TargetMode="External"/><Relationship Id="rId119" Type="http://schemas.openxmlformats.org/officeDocument/2006/relationships/hyperlink" Target="https://www.itu.int/md/S23-CL-INF-0010/en" TargetMode="External"/><Relationship Id="rId44" Type="http://schemas.openxmlformats.org/officeDocument/2006/relationships/hyperlink" Target="https://www.itu.int/md/S23-CL-C-0038/en" TargetMode="External"/><Relationship Id="rId60" Type="http://schemas.openxmlformats.org/officeDocument/2006/relationships/hyperlink" Target="https://www.itu.int/md/S23-CL-C-0086/en" TargetMode="External"/><Relationship Id="rId65" Type="http://schemas.openxmlformats.org/officeDocument/2006/relationships/hyperlink" Target="https://www.itu.int/md/S23-CL-C-0037/en" TargetMode="External"/><Relationship Id="rId81" Type="http://schemas.openxmlformats.org/officeDocument/2006/relationships/hyperlink" Target="https://www.itu.int/md/S23-CL-C-0039/en" TargetMode="External"/><Relationship Id="rId86" Type="http://schemas.openxmlformats.org/officeDocument/2006/relationships/hyperlink" Target="https://www.itu.int/md/S23-CL-C-0060/en" TargetMode="External"/><Relationship Id="rId130" Type="http://schemas.openxmlformats.org/officeDocument/2006/relationships/footer" Target="footer3.xml"/><Relationship Id="rId13" Type="http://schemas.openxmlformats.org/officeDocument/2006/relationships/hyperlink" Target="https://www.itu.int/md/S23-CL-C-0027/en" TargetMode="External"/><Relationship Id="rId18" Type="http://schemas.openxmlformats.org/officeDocument/2006/relationships/hyperlink" Target="https://www.itu.int/md/S23-CL-C-0074/en" TargetMode="External"/><Relationship Id="rId39" Type="http://schemas.openxmlformats.org/officeDocument/2006/relationships/hyperlink" Target="https://www.itu.int/md/S23-CL-C-0091/en" TargetMode="External"/><Relationship Id="rId109" Type="http://schemas.openxmlformats.org/officeDocument/2006/relationships/hyperlink" Target="https://www.itu.int/md/S23-CL-C-0047/en" TargetMode="External"/><Relationship Id="rId34" Type="http://schemas.openxmlformats.org/officeDocument/2006/relationships/hyperlink" Target="https://www.itu.int/md/S23-CL-C-0100/en" TargetMode="External"/><Relationship Id="rId50" Type="http://schemas.openxmlformats.org/officeDocument/2006/relationships/hyperlink" Target="https://www.itu.int/md/S23-CL-C-0031/en" TargetMode="External"/><Relationship Id="rId55" Type="http://schemas.openxmlformats.org/officeDocument/2006/relationships/hyperlink" Target="https://www.itu.int/md/S23-CL-C-0077/en" TargetMode="External"/><Relationship Id="rId76" Type="http://schemas.openxmlformats.org/officeDocument/2006/relationships/hyperlink" Target="https://www.itu.int/md/S23-CL-C-0016/en" TargetMode="External"/><Relationship Id="rId97" Type="http://schemas.openxmlformats.org/officeDocument/2006/relationships/hyperlink" Target="http://www.itu.int/md/S23-CL-C-0090/en" TargetMode="External"/><Relationship Id="rId104" Type="http://schemas.openxmlformats.org/officeDocument/2006/relationships/hyperlink" Target="https://www.itu.int/md/S23-CL-C-0056/en" TargetMode="External"/><Relationship Id="rId120" Type="http://schemas.openxmlformats.org/officeDocument/2006/relationships/hyperlink" Target="https://www.itu.int/md/S23-CL-INF-0011/en" TargetMode="External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.itu.int/md/S23-CL-C-0072/en" TargetMode="External"/><Relationship Id="rId92" Type="http://schemas.openxmlformats.org/officeDocument/2006/relationships/hyperlink" Target="https://www.itu.int/md/S23-CL-C-0015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3-CL-C-0071/en" TargetMode="External"/><Relationship Id="rId24" Type="http://schemas.openxmlformats.org/officeDocument/2006/relationships/hyperlink" Target="https://www.itu.int/md/S23-CL-C-0065/en" TargetMode="External"/><Relationship Id="rId40" Type="http://schemas.openxmlformats.org/officeDocument/2006/relationships/hyperlink" Target="https://www.itu.int/md/S23-CL-C-0063/en" TargetMode="External"/><Relationship Id="rId45" Type="http://schemas.openxmlformats.org/officeDocument/2006/relationships/hyperlink" Target="https://www.itu.int/md/S23-CL-C-0093/en" TargetMode="External"/><Relationship Id="rId66" Type="http://schemas.openxmlformats.org/officeDocument/2006/relationships/hyperlink" Target="https://www.itu.int/md/S23-CL-C-0003/en" TargetMode="External"/><Relationship Id="rId87" Type="http://schemas.openxmlformats.org/officeDocument/2006/relationships/hyperlink" Target="http://www.itu.int/md/S23-CL-C-0098/en" TargetMode="External"/><Relationship Id="rId110" Type="http://schemas.openxmlformats.org/officeDocument/2006/relationships/hyperlink" Target="https://www.itu.int/md/S23-CL-INF-0001/en" TargetMode="External"/><Relationship Id="rId115" Type="http://schemas.openxmlformats.org/officeDocument/2006/relationships/hyperlink" Target="https://www.itu.int/md/S23-CL-INF-0006/en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www.itu.int/md/S23-CL-C-0087/en" TargetMode="External"/><Relationship Id="rId82" Type="http://schemas.openxmlformats.org/officeDocument/2006/relationships/hyperlink" Target="https://www.itu.int/md/S23-CL-C-0046/en" TargetMode="External"/><Relationship Id="rId19" Type="http://schemas.openxmlformats.org/officeDocument/2006/relationships/hyperlink" Target="https://www.itu.int/md/S23-CL-C-0058/en" TargetMode="External"/><Relationship Id="rId14" Type="http://schemas.openxmlformats.org/officeDocument/2006/relationships/hyperlink" Target="https://www.itu.int/md/S23-CL-C-0079/en" TargetMode="External"/><Relationship Id="rId30" Type="http://schemas.openxmlformats.org/officeDocument/2006/relationships/hyperlink" Target="https://www.itu.int/md/S23-CL-C-0081/en" TargetMode="External"/><Relationship Id="rId35" Type="http://schemas.openxmlformats.org/officeDocument/2006/relationships/hyperlink" Target="https://www.itu.int/md/S23-CL-C-0008/en" TargetMode="External"/><Relationship Id="rId56" Type="http://schemas.openxmlformats.org/officeDocument/2006/relationships/hyperlink" Target="https://www.itu.int/md/S23-CL-C-0088/en" TargetMode="External"/><Relationship Id="rId77" Type="http://schemas.openxmlformats.org/officeDocument/2006/relationships/hyperlink" Target="https://www.itu.int/md/S23-CL-C-0019/en" TargetMode="External"/><Relationship Id="rId100" Type="http://schemas.openxmlformats.org/officeDocument/2006/relationships/hyperlink" Target="http://www.itu.int/md/S23-CL-C-0069/en" TargetMode="External"/><Relationship Id="rId105" Type="http://schemas.openxmlformats.org/officeDocument/2006/relationships/hyperlink" Target="https://www.itu.int/md/S23-CL-C-0054/en" TargetMode="External"/><Relationship Id="rId126" Type="http://schemas.openxmlformats.org/officeDocument/2006/relationships/header" Target="header2.xml"/><Relationship Id="rId8" Type="http://schemas.openxmlformats.org/officeDocument/2006/relationships/hyperlink" Target="https://www.itu.int/md/S23-CL-C-0035/en" TargetMode="External"/><Relationship Id="rId51" Type="http://schemas.openxmlformats.org/officeDocument/2006/relationships/hyperlink" Target="https://www.itu.int/md/S23-CL-C-0024/en" TargetMode="External"/><Relationship Id="rId72" Type="http://schemas.openxmlformats.org/officeDocument/2006/relationships/hyperlink" Target="https://www.itu.int/md/S23-CL-C-0034/en" TargetMode="External"/><Relationship Id="rId93" Type="http://schemas.openxmlformats.org/officeDocument/2006/relationships/hyperlink" Target="https://www.itu.int/md/S23-CL-C-0014/en" TargetMode="External"/><Relationship Id="rId98" Type="http://schemas.openxmlformats.org/officeDocument/2006/relationships/hyperlink" Target="https://www.itu.int/md/S23-CL-C-0020/en" TargetMode="External"/><Relationship Id="rId121" Type="http://schemas.openxmlformats.org/officeDocument/2006/relationships/hyperlink" Target="https://www.itu.int/md/S23-CL-INF-0012/en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S23-CL-C-0017/en" TargetMode="External"/><Relationship Id="rId46" Type="http://schemas.openxmlformats.org/officeDocument/2006/relationships/hyperlink" Target="https://www.itu.int/md/S23-CL-C-0059/en" TargetMode="External"/><Relationship Id="rId67" Type="http://schemas.openxmlformats.org/officeDocument/2006/relationships/hyperlink" Target="https://www.itu.int/md/S23-CL-C-0009/en" TargetMode="External"/><Relationship Id="rId116" Type="http://schemas.openxmlformats.org/officeDocument/2006/relationships/hyperlink" Target="https://www.itu.int/md/S23-CL-INF-0007/en" TargetMode="External"/><Relationship Id="rId20" Type="http://schemas.openxmlformats.org/officeDocument/2006/relationships/hyperlink" Target="https://www.itu.int/md/S23-CL-C-0029/en" TargetMode="External"/><Relationship Id="rId41" Type="http://schemas.openxmlformats.org/officeDocument/2006/relationships/hyperlink" Target="https://www.itu.int/md/S23-CL-C-0067/en" TargetMode="External"/><Relationship Id="rId62" Type="http://schemas.openxmlformats.org/officeDocument/2006/relationships/hyperlink" Target="https://www.itu.int/md/S23-CL-C-0021/en" TargetMode="External"/><Relationship Id="rId83" Type="http://schemas.openxmlformats.org/officeDocument/2006/relationships/hyperlink" Target="https://www.itu.int/md/S23-CL-C-0062/en" TargetMode="External"/><Relationship Id="rId88" Type="http://schemas.openxmlformats.org/officeDocument/2006/relationships/hyperlink" Target="http://www.itu.int/md/S23-CL-C-0099/en" TargetMode="External"/><Relationship Id="rId111" Type="http://schemas.openxmlformats.org/officeDocument/2006/relationships/hyperlink" Target="https://www.itu.int/md/S23-CL-INF-0002/en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www.itu.int/md/S23-CL-C-0072/en" TargetMode="External"/><Relationship Id="rId36" Type="http://schemas.openxmlformats.org/officeDocument/2006/relationships/hyperlink" Target="https://www.itu.int/md/S23-CL-C-0005/en" TargetMode="External"/><Relationship Id="rId57" Type="http://schemas.openxmlformats.org/officeDocument/2006/relationships/hyperlink" Target="https://www.itu.int/md/S23-CL-C-0032/en" TargetMode="External"/><Relationship Id="rId106" Type="http://schemas.openxmlformats.org/officeDocument/2006/relationships/hyperlink" Target="https://www.itu.int/md/S23-CL-C-0007/en" TargetMode="External"/><Relationship Id="rId127" Type="http://schemas.openxmlformats.org/officeDocument/2006/relationships/footer" Target="footer1.xml"/><Relationship Id="rId10" Type="http://schemas.openxmlformats.org/officeDocument/2006/relationships/hyperlink" Target="https://www.itu.int/md/S23-CL-C-0052/en" TargetMode="External"/><Relationship Id="rId31" Type="http://schemas.openxmlformats.org/officeDocument/2006/relationships/hyperlink" Target="https://www.itu.int/md/S23-CL-C-0083/en" TargetMode="External"/><Relationship Id="rId52" Type="http://schemas.openxmlformats.org/officeDocument/2006/relationships/hyperlink" Target="https://www.itu.int/md/S23-CL-C-0012/en" TargetMode="External"/><Relationship Id="rId73" Type="http://schemas.openxmlformats.org/officeDocument/2006/relationships/hyperlink" Target="https://www.itu.int/md/S23-CL-C-0026/en" TargetMode="External"/><Relationship Id="rId78" Type="http://schemas.openxmlformats.org/officeDocument/2006/relationships/hyperlink" Target="https://www.itu.int/md/S23-CL-C-0082/en" TargetMode="External"/><Relationship Id="rId94" Type="http://schemas.openxmlformats.org/officeDocument/2006/relationships/hyperlink" Target="https://www.itu.int/md/S23-CL-C-0057/en" TargetMode="External"/><Relationship Id="rId99" Type="http://schemas.openxmlformats.org/officeDocument/2006/relationships/hyperlink" Target="https://www.itu.int/md/S23-CL-C-0045/en" TargetMode="External"/><Relationship Id="rId101" Type="http://schemas.openxmlformats.org/officeDocument/2006/relationships/hyperlink" Target="http://www.itu.int/md/S23-CL-C-0097/en" TargetMode="External"/><Relationship Id="rId122" Type="http://schemas.openxmlformats.org/officeDocument/2006/relationships/hyperlink" Target="https://www.itu.int/md/S23-CL-INF-001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36/en" TargetMode="External"/><Relationship Id="rId26" Type="http://schemas.openxmlformats.org/officeDocument/2006/relationships/hyperlink" Target="https://www.itu.int/md/S23-CL-C-0013/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2023 session of the Council</dc:title>
  <dc:subject>Council 2023</dc:subject>
  <dc:creator>Arabic-AAM</dc:creator>
  <cp:keywords>C2023, C23, Council-23</cp:keywords>
  <dc:description/>
  <cp:lastModifiedBy>Xue, Kun</cp:lastModifiedBy>
  <cp:revision>4</cp:revision>
  <dcterms:created xsi:type="dcterms:W3CDTF">2023-07-11T12:16:00Z</dcterms:created>
  <dcterms:modified xsi:type="dcterms:W3CDTF">2023-07-11T12:17:00Z</dcterms:modified>
  <cp:category>Conference document</cp:category>
</cp:coreProperties>
</file>