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155" w:type="dxa"/>
        <w:tblLayout w:type="fixed"/>
        <w:tblLook w:val="0000" w:firstRow="0" w:lastRow="0" w:firstColumn="0" w:lastColumn="0" w:noHBand="0" w:noVBand="0"/>
      </w:tblPr>
      <w:tblGrid>
        <w:gridCol w:w="3969"/>
        <w:gridCol w:w="5186"/>
      </w:tblGrid>
      <w:tr w:rsidR="00205CCC" w:rsidRPr="006050A1" w14:paraId="7EE151AE" w14:textId="77777777" w:rsidTr="00405EF5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47D1A3B" w14:textId="157D8DA0" w:rsidR="00205CCC" w:rsidRPr="006050A1" w:rsidRDefault="00205CCC" w:rsidP="00205CCC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186" w:type="dxa"/>
          </w:tcPr>
          <w:p w14:paraId="1E640A06" w14:textId="5ED30925" w:rsidR="00205CCC" w:rsidRPr="006050A1" w:rsidRDefault="00205CCC" w:rsidP="00205CC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050A1">
              <w:rPr>
                <w:b/>
                <w:lang w:val="ru-RU"/>
              </w:rPr>
              <w:t>Документ C23-ADD/</w:t>
            </w:r>
            <w:r w:rsidR="00D631AD">
              <w:rPr>
                <w:b/>
                <w:lang w:val="en-US"/>
              </w:rPr>
              <w:t>11</w:t>
            </w:r>
            <w:r w:rsidRPr="006050A1">
              <w:rPr>
                <w:b/>
                <w:lang w:val="ru-RU"/>
              </w:rPr>
              <w:t>-R</w:t>
            </w:r>
          </w:p>
        </w:tc>
      </w:tr>
      <w:tr w:rsidR="00205CCC" w:rsidRPr="006050A1" w14:paraId="1C4AC17F" w14:textId="77777777" w:rsidTr="00405EF5">
        <w:trPr>
          <w:cantSplit/>
        </w:trPr>
        <w:tc>
          <w:tcPr>
            <w:tcW w:w="3969" w:type="dxa"/>
            <w:vMerge/>
          </w:tcPr>
          <w:p w14:paraId="250787AF" w14:textId="77777777" w:rsidR="00205CCC" w:rsidRPr="006050A1" w:rsidRDefault="00205CCC" w:rsidP="00205CCC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186" w:type="dxa"/>
          </w:tcPr>
          <w:p w14:paraId="2CED07A3" w14:textId="7B4DE5B7" w:rsidR="00205CCC" w:rsidRPr="006050A1" w:rsidRDefault="000E2945" w:rsidP="00205CCC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6050A1">
              <w:rPr>
                <w:b/>
                <w:lang w:val="ru-RU"/>
              </w:rPr>
              <w:t>2</w:t>
            </w:r>
            <w:r w:rsidR="00D631AD">
              <w:rPr>
                <w:b/>
                <w:lang w:val="en-US"/>
              </w:rPr>
              <w:t>3</w:t>
            </w:r>
            <w:r w:rsidR="00205CCC" w:rsidRPr="006050A1">
              <w:rPr>
                <w:b/>
                <w:lang w:val="ru-RU"/>
              </w:rPr>
              <w:t xml:space="preserve"> октября 2023 года</w:t>
            </w:r>
          </w:p>
        </w:tc>
      </w:tr>
      <w:bookmarkEnd w:id="3"/>
      <w:tr w:rsidR="00205CCC" w:rsidRPr="006050A1" w14:paraId="48670910" w14:textId="77777777" w:rsidTr="00405EF5">
        <w:trPr>
          <w:cantSplit/>
          <w:trHeight w:val="23"/>
        </w:trPr>
        <w:tc>
          <w:tcPr>
            <w:tcW w:w="3969" w:type="dxa"/>
            <w:vMerge/>
          </w:tcPr>
          <w:p w14:paraId="7AEDF156" w14:textId="77777777" w:rsidR="00205CCC" w:rsidRPr="006050A1" w:rsidRDefault="00205CCC" w:rsidP="00205CCC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186" w:type="dxa"/>
          </w:tcPr>
          <w:p w14:paraId="15506608" w14:textId="644C3CBE" w:rsidR="00205CCC" w:rsidRPr="006050A1" w:rsidRDefault="00205CCC" w:rsidP="00205CC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050A1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6050A1" w14:paraId="4229097A" w14:textId="77777777" w:rsidTr="00405EF5">
        <w:trPr>
          <w:cantSplit/>
          <w:trHeight w:val="23"/>
        </w:trPr>
        <w:tc>
          <w:tcPr>
            <w:tcW w:w="3969" w:type="dxa"/>
          </w:tcPr>
          <w:p w14:paraId="33D38195" w14:textId="77777777" w:rsidR="00796BD3" w:rsidRPr="006050A1" w:rsidRDefault="00796BD3" w:rsidP="00753898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</w:p>
        </w:tc>
        <w:tc>
          <w:tcPr>
            <w:tcW w:w="5186" w:type="dxa"/>
          </w:tcPr>
          <w:p w14:paraId="541EF1A4" w14:textId="77777777" w:rsidR="00796BD3" w:rsidRPr="006050A1" w:rsidRDefault="00796BD3" w:rsidP="00753898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405EF5" w:rsidRPr="00813ED2" w14:paraId="774BCB3D" w14:textId="77777777" w:rsidTr="00405EF5">
        <w:trPr>
          <w:cantSplit/>
          <w:trHeight w:val="23"/>
        </w:trPr>
        <w:tc>
          <w:tcPr>
            <w:tcW w:w="9155" w:type="dxa"/>
            <w:gridSpan w:val="2"/>
          </w:tcPr>
          <w:p w14:paraId="2977E2FD" w14:textId="75E25D5F" w:rsidR="00405EF5" w:rsidRPr="00813ED2" w:rsidRDefault="00753898" w:rsidP="00D631AD">
            <w:pPr>
              <w:pStyle w:val="Source"/>
              <w:spacing w:before="240"/>
              <w:rPr>
                <w:b w:val="0"/>
                <w:bCs/>
                <w:caps/>
                <w:lang w:val="ru-RU"/>
              </w:rPr>
            </w:pPr>
            <w:r w:rsidRPr="00813ED2">
              <w:rPr>
                <w:b w:val="0"/>
                <w:bCs/>
                <w:color w:val="000000"/>
                <w:lang w:val="ru-RU"/>
              </w:rPr>
              <w:t xml:space="preserve">КРАТКИЙ ОТЧЕТ </w:t>
            </w:r>
            <w:r w:rsidR="00813ED2" w:rsidRPr="00813ED2">
              <w:rPr>
                <w:b w:val="0"/>
                <w:bCs/>
                <w:color w:val="000000"/>
                <w:lang w:val="ru-RU"/>
              </w:rPr>
              <w:br/>
            </w:r>
            <w:r w:rsidR="00694C65" w:rsidRPr="00813ED2">
              <w:rPr>
                <w:b w:val="0"/>
                <w:bCs/>
                <w:color w:val="000000"/>
                <w:lang w:val="ru-RU"/>
              </w:rPr>
              <w:t xml:space="preserve">О </w:t>
            </w:r>
            <w:r w:rsidRPr="00813ED2">
              <w:rPr>
                <w:b w:val="0"/>
                <w:bCs/>
                <w:color w:val="000000"/>
                <w:lang w:val="ru-RU"/>
              </w:rPr>
              <w:t>ПЕРВО</w:t>
            </w:r>
            <w:r w:rsidR="00694C65" w:rsidRPr="00813ED2">
              <w:rPr>
                <w:b w:val="0"/>
                <w:bCs/>
                <w:color w:val="000000"/>
                <w:lang w:val="ru-RU"/>
              </w:rPr>
              <w:t>М</w:t>
            </w:r>
            <w:r w:rsidRPr="00813ED2">
              <w:rPr>
                <w:b w:val="0"/>
                <w:bCs/>
                <w:color w:val="000000"/>
                <w:lang w:val="ru-RU"/>
              </w:rPr>
              <w:t xml:space="preserve"> ПЛЕНАРНО</w:t>
            </w:r>
            <w:r w:rsidR="00694C65" w:rsidRPr="00813ED2">
              <w:rPr>
                <w:b w:val="0"/>
                <w:bCs/>
                <w:color w:val="000000"/>
                <w:lang w:val="ru-RU"/>
              </w:rPr>
              <w:t>М</w:t>
            </w:r>
            <w:r w:rsidRPr="00813ED2">
              <w:rPr>
                <w:b w:val="0"/>
                <w:bCs/>
                <w:color w:val="000000"/>
                <w:lang w:val="ru-RU"/>
              </w:rPr>
              <w:t xml:space="preserve"> </w:t>
            </w:r>
            <w:r w:rsidR="00813ED2" w:rsidRPr="00813ED2">
              <w:rPr>
                <w:b w:val="0"/>
                <w:bCs/>
                <w:color w:val="000000"/>
                <w:lang w:val="ru-RU"/>
              </w:rPr>
              <w:t>ЗАСЕДАНИИ</w:t>
            </w:r>
          </w:p>
        </w:tc>
      </w:tr>
      <w:tr w:rsidR="006050A1" w:rsidRPr="00982A33" w14:paraId="2B34B768" w14:textId="77777777" w:rsidTr="00405EF5">
        <w:trPr>
          <w:cantSplit/>
          <w:trHeight w:val="23"/>
        </w:trPr>
        <w:tc>
          <w:tcPr>
            <w:tcW w:w="9155" w:type="dxa"/>
            <w:gridSpan w:val="2"/>
          </w:tcPr>
          <w:p w14:paraId="758249AE" w14:textId="7886E620" w:rsidR="00D631AD" w:rsidRPr="00D631AD" w:rsidRDefault="00D631AD" w:rsidP="00D631AD">
            <w:pPr>
              <w:pStyle w:val="Subtitle"/>
              <w:framePr w:hSpace="0" w:wrap="auto" w:hAnchor="text" w:xAlign="left" w:yAlign="inline"/>
              <w:spacing w:after="24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bookmarkStart w:id="5" w:name="lt_pId010"/>
            <w:r w:rsidRPr="00D631AD">
              <w:rPr>
                <w:sz w:val="22"/>
                <w:szCs w:val="22"/>
                <w:lang w:val="ru-RU"/>
              </w:rPr>
              <w:t xml:space="preserve">Четверг, 19 октября 2023 года, </w:t>
            </w:r>
            <w:r>
              <w:rPr>
                <w:sz w:val="22"/>
                <w:szCs w:val="22"/>
                <w:lang w:val="ru-RU"/>
              </w:rPr>
              <w:t xml:space="preserve">с </w:t>
            </w:r>
            <w:r w:rsidRPr="00D631AD">
              <w:rPr>
                <w:sz w:val="22"/>
                <w:szCs w:val="22"/>
                <w:lang w:val="ru-RU"/>
              </w:rPr>
              <w:t>16</w:t>
            </w:r>
            <w:r>
              <w:rPr>
                <w:sz w:val="22"/>
                <w:szCs w:val="22"/>
                <w:lang w:val="ru-RU"/>
              </w:rPr>
              <w:t xml:space="preserve"> час. </w:t>
            </w:r>
            <w:r w:rsidRPr="00D631AD">
              <w:rPr>
                <w:sz w:val="22"/>
                <w:szCs w:val="22"/>
                <w:lang w:val="ru-RU"/>
              </w:rPr>
              <w:t>50</w:t>
            </w:r>
            <w:r>
              <w:rPr>
                <w:sz w:val="22"/>
                <w:szCs w:val="22"/>
                <w:lang w:val="ru-RU"/>
              </w:rPr>
              <w:t xml:space="preserve"> мин. до</w:t>
            </w:r>
            <w:r w:rsidRPr="00D631AD">
              <w:rPr>
                <w:sz w:val="22"/>
                <w:szCs w:val="22"/>
                <w:lang w:val="ru-RU"/>
              </w:rPr>
              <w:t xml:space="preserve"> 17</w:t>
            </w:r>
            <w:r>
              <w:rPr>
                <w:sz w:val="22"/>
                <w:szCs w:val="22"/>
                <w:lang w:val="ru-RU"/>
              </w:rPr>
              <w:t xml:space="preserve"> час. </w:t>
            </w:r>
            <w:r w:rsidRPr="00D631AD">
              <w:rPr>
                <w:sz w:val="22"/>
                <w:szCs w:val="22"/>
                <w:lang w:val="ru-RU"/>
              </w:rPr>
              <w:t xml:space="preserve">15 </w:t>
            </w:r>
            <w:bookmarkEnd w:id="5"/>
            <w:r>
              <w:rPr>
                <w:sz w:val="22"/>
                <w:szCs w:val="22"/>
                <w:lang w:val="ru-RU"/>
              </w:rPr>
              <w:t>мин.</w:t>
            </w:r>
          </w:p>
          <w:p w14:paraId="11F2D07B" w14:textId="646214B8" w:rsidR="006050A1" w:rsidRPr="00753898" w:rsidRDefault="00753898" w:rsidP="00753898">
            <w:pPr>
              <w:pStyle w:val="Subtitle"/>
              <w:framePr w:hSpace="0" w:wrap="auto" w:hAnchor="text" w:xAlign="left" w:yAlign="inline"/>
              <w:spacing w:after="240"/>
              <w:jc w:val="center"/>
              <w:rPr>
                <w:sz w:val="32"/>
                <w:szCs w:val="32"/>
                <w:lang w:val="ru-RU"/>
              </w:rPr>
            </w:pPr>
            <w:bookmarkStart w:id="6" w:name="lt_pId011"/>
            <w:r>
              <w:rPr>
                <w:b/>
                <w:bCs/>
                <w:sz w:val="22"/>
                <w:szCs w:val="22"/>
                <w:lang w:val="ru-RU"/>
              </w:rPr>
              <w:t>Председатель</w:t>
            </w:r>
            <w:r w:rsidR="00D631AD" w:rsidRPr="00753898">
              <w:rPr>
                <w:b/>
                <w:bCs/>
                <w:sz w:val="22"/>
                <w:szCs w:val="22"/>
                <w:lang w:val="ru-RU"/>
              </w:rPr>
              <w:t>:</w:t>
            </w:r>
            <w:r w:rsidR="00694C65" w:rsidRPr="00813ED2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г-н</w:t>
            </w:r>
            <w:r w:rsidRPr="00753898">
              <w:rPr>
                <w:rFonts w:eastAsiaTheme="minorHAnsi" w:cstheme="minorBidi"/>
                <w:sz w:val="22"/>
                <w:szCs w:val="24"/>
                <w:lang w:val="ru-RU"/>
              </w:rPr>
              <w:t xml:space="preserve"> С. МАРТИНЕС (Парагвай)</w:t>
            </w:r>
            <w:bookmarkEnd w:id="6"/>
          </w:p>
        </w:tc>
      </w:tr>
      <w:bookmarkEnd w:id="2"/>
      <w:bookmarkEnd w:id="4"/>
    </w:tbl>
    <w:p w14:paraId="60C0F7DE" w14:textId="2546422A" w:rsidR="00796BD3" w:rsidRPr="00753898" w:rsidRDefault="00796BD3" w:rsidP="00796BD3">
      <w:pPr>
        <w:rPr>
          <w:lang w:val="ru-RU"/>
        </w:rPr>
      </w:pPr>
    </w:p>
    <w:p w14:paraId="4C1FFF4E" w14:textId="21EC7AA0" w:rsidR="00205CCC" w:rsidRPr="00753898" w:rsidRDefault="00205CCC" w:rsidP="00E23DFA">
      <w:pPr>
        <w:rPr>
          <w:szCs w:val="24"/>
          <w:lang w:val="ru-RU"/>
        </w:rPr>
      </w:pPr>
    </w:p>
    <w:tbl>
      <w:tblPr>
        <w:tblStyle w:val="TableGrid"/>
        <w:tblW w:w="9061" w:type="dxa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6520"/>
        <w:gridCol w:w="1971"/>
      </w:tblGrid>
      <w:tr w:rsidR="00D631AD" w14:paraId="622AF391" w14:textId="77777777" w:rsidTr="00D631AD">
        <w:tc>
          <w:tcPr>
            <w:tcW w:w="570" w:type="dxa"/>
          </w:tcPr>
          <w:p w14:paraId="33BC7D66" w14:textId="77777777" w:rsidR="00D631AD" w:rsidRPr="00753898" w:rsidRDefault="00D631AD" w:rsidP="00D631AD">
            <w:pPr>
              <w:rPr>
                <w:szCs w:val="24"/>
                <w:lang w:val="ru-RU"/>
              </w:rPr>
            </w:pPr>
          </w:p>
        </w:tc>
        <w:tc>
          <w:tcPr>
            <w:tcW w:w="6520" w:type="dxa"/>
          </w:tcPr>
          <w:p w14:paraId="234135FD" w14:textId="5ACE1571" w:rsidR="00D631AD" w:rsidRPr="00753898" w:rsidRDefault="00753898" w:rsidP="00D631AD">
            <w:pPr>
              <w:jc w:val="center"/>
              <w:rPr>
                <w:b/>
                <w:szCs w:val="24"/>
                <w:lang w:val="ru-RU"/>
              </w:rPr>
            </w:pPr>
            <w:r w:rsidRPr="00753898">
              <w:rPr>
                <w:b/>
                <w:color w:val="000000"/>
              </w:rPr>
              <w:t>Обсуждаемые вопросы</w:t>
            </w:r>
          </w:p>
        </w:tc>
        <w:tc>
          <w:tcPr>
            <w:tcW w:w="1971" w:type="dxa"/>
          </w:tcPr>
          <w:p w14:paraId="17C10008" w14:textId="5C077244" w:rsidR="00D631AD" w:rsidRPr="00D631AD" w:rsidRDefault="00D631AD" w:rsidP="00D631AD">
            <w:pPr>
              <w:jc w:val="center"/>
              <w:rPr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</w:t>
            </w:r>
            <w:r>
              <w:rPr>
                <w:b/>
                <w:lang w:val="ru-RU"/>
              </w:rPr>
              <w:t>окументы</w:t>
            </w:r>
          </w:p>
        </w:tc>
      </w:tr>
      <w:tr w:rsidR="00D631AD" w14:paraId="043D6F34" w14:textId="77777777" w:rsidTr="00D631AD">
        <w:tc>
          <w:tcPr>
            <w:tcW w:w="570" w:type="dxa"/>
          </w:tcPr>
          <w:p w14:paraId="6C951CE4" w14:textId="55063981" w:rsidR="00D631AD" w:rsidRDefault="00D631AD" w:rsidP="00D631A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14:paraId="24CEF884" w14:textId="0FA03D34" w:rsidR="00D631AD" w:rsidRPr="00753898" w:rsidRDefault="00D631AD" w:rsidP="00D631AD">
            <w:pPr>
              <w:rPr>
                <w:szCs w:val="24"/>
                <w:lang w:val="ru-RU"/>
              </w:rPr>
            </w:pPr>
            <w:r w:rsidRPr="00753898">
              <w:rPr>
                <w:szCs w:val="24"/>
                <w:lang w:val="ru-RU"/>
              </w:rPr>
              <w:t>Предлагаемые сроки и продолжительность сессий Совета 2024, 2025 и 2026 годов, а также предлагаемые сроки проведения блоков собраний рабочих групп Совета и групп экспертов в тот же период</w:t>
            </w:r>
          </w:p>
        </w:tc>
        <w:tc>
          <w:tcPr>
            <w:tcW w:w="1971" w:type="dxa"/>
          </w:tcPr>
          <w:p w14:paraId="33209694" w14:textId="6396B622" w:rsidR="00D631AD" w:rsidRDefault="00982A33" w:rsidP="00D631AD">
            <w:pPr>
              <w:jc w:val="center"/>
              <w:rPr>
                <w:szCs w:val="24"/>
                <w:lang w:val="ru-RU"/>
              </w:rPr>
            </w:pPr>
            <w:hyperlink r:id="rId7" w:history="1">
              <w:r w:rsidR="00D631AD" w:rsidRPr="00CC48E2">
                <w:rPr>
                  <w:rStyle w:val="Hyperlink"/>
                  <w:rFonts w:asciiTheme="minorHAnsi" w:hAnsiTheme="minorHAnsi" w:cstheme="minorHAnsi"/>
                  <w:szCs w:val="24"/>
                </w:rPr>
                <w:t>C23-ADD/2</w:t>
              </w:r>
            </w:hyperlink>
            <w:r w:rsidR="00D631AD" w:rsidRPr="002961F1">
              <w:rPr>
                <w:rFonts w:asciiTheme="minorHAnsi" w:hAnsiTheme="minorHAnsi" w:cstheme="minorHAnsi"/>
                <w:szCs w:val="24"/>
              </w:rPr>
              <w:t>,</w:t>
            </w:r>
            <w:r w:rsidR="00D631AD" w:rsidRPr="002961F1">
              <w:rPr>
                <w:rFonts w:asciiTheme="minorHAnsi" w:hAnsiTheme="minorHAnsi" w:cstheme="minorHAnsi"/>
                <w:szCs w:val="24"/>
              </w:rPr>
              <w:br/>
            </w:r>
            <w:hyperlink r:id="rId8" w:history="1">
              <w:r w:rsidR="00D631AD" w:rsidRPr="00CC48E2">
                <w:rPr>
                  <w:rStyle w:val="Hyperlink"/>
                  <w:rFonts w:asciiTheme="minorHAnsi" w:hAnsiTheme="minorHAnsi" w:cstheme="minorHAnsi"/>
                  <w:szCs w:val="24"/>
                </w:rPr>
                <w:t>C23-ADD/6</w:t>
              </w:r>
            </w:hyperlink>
          </w:p>
        </w:tc>
      </w:tr>
      <w:tr w:rsidR="00D631AD" w14:paraId="04614301" w14:textId="77777777" w:rsidTr="00D631AD">
        <w:tc>
          <w:tcPr>
            <w:tcW w:w="570" w:type="dxa"/>
          </w:tcPr>
          <w:p w14:paraId="24203CBA" w14:textId="6AD8EDAA" w:rsidR="00D631AD" w:rsidRDefault="00D631AD" w:rsidP="00D631A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6520" w:type="dxa"/>
          </w:tcPr>
          <w:p w14:paraId="43DFE3A6" w14:textId="6CA6951F" w:rsidR="00D631AD" w:rsidRPr="00753898" w:rsidRDefault="00D631AD" w:rsidP="00D631AD">
            <w:pPr>
              <w:rPr>
                <w:szCs w:val="24"/>
                <w:lang w:val="ru-RU"/>
              </w:rPr>
            </w:pPr>
            <w:r w:rsidRPr="00753898">
              <w:rPr>
                <w:szCs w:val="24"/>
                <w:lang w:val="ru-RU"/>
              </w:rPr>
              <w:t>Список председателей и заместителей председателей рабочих групп Совета и групп экспертов</w:t>
            </w:r>
          </w:p>
        </w:tc>
        <w:tc>
          <w:tcPr>
            <w:tcW w:w="1971" w:type="dxa"/>
          </w:tcPr>
          <w:p w14:paraId="7F2D3543" w14:textId="5DF80E47" w:rsidR="00D631AD" w:rsidRDefault="00982A33" w:rsidP="00D631AD">
            <w:pPr>
              <w:jc w:val="center"/>
              <w:rPr>
                <w:szCs w:val="24"/>
                <w:lang w:val="ru-RU"/>
              </w:rPr>
            </w:pPr>
            <w:hyperlink r:id="rId9" w:history="1">
              <w:r w:rsidR="00D631AD" w:rsidRPr="00CC48E2">
                <w:rPr>
                  <w:rStyle w:val="Hyperlink"/>
                  <w:rFonts w:asciiTheme="minorHAnsi" w:hAnsiTheme="minorHAnsi" w:cstheme="minorHAnsi"/>
                  <w:szCs w:val="24"/>
                  <w:lang w:val="en-CA"/>
                </w:rPr>
                <w:t>C23-ADD/3(Rev.2)</w:t>
              </w:r>
            </w:hyperlink>
          </w:p>
        </w:tc>
      </w:tr>
    </w:tbl>
    <w:p w14:paraId="1B916D1B" w14:textId="77777777" w:rsidR="00D631AD" w:rsidRDefault="00D631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6"/>
          <w:lang w:val="en-CA"/>
        </w:rPr>
      </w:pPr>
      <w:r>
        <w:rPr>
          <w:lang w:val="en-CA"/>
        </w:rPr>
        <w:br w:type="page"/>
      </w:r>
    </w:p>
    <w:p w14:paraId="0B130B03" w14:textId="033D736D" w:rsidR="00D631AD" w:rsidRPr="00D631AD" w:rsidRDefault="00D631AD" w:rsidP="00D631AD">
      <w:pPr>
        <w:pStyle w:val="Heading1"/>
        <w:rPr>
          <w:lang w:val="ru-RU"/>
        </w:rPr>
      </w:pPr>
      <w:r w:rsidRPr="00D631AD">
        <w:rPr>
          <w:lang w:val="ru-RU"/>
        </w:rPr>
        <w:lastRenderedPageBreak/>
        <w:t>1</w:t>
      </w:r>
      <w:r w:rsidRPr="00D631AD">
        <w:rPr>
          <w:lang w:val="ru-RU"/>
        </w:rPr>
        <w:tab/>
      </w:r>
      <w:bookmarkStart w:id="7" w:name="lt_pId022"/>
      <w:r w:rsidRPr="00D631AD">
        <w:rPr>
          <w:lang w:val="ru-RU"/>
        </w:rPr>
        <w:t xml:space="preserve">Предлагаемые сроки и продолжительность сессий Совета 2024, 2025 и 2026 годов, а также предлагаемые </w:t>
      </w:r>
      <w:r w:rsidRPr="00753898">
        <w:rPr>
          <w:lang w:val="ru-RU"/>
        </w:rPr>
        <w:t>сроки</w:t>
      </w:r>
      <w:r w:rsidRPr="00D631AD">
        <w:rPr>
          <w:lang w:val="ru-RU"/>
        </w:rPr>
        <w:t xml:space="preserve"> проведения блоков собраний рабочих групп Совета и групп экспертов в тот же период (</w:t>
      </w:r>
      <w:r>
        <w:rPr>
          <w:lang w:val="ru-RU"/>
        </w:rPr>
        <w:t>Документы</w:t>
      </w:r>
      <w:r w:rsidRPr="00D631AD">
        <w:rPr>
          <w:lang w:val="en-CA"/>
        </w:rPr>
        <w:t> </w:t>
      </w:r>
      <w:hyperlink r:id="rId10" w:history="1">
        <w:r w:rsidRPr="00D631AD">
          <w:rPr>
            <w:rStyle w:val="Hyperlink"/>
            <w:bCs/>
            <w:szCs w:val="24"/>
            <w:lang w:val="en-CA"/>
          </w:rPr>
          <w:t>C</w:t>
        </w:r>
        <w:r w:rsidRPr="00D631AD">
          <w:rPr>
            <w:rStyle w:val="Hyperlink"/>
            <w:bCs/>
            <w:szCs w:val="24"/>
            <w:lang w:val="ru-RU"/>
          </w:rPr>
          <w:t>23-</w:t>
        </w:r>
        <w:r w:rsidRPr="00D631AD">
          <w:rPr>
            <w:rStyle w:val="Hyperlink"/>
            <w:bCs/>
            <w:szCs w:val="24"/>
            <w:lang w:val="en-CA"/>
          </w:rPr>
          <w:t>ADD</w:t>
        </w:r>
        <w:r w:rsidRPr="00D631AD">
          <w:rPr>
            <w:rStyle w:val="Hyperlink"/>
            <w:bCs/>
            <w:szCs w:val="24"/>
            <w:lang w:val="ru-RU"/>
          </w:rPr>
          <w:t>/2</w:t>
        </w:r>
      </w:hyperlink>
      <w:r w:rsidRPr="00D631AD">
        <w:rPr>
          <w:lang w:val="ru-RU"/>
        </w:rPr>
        <w:t xml:space="preserve"> </w:t>
      </w:r>
      <w:r>
        <w:rPr>
          <w:lang w:val="ru-RU"/>
        </w:rPr>
        <w:t>и</w:t>
      </w:r>
      <w:r w:rsidRPr="00D631AD">
        <w:rPr>
          <w:lang w:val="ru-RU"/>
        </w:rPr>
        <w:t xml:space="preserve"> </w:t>
      </w:r>
      <w:hyperlink r:id="rId11" w:history="1">
        <w:r w:rsidRPr="00D631AD">
          <w:rPr>
            <w:rStyle w:val="Hyperlink"/>
            <w:bCs/>
            <w:szCs w:val="24"/>
            <w:lang w:val="en-CA"/>
          </w:rPr>
          <w:t>C</w:t>
        </w:r>
        <w:r w:rsidRPr="00D631AD">
          <w:rPr>
            <w:rStyle w:val="Hyperlink"/>
            <w:bCs/>
            <w:szCs w:val="24"/>
            <w:lang w:val="ru-RU"/>
          </w:rPr>
          <w:t>23</w:t>
        </w:r>
        <w:r w:rsidRPr="00D631AD">
          <w:rPr>
            <w:rStyle w:val="Hyperlink"/>
            <w:bCs/>
            <w:szCs w:val="24"/>
            <w:lang w:val="ru-RU"/>
          </w:rPr>
          <w:noBreakHyphen/>
        </w:r>
        <w:r w:rsidRPr="00D631AD">
          <w:rPr>
            <w:rStyle w:val="Hyperlink"/>
            <w:bCs/>
            <w:szCs w:val="24"/>
            <w:lang w:val="en-CA"/>
          </w:rPr>
          <w:t>ADD</w:t>
        </w:r>
        <w:r w:rsidRPr="00D631AD">
          <w:rPr>
            <w:rStyle w:val="Hyperlink"/>
            <w:bCs/>
            <w:szCs w:val="24"/>
            <w:lang w:val="ru-RU"/>
          </w:rPr>
          <w:t>/6</w:t>
        </w:r>
      </w:hyperlink>
      <w:r w:rsidRPr="00D631AD">
        <w:rPr>
          <w:lang w:val="ru-RU"/>
        </w:rPr>
        <w:t>)</w:t>
      </w:r>
      <w:bookmarkEnd w:id="7"/>
    </w:p>
    <w:p w14:paraId="749A1D19" w14:textId="7992FFAA" w:rsidR="00D631AD" w:rsidRPr="00384FE6" w:rsidRDefault="00D631AD" w:rsidP="00D631AD">
      <w:pPr>
        <w:rPr>
          <w:szCs w:val="24"/>
          <w:lang w:val="ru-RU"/>
        </w:rPr>
      </w:pPr>
      <w:r w:rsidRPr="00384FE6">
        <w:rPr>
          <w:szCs w:val="24"/>
          <w:lang w:val="ru-RU"/>
        </w:rPr>
        <w:t>1.1</w:t>
      </w:r>
      <w:r w:rsidRPr="00384FE6">
        <w:rPr>
          <w:szCs w:val="24"/>
          <w:lang w:val="ru-RU"/>
        </w:rPr>
        <w:tab/>
      </w:r>
      <w:bookmarkStart w:id="8" w:name="lt_pId024"/>
      <w:r w:rsidR="00384FE6">
        <w:rPr>
          <w:szCs w:val="24"/>
          <w:lang w:val="ru-RU"/>
        </w:rPr>
        <w:t>Секретарь пленарного заседания говорит, что</w:t>
      </w:r>
      <w:r w:rsidRPr="00384FE6">
        <w:rPr>
          <w:szCs w:val="24"/>
          <w:lang w:val="ru-RU"/>
        </w:rPr>
        <w:t xml:space="preserve"> </w:t>
      </w:r>
      <w:r w:rsidR="00384FE6">
        <w:rPr>
          <w:szCs w:val="24"/>
          <w:lang w:val="ru-RU"/>
        </w:rPr>
        <w:t>Совету</w:t>
      </w:r>
      <w:r w:rsidR="00384FE6" w:rsidRPr="00384FE6">
        <w:rPr>
          <w:szCs w:val="24"/>
          <w:lang w:val="ru-RU"/>
        </w:rPr>
        <w:t xml:space="preserve"> </w:t>
      </w:r>
      <w:r w:rsidR="00384FE6">
        <w:rPr>
          <w:szCs w:val="24"/>
          <w:lang w:val="ru-RU"/>
        </w:rPr>
        <w:t>предлагается</w:t>
      </w:r>
      <w:r w:rsidR="00384FE6" w:rsidRPr="00384FE6">
        <w:rPr>
          <w:szCs w:val="24"/>
          <w:lang w:val="ru-RU"/>
        </w:rPr>
        <w:t xml:space="preserve"> </w:t>
      </w:r>
      <w:r w:rsidR="00384FE6">
        <w:rPr>
          <w:szCs w:val="24"/>
          <w:lang w:val="ru-RU"/>
        </w:rPr>
        <w:t>принять</w:t>
      </w:r>
      <w:r w:rsidR="00384FE6" w:rsidRPr="00384FE6">
        <w:rPr>
          <w:szCs w:val="24"/>
          <w:lang w:val="ru-RU"/>
        </w:rPr>
        <w:t xml:space="preserve"> </w:t>
      </w:r>
      <w:r w:rsidR="00384FE6">
        <w:rPr>
          <w:szCs w:val="24"/>
          <w:lang w:val="ru-RU"/>
        </w:rPr>
        <w:t>проект</w:t>
      </w:r>
      <w:r w:rsidR="00384FE6" w:rsidRPr="00384FE6">
        <w:rPr>
          <w:szCs w:val="24"/>
          <w:lang w:val="ru-RU"/>
        </w:rPr>
        <w:t xml:space="preserve"> </w:t>
      </w:r>
      <w:r w:rsidR="00384FE6">
        <w:rPr>
          <w:szCs w:val="24"/>
          <w:lang w:val="ru-RU"/>
        </w:rPr>
        <w:t>решения</w:t>
      </w:r>
      <w:r w:rsidR="00384FE6" w:rsidRPr="00384FE6">
        <w:rPr>
          <w:szCs w:val="24"/>
          <w:lang w:val="ru-RU"/>
        </w:rPr>
        <w:t xml:space="preserve">, </w:t>
      </w:r>
      <w:r w:rsidR="00384FE6">
        <w:rPr>
          <w:szCs w:val="24"/>
          <w:lang w:val="ru-RU"/>
        </w:rPr>
        <w:t>содержащегося</w:t>
      </w:r>
      <w:r w:rsidR="00384FE6" w:rsidRPr="00384FE6">
        <w:rPr>
          <w:szCs w:val="24"/>
          <w:lang w:val="ru-RU"/>
        </w:rPr>
        <w:t xml:space="preserve"> </w:t>
      </w:r>
      <w:r w:rsidR="00384FE6">
        <w:rPr>
          <w:szCs w:val="24"/>
          <w:lang w:val="ru-RU"/>
        </w:rPr>
        <w:t>в</w:t>
      </w:r>
      <w:r w:rsidR="00384FE6" w:rsidRPr="00384FE6">
        <w:rPr>
          <w:szCs w:val="24"/>
          <w:lang w:val="ru-RU"/>
        </w:rPr>
        <w:t xml:space="preserve"> </w:t>
      </w:r>
      <w:r w:rsidR="00384FE6">
        <w:rPr>
          <w:szCs w:val="24"/>
          <w:lang w:val="ru-RU"/>
        </w:rPr>
        <w:t>приложении</w:t>
      </w:r>
      <w:r w:rsidR="00384FE6" w:rsidRPr="00384FE6">
        <w:rPr>
          <w:szCs w:val="24"/>
          <w:lang w:val="ru-RU"/>
        </w:rPr>
        <w:t xml:space="preserve"> </w:t>
      </w:r>
      <w:r w:rsidR="00384FE6">
        <w:rPr>
          <w:szCs w:val="24"/>
          <w:lang w:val="ru-RU"/>
        </w:rPr>
        <w:t>к</w:t>
      </w:r>
      <w:r w:rsidR="00384FE6" w:rsidRPr="00384FE6">
        <w:rPr>
          <w:szCs w:val="24"/>
          <w:lang w:val="ru-RU"/>
        </w:rPr>
        <w:t xml:space="preserve"> </w:t>
      </w:r>
      <w:r w:rsidR="00694C65">
        <w:rPr>
          <w:szCs w:val="24"/>
          <w:lang w:val="ru-RU"/>
        </w:rPr>
        <w:t>Документу</w:t>
      </w:r>
      <w:r w:rsidR="00694C65" w:rsidRPr="00384FE6">
        <w:rPr>
          <w:szCs w:val="24"/>
          <w:lang w:val="ru-RU"/>
        </w:rPr>
        <w:t xml:space="preserve"> </w:t>
      </w:r>
      <w:r w:rsidRPr="00D631AD">
        <w:rPr>
          <w:szCs w:val="24"/>
          <w:lang w:val="en-CA"/>
        </w:rPr>
        <w:t>C</w:t>
      </w:r>
      <w:r w:rsidRPr="00384FE6">
        <w:rPr>
          <w:szCs w:val="24"/>
          <w:lang w:val="ru-RU"/>
        </w:rPr>
        <w:t>23-</w:t>
      </w:r>
      <w:r w:rsidRPr="00D631AD">
        <w:rPr>
          <w:szCs w:val="24"/>
          <w:lang w:val="en-CA"/>
        </w:rPr>
        <w:t>ADD</w:t>
      </w:r>
      <w:r w:rsidRPr="00384FE6">
        <w:rPr>
          <w:szCs w:val="24"/>
          <w:lang w:val="ru-RU"/>
        </w:rPr>
        <w:t xml:space="preserve">/2, </w:t>
      </w:r>
      <w:r w:rsidR="005229D2" w:rsidRPr="005229D2">
        <w:rPr>
          <w:color w:val="000000"/>
          <w:lang w:val="ru-RU"/>
        </w:rPr>
        <w:t>в котором подтверждаются с</w:t>
      </w:r>
      <w:r w:rsidR="005229D2">
        <w:rPr>
          <w:color w:val="000000"/>
          <w:lang w:val="ru-RU"/>
        </w:rPr>
        <w:t xml:space="preserve">роки сессий Совета в 2024, 2025 и 2026 годах, а также сроки проведения блоков собраний </w:t>
      </w:r>
      <w:r w:rsidR="00694C65" w:rsidRPr="005229D2">
        <w:rPr>
          <w:color w:val="000000"/>
          <w:lang w:val="ru-RU"/>
        </w:rPr>
        <w:t>рабоч</w:t>
      </w:r>
      <w:r w:rsidR="00694C65">
        <w:rPr>
          <w:color w:val="000000"/>
          <w:lang w:val="ru-RU"/>
        </w:rPr>
        <w:t>их</w:t>
      </w:r>
      <w:r w:rsidR="00694C65" w:rsidRPr="005229D2">
        <w:rPr>
          <w:color w:val="000000"/>
          <w:lang w:val="ru-RU"/>
        </w:rPr>
        <w:t xml:space="preserve"> </w:t>
      </w:r>
      <w:r w:rsidR="005229D2" w:rsidRPr="005229D2">
        <w:rPr>
          <w:color w:val="000000"/>
          <w:lang w:val="ru-RU"/>
        </w:rPr>
        <w:t xml:space="preserve">групп Совета </w:t>
      </w:r>
      <w:r w:rsidRPr="00384FE6">
        <w:rPr>
          <w:szCs w:val="24"/>
          <w:lang w:val="ru-RU"/>
        </w:rPr>
        <w:t>(</w:t>
      </w:r>
      <w:r w:rsidR="005229D2" w:rsidRPr="004E098B">
        <w:rPr>
          <w:color w:val="000000"/>
          <w:lang w:val="ru-RU"/>
        </w:rPr>
        <w:t>РГС</w:t>
      </w:r>
      <w:r w:rsidRPr="00384FE6">
        <w:rPr>
          <w:szCs w:val="24"/>
          <w:lang w:val="ru-RU"/>
        </w:rPr>
        <w:t xml:space="preserve">) </w:t>
      </w:r>
      <w:r w:rsidR="005229D2">
        <w:rPr>
          <w:szCs w:val="24"/>
          <w:lang w:val="ru-RU"/>
        </w:rPr>
        <w:t>и</w:t>
      </w:r>
      <w:r w:rsidRPr="00384FE6">
        <w:rPr>
          <w:szCs w:val="24"/>
          <w:lang w:val="ru-RU"/>
        </w:rPr>
        <w:t xml:space="preserve"> </w:t>
      </w:r>
      <w:r w:rsidR="00694C65" w:rsidRPr="005229D2">
        <w:rPr>
          <w:color w:val="000000"/>
          <w:lang w:val="ru-RU"/>
        </w:rPr>
        <w:t xml:space="preserve">групп </w:t>
      </w:r>
      <w:r w:rsidR="005229D2" w:rsidRPr="005229D2">
        <w:rPr>
          <w:color w:val="000000"/>
          <w:lang w:val="ru-RU"/>
        </w:rPr>
        <w:t xml:space="preserve">экспертов </w:t>
      </w:r>
      <w:r w:rsidRPr="00384FE6">
        <w:rPr>
          <w:szCs w:val="24"/>
          <w:lang w:val="ru-RU"/>
        </w:rPr>
        <w:t>(</w:t>
      </w:r>
      <w:r w:rsidR="005229D2" w:rsidRPr="004E098B">
        <w:rPr>
          <w:color w:val="000000"/>
          <w:lang w:val="ru-RU"/>
        </w:rPr>
        <w:t>ГЭ</w:t>
      </w:r>
      <w:r w:rsidRPr="00384FE6">
        <w:rPr>
          <w:szCs w:val="24"/>
          <w:lang w:val="ru-RU"/>
        </w:rPr>
        <w:t>)</w:t>
      </w:r>
      <w:r w:rsidR="005229D2">
        <w:rPr>
          <w:szCs w:val="24"/>
          <w:lang w:val="ru-RU"/>
        </w:rPr>
        <w:t xml:space="preserve"> </w:t>
      </w:r>
      <w:r w:rsidR="00694C65">
        <w:rPr>
          <w:szCs w:val="24"/>
          <w:lang w:val="ru-RU"/>
        </w:rPr>
        <w:t>в</w:t>
      </w:r>
      <w:r w:rsidR="005229D2">
        <w:rPr>
          <w:szCs w:val="24"/>
          <w:lang w:val="ru-RU"/>
        </w:rPr>
        <w:t xml:space="preserve"> тот же период</w:t>
      </w:r>
      <w:r w:rsidRPr="00384FE6">
        <w:rPr>
          <w:szCs w:val="24"/>
          <w:lang w:val="ru-RU"/>
        </w:rPr>
        <w:t>.</w:t>
      </w:r>
      <w:bookmarkEnd w:id="8"/>
    </w:p>
    <w:p w14:paraId="575B2BF6" w14:textId="26899597" w:rsidR="00D631AD" w:rsidRPr="00384FE6" w:rsidRDefault="00D631AD" w:rsidP="00D631AD">
      <w:pPr>
        <w:rPr>
          <w:szCs w:val="24"/>
          <w:lang w:val="ru-RU"/>
        </w:rPr>
      </w:pPr>
      <w:r w:rsidRPr="00384FE6">
        <w:rPr>
          <w:szCs w:val="24"/>
          <w:lang w:val="ru-RU"/>
        </w:rPr>
        <w:t>1.2</w:t>
      </w:r>
      <w:r w:rsidRPr="00384FE6">
        <w:rPr>
          <w:szCs w:val="24"/>
          <w:lang w:val="ru-RU"/>
        </w:rPr>
        <w:tab/>
      </w:r>
      <w:bookmarkStart w:id="9" w:name="lt_pId026"/>
      <w:r w:rsidR="00595FC3" w:rsidRPr="00384FE6">
        <w:rPr>
          <w:color w:val="000000"/>
          <w:lang w:val="ru-RU"/>
        </w:rPr>
        <w:t xml:space="preserve">Советник от Российской Федерации, представляя Документ </w:t>
      </w:r>
      <w:r w:rsidRPr="00D631AD">
        <w:rPr>
          <w:szCs w:val="24"/>
          <w:lang w:val="en-CA"/>
        </w:rPr>
        <w:t>C</w:t>
      </w:r>
      <w:r w:rsidRPr="00384FE6">
        <w:rPr>
          <w:szCs w:val="24"/>
          <w:lang w:val="ru-RU"/>
        </w:rPr>
        <w:t>23-</w:t>
      </w:r>
      <w:r w:rsidRPr="00D631AD">
        <w:rPr>
          <w:szCs w:val="24"/>
          <w:lang w:val="en-CA"/>
        </w:rPr>
        <w:t>ADD</w:t>
      </w:r>
      <w:r w:rsidRPr="00384FE6">
        <w:rPr>
          <w:szCs w:val="24"/>
          <w:lang w:val="ru-RU"/>
        </w:rPr>
        <w:t xml:space="preserve">/6, </w:t>
      </w:r>
      <w:r w:rsidR="00595FC3">
        <w:rPr>
          <w:szCs w:val="24"/>
          <w:lang w:val="ru-RU"/>
        </w:rPr>
        <w:t>говорит</w:t>
      </w:r>
      <w:r w:rsidR="00595FC3" w:rsidRPr="00384FE6">
        <w:rPr>
          <w:szCs w:val="24"/>
          <w:lang w:val="ru-RU"/>
        </w:rPr>
        <w:t xml:space="preserve">, </w:t>
      </w:r>
      <w:r w:rsidR="00595FC3">
        <w:rPr>
          <w:szCs w:val="24"/>
          <w:lang w:val="ru-RU"/>
        </w:rPr>
        <w:t>что</w:t>
      </w:r>
      <w:r w:rsidR="00595FC3" w:rsidRPr="00384FE6">
        <w:rPr>
          <w:szCs w:val="24"/>
          <w:lang w:val="ru-RU"/>
        </w:rPr>
        <w:t xml:space="preserve"> </w:t>
      </w:r>
      <w:r w:rsidR="00595FC3">
        <w:rPr>
          <w:szCs w:val="24"/>
          <w:lang w:val="ru-RU"/>
        </w:rPr>
        <w:t>Азербайджан</w:t>
      </w:r>
      <w:r w:rsidR="00595FC3" w:rsidRPr="00384FE6">
        <w:rPr>
          <w:szCs w:val="24"/>
          <w:lang w:val="ru-RU"/>
        </w:rPr>
        <w:t xml:space="preserve"> </w:t>
      </w:r>
      <w:r w:rsidR="00384FE6">
        <w:rPr>
          <w:szCs w:val="24"/>
          <w:lang w:val="ru-RU"/>
        </w:rPr>
        <w:t>желает</w:t>
      </w:r>
      <w:r w:rsidR="00FC15B1">
        <w:rPr>
          <w:szCs w:val="24"/>
          <w:lang w:val="ru-RU"/>
        </w:rPr>
        <w:t xml:space="preserve"> присоединиться к </w:t>
      </w:r>
      <w:r w:rsidR="00384FE6">
        <w:rPr>
          <w:szCs w:val="24"/>
          <w:lang w:val="ru-RU"/>
        </w:rPr>
        <w:t>стран</w:t>
      </w:r>
      <w:r w:rsidR="00FC15B1">
        <w:rPr>
          <w:szCs w:val="24"/>
          <w:lang w:val="ru-RU"/>
        </w:rPr>
        <w:t>ам</w:t>
      </w:r>
      <w:r w:rsidR="00384FE6">
        <w:rPr>
          <w:szCs w:val="24"/>
          <w:lang w:val="ru-RU"/>
        </w:rPr>
        <w:t>, подписавш</w:t>
      </w:r>
      <w:r w:rsidR="00FC15B1">
        <w:rPr>
          <w:szCs w:val="24"/>
          <w:lang w:val="ru-RU"/>
        </w:rPr>
        <w:t>им</w:t>
      </w:r>
      <w:r w:rsidR="00384FE6">
        <w:rPr>
          <w:szCs w:val="24"/>
          <w:lang w:val="ru-RU"/>
        </w:rPr>
        <w:t xml:space="preserve"> документ</w:t>
      </w:r>
      <w:r w:rsidRPr="00384FE6">
        <w:rPr>
          <w:szCs w:val="24"/>
          <w:lang w:val="ru-RU"/>
        </w:rPr>
        <w:t>.</w:t>
      </w:r>
      <w:bookmarkEnd w:id="9"/>
      <w:r w:rsidRPr="00384FE6">
        <w:rPr>
          <w:szCs w:val="24"/>
          <w:lang w:val="ru-RU"/>
        </w:rPr>
        <w:t xml:space="preserve"> </w:t>
      </w:r>
      <w:bookmarkStart w:id="10" w:name="lt_pId027"/>
      <w:r w:rsidR="00694C65">
        <w:rPr>
          <w:szCs w:val="24"/>
          <w:lang w:val="ru-RU"/>
        </w:rPr>
        <w:t>Вопросы</w:t>
      </w:r>
      <w:r w:rsidR="00384FE6">
        <w:rPr>
          <w:szCs w:val="24"/>
          <w:lang w:val="ru-RU"/>
        </w:rPr>
        <w:t xml:space="preserve">, </w:t>
      </w:r>
      <w:r w:rsidR="00694C65">
        <w:rPr>
          <w:szCs w:val="24"/>
          <w:lang w:val="ru-RU"/>
        </w:rPr>
        <w:t xml:space="preserve">поднятые </w:t>
      </w:r>
      <w:r w:rsidR="00384FE6">
        <w:rPr>
          <w:szCs w:val="24"/>
          <w:lang w:val="ru-RU"/>
        </w:rPr>
        <w:t xml:space="preserve">в документе, были </w:t>
      </w:r>
      <w:r w:rsidR="00694C65">
        <w:rPr>
          <w:szCs w:val="24"/>
          <w:lang w:val="ru-RU"/>
        </w:rPr>
        <w:t xml:space="preserve">урегулированы </w:t>
      </w:r>
      <w:r w:rsidR="00384FE6">
        <w:rPr>
          <w:szCs w:val="24"/>
          <w:lang w:val="ru-RU"/>
        </w:rPr>
        <w:t>в ходе</w:t>
      </w:r>
      <w:r w:rsidRPr="00384FE6">
        <w:rPr>
          <w:szCs w:val="24"/>
          <w:lang w:val="ru-RU"/>
        </w:rPr>
        <w:t xml:space="preserve"> </w:t>
      </w:r>
      <w:r w:rsidR="00384FE6" w:rsidRPr="00384FE6">
        <w:rPr>
          <w:color w:val="000000"/>
          <w:lang w:val="ru-RU"/>
        </w:rPr>
        <w:t>неофициальных консультаций</w:t>
      </w:r>
      <w:r w:rsidR="00384FE6">
        <w:rPr>
          <w:szCs w:val="24"/>
          <w:lang w:val="ru-RU"/>
        </w:rPr>
        <w:t>, и поэтому нет необходимости продолжать их обсуждение</w:t>
      </w:r>
      <w:r w:rsidRPr="00384FE6">
        <w:rPr>
          <w:szCs w:val="24"/>
          <w:lang w:val="ru-RU"/>
        </w:rPr>
        <w:t>.</w:t>
      </w:r>
      <w:bookmarkEnd w:id="10"/>
      <w:r w:rsidRPr="00384FE6">
        <w:rPr>
          <w:szCs w:val="24"/>
          <w:lang w:val="ru-RU"/>
        </w:rPr>
        <w:t xml:space="preserve"> </w:t>
      </w:r>
    </w:p>
    <w:p w14:paraId="5FB25B26" w14:textId="1645FE15" w:rsidR="00D631AD" w:rsidRPr="00F158BA" w:rsidRDefault="00D631AD" w:rsidP="00D631AD">
      <w:pPr>
        <w:rPr>
          <w:szCs w:val="24"/>
          <w:lang w:val="ru-RU"/>
        </w:rPr>
      </w:pPr>
      <w:r w:rsidRPr="00F158BA">
        <w:rPr>
          <w:szCs w:val="24"/>
          <w:lang w:val="ru-RU"/>
        </w:rPr>
        <w:t>1.3</w:t>
      </w:r>
      <w:r w:rsidRPr="00F158BA">
        <w:rPr>
          <w:szCs w:val="24"/>
          <w:lang w:val="ru-RU"/>
        </w:rPr>
        <w:tab/>
      </w:r>
      <w:bookmarkStart w:id="11" w:name="lt_pId029"/>
      <w:r w:rsidR="00F158BA" w:rsidRPr="00F158BA">
        <w:rPr>
          <w:color w:val="000000"/>
          <w:lang w:val="ru-RU"/>
        </w:rPr>
        <w:t xml:space="preserve">Несколько Советников выражают обеспокоенность в отношении </w:t>
      </w:r>
      <w:r w:rsidR="00F158BA">
        <w:rPr>
          <w:color w:val="000000"/>
          <w:lang w:val="ru-RU"/>
        </w:rPr>
        <w:t>продолжительности</w:t>
      </w:r>
      <w:r w:rsidR="00F158BA" w:rsidRPr="00F158BA">
        <w:rPr>
          <w:color w:val="000000"/>
          <w:lang w:val="ru-RU"/>
        </w:rPr>
        <w:t xml:space="preserve"> </w:t>
      </w:r>
      <w:r w:rsidR="00F158BA">
        <w:rPr>
          <w:color w:val="000000"/>
          <w:lang w:val="ru-RU"/>
        </w:rPr>
        <w:t>времени</w:t>
      </w:r>
      <w:r w:rsidR="00F158BA" w:rsidRPr="00F158BA">
        <w:rPr>
          <w:color w:val="000000"/>
          <w:lang w:val="ru-RU"/>
        </w:rPr>
        <w:t xml:space="preserve">, </w:t>
      </w:r>
      <w:r w:rsidR="00F158BA">
        <w:rPr>
          <w:color w:val="000000"/>
          <w:lang w:val="ru-RU"/>
        </w:rPr>
        <w:t>выделяемого</w:t>
      </w:r>
      <w:r w:rsidR="00F158BA" w:rsidRPr="00F158BA">
        <w:rPr>
          <w:color w:val="000000"/>
          <w:lang w:val="ru-RU"/>
        </w:rPr>
        <w:t xml:space="preserve"> </w:t>
      </w:r>
      <w:r w:rsidR="00F158BA">
        <w:rPr>
          <w:color w:val="000000"/>
          <w:lang w:val="ru-RU"/>
        </w:rPr>
        <w:t>для</w:t>
      </w:r>
      <w:r w:rsidR="00F158BA" w:rsidRPr="00F158BA">
        <w:rPr>
          <w:color w:val="000000"/>
          <w:lang w:val="ru-RU"/>
        </w:rPr>
        <w:t xml:space="preserve"> </w:t>
      </w:r>
      <w:r w:rsidR="00F158BA">
        <w:rPr>
          <w:color w:val="000000"/>
          <w:lang w:val="ru-RU"/>
        </w:rPr>
        <w:t>некоторых</w:t>
      </w:r>
      <w:r w:rsidR="00F158BA" w:rsidRPr="00F158BA">
        <w:rPr>
          <w:color w:val="000000"/>
          <w:lang w:val="ru-RU"/>
        </w:rPr>
        <w:t xml:space="preserve"> </w:t>
      </w:r>
      <w:r w:rsidR="00F158BA">
        <w:rPr>
          <w:color w:val="000000"/>
          <w:lang w:val="ru-RU"/>
        </w:rPr>
        <w:t>собраний</w:t>
      </w:r>
      <w:r w:rsidRPr="00F158BA">
        <w:rPr>
          <w:szCs w:val="24"/>
          <w:lang w:val="ru-RU"/>
        </w:rPr>
        <w:t xml:space="preserve"> </w:t>
      </w:r>
      <w:r w:rsidR="00F158BA" w:rsidRPr="004E098B">
        <w:rPr>
          <w:color w:val="000000"/>
          <w:lang w:val="ru-RU"/>
        </w:rPr>
        <w:t>РГС</w:t>
      </w:r>
      <w:r w:rsidR="00F158BA" w:rsidRPr="00F158BA">
        <w:rPr>
          <w:color w:val="000000"/>
          <w:lang w:val="ru-RU"/>
        </w:rPr>
        <w:t xml:space="preserve"> </w:t>
      </w:r>
      <w:r w:rsidR="00F158BA" w:rsidRPr="004E098B">
        <w:rPr>
          <w:color w:val="000000"/>
          <w:lang w:val="ru-RU"/>
        </w:rPr>
        <w:t>и</w:t>
      </w:r>
      <w:r w:rsidR="00F158BA" w:rsidRPr="00F158BA">
        <w:rPr>
          <w:color w:val="000000"/>
          <w:lang w:val="ru-RU"/>
        </w:rPr>
        <w:t xml:space="preserve"> </w:t>
      </w:r>
      <w:r w:rsidR="00F158BA" w:rsidRPr="004E098B">
        <w:rPr>
          <w:color w:val="000000"/>
          <w:lang w:val="ru-RU"/>
        </w:rPr>
        <w:t>ГЭ</w:t>
      </w:r>
      <w:r w:rsidRPr="00F158BA">
        <w:rPr>
          <w:szCs w:val="24"/>
          <w:lang w:val="ru-RU"/>
        </w:rPr>
        <w:t xml:space="preserve">; </w:t>
      </w:r>
      <w:r w:rsidR="00F158BA">
        <w:rPr>
          <w:szCs w:val="24"/>
          <w:lang w:val="ru-RU"/>
        </w:rPr>
        <w:t>необходимо</w:t>
      </w:r>
      <w:r w:rsidR="00F158BA" w:rsidRPr="00F158BA">
        <w:rPr>
          <w:szCs w:val="24"/>
          <w:lang w:val="ru-RU"/>
        </w:rPr>
        <w:t xml:space="preserve"> </w:t>
      </w:r>
      <w:r w:rsidR="00F158BA">
        <w:rPr>
          <w:szCs w:val="24"/>
          <w:lang w:val="ru-RU"/>
        </w:rPr>
        <w:t>больше</w:t>
      </w:r>
      <w:r w:rsidR="00F158BA" w:rsidRPr="00F158BA">
        <w:rPr>
          <w:szCs w:val="24"/>
          <w:lang w:val="ru-RU"/>
        </w:rPr>
        <w:t xml:space="preserve"> </w:t>
      </w:r>
      <w:r w:rsidR="00F158BA">
        <w:rPr>
          <w:szCs w:val="24"/>
          <w:lang w:val="ru-RU"/>
        </w:rPr>
        <w:t>времени</w:t>
      </w:r>
      <w:r w:rsidR="00F158BA" w:rsidRPr="00F158BA">
        <w:rPr>
          <w:szCs w:val="24"/>
          <w:lang w:val="ru-RU"/>
        </w:rPr>
        <w:t xml:space="preserve"> </w:t>
      </w:r>
      <w:r w:rsidR="00F158BA">
        <w:rPr>
          <w:szCs w:val="24"/>
          <w:lang w:val="ru-RU"/>
        </w:rPr>
        <w:t>для</w:t>
      </w:r>
      <w:r w:rsidR="00F158BA" w:rsidRPr="00F158BA">
        <w:rPr>
          <w:szCs w:val="24"/>
          <w:lang w:val="ru-RU"/>
        </w:rPr>
        <w:t xml:space="preserve"> </w:t>
      </w:r>
      <w:r w:rsidR="00F158BA">
        <w:rPr>
          <w:szCs w:val="24"/>
          <w:lang w:val="ru-RU"/>
        </w:rPr>
        <w:t>надлежащего</w:t>
      </w:r>
      <w:r w:rsidR="00F158BA" w:rsidRPr="00F158BA">
        <w:rPr>
          <w:szCs w:val="24"/>
          <w:lang w:val="ru-RU"/>
        </w:rPr>
        <w:t xml:space="preserve"> </w:t>
      </w:r>
      <w:r w:rsidR="00F158BA">
        <w:rPr>
          <w:szCs w:val="24"/>
          <w:lang w:val="ru-RU"/>
        </w:rPr>
        <w:t>рассмотрения</w:t>
      </w:r>
      <w:r w:rsidR="00F158BA" w:rsidRPr="00F158BA">
        <w:rPr>
          <w:szCs w:val="24"/>
          <w:lang w:val="ru-RU"/>
        </w:rPr>
        <w:t xml:space="preserve"> </w:t>
      </w:r>
      <w:r w:rsidR="00F158BA">
        <w:rPr>
          <w:szCs w:val="24"/>
          <w:lang w:val="ru-RU"/>
        </w:rPr>
        <w:t>многих</w:t>
      </w:r>
      <w:r w:rsidR="00F158BA" w:rsidRPr="00F158BA">
        <w:rPr>
          <w:szCs w:val="24"/>
          <w:lang w:val="ru-RU"/>
        </w:rPr>
        <w:t xml:space="preserve"> </w:t>
      </w:r>
      <w:r w:rsidR="00F158BA">
        <w:rPr>
          <w:szCs w:val="24"/>
          <w:lang w:val="ru-RU"/>
        </w:rPr>
        <w:t>вкладов</w:t>
      </w:r>
      <w:r w:rsidR="00F158BA" w:rsidRPr="00F158BA">
        <w:rPr>
          <w:szCs w:val="24"/>
          <w:lang w:val="ru-RU"/>
        </w:rPr>
        <w:t xml:space="preserve"> </w:t>
      </w:r>
      <w:r w:rsidR="00F158BA">
        <w:rPr>
          <w:szCs w:val="24"/>
          <w:lang w:val="ru-RU"/>
        </w:rPr>
        <w:t>и</w:t>
      </w:r>
      <w:r w:rsidRPr="00F158BA">
        <w:rPr>
          <w:szCs w:val="24"/>
          <w:lang w:val="ru-RU"/>
        </w:rPr>
        <w:t xml:space="preserve"> </w:t>
      </w:r>
      <w:r w:rsidR="00F158BA">
        <w:rPr>
          <w:szCs w:val="24"/>
          <w:lang w:val="ru-RU"/>
        </w:rPr>
        <w:t>выработки итоговых документов</w:t>
      </w:r>
      <w:r w:rsidR="00694C65">
        <w:rPr>
          <w:szCs w:val="24"/>
          <w:lang w:val="ru-RU"/>
        </w:rPr>
        <w:t xml:space="preserve">, при этом увеличивать продолжительность </w:t>
      </w:r>
      <w:r w:rsidR="00F158BA">
        <w:rPr>
          <w:szCs w:val="24"/>
          <w:lang w:val="ru-RU"/>
        </w:rPr>
        <w:t>кажд</w:t>
      </w:r>
      <w:r w:rsidR="00694C65">
        <w:rPr>
          <w:szCs w:val="24"/>
          <w:lang w:val="ru-RU"/>
        </w:rPr>
        <w:t>ого</w:t>
      </w:r>
      <w:r w:rsidR="00F158BA">
        <w:rPr>
          <w:szCs w:val="24"/>
          <w:lang w:val="ru-RU"/>
        </w:rPr>
        <w:t xml:space="preserve"> блок</w:t>
      </w:r>
      <w:r w:rsidR="00694C65">
        <w:rPr>
          <w:szCs w:val="24"/>
          <w:lang w:val="ru-RU"/>
        </w:rPr>
        <w:t>а</w:t>
      </w:r>
      <w:r w:rsidR="00F158BA">
        <w:rPr>
          <w:szCs w:val="24"/>
          <w:lang w:val="ru-RU"/>
        </w:rPr>
        <w:t xml:space="preserve"> собраний</w:t>
      </w:r>
      <w:r w:rsidR="00694C65">
        <w:rPr>
          <w:szCs w:val="24"/>
          <w:lang w:val="ru-RU"/>
        </w:rPr>
        <w:t xml:space="preserve"> не требуется</w:t>
      </w:r>
      <w:r w:rsidRPr="00F158BA">
        <w:rPr>
          <w:szCs w:val="24"/>
          <w:lang w:val="ru-RU"/>
        </w:rPr>
        <w:t>.</w:t>
      </w:r>
      <w:bookmarkEnd w:id="11"/>
      <w:r w:rsidRPr="00F158BA">
        <w:rPr>
          <w:szCs w:val="24"/>
          <w:lang w:val="ru-RU"/>
        </w:rPr>
        <w:t xml:space="preserve"> </w:t>
      </w:r>
      <w:bookmarkStart w:id="12" w:name="lt_pId030"/>
      <w:r w:rsidR="00F158BA" w:rsidRPr="00F158BA">
        <w:rPr>
          <w:color w:val="000000"/>
          <w:lang w:val="ru-RU"/>
        </w:rPr>
        <w:t>Один из Советников, отмечая</w:t>
      </w:r>
      <w:r w:rsidR="00F158BA" w:rsidRPr="00F158BA">
        <w:rPr>
          <w:szCs w:val="24"/>
          <w:lang w:val="ru-RU"/>
        </w:rPr>
        <w:t xml:space="preserve"> </w:t>
      </w:r>
      <w:r w:rsidR="00F158BA">
        <w:rPr>
          <w:szCs w:val="24"/>
          <w:lang w:val="ru-RU"/>
        </w:rPr>
        <w:t xml:space="preserve">частичное совпадение сроков </w:t>
      </w:r>
      <w:r w:rsidR="00694C65">
        <w:rPr>
          <w:szCs w:val="24"/>
          <w:lang w:val="ru-RU"/>
        </w:rPr>
        <w:t xml:space="preserve">проведения </w:t>
      </w:r>
      <w:r w:rsidR="00F158BA">
        <w:rPr>
          <w:szCs w:val="24"/>
          <w:lang w:val="ru-RU"/>
        </w:rPr>
        <w:t xml:space="preserve">первого блока </w:t>
      </w:r>
      <w:r w:rsidR="00694C65">
        <w:rPr>
          <w:szCs w:val="24"/>
          <w:lang w:val="ru-RU"/>
        </w:rPr>
        <w:t xml:space="preserve">собраний </w:t>
      </w:r>
      <w:r w:rsidR="00F158BA">
        <w:rPr>
          <w:szCs w:val="24"/>
          <w:lang w:val="ru-RU"/>
        </w:rPr>
        <w:t xml:space="preserve">в </w:t>
      </w:r>
      <w:r w:rsidRPr="00F158BA">
        <w:rPr>
          <w:szCs w:val="24"/>
          <w:lang w:val="ru-RU"/>
        </w:rPr>
        <w:t>2024</w:t>
      </w:r>
      <w:r w:rsidR="00F158BA">
        <w:rPr>
          <w:szCs w:val="24"/>
          <w:lang w:val="ru-RU"/>
        </w:rPr>
        <w:t xml:space="preserve"> году с другими собраниями МСЭ</w:t>
      </w:r>
      <w:r w:rsidRPr="00F158BA">
        <w:rPr>
          <w:szCs w:val="24"/>
          <w:lang w:val="ru-RU"/>
        </w:rPr>
        <w:t xml:space="preserve"> (</w:t>
      </w:r>
      <w:r w:rsidR="00F158BA" w:rsidRPr="00F158BA">
        <w:rPr>
          <w:szCs w:val="24"/>
          <w:lang w:val="ru-RU"/>
        </w:rPr>
        <w:t>например</w:t>
      </w:r>
      <w:r w:rsidR="00F158BA">
        <w:rPr>
          <w:szCs w:val="24"/>
          <w:lang w:val="ru-RU"/>
        </w:rPr>
        <w:t xml:space="preserve">, </w:t>
      </w:r>
      <w:r w:rsidR="00F158BA" w:rsidRPr="00F158BA">
        <w:rPr>
          <w:color w:val="000000"/>
          <w:lang w:val="ru-RU"/>
        </w:rPr>
        <w:t>КГСЭ</w:t>
      </w:r>
      <w:r w:rsidRPr="00F158BA">
        <w:rPr>
          <w:szCs w:val="24"/>
          <w:lang w:val="ru-RU"/>
        </w:rPr>
        <w:t xml:space="preserve">), </w:t>
      </w:r>
      <w:r w:rsidR="00F158BA">
        <w:rPr>
          <w:szCs w:val="24"/>
          <w:lang w:val="ru-RU"/>
        </w:rPr>
        <w:t xml:space="preserve">а также короткий </w:t>
      </w:r>
      <w:r w:rsidR="00595FC3">
        <w:rPr>
          <w:szCs w:val="24"/>
          <w:lang w:val="ru-RU"/>
        </w:rPr>
        <w:t>промежуток</w:t>
      </w:r>
      <w:r w:rsidR="00F158BA">
        <w:rPr>
          <w:szCs w:val="24"/>
          <w:lang w:val="ru-RU"/>
        </w:rPr>
        <w:t xml:space="preserve"> времени между </w:t>
      </w:r>
      <w:r w:rsidR="00595FC3">
        <w:rPr>
          <w:szCs w:val="24"/>
          <w:lang w:val="ru-RU"/>
        </w:rPr>
        <w:t>двумя</w:t>
      </w:r>
      <w:r w:rsidR="00F158BA">
        <w:rPr>
          <w:szCs w:val="24"/>
          <w:lang w:val="ru-RU"/>
        </w:rPr>
        <w:t xml:space="preserve"> блоками собраний, выражает удовлетворение, что эти вопросы </w:t>
      </w:r>
      <w:r w:rsidR="00694C65">
        <w:rPr>
          <w:szCs w:val="24"/>
          <w:lang w:val="ru-RU"/>
        </w:rPr>
        <w:t>урегулированы</w:t>
      </w:r>
      <w:r w:rsidR="00F158BA">
        <w:rPr>
          <w:szCs w:val="24"/>
          <w:lang w:val="ru-RU"/>
        </w:rPr>
        <w:t xml:space="preserve"> в отношении </w:t>
      </w:r>
      <w:r w:rsidRPr="00F158BA">
        <w:rPr>
          <w:szCs w:val="24"/>
          <w:lang w:val="ru-RU"/>
        </w:rPr>
        <w:t xml:space="preserve">2025 </w:t>
      </w:r>
      <w:r w:rsidR="00F158BA">
        <w:rPr>
          <w:szCs w:val="24"/>
          <w:lang w:val="ru-RU"/>
        </w:rPr>
        <w:t>и</w:t>
      </w:r>
      <w:r w:rsidRPr="00F158BA">
        <w:rPr>
          <w:szCs w:val="24"/>
          <w:lang w:val="ru-RU"/>
        </w:rPr>
        <w:t xml:space="preserve"> 2026</w:t>
      </w:r>
      <w:r w:rsidR="00F158BA">
        <w:rPr>
          <w:szCs w:val="24"/>
          <w:lang w:val="ru-RU"/>
        </w:rPr>
        <w:t xml:space="preserve"> г</w:t>
      </w:r>
      <w:r w:rsidR="00694C65">
        <w:rPr>
          <w:szCs w:val="24"/>
          <w:lang w:val="ru-RU"/>
        </w:rPr>
        <w:t>одов</w:t>
      </w:r>
      <w:r w:rsidRPr="00F158BA">
        <w:rPr>
          <w:szCs w:val="24"/>
          <w:lang w:val="ru-RU"/>
        </w:rPr>
        <w:t>.</w:t>
      </w:r>
      <w:bookmarkEnd w:id="12"/>
    </w:p>
    <w:p w14:paraId="585FB864" w14:textId="7173E5D2" w:rsidR="00D631AD" w:rsidRPr="004E098B" w:rsidRDefault="00D631AD" w:rsidP="00D631AD">
      <w:pPr>
        <w:rPr>
          <w:szCs w:val="24"/>
          <w:lang w:val="ru-RU"/>
        </w:rPr>
      </w:pPr>
      <w:r w:rsidRPr="004E098B">
        <w:rPr>
          <w:szCs w:val="24"/>
          <w:lang w:val="ru-RU"/>
        </w:rPr>
        <w:t>1.4</w:t>
      </w:r>
      <w:r w:rsidRPr="004E098B">
        <w:rPr>
          <w:szCs w:val="24"/>
          <w:lang w:val="ru-RU"/>
        </w:rPr>
        <w:tab/>
      </w:r>
      <w:bookmarkStart w:id="13" w:name="lt_pId032"/>
      <w:r w:rsidR="004E098B" w:rsidRPr="004E098B">
        <w:rPr>
          <w:color w:val="000000"/>
          <w:lang w:val="ru-RU"/>
        </w:rPr>
        <w:t xml:space="preserve">Секретарь пленарного заседания говорит, </w:t>
      </w:r>
      <w:r w:rsidR="004E098B">
        <w:rPr>
          <w:szCs w:val="24"/>
          <w:lang w:val="ru-RU"/>
        </w:rPr>
        <w:t>что</w:t>
      </w:r>
      <w:r w:rsidR="008C2FE2">
        <w:rPr>
          <w:szCs w:val="24"/>
          <w:lang w:val="ru-RU"/>
        </w:rPr>
        <w:t xml:space="preserve"> после принятия решения о </w:t>
      </w:r>
      <w:r w:rsidR="004E098B">
        <w:rPr>
          <w:szCs w:val="24"/>
          <w:lang w:val="ru-RU"/>
        </w:rPr>
        <w:t>срок</w:t>
      </w:r>
      <w:r w:rsidR="008C2FE2">
        <w:rPr>
          <w:szCs w:val="24"/>
          <w:lang w:val="ru-RU"/>
        </w:rPr>
        <w:t>ах</w:t>
      </w:r>
      <w:r w:rsidR="004E098B" w:rsidRPr="004E098B">
        <w:rPr>
          <w:szCs w:val="24"/>
          <w:lang w:val="ru-RU"/>
        </w:rPr>
        <w:t xml:space="preserve"> </w:t>
      </w:r>
      <w:r w:rsidR="004E098B">
        <w:rPr>
          <w:szCs w:val="24"/>
          <w:lang w:val="ru-RU"/>
        </w:rPr>
        <w:t>секретариат</w:t>
      </w:r>
      <w:r w:rsidR="004E098B" w:rsidRPr="004E098B">
        <w:rPr>
          <w:szCs w:val="24"/>
          <w:lang w:val="ru-RU"/>
        </w:rPr>
        <w:t xml:space="preserve"> </w:t>
      </w:r>
      <w:r w:rsidR="004E098B">
        <w:rPr>
          <w:szCs w:val="24"/>
          <w:lang w:val="ru-RU"/>
        </w:rPr>
        <w:t>проведет</w:t>
      </w:r>
      <w:r w:rsidR="004E098B" w:rsidRPr="004E098B">
        <w:rPr>
          <w:szCs w:val="24"/>
          <w:lang w:val="ru-RU"/>
        </w:rPr>
        <w:t xml:space="preserve"> </w:t>
      </w:r>
      <w:r w:rsidR="004E098B">
        <w:rPr>
          <w:szCs w:val="24"/>
          <w:lang w:val="ru-RU"/>
        </w:rPr>
        <w:t>консультации</w:t>
      </w:r>
      <w:r w:rsidR="004E098B" w:rsidRPr="004E098B">
        <w:rPr>
          <w:szCs w:val="24"/>
          <w:lang w:val="ru-RU"/>
        </w:rPr>
        <w:t xml:space="preserve"> </w:t>
      </w:r>
      <w:r w:rsidR="004E098B">
        <w:rPr>
          <w:szCs w:val="24"/>
          <w:lang w:val="ru-RU"/>
        </w:rPr>
        <w:t>с</w:t>
      </w:r>
      <w:r w:rsidR="004E098B" w:rsidRPr="004E098B">
        <w:rPr>
          <w:szCs w:val="24"/>
          <w:lang w:val="ru-RU"/>
        </w:rPr>
        <w:t xml:space="preserve"> </w:t>
      </w:r>
      <w:r w:rsidR="004E098B" w:rsidRPr="004E098B">
        <w:rPr>
          <w:color w:val="000000"/>
          <w:lang w:val="ru-RU"/>
        </w:rPr>
        <w:t>председател</w:t>
      </w:r>
      <w:r w:rsidR="004E098B">
        <w:rPr>
          <w:color w:val="000000"/>
          <w:lang w:val="ru-RU"/>
        </w:rPr>
        <w:t>ями</w:t>
      </w:r>
      <w:r w:rsidR="004E098B" w:rsidRPr="004E098B">
        <w:rPr>
          <w:color w:val="000000"/>
          <w:lang w:val="ru-RU"/>
        </w:rPr>
        <w:t xml:space="preserve"> различных групп</w:t>
      </w:r>
      <w:r w:rsidR="004E098B" w:rsidRPr="004E098B">
        <w:rPr>
          <w:szCs w:val="24"/>
          <w:lang w:val="ru-RU"/>
        </w:rPr>
        <w:t xml:space="preserve"> </w:t>
      </w:r>
      <w:r w:rsidR="004E098B">
        <w:rPr>
          <w:szCs w:val="24"/>
          <w:lang w:val="ru-RU"/>
        </w:rPr>
        <w:t>и</w:t>
      </w:r>
      <w:r w:rsidRPr="004E098B">
        <w:rPr>
          <w:szCs w:val="24"/>
          <w:lang w:val="ru-RU"/>
        </w:rPr>
        <w:t xml:space="preserve"> </w:t>
      </w:r>
      <w:r w:rsidR="004E098B">
        <w:rPr>
          <w:szCs w:val="24"/>
          <w:lang w:val="ru-RU"/>
        </w:rPr>
        <w:t xml:space="preserve">вскоре после этого опубликует расписание первого блока собраний </w:t>
      </w:r>
      <w:r w:rsidR="004E098B" w:rsidRPr="004E098B">
        <w:rPr>
          <w:color w:val="000000"/>
          <w:lang w:val="ru-RU"/>
        </w:rPr>
        <w:t xml:space="preserve">РГС и ГЭ </w:t>
      </w:r>
      <w:r w:rsidR="008C2FE2">
        <w:rPr>
          <w:color w:val="000000"/>
          <w:lang w:val="ru-RU"/>
        </w:rPr>
        <w:t xml:space="preserve">в </w:t>
      </w:r>
      <w:r w:rsidR="004E098B" w:rsidRPr="004E098B">
        <w:rPr>
          <w:szCs w:val="24"/>
          <w:lang w:val="ru-RU"/>
        </w:rPr>
        <w:t>2024</w:t>
      </w:r>
      <w:r w:rsidR="004E098B">
        <w:rPr>
          <w:szCs w:val="24"/>
          <w:lang w:val="ru-RU"/>
        </w:rPr>
        <w:t xml:space="preserve"> год</w:t>
      </w:r>
      <w:r w:rsidR="008C2FE2">
        <w:rPr>
          <w:szCs w:val="24"/>
          <w:lang w:val="ru-RU"/>
        </w:rPr>
        <w:t>у</w:t>
      </w:r>
      <w:r w:rsidR="004E098B">
        <w:rPr>
          <w:szCs w:val="24"/>
          <w:lang w:val="ru-RU"/>
        </w:rPr>
        <w:t xml:space="preserve"> в качестве </w:t>
      </w:r>
      <w:r w:rsidR="008C2FE2">
        <w:rPr>
          <w:szCs w:val="24"/>
          <w:lang w:val="ru-RU"/>
        </w:rPr>
        <w:t>Документа</w:t>
      </w:r>
      <w:r w:rsidR="008C2FE2" w:rsidRPr="004E098B">
        <w:rPr>
          <w:szCs w:val="24"/>
          <w:lang w:val="ru-RU"/>
        </w:rPr>
        <w:t xml:space="preserve"> </w:t>
      </w:r>
      <w:hyperlink r:id="rId12" w:history="1">
        <w:r w:rsidRPr="00D631AD">
          <w:rPr>
            <w:rStyle w:val="Hyperlink"/>
            <w:szCs w:val="24"/>
            <w:lang w:val="en-CA"/>
          </w:rPr>
          <w:t>C</w:t>
        </w:r>
        <w:r w:rsidRPr="004E098B">
          <w:rPr>
            <w:rStyle w:val="Hyperlink"/>
            <w:szCs w:val="24"/>
            <w:lang w:val="ru-RU"/>
          </w:rPr>
          <w:t>23</w:t>
        </w:r>
        <w:r w:rsidR="00813ED2">
          <w:rPr>
            <w:rStyle w:val="Hyperlink"/>
            <w:szCs w:val="24"/>
            <w:lang w:val="ru-RU"/>
          </w:rPr>
          <w:noBreakHyphen/>
        </w:r>
        <w:r w:rsidRPr="00D631AD">
          <w:rPr>
            <w:rStyle w:val="Hyperlink"/>
            <w:szCs w:val="24"/>
            <w:lang w:val="en-CA"/>
          </w:rPr>
          <w:t>ADD</w:t>
        </w:r>
        <w:r w:rsidRPr="004E098B">
          <w:rPr>
            <w:rStyle w:val="Hyperlink"/>
            <w:szCs w:val="24"/>
            <w:lang w:val="ru-RU"/>
          </w:rPr>
          <w:t>/</w:t>
        </w:r>
        <w:r w:rsidRPr="00D631AD">
          <w:rPr>
            <w:rStyle w:val="Hyperlink"/>
            <w:szCs w:val="24"/>
            <w:lang w:val="en-CA"/>
          </w:rPr>
          <w:t>INF</w:t>
        </w:r>
        <w:r w:rsidRPr="004E098B">
          <w:rPr>
            <w:rStyle w:val="Hyperlink"/>
            <w:szCs w:val="24"/>
            <w:lang w:val="ru-RU"/>
          </w:rPr>
          <w:t>/5</w:t>
        </w:r>
      </w:hyperlink>
      <w:r w:rsidRPr="004E098B">
        <w:rPr>
          <w:szCs w:val="24"/>
          <w:lang w:val="ru-RU"/>
        </w:rPr>
        <w:t>.</w:t>
      </w:r>
      <w:bookmarkEnd w:id="13"/>
    </w:p>
    <w:p w14:paraId="6B31AA45" w14:textId="10DF3676" w:rsidR="00D631AD" w:rsidRPr="00ED429E" w:rsidRDefault="00D631AD" w:rsidP="00D631AD">
      <w:pPr>
        <w:rPr>
          <w:szCs w:val="24"/>
          <w:lang w:val="ru-RU"/>
        </w:rPr>
      </w:pPr>
      <w:r w:rsidRPr="00ED429E">
        <w:rPr>
          <w:szCs w:val="24"/>
          <w:lang w:val="ru-RU"/>
        </w:rPr>
        <w:t>1.5</w:t>
      </w:r>
      <w:r w:rsidRPr="00ED429E">
        <w:rPr>
          <w:szCs w:val="24"/>
          <w:lang w:val="ru-RU"/>
        </w:rPr>
        <w:tab/>
      </w:r>
      <w:bookmarkStart w:id="14" w:name="lt_pId034"/>
      <w:r w:rsidR="00ED429E" w:rsidRPr="00ED429E">
        <w:rPr>
          <w:color w:val="000000"/>
          <w:lang w:val="ru-RU"/>
        </w:rPr>
        <w:t xml:space="preserve">Проект </w:t>
      </w:r>
      <w:r w:rsidR="008C2FE2" w:rsidRPr="00ED429E">
        <w:rPr>
          <w:color w:val="000000"/>
          <w:lang w:val="ru-RU"/>
        </w:rPr>
        <w:t xml:space="preserve">решения </w:t>
      </w:r>
      <w:r w:rsidR="00ED429E" w:rsidRPr="00ED429E">
        <w:rPr>
          <w:b/>
          <w:color w:val="000000"/>
          <w:lang w:val="ru-RU"/>
        </w:rPr>
        <w:t>принимается</w:t>
      </w:r>
      <w:r w:rsidRPr="00ED429E">
        <w:rPr>
          <w:szCs w:val="24"/>
          <w:lang w:val="ru-RU"/>
        </w:rPr>
        <w:t>.</w:t>
      </w:r>
      <w:bookmarkEnd w:id="14"/>
    </w:p>
    <w:p w14:paraId="6B5E0004" w14:textId="5E38F601" w:rsidR="00D631AD" w:rsidRPr="00D631AD" w:rsidRDefault="00D631AD" w:rsidP="00D631AD">
      <w:pPr>
        <w:pStyle w:val="Heading1"/>
        <w:rPr>
          <w:bCs/>
          <w:lang w:val="ru-RU"/>
        </w:rPr>
      </w:pPr>
      <w:r w:rsidRPr="00D631AD">
        <w:rPr>
          <w:bCs/>
          <w:lang w:val="ru-RU"/>
        </w:rPr>
        <w:t>2</w:t>
      </w:r>
      <w:r w:rsidRPr="00D631AD">
        <w:rPr>
          <w:bCs/>
          <w:lang w:val="ru-RU"/>
        </w:rPr>
        <w:tab/>
      </w:r>
      <w:bookmarkStart w:id="15" w:name="lt_pId036"/>
      <w:r w:rsidRPr="00753898">
        <w:rPr>
          <w:lang w:val="ru-RU"/>
        </w:rPr>
        <w:t>Список председателей и заместителей председателей рабочих групп Совета и групп экспертов</w:t>
      </w:r>
      <w:r w:rsidRPr="00D631AD">
        <w:rPr>
          <w:bCs/>
          <w:lang w:val="ru-RU"/>
        </w:rPr>
        <w:t xml:space="preserve"> (</w:t>
      </w:r>
      <w:r>
        <w:rPr>
          <w:bCs/>
          <w:lang w:val="ru-RU"/>
        </w:rPr>
        <w:t>Документ</w:t>
      </w:r>
      <w:r w:rsidRPr="00D631AD">
        <w:rPr>
          <w:bCs/>
          <w:lang w:val="ru-RU"/>
        </w:rPr>
        <w:t xml:space="preserve"> </w:t>
      </w:r>
      <w:hyperlink r:id="rId13" w:history="1">
        <w:r w:rsidRPr="00D631AD">
          <w:rPr>
            <w:rStyle w:val="Hyperlink"/>
            <w:bCs/>
            <w:szCs w:val="24"/>
            <w:lang w:val="en-CA"/>
          </w:rPr>
          <w:t>C</w:t>
        </w:r>
        <w:r w:rsidRPr="00D631AD">
          <w:rPr>
            <w:rStyle w:val="Hyperlink"/>
            <w:bCs/>
            <w:szCs w:val="24"/>
            <w:lang w:val="ru-RU"/>
          </w:rPr>
          <w:t>23-</w:t>
        </w:r>
        <w:r w:rsidRPr="00D631AD">
          <w:rPr>
            <w:rStyle w:val="Hyperlink"/>
            <w:bCs/>
            <w:szCs w:val="24"/>
            <w:lang w:val="en-CA"/>
          </w:rPr>
          <w:t>ADD</w:t>
        </w:r>
        <w:r w:rsidRPr="00D631AD">
          <w:rPr>
            <w:rStyle w:val="Hyperlink"/>
            <w:bCs/>
            <w:szCs w:val="24"/>
            <w:lang w:val="ru-RU"/>
          </w:rPr>
          <w:t>/3(</w:t>
        </w:r>
        <w:r w:rsidRPr="00D631AD">
          <w:rPr>
            <w:rStyle w:val="Hyperlink"/>
            <w:bCs/>
            <w:szCs w:val="24"/>
            <w:lang w:val="en-CA"/>
          </w:rPr>
          <w:t>Rev</w:t>
        </w:r>
        <w:r w:rsidRPr="00D631AD">
          <w:rPr>
            <w:rStyle w:val="Hyperlink"/>
            <w:bCs/>
            <w:szCs w:val="24"/>
            <w:lang w:val="ru-RU"/>
          </w:rPr>
          <w:t>.2)</w:t>
        </w:r>
      </w:hyperlink>
      <w:r w:rsidRPr="00D631AD">
        <w:rPr>
          <w:bCs/>
          <w:lang w:val="ru-RU"/>
        </w:rPr>
        <w:t>)</w:t>
      </w:r>
      <w:bookmarkEnd w:id="15"/>
    </w:p>
    <w:p w14:paraId="10338979" w14:textId="7C6C1436" w:rsidR="00D631AD" w:rsidRPr="00753898" w:rsidRDefault="00D631AD" w:rsidP="00D631AD">
      <w:pPr>
        <w:rPr>
          <w:szCs w:val="24"/>
          <w:lang w:val="ru-RU"/>
        </w:rPr>
      </w:pPr>
      <w:r w:rsidRPr="00753898">
        <w:rPr>
          <w:szCs w:val="24"/>
          <w:lang w:val="ru-RU"/>
        </w:rPr>
        <w:t>2.1</w:t>
      </w:r>
      <w:r w:rsidRPr="00753898">
        <w:rPr>
          <w:szCs w:val="24"/>
          <w:lang w:val="ru-RU"/>
        </w:rPr>
        <w:tab/>
      </w:r>
      <w:bookmarkStart w:id="16" w:name="lt_pId038"/>
      <w:r w:rsidR="00753898" w:rsidRPr="00753898">
        <w:rPr>
          <w:color w:val="000000"/>
          <w:lang w:val="ru-RU"/>
        </w:rPr>
        <w:t xml:space="preserve">Совет </w:t>
      </w:r>
      <w:r w:rsidR="00753898" w:rsidRPr="00753898">
        <w:rPr>
          <w:b/>
          <w:color w:val="000000"/>
          <w:lang w:val="ru-RU"/>
        </w:rPr>
        <w:t>утверждает</w:t>
      </w:r>
      <w:r w:rsidR="00753898" w:rsidRPr="00753898">
        <w:rPr>
          <w:color w:val="000000"/>
          <w:lang w:val="ru-RU"/>
        </w:rPr>
        <w:t xml:space="preserve"> </w:t>
      </w:r>
      <w:r w:rsidR="00753898">
        <w:rPr>
          <w:color w:val="000000"/>
          <w:lang w:val="ru-RU"/>
        </w:rPr>
        <w:t>назначение</w:t>
      </w:r>
      <w:r w:rsidR="00753898" w:rsidRPr="00753898">
        <w:rPr>
          <w:color w:val="000000"/>
          <w:lang w:val="ru-RU"/>
        </w:rPr>
        <w:t xml:space="preserve"> </w:t>
      </w:r>
      <w:r w:rsidR="00753898">
        <w:rPr>
          <w:color w:val="000000"/>
          <w:lang w:val="ru-RU"/>
        </w:rPr>
        <w:t xml:space="preserve">г-на </w:t>
      </w:r>
      <w:r w:rsidR="00753898" w:rsidRPr="00753898">
        <w:rPr>
          <w:color w:val="000000"/>
          <w:lang w:val="ru-RU"/>
        </w:rPr>
        <w:t>Джейхун</w:t>
      </w:r>
      <w:r w:rsidR="00753898">
        <w:rPr>
          <w:color w:val="000000"/>
          <w:lang w:val="ru-RU"/>
        </w:rPr>
        <w:t>а</w:t>
      </w:r>
      <w:r w:rsidR="00753898" w:rsidRPr="00753898">
        <w:rPr>
          <w:color w:val="000000"/>
          <w:lang w:val="ru-RU"/>
        </w:rPr>
        <w:t xml:space="preserve"> Гусейнзаде (Азербайджан</w:t>
      </w:r>
      <w:r w:rsidRPr="00753898">
        <w:rPr>
          <w:szCs w:val="24"/>
          <w:lang w:val="ru-RU"/>
        </w:rPr>
        <w:t xml:space="preserve">), </w:t>
      </w:r>
      <w:r w:rsidR="00753898">
        <w:rPr>
          <w:szCs w:val="24"/>
          <w:lang w:val="ru-RU"/>
        </w:rPr>
        <w:t>г-</w:t>
      </w:r>
      <w:r w:rsidR="00753898" w:rsidRPr="00753898">
        <w:rPr>
          <w:color w:val="000000"/>
          <w:lang w:val="ru-RU"/>
        </w:rPr>
        <w:t>ж</w:t>
      </w:r>
      <w:r w:rsidR="008C2FE2">
        <w:rPr>
          <w:color w:val="000000"/>
          <w:lang w:val="ru-RU"/>
        </w:rPr>
        <w:t>и</w:t>
      </w:r>
      <w:r w:rsidR="00753898" w:rsidRPr="00753898">
        <w:rPr>
          <w:color w:val="000000"/>
          <w:lang w:val="ru-RU"/>
        </w:rPr>
        <w:t xml:space="preserve"> Махсати Гулиев</w:t>
      </w:r>
      <w:r w:rsidR="008C2FE2">
        <w:rPr>
          <w:color w:val="000000"/>
          <w:lang w:val="ru-RU"/>
        </w:rPr>
        <w:t>ой</w:t>
      </w:r>
      <w:r w:rsidR="00753898" w:rsidRPr="00753898">
        <w:rPr>
          <w:color w:val="000000"/>
          <w:lang w:val="ru-RU"/>
        </w:rPr>
        <w:t xml:space="preserve"> (Азербайджан</w:t>
      </w:r>
      <w:r w:rsidR="00B2675F">
        <w:rPr>
          <w:color w:val="000000"/>
          <w:lang w:val="ru-RU"/>
        </w:rPr>
        <w:t xml:space="preserve">), </w:t>
      </w:r>
      <w:r w:rsidR="00B2675F">
        <w:rPr>
          <w:szCs w:val="24"/>
          <w:lang w:val="ru-RU"/>
        </w:rPr>
        <w:t>г-</w:t>
      </w:r>
      <w:r w:rsidR="00B2675F" w:rsidRPr="00753898">
        <w:rPr>
          <w:color w:val="000000"/>
          <w:lang w:val="ru-RU"/>
        </w:rPr>
        <w:t>ж</w:t>
      </w:r>
      <w:r w:rsidR="008C2FE2">
        <w:rPr>
          <w:color w:val="000000"/>
          <w:lang w:val="ru-RU"/>
        </w:rPr>
        <w:t>и</w:t>
      </w:r>
      <w:r w:rsidR="00B2675F" w:rsidRPr="00753898">
        <w:rPr>
          <w:color w:val="000000"/>
          <w:lang w:val="ru-RU"/>
        </w:rPr>
        <w:t xml:space="preserve"> </w:t>
      </w:r>
      <w:r w:rsidR="00B2675F" w:rsidRPr="00B2675F">
        <w:rPr>
          <w:color w:val="000000"/>
          <w:lang w:val="ru-RU"/>
        </w:rPr>
        <w:t>Дафн</w:t>
      </w:r>
      <w:r w:rsidR="008C2FE2">
        <w:rPr>
          <w:color w:val="000000"/>
          <w:lang w:val="ru-RU"/>
        </w:rPr>
        <w:t>ы</w:t>
      </w:r>
      <w:r w:rsidR="00B2675F" w:rsidRPr="00B2675F">
        <w:rPr>
          <w:color w:val="000000"/>
          <w:lang w:val="ru-RU"/>
        </w:rPr>
        <w:t xml:space="preserve"> Гудри (Франция</w:t>
      </w:r>
      <w:r w:rsidRPr="00753898">
        <w:rPr>
          <w:szCs w:val="24"/>
          <w:lang w:val="ru-RU"/>
        </w:rPr>
        <w:t xml:space="preserve">) </w:t>
      </w:r>
      <w:r w:rsidR="00B2675F">
        <w:rPr>
          <w:szCs w:val="24"/>
          <w:lang w:val="ru-RU"/>
        </w:rPr>
        <w:t>и</w:t>
      </w:r>
      <w:r w:rsidRPr="00753898">
        <w:rPr>
          <w:szCs w:val="24"/>
          <w:lang w:val="ru-RU"/>
        </w:rPr>
        <w:t xml:space="preserve"> </w:t>
      </w:r>
      <w:r w:rsidR="00B2675F">
        <w:rPr>
          <w:color w:val="000000"/>
          <w:lang w:val="ru-RU"/>
        </w:rPr>
        <w:t xml:space="preserve">г-на </w:t>
      </w:r>
      <w:r w:rsidR="00B2675F" w:rsidRPr="00B2675F">
        <w:rPr>
          <w:color w:val="000000"/>
          <w:lang w:val="ru-RU"/>
        </w:rPr>
        <w:t>Сунил</w:t>
      </w:r>
      <w:r w:rsidR="00B2675F">
        <w:rPr>
          <w:color w:val="000000"/>
          <w:lang w:val="ru-RU"/>
        </w:rPr>
        <w:t>а</w:t>
      </w:r>
      <w:r w:rsidR="00B2675F" w:rsidRPr="00B2675F">
        <w:rPr>
          <w:color w:val="000000"/>
          <w:lang w:val="ru-RU"/>
        </w:rPr>
        <w:t xml:space="preserve"> Сингхал</w:t>
      </w:r>
      <w:r w:rsidR="00B2675F">
        <w:rPr>
          <w:color w:val="000000"/>
          <w:lang w:val="ru-RU"/>
        </w:rPr>
        <w:t>а</w:t>
      </w:r>
      <w:r w:rsidR="00B2675F" w:rsidRPr="00B2675F">
        <w:rPr>
          <w:color w:val="000000"/>
          <w:lang w:val="ru-RU"/>
        </w:rPr>
        <w:t xml:space="preserve"> (Индия</w:t>
      </w:r>
      <w:r w:rsidRPr="00753898">
        <w:rPr>
          <w:szCs w:val="24"/>
          <w:lang w:val="ru-RU"/>
        </w:rPr>
        <w:t xml:space="preserve">) </w:t>
      </w:r>
      <w:r w:rsidR="00B2675F">
        <w:rPr>
          <w:szCs w:val="24"/>
          <w:lang w:val="ru-RU"/>
        </w:rPr>
        <w:t xml:space="preserve">в качестве замены </w:t>
      </w:r>
      <w:r w:rsidR="00B2675F" w:rsidRPr="00B2675F">
        <w:rPr>
          <w:color w:val="000000"/>
          <w:lang w:val="ru-RU"/>
        </w:rPr>
        <w:t>заместител</w:t>
      </w:r>
      <w:r w:rsidR="00A10392">
        <w:rPr>
          <w:color w:val="000000"/>
          <w:lang w:val="ru-RU"/>
        </w:rPr>
        <w:t>ей</w:t>
      </w:r>
      <w:r w:rsidR="00B2675F" w:rsidRPr="00B2675F">
        <w:rPr>
          <w:color w:val="000000"/>
          <w:lang w:val="ru-RU"/>
        </w:rPr>
        <w:t xml:space="preserve"> председател</w:t>
      </w:r>
      <w:r w:rsidR="00A10392">
        <w:rPr>
          <w:color w:val="000000"/>
          <w:lang w:val="ru-RU"/>
        </w:rPr>
        <w:t>ей</w:t>
      </w:r>
      <w:r w:rsidR="00B2675F" w:rsidRPr="00B2675F">
        <w:rPr>
          <w:color w:val="000000"/>
          <w:lang w:val="ru-RU"/>
        </w:rPr>
        <w:t xml:space="preserve"> РГС-Интернет</w:t>
      </w:r>
      <w:r w:rsidRPr="00753898">
        <w:rPr>
          <w:szCs w:val="24"/>
          <w:lang w:val="ru-RU"/>
        </w:rPr>
        <w:t xml:space="preserve">, </w:t>
      </w:r>
      <w:r w:rsidR="00A10392" w:rsidRPr="00A10392">
        <w:rPr>
          <w:color w:val="000000"/>
          <w:lang w:val="ru-RU"/>
        </w:rPr>
        <w:t>РГС-</w:t>
      </w:r>
      <w:r w:rsidR="00A10392">
        <w:rPr>
          <w:color w:val="000000"/>
        </w:rPr>
        <w:t>COP</w:t>
      </w:r>
      <w:r w:rsidRPr="00753898">
        <w:rPr>
          <w:szCs w:val="24"/>
          <w:lang w:val="ru-RU"/>
        </w:rPr>
        <w:t xml:space="preserve">, </w:t>
      </w:r>
      <w:r w:rsidR="00A10392" w:rsidRPr="00A10392">
        <w:rPr>
          <w:color w:val="000000"/>
          <w:lang w:val="ru-RU"/>
        </w:rPr>
        <w:t>РГС-Яз</w:t>
      </w:r>
      <w:r w:rsidR="00A10392" w:rsidRPr="00A10392">
        <w:rPr>
          <w:szCs w:val="24"/>
          <w:lang w:val="ru-RU"/>
        </w:rPr>
        <w:t xml:space="preserve"> </w:t>
      </w:r>
      <w:r w:rsidR="00A10392">
        <w:rPr>
          <w:szCs w:val="24"/>
          <w:lang w:val="ru-RU"/>
        </w:rPr>
        <w:t>и</w:t>
      </w:r>
      <w:r w:rsidRPr="00753898">
        <w:rPr>
          <w:szCs w:val="24"/>
          <w:lang w:val="ru-RU"/>
        </w:rPr>
        <w:t xml:space="preserve"> </w:t>
      </w:r>
      <w:r w:rsidR="00A10392" w:rsidRPr="00A10392">
        <w:rPr>
          <w:color w:val="000000"/>
          <w:lang w:val="ru-RU"/>
        </w:rPr>
        <w:t>ГЭ-РМЭ</w:t>
      </w:r>
      <w:r w:rsidRPr="00753898">
        <w:rPr>
          <w:szCs w:val="24"/>
          <w:lang w:val="ru-RU"/>
        </w:rPr>
        <w:t xml:space="preserve">, </w:t>
      </w:r>
      <w:r w:rsidR="00A10392">
        <w:rPr>
          <w:szCs w:val="24"/>
          <w:lang w:val="ru-RU"/>
        </w:rPr>
        <w:t>соответственно</w:t>
      </w:r>
      <w:r w:rsidRPr="00753898">
        <w:rPr>
          <w:szCs w:val="24"/>
          <w:lang w:val="ru-RU"/>
        </w:rPr>
        <w:t>.</w:t>
      </w:r>
      <w:bookmarkEnd w:id="16"/>
    </w:p>
    <w:p w14:paraId="242DAFB7" w14:textId="5A5F8FF0" w:rsidR="00D631AD" w:rsidRPr="00ED429E" w:rsidRDefault="00D631AD" w:rsidP="00D631AD">
      <w:pPr>
        <w:rPr>
          <w:szCs w:val="24"/>
          <w:lang w:val="ru-RU"/>
        </w:rPr>
      </w:pPr>
      <w:r w:rsidRPr="00ED429E">
        <w:rPr>
          <w:szCs w:val="24"/>
          <w:lang w:val="ru-RU"/>
        </w:rPr>
        <w:t>2.2</w:t>
      </w:r>
      <w:r w:rsidRPr="00ED429E">
        <w:rPr>
          <w:szCs w:val="24"/>
          <w:lang w:val="ru-RU"/>
        </w:rPr>
        <w:tab/>
      </w:r>
      <w:bookmarkStart w:id="17" w:name="lt_pId040"/>
      <w:r w:rsidR="00ED429E">
        <w:rPr>
          <w:szCs w:val="24"/>
          <w:lang w:val="ru-RU"/>
        </w:rPr>
        <w:t>Председатель</w:t>
      </w:r>
      <w:r w:rsidR="00ED429E" w:rsidRPr="00ED429E">
        <w:rPr>
          <w:szCs w:val="24"/>
          <w:lang w:val="ru-RU"/>
        </w:rPr>
        <w:t xml:space="preserve"> </w:t>
      </w:r>
      <w:r w:rsidR="004E098B">
        <w:rPr>
          <w:szCs w:val="24"/>
          <w:lang w:val="ru-RU"/>
        </w:rPr>
        <w:t>говорит</w:t>
      </w:r>
      <w:r w:rsidR="00ED429E" w:rsidRPr="00ED429E">
        <w:rPr>
          <w:szCs w:val="24"/>
          <w:lang w:val="ru-RU"/>
        </w:rPr>
        <w:t xml:space="preserve">, </w:t>
      </w:r>
      <w:r w:rsidR="00ED429E">
        <w:rPr>
          <w:szCs w:val="24"/>
          <w:lang w:val="ru-RU"/>
        </w:rPr>
        <w:t>что</w:t>
      </w:r>
      <w:r w:rsidR="00ED429E" w:rsidRPr="00ED429E">
        <w:rPr>
          <w:szCs w:val="24"/>
          <w:lang w:val="ru-RU"/>
        </w:rPr>
        <w:t xml:space="preserve"> </w:t>
      </w:r>
      <w:r w:rsidR="008C2FE2">
        <w:rPr>
          <w:szCs w:val="24"/>
          <w:lang w:val="ru-RU"/>
        </w:rPr>
        <w:t>продолжается</w:t>
      </w:r>
      <w:r w:rsidR="008C2FE2" w:rsidRPr="00ED429E">
        <w:rPr>
          <w:szCs w:val="24"/>
          <w:lang w:val="ru-RU"/>
        </w:rPr>
        <w:t xml:space="preserve"> </w:t>
      </w:r>
      <w:r w:rsidR="00ED429E">
        <w:rPr>
          <w:szCs w:val="24"/>
          <w:lang w:val="ru-RU"/>
        </w:rPr>
        <w:t>обсуждение</w:t>
      </w:r>
      <w:r w:rsidR="00ED429E" w:rsidRPr="00ED429E">
        <w:rPr>
          <w:szCs w:val="24"/>
          <w:lang w:val="ru-RU"/>
        </w:rPr>
        <w:t xml:space="preserve"> </w:t>
      </w:r>
      <w:r w:rsidR="00ED429E" w:rsidRPr="00ED429E">
        <w:rPr>
          <w:color w:val="000000"/>
          <w:lang w:val="ru-RU"/>
        </w:rPr>
        <w:t xml:space="preserve">предлагаемых </w:t>
      </w:r>
      <w:r w:rsidR="008C2FE2" w:rsidRPr="00ED429E">
        <w:rPr>
          <w:color w:val="000000"/>
          <w:lang w:val="ru-RU"/>
        </w:rPr>
        <w:t xml:space="preserve">новых </w:t>
      </w:r>
      <w:r w:rsidR="00ED429E" w:rsidRPr="00ED429E">
        <w:rPr>
          <w:color w:val="000000"/>
          <w:lang w:val="ru-RU"/>
        </w:rPr>
        <w:t xml:space="preserve">кандидатов </w:t>
      </w:r>
      <w:r w:rsidR="00ED429E">
        <w:rPr>
          <w:szCs w:val="24"/>
          <w:lang w:val="ru-RU"/>
        </w:rPr>
        <w:t>из</w:t>
      </w:r>
      <w:r w:rsidR="00ED429E" w:rsidRPr="00ED429E">
        <w:rPr>
          <w:szCs w:val="24"/>
          <w:lang w:val="ru-RU"/>
        </w:rPr>
        <w:t xml:space="preserve"> </w:t>
      </w:r>
      <w:r w:rsidR="00ED429E">
        <w:rPr>
          <w:szCs w:val="24"/>
          <w:lang w:val="ru-RU"/>
        </w:rPr>
        <w:t>региона</w:t>
      </w:r>
      <w:r w:rsidR="00ED429E" w:rsidRPr="00ED429E">
        <w:rPr>
          <w:szCs w:val="24"/>
          <w:lang w:val="ru-RU"/>
        </w:rPr>
        <w:t xml:space="preserve"> </w:t>
      </w:r>
      <w:r w:rsidR="00ED429E">
        <w:rPr>
          <w:szCs w:val="24"/>
          <w:lang w:val="ru-RU"/>
        </w:rPr>
        <w:t>СНГ</w:t>
      </w:r>
      <w:r w:rsidR="00ED429E" w:rsidRPr="00ED429E">
        <w:rPr>
          <w:szCs w:val="24"/>
          <w:lang w:val="ru-RU"/>
        </w:rPr>
        <w:t xml:space="preserve"> </w:t>
      </w:r>
      <w:r w:rsidR="00ED429E">
        <w:rPr>
          <w:szCs w:val="24"/>
          <w:lang w:val="ru-RU"/>
        </w:rPr>
        <w:t>на</w:t>
      </w:r>
      <w:r w:rsidR="00ED429E" w:rsidRPr="00ED429E">
        <w:rPr>
          <w:szCs w:val="24"/>
          <w:lang w:val="ru-RU"/>
        </w:rPr>
        <w:t xml:space="preserve"> </w:t>
      </w:r>
      <w:r w:rsidR="00ED429E">
        <w:rPr>
          <w:szCs w:val="24"/>
          <w:lang w:val="ru-RU"/>
        </w:rPr>
        <w:t>вакантные должности заместителей председателей</w:t>
      </w:r>
      <w:r w:rsidR="008C2FE2">
        <w:rPr>
          <w:szCs w:val="24"/>
          <w:lang w:val="ru-RU"/>
        </w:rPr>
        <w:t xml:space="preserve"> </w:t>
      </w:r>
      <w:r w:rsidR="004E098B">
        <w:rPr>
          <w:szCs w:val="24"/>
          <w:lang w:val="ru-RU"/>
        </w:rPr>
        <w:t>и что Совет</w:t>
      </w:r>
      <w:r w:rsidR="00ED429E">
        <w:rPr>
          <w:szCs w:val="24"/>
          <w:lang w:val="ru-RU"/>
        </w:rPr>
        <w:t xml:space="preserve"> </w:t>
      </w:r>
      <w:r w:rsidR="008C2FE2">
        <w:rPr>
          <w:szCs w:val="24"/>
          <w:lang w:val="ru-RU"/>
        </w:rPr>
        <w:t xml:space="preserve">в дальнейшем возобновит рассмотрение </w:t>
      </w:r>
      <w:r w:rsidR="00ED429E">
        <w:rPr>
          <w:szCs w:val="24"/>
          <w:lang w:val="ru-RU"/>
        </w:rPr>
        <w:t>этого вопроса</w:t>
      </w:r>
      <w:r w:rsidRPr="00ED429E">
        <w:rPr>
          <w:szCs w:val="24"/>
          <w:lang w:val="ru-RU"/>
        </w:rPr>
        <w:t>.</w:t>
      </w:r>
      <w:bookmarkEnd w:id="17"/>
    </w:p>
    <w:p w14:paraId="60BD8245" w14:textId="362CA921" w:rsidR="00D631AD" w:rsidRPr="00753898" w:rsidRDefault="00753898" w:rsidP="00D631AD">
      <w:pPr>
        <w:tabs>
          <w:tab w:val="center" w:pos="6521"/>
        </w:tabs>
        <w:spacing w:before="1080"/>
        <w:rPr>
          <w:szCs w:val="24"/>
          <w:lang w:val="ru-RU"/>
        </w:rPr>
      </w:pPr>
      <w:bookmarkStart w:id="18" w:name="lt_pId041"/>
      <w:r w:rsidRPr="00753898">
        <w:rPr>
          <w:color w:val="000000"/>
          <w:lang w:val="ru-RU"/>
        </w:rPr>
        <w:t>Генеральный секретарь</w:t>
      </w:r>
      <w:r w:rsidR="00D631AD" w:rsidRPr="00753898">
        <w:rPr>
          <w:szCs w:val="24"/>
          <w:lang w:val="ru-RU"/>
        </w:rPr>
        <w:t>:</w:t>
      </w:r>
      <w:bookmarkEnd w:id="18"/>
      <w:r w:rsidR="00D631AD" w:rsidRPr="00753898">
        <w:rPr>
          <w:szCs w:val="24"/>
          <w:lang w:val="ru-RU"/>
        </w:rPr>
        <w:tab/>
      </w:r>
      <w:bookmarkStart w:id="19" w:name="lt_pId042"/>
      <w:r w:rsidRPr="00753898">
        <w:rPr>
          <w:color w:val="000000"/>
          <w:lang w:val="ru-RU"/>
        </w:rPr>
        <w:t>Председатель</w:t>
      </w:r>
      <w:r w:rsidR="00D631AD" w:rsidRPr="00753898">
        <w:rPr>
          <w:szCs w:val="24"/>
          <w:lang w:val="ru-RU"/>
        </w:rPr>
        <w:t>:</w:t>
      </w:r>
      <w:bookmarkEnd w:id="19"/>
    </w:p>
    <w:p w14:paraId="07BAC145" w14:textId="5629A4EA" w:rsidR="00D631AD" w:rsidRPr="00753898" w:rsidRDefault="00753898" w:rsidP="00D631AD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spacing w:before="0"/>
        <w:rPr>
          <w:szCs w:val="24"/>
          <w:lang w:val="ru-RU"/>
        </w:rPr>
      </w:pPr>
      <w:r w:rsidRPr="00753898">
        <w:rPr>
          <w:color w:val="000000"/>
          <w:lang w:val="ru-RU"/>
        </w:rPr>
        <w:t xml:space="preserve">Д. </w:t>
      </w:r>
      <w:r w:rsidR="00813ED2">
        <w:rPr>
          <w:color w:val="000000"/>
          <w:lang w:val="ru-RU"/>
        </w:rPr>
        <w:t>БОГДАН</w:t>
      </w:r>
      <w:r w:rsidRPr="00753898">
        <w:rPr>
          <w:color w:val="000000"/>
          <w:lang w:val="ru-RU"/>
        </w:rPr>
        <w:t>-М</w:t>
      </w:r>
      <w:r w:rsidR="00813ED2">
        <w:rPr>
          <w:color w:val="000000"/>
          <w:lang w:val="ru-RU"/>
        </w:rPr>
        <w:t>АРТИН</w:t>
      </w:r>
      <w:r w:rsidR="00D631AD" w:rsidRPr="00753898">
        <w:rPr>
          <w:szCs w:val="24"/>
          <w:lang w:val="ru-RU"/>
        </w:rPr>
        <w:tab/>
      </w:r>
      <w:r w:rsidRPr="00753898">
        <w:rPr>
          <w:color w:val="000000"/>
          <w:lang w:val="ru-RU"/>
        </w:rPr>
        <w:t>С. М</w:t>
      </w:r>
      <w:r w:rsidR="00813ED2">
        <w:rPr>
          <w:color w:val="000000"/>
          <w:lang w:val="ru-RU"/>
        </w:rPr>
        <w:t>АРТИНЕС</w:t>
      </w:r>
    </w:p>
    <w:sectPr w:rsidR="00D631AD" w:rsidRPr="00753898" w:rsidSect="00796B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F032" w14:textId="77777777" w:rsidR="00384FE6" w:rsidRDefault="00384FE6">
      <w:r>
        <w:separator/>
      </w:r>
    </w:p>
  </w:endnote>
  <w:endnote w:type="continuationSeparator" w:id="0">
    <w:p w14:paraId="4C3EF54D" w14:textId="77777777" w:rsidR="00384FE6" w:rsidRDefault="0038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1A13" w14:textId="77777777" w:rsidR="00384FE6" w:rsidRDefault="00384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384FE6" w:rsidRPr="00784011" w14:paraId="39D5377D" w14:textId="77777777" w:rsidTr="003A7E33">
      <w:trPr>
        <w:jc w:val="center"/>
      </w:trPr>
      <w:tc>
        <w:tcPr>
          <w:tcW w:w="1803" w:type="dxa"/>
          <w:vAlign w:val="center"/>
        </w:tcPr>
        <w:p w14:paraId="14FD7C7B" w14:textId="768EC497" w:rsidR="00384FE6" w:rsidRPr="000B4EBE" w:rsidRDefault="00384FE6" w:rsidP="00672F8A">
          <w:pPr>
            <w:pStyle w:val="Header"/>
            <w:jc w:val="left"/>
            <w:rPr>
              <w:noProof/>
              <w:lang w:val="ru-RU"/>
            </w:rPr>
          </w:pPr>
          <w:r>
            <w:rPr>
              <w:noProof/>
            </w:rPr>
            <w:t xml:space="preserve">DPS </w:t>
          </w:r>
          <w:r w:rsidRPr="00405EF5">
            <w:rPr>
              <w:noProof/>
            </w:rPr>
            <w:t>529</w:t>
          </w:r>
          <w:r>
            <w:rPr>
              <w:noProof/>
              <w:lang w:val="ru-RU"/>
            </w:rPr>
            <w:t>994</w:t>
          </w:r>
        </w:p>
      </w:tc>
      <w:tc>
        <w:tcPr>
          <w:tcW w:w="8545" w:type="dxa"/>
        </w:tcPr>
        <w:p w14:paraId="5B9D3A5F" w14:textId="16ED114C" w:rsidR="00384FE6" w:rsidRPr="00E06FD5" w:rsidRDefault="00384FE6" w:rsidP="00205CCC">
          <w:pPr>
            <w:pStyle w:val="Header"/>
            <w:tabs>
              <w:tab w:val="left" w:pos="687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>
            <w:rPr>
              <w:bCs/>
              <w:lang w:val="ru-RU"/>
            </w:rPr>
            <w:t>-</w:t>
          </w:r>
          <w:r>
            <w:rPr>
              <w:bCs/>
              <w:lang w:val="en-US"/>
            </w:rPr>
            <w:t>ADD/</w:t>
          </w:r>
          <w:r>
            <w:rPr>
              <w:bCs/>
              <w:lang w:val="ru-RU"/>
            </w:rPr>
            <w:t>11</w:t>
          </w:r>
          <w:r>
            <w:rPr>
              <w:bCs/>
              <w:lang w:val="en-US"/>
            </w:rPr>
            <w:t>-R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C745E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13200492" w14:textId="16855AEA" w:rsidR="00384FE6" w:rsidRPr="00672F8A" w:rsidRDefault="00384FE6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384FE6" w:rsidRPr="00784011" w14:paraId="7ADF1569" w14:textId="77777777" w:rsidTr="003A7E33">
      <w:trPr>
        <w:jc w:val="center"/>
      </w:trPr>
      <w:tc>
        <w:tcPr>
          <w:tcW w:w="1803" w:type="dxa"/>
          <w:vAlign w:val="center"/>
        </w:tcPr>
        <w:p w14:paraId="13DD53BD" w14:textId="77777777" w:rsidR="00384FE6" w:rsidRDefault="00982A33" w:rsidP="00672F8A">
          <w:pPr>
            <w:pStyle w:val="Header"/>
            <w:jc w:val="left"/>
            <w:rPr>
              <w:noProof/>
            </w:rPr>
          </w:pPr>
          <w:hyperlink r:id="rId1" w:history="1">
            <w:r w:rsidR="00384FE6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545" w:type="dxa"/>
        </w:tcPr>
        <w:p w14:paraId="2CE2262B" w14:textId="13863688" w:rsidR="00384FE6" w:rsidRPr="00E06FD5" w:rsidRDefault="00384FE6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>
            <w:rPr>
              <w:bCs/>
              <w:lang w:val="ru-RU"/>
            </w:rPr>
            <w:t>-</w:t>
          </w:r>
          <w:r>
            <w:rPr>
              <w:bCs/>
              <w:lang w:val="en-US"/>
            </w:rPr>
            <w:t>ADD/11-R</w:t>
          </w:r>
          <w:r>
            <w:rPr>
              <w:bCs/>
              <w:lang w:val="en-US"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C745E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A862FB9" w14:textId="2CA36819" w:rsidR="00384FE6" w:rsidRPr="00672F8A" w:rsidRDefault="00384FE6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D4CF" w14:textId="77777777" w:rsidR="00384FE6" w:rsidRDefault="00384FE6">
      <w:r>
        <w:t>____________________</w:t>
      </w:r>
    </w:p>
  </w:footnote>
  <w:footnote w:type="continuationSeparator" w:id="0">
    <w:p w14:paraId="4BDF0DAE" w14:textId="77777777" w:rsidR="00384FE6" w:rsidRDefault="00384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CF9D" w14:textId="77777777" w:rsidR="00384FE6" w:rsidRDefault="00384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A195" w14:textId="77777777" w:rsidR="00384FE6" w:rsidRDefault="00384F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384FE6" w:rsidRPr="00784011" w14:paraId="31E78AC8" w14:textId="77777777" w:rsidTr="00753898">
      <w:trPr>
        <w:trHeight w:val="1104"/>
        <w:jc w:val="center"/>
      </w:trPr>
      <w:tc>
        <w:tcPr>
          <w:tcW w:w="4390" w:type="dxa"/>
          <w:vAlign w:val="center"/>
        </w:tcPr>
        <w:p w14:paraId="5B2632DD" w14:textId="06160D5E" w:rsidR="00384FE6" w:rsidRPr="009621F8" w:rsidRDefault="00384FE6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0" w:name="_Hlk133422111"/>
          <w:r>
            <w:rPr>
              <w:noProof/>
              <w:lang w:val="ru-RU" w:eastAsia="ru-RU"/>
            </w:rPr>
            <w:drawing>
              <wp:inline distT="0" distB="0" distL="0" distR="0" wp14:anchorId="170B92D0" wp14:editId="320BE9DD">
                <wp:extent cx="2043998" cy="57377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3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37A415E" w14:textId="77777777" w:rsidR="00384FE6" w:rsidRDefault="00384FE6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42AA15E" w14:textId="77777777" w:rsidR="00384FE6" w:rsidRDefault="00384FE6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27D7468" w14:textId="77777777" w:rsidR="00384FE6" w:rsidRPr="00784011" w:rsidRDefault="00384FE6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0"/>
  <w:p w14:paraId="2A8F6BC5" w14:textId="743C46C6" w:rsidR="00384FE6" w:rsidRDefault="00384FE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43D89" wp14:editId="095A370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1B4A7E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830BD0"/>
    <w:multiLevelType w:val="hybridMultilevel"/>
    <w:tmpl w:val="AFE8D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51027">
    <w:abstractNumId w:val="0"/>
  </w:num>
  <w:num w:numId="2" w16cid:durableId="902982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activeWritingStyle w:appName="MSWord" w:lang="ru-RU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89"/>
    <w:rsid w:val="00005BE0"/>
    <w:rsid w:val="0002183E"/>
    <w:rsid w:val="00033A1D"/>
    <w:rsid w:val="000569B4"/>
    <w:rsid w:val="00080E82"/>
    <w:rsid w:val="00096E55"/>
    <w:rsid w:val="000B2DE7"/>
    <w:rsid w:val="000B4EBE"/>
    <w:rsid w:val="000D61E5"/>
    <w:rsid w:val="000E2945"/>
    <w:rsid w:val="000E568E"/>
    <w:rsid w:val="000F2537"/>
    <w:rsid w:val="001349BF"/>
    <w:rsid w:val="0014734F"/>
    <w:rsid w:val="0015710D"/>
    <w:rsid w:val="00163A32"/>
    <w:rsid w:val="00165D06"/>
    <w:rsid w:val="00192B41"/>
    <w:rsid w:val="001B7B09"/>
    <w:rsid w:val="001E6719"/>
    <w:rsid w:val="001E7F50"/>
    <w:rsid w:val="00205CCC"/>
    <w:rsid w:val="00225368"/>
    <w:rsid w:val="00227FF0"/>
    <w:rsid w:val="00291EB6"/>
    <w:rsid w:val="002B1AB9"/>
    <w:rsid w:val="002D2F57"/>
    <w:rsid w:val="002D48C5"/>
    <w:rsid w:val="0032743D"/>
    <w:rsid w:val="0033025A"/>
    <w:rsid w:val="00342F7C"/>
    <w:rsid w:val="00381724"/>
    <w:rsid w:val="00384FE6"/>
    <w:rsid w:val="00392A04"/>
    <w:rsid w:val="003A7E33"/>
    <w:rsid w:val="003C2470"/>
    <w:rsid w:val="003E6623"/>
    <w:rsid w:val="003F099E"/>
    <w:rsid w:val="003F235E"/>
    <w:rsid w:val="004023E0"/>
    <w:rsid w:val="00403DD8"/>
    <w:rsid w:val="004052E2"/>
    <w:rsid w:val="00405EF5"/>
    <w:rsid w:val="00425320"/>
    <w:rsid w:val="00442515"/>
    <w:rsid w:val="004457FC"/>
    <w:rsid w:val="0045686C"/>
    <w:rsid w:val="004918C4"/>
    <w:rsid w:val="004953CE"/>
    <w:rsid w:val="00497703"/>
    <w:rsid w:val="004A0374"/>
    <w:rsid w:val="004A45B5"/>
    <w:rsid w:val="004D0129"/>
    <w:rsid w:val="004E098B"/>
    <w:rsid w:val="00521F21"/>
    <w:rsid w:val="005229D2"/>
    <w:rsid w:val="00534300"/>
    <w:rsid w:val="00595FC3"/>
    <w:rsid w:val="005A64D5"/>
    <w:rsid w:val="005B3DEC"/>
    <w:rsid w:val="005E1D14"/>
    <w:rsid w:val="005F0725"/>
    <w:rsid w:val="00601994"/>
    <w:rsid w:val="006050A1"/>
    <w:rsid w:val="00672F8A"/>
    <w:rsid w:val="00694C65"/>
    <w:rsid w:val="006E2D42"/>
    <w:rsid w:val="00700710"/>
    <w:rsid w:val="00703676"/>
    <w:rsid w:val="00707304"/>
    <w:rsid w:val="007230B6"/>
    <w:rsid w:val="00732269"/>
    <w:rsid w:val="00753898"/>
    <w:rsid w:val="00762555"/>
    <w:rsid w:val="00785ABD"/>
    <w:rsid w:val="00796BD3"/>
    <w:rsid w:val="007A290E"/>
    <w:rsid w:val="007A2DD4"/>
    <w:rsid w:val="007B17F0"/>
    <w:rsid w:val="007C48DC"/>
    <w:rsid w:val="007C745E"/>
    <w:rsid w:val="007D38B5"/>
    <w:rsid w:val="007E7EA0"/>
    <w:rsid w:val="007F7A79"/>
    <w:rsid w:val="007F7C23"/>
    <w:rsid w:val="00807255"/>
    <w:rsid w:val="0081023E"/>
    <w:rsid w:val="00813ED2"/>
    <w:rsid w:val="008173AA"/>
    <w:rsid w:val="00840A14"/>
    <w:rsid w:val="00880DA0"/>
    <w:rsid w:val="00882481"/>
    <w:rsid w:val="00883CD7"/>
    <w:rsid w:val="008B62B4"/>
    <w:rsid w:val="008C2FE2"/>
    <w:rsid w:val="008D2D7B"/>
    <w:rsid w:val="008E0737"/>
    <w:rsid w:val="008F7C2C"/>
    <w:rsid w:val="00900817"/>
    <w:rsid w:val="00940E96"/>
    <w:rsid w:val="00982A33"/>
    <w:rsid w:val="009B0BAE"/>
    <w:rsid w:val="009C1C89"/>
    <w:rsid w:val="009C4BE2"/>
    <w:rsid w:val="009C7651"/>
    <w:rsid w:val="009D22BF"/>
    <w:rsid w:val="009F3448"/>
    <w:rsid w:val="009F5A20"/>
    <w:rsid w:val="00A01CF9"/>
    <w:rsid w:val="00A10392"/>
    <w:rsid w:val="00A63117"/>
    <w:rsid w:val="00A71773"/>
    <w:rsid w:val="00A92BF5"/>
    <w:rsid w:val="00AA3447"/>
    <w:rsid w:val="00AC600D"/>
    <w:rsid w:val="00AE2C85"/>
    <w:rsid w:val="00AF07B7"/>
    <w:rsid w:val="00B12A37"/>
    <w:rsid w:val="00B2594B"/>
    <w:rsid w:val="00B2675F"/>
    <w:rsid w:val="00B41837"/>
    <w:rsid w:val="00B63EF2"/>
    <w:rsid w:val="00BA7D89"/>
    <w:rsid w:val="00BC0D39"/>
    <w:rsid w:val="00BC43D6"/>
    <w:rsid w:val="00BC7BC0"/>
    <w:rsid w:val="00BD33C7"/>
    <w:rsid w:val="00BD57B7"/>
    <w:rsid w:val="00BE63E2"/>
    <w:rsid w:val="00C147B9"/>
    <w:rsid w:val="00C77759"/>
    <w:rsid w:val="00CD2009"/>
    <w:rsid w:val="00CE75CA"/>
    <w:rsid w:val="00CF629C"/>
    <w:rsid w:val="00D57B3F"/>
    <w:rsid w:val="00D631AD"/>
    <w:rsid w:val="00D65712"/>
    <w:rsid w:val="00D92EEA"/>
    <w:rsid w:val="00DA5D4E"/>
    <w:rsid w:val="00DC2A31"/>
    <w:rsid w:val="00DE5BD9"/>
    <w:rsid w:val="00E176BA"/>
    <w:rsid w:val="00E23DFA"/>
    <w:rsid w:val="00E423EC"/>
    <w:rsid w:val="00E55121"/>
    <w:rsid w:val="00E92736"/>
    <w:rsid w:val="00E96ED5"/>
    <w:rsid w:val="00EA0A4C"/>
    <w:rsid w:val="00EA3472"/>
    <w:rsid w:val="00EB4FCB"/>
    <w:rsid w:val="00EC6BC5"/>
    <w:rsid w:val="00ED429E"/>
    <w:rsid w:val="00EF7535"/>
    <w:rsid w:val="00F158BA"/>
    <w:rsid w:val="00F24F7C"/>
    <w:rsid w:val="00F33689"/>
    <w:rsid w:val="00F35898"/>
    <w:rsid w:val="00F5225B"/>
    <w:rsid w:val="00F71F4D"/>
    <w:rsid w:val="00FA094C"/>
    <w:rsid w:val="00FC15B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794C4D"/>
  <w15:docId w15:val="{5EADCA01-B83F-43C7-B6F0-D94EA247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AnnexTitle0">
    <w:name w:val="Annex_Title"/>
    <w:basedOn w:val="Normal"/>
    <w:next w:val="Normalaftertitle"/>
    <w:rsid w:val="00521F2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NormalaftertitleChar">
    <w:name w:val="Normal after title Char"/>
    <w:basedOn w:val="DefaultParagraphFont"/>
    <w:link w:val="Normalaftertitle"/>
    <w:rsid w:val="00205CCC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205CCC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F71F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table" w:customStyle="1" w:styleId="Calendar1">
    <w:name w:val="Calendar 1"/>
    <w:basedOn w:val="TableNormal"/>
    <w:uiPriority w:val="99"/>
    <w:qFormat/>
    <w:rsid w:val="00A63117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3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27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5069">
                      <w:marLeft w:val="0"/>
                      <w:marRight w:val="105"/>
                      <w:marTop w:val="0"/>
                      <w:marBottom w:val="0"/>
                      <w:divBdr>
                        <w:top w:val="single" w:sz="6" w:space="2" w:color="BBBBBB"/>
                        <w:left w:val="single" w:sz="6" w:space="2" w:color="BBBBBB"/>
                        <w:bottom w:val="single" w:sz="6" w:space="2" w:color="BBBBBB"/>
                        <w:right w:val="single" w:sz="6" w:space="2" w:color="BBBBBB"/>
                      </w:divBdr>
                    </w:div>
                  </w:divsChild>
                </w:div>
              </w:divsChild>
            </w:div>
          </w:divsChild>
        </w:div>
      </w:divsChild>
    </w:div>
    <w:div w:id="1604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15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179">
                      <w:marLeft w:val="0"/>
                      <w:marRight w:val="105"/>
                      <w:marTop w:val="0"/>
                      <w:marBottom w:val="0"/>
                      <w:divBdr>
                        <w:top w:val="single" w:sz="6" w:space="2" w:color="BBBBBB"/>
                        <w:left w:val="single" w:sz="6" w:space="2" w:color="BBBBBB"/>
                        <w:bottom w:val="single" w:sz="6" w:space="2" w:color="BBBBBB"/>
                        <w:right w:val="single" w:sz="6" w:space="2" w:color="BBBBBB"/>
                      </w:divBdr>
                    </w:div>
                  </w:divsChild>
                </w:div>
              </w:divsChild>
            </w:div>
          </w:divsChild>
        </w:div>
      </w:divsChild>
    </w:div>
    <w:div w:id="1783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48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5956">
                      <w:marLeft w:val="0"/>
                      <w:marRight w:val="105"/>
                      <w:marTop w:val="0"/>
                      <w:marBottom w:val="0"/>
                      <w:divBdr>
                        <w:top w:val="single" w:sz="6" w:space="2" w:color="BBBBBB"/>
                        <w:left w:val="single" w:sz="6" w:space="2" w:color="BBBBBB"/>
                        <w:bottom w:val="single" w:sz="6" w:space="2" w:color="BBBBBB"/>
                        <w:right w:val="single" w:sz="6" w:space="2" w:color="BBBBBB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23ADD-C-0006/en" TargetMode="External"/><Relationship Id="rId13" Type="http://schemas.openxmlformats.org/officeDocument/2006/relationships/hyperlink" Target="https://www.itu.int/md/S23-C23ADD-C-0003/en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tu.int/md/S23-C23ADD-C-0002/en" TargetMode="External"/><Relationship Id="rId12" Type="http://schemas.openxmlformats.org/officeDocument/2006/relationships/hyperlink" Target="https://www.itu.int/md/S23-C23ADD-INF-0005/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23ADD-C-0006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itu.int/md/S23-C23ADD-C-0002/en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23ADD-C-0003/en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3406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first Plenary meeting</dc:title>
  <dc:subject>Council 2023</dc:subject>
  <dc:creator>Brouard, Ricarda</dc:creator>
  <cp:keywords>C2023, C23, Council-23</cp:keywords>
  <dc:description/>
  <cp:lastModifiedBy>Brouard, Ricarda</cp:lastModifiedBy>
  <cp:revision>4</cp:revision>
  <cp:lastPrinted>2006-03-28T16:12:00Z</cp:lastPrinted>
  <dcterms:created xsi:type="dcterms:W3CDTF">2023-12-07T11:58:00Z</dcterms:created>
  <dcterms:modified xsi:type="dcterms:W3CDTF">2023-12-07T11:59:00Z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