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262D75" w14:paraId="71870CAE" w14:textId="77777777" w:rsidTr="00E31DCE">
        <w:trPr>
          <w:cantSplit/>
          <w:trHeight w:val="23"/>
        </w:trPr>
        <w:tc>
          <w:tcPr>
            <w:tcW w:w="3969" w:type="dxa"/>
            <w:vMerge w:val="restart"/>
            <w:tcMar>
              <w:left w:w="0" w:type="dxa"/>
            </w:tcMar>
          </w:tcPr>
          <w:p w14:paraId="047DD5BF" w14:textId="2A7780C0" w:rsidR="00E24D59" w:rsidRPr="00262D75"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6A7DA746" w14:textId="10C1C535" w:rsidR="00E24D59" w:rsidRPr="00262D75" w:rsidRDefault="00E24D59" w:rsidP="00E31DCE">
            <w:pPr>
              <w:tabs>
                <w:tab w:val="left" w:pos="851"/>
              </w:tabs>
              <w:spacing w:before="0" w:line="240" w:lineRule="atLeast"/>
              <w:jc w:val="right"/>
              <w:rPr>
                <w:b/>
                <w:lang w:val="fr-CH"/>
              </w:rPr>
            </w:pPr>
            <w:r w:rsidRPr="00262D75">
              <w:rPr>
                <w:rFonts w:cstheme="minorHAnsi"/>
                <w:b/>
                <w:bCs/>
                <w:lang w:val="ru-RU"/>
              </w:rPr>
              <w:t>文件</w:t>
            </w:r>
            <w:r w:rsidRPr="00262D75">
              <w:rPr>
                <w:rFonts w:cstheme="minorHAnsi" w:hint="eastAsia"/>
                <w:b/>
                <w:bCs/>
                <w:lang w:val="ru-RU"/>
              </w:rPr>
              <w:t xml:space="preserve"> </w:t>
            </w:r>
            <w:r w:rsidR="00DB3BFF" w:rsidRPr="00650D74">
              <w:rPr>
                <w:b/>
                <w:lang w:val="fr-CH"/>
              </w:rPr>
              <w:t xml:space="preserve"> C23-ADD/10</w:t>
            </w:r>
            <w:r w:rsidRPr="00262D75">
              <w:rPr>
                <w:b/>
                <w:lang w:val="fr-CH"/>
              </w:rPr>
              <w:t>-C</w:t>
            </w:r>
          </w:p>
        </w:tc>
      </w:tr>
      <w:tr w:rsidR="00E24D59" w:rsidRPr="00262D75" w14:paraId="6CE79B00" w14:textId="77777777" w:rsidTr="00E31DCE">
        <w:trPr>
          <w:cantSplit/>
        </w:trPr>
        <w:tc>
          <w:tcPr>
            <w:tcW w:w="3969" w:type="dxa"/>
            <w:vMerge/>
          </w:tcPr>
          <w:p w14:paraId="64FE70C3" w14:textId="77777777" w:rsidR="00E24D59" w:rsidRPr="00262D75"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038C4EE" w14:textId="394DC2A0" w:rsidR="00E24D59" w:rsidRPr="00262D75" w:rsidRDefault="00E24D59" w:rsidP="00E31DCE">
            <w:pPr>
              <w:tabs>
                <w:tab w:val="left" w:pos="851"/>
              </w:tabs>
              <w:spacing w:before="0"/>
              <w:jc w:val="right"/>
              <w:rPr>
                <w:b/>
              </w:rPr>
            </w:pPr>
            <w:r w:rsidRPr="00262D75">
              <w:rPr>
                <w:b/>
              </w:rPr>
              <w:t>2023</w:t>
            </w:r>
            <w:r w:rsidR="00C45EB2" w:rsidRPr="00262D75">
              <w:rPr>
                <w:rFonts w:hint="eastAsia"/>
                <w:b/>
                <w:lang w:eastAsia="zh-CN"/>
              </w:rPr>
              <w:t>年</w:t>
            </w:r>
            <w:r w:rsidR="00DB3BFF">
              <w:rPr>
                <w:b/>
                <w:lang w:eastAsia="zh-CN"/>
              </w:rPr>
              <w:t>10</w:t>
            </w:r>
            <w:r w:rsidR="00C45EB2" w:rsidRPr="00262D75">
              <w:rPr>
                <w:rFonts w:hint="eastAsia"/>
                <w:b/>
                <w:lang w:eastAsia="zh-CN"/>
              </w:rPr>
              <w:t>月</w:t>
            </w:r>
            <w:r w:rsidR="00DB3BFF">
              <w:rPr>
                <w:b/>
                <w:lang w:eastAsia="zh-CN"/>
              </w:rPr>
              <w:t>2</w:t>
            </w:r>
            <w:r w:rsidR="009D3484">
              <w:rPr>
                <w:b/>
                <w:lang w:eastAsia="zh-CN"/>
              </w:rPr>
              <w:t>3</w:t>
            </w:r>
            <w:r w:rsidR="00C45EB2" w:rsidRPr="00262D75">
              <w:rPr>
                <w:rFonts w:hint="eastAsia"/>
                <w:b/>
                <w:lang w:eastAsia="zh-CN"/>
              </w:rPr>
              <w:t>日</w:t>
            </w:r>
          </w:p>
        </w:tc>
      </w:tr>
      <w:tr w:rsidR="00E24D59" w:rsidRPr="00262D75" w14:paraId="789B5DB1" w14:textId="77777777" w:rsidTr="00E31DCE">
        <w:trPr>
          <w:cantSplit/>
          <w:trHeight w:val="23"/>
        </w:trPr>
        <w:tc>
          <w:tcPr>
            <w:tcW w:w="3969" w:type="dxa"/>
            <w:vMerge/>
          </w:tcPr>
          <w:p w14:paraId="0C324637" w14:textId="77777777" w:rsidR="00E24D59" w:rsidRPr="00262D75" w:rsidRDefault="00E24D59" w:rsidP="00E31DCE">
            <w:pPr>
              <w:tabs>
                <w:tab w:val="left" w:pos="851"/>
              </w:tabs>
              <w:spacing w:line="240" w:lineRule="atLeast"/>
              <w:rPr>
                <w:b/>
              </w:rPr>
            </w:pPr>
            <w:bookmarkStart w:id="4" w:name="dorlang" w:colFirst="1" w:colLast="1"/>
            <w:bookmarkEnd w:id="3"/>
          </w:p>
        </w:tc>
        <w:tc>
          <w:tcPr>
            <w:tcW w:w="5245" w:type="dxa"/>
          </w:tcPr>
          <w:p w14:paraId="7FBC5F27" w14:textId="6E24EF68" w:rsidR="00E24D59" w:rsidRPr="00262D75" w:rsidRDefault="00E24D59" w:rsidP="00E31DCE">
            <w:pPr>
              <w:tabs>
                <w:tab w:val="left" w:pos="851"/>
              </w:tabs>
              <w:spacing w:before="0" w:line="240" w:lineRule="atLeast"/>
              <w:jc w:val="right"/>
              <w:rPr>
                <w:b/>
                <w:lang w:eastAsia="zh-CN"/>
              </w:rPr>
            </w:pPr>
            <w:r w:rsidRPr="00262D75">
              <w:rPr>
                <w:rFonts w:cstheme="minorHAnsi"/>
                <w:b/>
                <w:bCs/>
                <w:lang w:val="ru-RU"/>
              </w:rPr>
              <w:t>原文：</w:t>
            </w:r>
            <w:r w:rsidR="005C643C" w:rsidRPr="00262D75">
              <w:rPr>
                <w:rFonts w:cstheme="minorHAnsi" w:hint="eastAsia"/>
                <w:b/>
                <w:bCs/>
                <w:lang w:val="ru-RU" w:eastAsia="zh-CN"/>
              </w:rPr>
              <w:t>英文</w:t>
            </w:r>
          </w:p>
        </w:tc>
      </w:tr>
      <w:tr w:rsidR="00E24D59" w:rsidRPr="00262D75" w14:paraId="16B2A679" w14:textId="77777777" w:rsidTr="00E31DCE">
        <w:trPr>
          <w:cantSplit/>
          <w:trHeight w:val="23"/>
        </w:trPr>
        <w:tc>
          <w:tcPr>
            <w:tcW w:w="3969" w:type="dxa"/>
          </w:tcPr>
          <w:p w14:paraId="7B663952" w14:textId="77777777" w:rsidR="00E24D59" w:rsidRPr="00262D75" w:rsidRDefault="00E24D59" w:rsidP="00E31DCE">
            <w:pPr>
              <w:tabs>
                <w:tab w:val="left" w:pos="851"/>
              </w:tabs>
              <w:spacing w:line="240" w:lineRule="atLeast"/>
              <w:rPr>
                <w:b/>
              </w:rPr>
            </w:pPr>
          </w:p>
        </w:tc>
        <w:tc>
          <w:tcPr>
            <w:tcW w:w="5245" w:type="dxa"/>
          </w:tcPr>
          <w:p w14:paraId="1BB1FFE5" w14:textId="77777777" w:rsidR="00E24D59" w:rsidRPr="00262D75" w:rsidRDefault="00E24D59" w:rsidP="00E31DCE">
            <w:pPr>
              <w:tabs>
                <w:tab w:val="left" w:pos="851"/>
              </w:tabs>
              <w:spacing w:before="0" w:line="240" w:lineRule="atLeast"/>
              <w:jc w:val="right"/>
              <w:rPr>
                <w:b/>
              </w:rPr>
            </w:pPr>
          </w:p>
        </w:tc>
      </w:tr>
      <w:bookmarkEnd w:id="2"/>
      <w:bookmarkEnd w:id="4"/>
      <w:tr w:rsidR="00E04D44" w:rsidRPr="00E04D44" w14:paraId="32932449" w14:textId="77777777" w:rsidTr="00606C7C">
        <w:trPr>
          <w:cantSplit/>
        </w:trPr>
        <w:tc>
          <w:tcPr>
            <w:tcW w:w="9214" w:type="dxa"/>
            <w:gridSpan w:val="2"/>
            <w:tcMar>
              <w:left w:w="0" w:type="dxa"/>
            </w:tcMar>
          </w:tcPr>
          <w:p w14:paraId="6E222D4B" w14:textId="77777777" w:rsidR="00C013A3" w:rsidRDefault="00E04D44" w:rsidP="00E04D44">
            <w:pPr>
              <w:pStyle w:val="Title1"/>
              <w:rPr>
                <w:lang w:eastAsia="zh-CN"/>
              </w:rPr>
            </w:pPr>
            <w:r>
              <w:rPr>
                <w:rFonts w:hint="eastAsia"/>
                <w:lang w:eastAsia="zh-CN"/>
              </w:rPr>
              <w:t>开幕全体会议</w:t>
            </w:r>
          </w:p>
          <w:p w14:paraId="7F065FB8" w14:textId="30308BE3" w:rsidR="00E04D44" w:rsidRPr="00E04D44" w:rsidRDefault="00E04D44" w:rsidP="00C013A3">
            <w:pPr>
              <w:pStyle w:val="Title1"/>
              <w:spacing w:after="120"/>
              <w:rPr>
                <w:b/>
                <w:sz w:val="34"/>
                <w:lang w:val="en-CA" w:eastAsia="zh-CN"/>
              </w:rPr>
            </w:pPr>
            <w:r>
              <w:rPr>
                <w:rFonts w:hint="eastAsia"/>
                <w:lang w:eastAsia="zh-CN"/>
              </w:rPr>
              <w:t>摘要记录</w:t>
            </w:r>
          </w:p>
        </w:tc>
      </w:tr>
      <w:tr w:rsidR="00E04D44" w:rsidRPr="00E83839" w14:paraId="5913FA40" w14:textId="77777777" w:rsidTr="00606C7C">
        <w:trPr>
          <w:cantSplit/>
        </w:trPr>
        <w:tc>
          <w:tcPr>
            <w:tcW w:w="9214" w:type="dxa"/>
            <w:gridSpan w:val="2"/>
            <w:tcMar>
              <w:left w:w="0" w:type="dxa"/>
            </w:tcMar>
          </w:tcPr>
          <w:p w14:paraId="51E3C389" w14:textId="1F4A4B58" w:rsidR="00E04D44" w:rsidRPr="00E04D44" w:rsidRDefault="00E83839" w:rsidP="00E83839">
            <w:pPr>
              <w:tabs>
                <w:tab w:val="clear" w:pos="794"/>
                <w:tab w:val="clear" w:pos="1191"/>
                <w:tab w:val="clear" w:pos="1588"/>
                <w:tab w:val="clear" w:pos="1985"/>
                <w:tab w:val="left" w:pos="567"/>
                <w:tab w:val="left" w:pos="1134"/>
                <w:tab w:val="left" w:pos="1701"/>
                <w:tab w:val="left" w:pos="2268"/>
                <w:tab w:val="left" w:pos="2835"/>
              </w:tabs>
              <w:spacing w:after="240"/>
              <w:jc w:val="center"/>
              <w:rPr>
                <w:b/>
                <w:bCs/>
                <w:szCs w:val="24"/>
                <w:lang w:val="en-CA" w:eastAsia="zh-CN"/>
              </w:rPr>
            </w:pPr>
            <w:r w:rsidRPr="00E83839">
              <w:rPr>
                <w:rFonts w:hint="eastAsia"/>
                <w:szCs w:val="24"/>
                <w:lang w:val="en-CA" w:eastAsia="zh-CN"/>
              </w:rPr>
              <w:t>2023</w:t>
            </w:r>
            <w:r w:rsidRPr="00E83839">
              <w:rPr>
                <w:rFonts w:hint="eastAsia"/>
                <w:szCs w:val="24"/>
                <w:lang w:val="en-CA" w:eastAsia="zh-CN"/>
              </w:rPr>
              <w:t>年</w:t>
            </w:r>
            <w:r w:rsidR="00DB3BFF">
              <w:rPr>
                <w:szCs w:val="24"/>
                <w:lang w:val="en-CA" w:eastAsia="zh-CN"/>
              </w:rPr>
              <w:t>10</w:t>
            </w:r>
            <w:r w:rsidRPr="00E83839">
              <w:rPr>
                <w:rFonts w:hint="eastAsia"/>
                <w:szCs w:val="24"/>
                <w:lang w:val="en-CA" w:eastAsia="zh-CN"/>
              </w:rPr>
              <w:t>月</w:t>
            </w:r>
            <w:r w:rsidRPr="00E83839">
              <w:rPr>
                <w:rFonts w:hint="eastAsia"/>
                <w:szCs w:val="24"/>
                <w:lang w:val="en-CA" w:eastAsia="zh-CN"/>
              </w:rPr>
              <w:t>1</w:t>
            </w:r>
            <w:r w:rsidR="00DB3BFF">
              <w:rPr>
                <w:szCs w:val="24"/>
                <w:lang w:val="en-CA" w:eastAsia="zh-CN"/>
              </w:rPr>
              <w:t>9</w:t>
            </w:r>
            <w:r w:rsidRPr="00E83839">
              <w:rPr>
                <w:rFonts w:hint="eastAsia"/>
                <w:szCs w:val="24"/>
                <w:lang w:val="en-CA" w:eastAsia="zh-CN"/>
              </w:rPr>
              <w:t>日</w:t>
            </w:r>
            <w:r w:rsidR="00E73D40">
              <w:rPr>
                <w:rFonts w:hint="eastAsia"/>
                <w:szCs w:val="24"/>
                <w:lang w:val="en-CA" w:eastAsia="zh-CN"/>
              </w:rPr>
              <w:t>，</w:t>
            </w:r>
            <w:r w:rsidRPr="00E83839">
              <w:rPr>
                <w:rFonts w:hint="eastAsia"/>
                <w:szCs w:val="24"/>
                <w:lang w:val="en-CA" w:eastAsia="zh-CN"/>
              </w:rPr>
              <w:t>星期</w:t>
            </w:r>
            <w:r w:rsidR="00DB3BFF">
              <w:rPr>
                <w:rFonts w:hint="eastAsia"/>
                <w:szCs w:val="24"/>
                <w:lang w:val="en-CA" w:eastAsia="zh-CN"/>
              </w:rPr>
              <w:t>四</w:t>
            </w:r>
            <w:r w:rsidRPr="00E83839">
              <w:rPr>
                <w:rFonts w:hint="eastAsia"/>
                <w:szCs w:val="24"/>
                <w:lang w:val="en-CA" w:eastAsia="zh-CN"/>
              </w:rPr>
              <w:t>，</w:t>
            </w:r>
            <w:r w:rsidRPr="00E83839">
              <w:rPr>
                <w:rFonts w:hint="eastAsia"/>
                <w:szCs w:val="24"/>
                <w:lang w:val="en-CA" w:eastAsia="zh-CN"/>
              </w:rPr>
              <w:t>9</w:t>
            </w:r>
            <w:r w:rsidRPr="00E83839">
              <w:rPr>
                <w:rFonts w:hint="eastAsia"/>
                <w:szCs w:val="24"/>
                <w:lang w:val="en-CA" w:eastAsia="zh-CN"/>
              </w:rPr>
              <w:t>时</w:t>
            </w:r>
            <w:r w:rsidR="00DB3BFF">
              <w:rPr>
                <w:szCs w:val="24"/>
                <w:lang w:val="en-CA" w:eastAsia="zh-CN"/>
              </w:rPr>
              <w:t>4</w:t>
            </w:r>
            <w:r w:rsidRPr="00E83839">
              <w:rPr>
                <w:rFonts w:hint="eastAsia"/>
                <w:szCs w:val="24"/>
                <w:lang w:val="en-CA" w:eastAsia="zh-CN"/>
              </w:rPr>
              <w:t>0</w:t>
            </w:r>
            <w:r w:rsidRPr="00E83839">
              <w:rPr>
                <w:rFonts w:hint="eastAsia"/>
                <w:szCs w:val="24"/>
                <w:lang w:val="en-CA" w:eastAsia="zh-CN"/>
              </w:rPr>
              <w:t>分至</w:t>
            </w:r>
            <w:r w:rsidRPr="00E83839">
              <w:rPr>
                <w:rFonts w:hint="eastAsia"/>
                <w:szCs w:val="24"/>
                <w:lang w:val="en-CA" w:eastAsia="zh-CN"/>
              </w:rPr>
              <w:t>1</w:t>
            </w:r>
            <w:r w:rsidR="00DB3BFF">
              <w:rPr>
                <w:szCs w:val="24"/>
                <w:lang w:val="en-CA" w:eastAsia="zh-CN"/>
              </w:rPr>
              <w:t>1</w:t>
            </w:r>
            <w:r w:rsidRPr="00E83839">
              <w:rPr>
                <w:rFonts w:hint="eastAsia"/>
                <w:szCs w:val="24"/>
                <w:lang w:val="en-CA" w:eastAsia="zh-CN"/>
              </w:rPr>
              <w:t>时</w:t>
            </w:r>
            <w:r w:rsidR="00DB3BFF">
              <w:rPr>
                <w:szCs w:val="24"/>
                <w:lang w:val="en-CA" w:eastAsia="zh-CN"/>
              </w:rPr>
              <w:t>15</w:t>
            </w:r>
            <w:r w:rsidRPr="00E83839">
              <w:rPr>
                <w:rFonts w:hint="eastAsia"/>
                <w:szCs w:val="24"/>
                <w:lang w:val="en-CA" w:eastAsia="zh-CN"/>
              </w:rPr>
              <w:t>分</w:t>
            </w:r>
          </w:p>
          <w:p w14:paraId="29D12F65" w14:textId="1DFA4744" w:rsidR="00E04D44" w:rsidRPr="00E83839" w:rsidRDefault="002301BC" w:rsidP="00E04D44">
            <w:pPr>
              <w:tabs>
                <w:tab w:val="clear" w:pos="794"/>
                <w:tab w:val="clear" w:pos="1191"/>
                <w:tab w:val="clear" w:pos="1588"/>
                <w:tab w:val="clear" w:pos="1985"/>
                <w:tab w:val="left" w:pos="567"/>
                <w:tab w:val="left" w:pos="1134"/>
                <w:tab w:val="left" w:pos="1701"/>
                <w:tab w:val="left" w:pos="2268"/>
                <w:tab w:val="left" w:pos="2835"/>
              </w:tabs>
              <w:spacing w:after="240"/>
              <w:jc w:val="center"/>
              <w:rPr>
                <w:sz w:val="34"/>
                <w:lang w:val="en-CA"/>
              </w:rPr>
            </w:pPr>
            <w:r w:rsidRPr="00FD184B">
              <w:rPr>
                <w:b/>
                <w:bCs/>
                <w:szCs w:val="24"/>
              </w:rPr>
              <w:t>主席</w:t>
            </w:r>
            <w:r w:rsidRPr="00E83839">
              <w:rPr>
                <w:rFonts w:hint="eastAsia"/>
                <w:b/>
                <w:bCs/>
                <w:szCs w:val="24"/>
                <w:lang w:val="en-CA" w:eastAsia="zh-CN"/>
              </w:rPr>
              <w:t>：</w:t>
            </w:r>
            <w:r w:rsidR="00E04D44" w:rsidRPr="00E83839">
              <w:rPr>
                <w:szCs w:val="24"/>
                <w:lang w:val="en-CA"/>
              </w:rPr>
              <w:t>C. MARTINEZ</w:t>
            </w:r>
            <w:r w:rsidR="00E83839">
              <w:rPr>
                <w:rFonts w:hint="eastAsia"/>
                <w:szCs w:val="24"/>
                <w:lang w:val="fr-CH" w:eastAsia="zh-CN"/>
              </w:rPr>
              <w:t>先生</w:t>
            </w:r>
            <w:r w:rsidR="00E83839" w:rsidRPr="00E83839">
              <w:rPr>
                <w:rFonts w:hint="eastAsia"/>
                <w:szCs w:val="24"/>
                <w:lang w:val="en-CA" w:eastAsia="zh-CN"/>
              </w:rPr>
              <w:t>（</w:t>
            </w:r>
            <w:r w:rsidR="00E83839">
              <w:rPr>
                <w:rFonts w:hint="eastAsia"/>
                <w:szCs w:val="24"/>
                <w:lang w:val="fr-CH" w:eastAsia="zh-CN"/>
              </w:rPr>
              <w:t>巴拉圭</w:t>
            </w:r>
            <w:r w:rsidR="00E83839" w:rsidRPr="00E83839">
              <w:rPr>
                <w:rFonts w:hint="eastAsia"/>
                <w:szCs w:val="24"/>
                <w:lang w:val="en-CA" w:eastAsia="zh-CN"/>
              </w:rPr>
              <w:t>）</w:t>
            </w:r>
          </w:p>
        </w:tc>
      </w:tr>
      <w:tr w:rsidR="00E04D44" w:rsidRPr="00E04D44" w14:paraId="03E9D054" w14:textId="77777777" w:rsidTr="00606C7C">
        <w:trPr>
          <w:cantSplit/>
        </w:trPr>
        <w:tc>
          <w:tcPr>
            <w:tcW w:w="9214" w:type="dxa"/>
            <w:gridSpan w:val="2"/>
            <w:tcBorders>
              <w:top w:val="single" w:sz="4" w:space="0" w:color="auto"/>
              <w:bottom w:val="single" w:sz="4" w:space="0" w:color="auto"/>
            </w:tcBorders>
            <w:tcMar>
              <w:left w:w="0" w:type="dxa"/>
            </w:tcMar>
          </w:tcPr>
          <w:tbl>
            <w:tblPr>
              <w:tblW w:w="9189" w:type="dxa"/>
              <w:tblLayout w:type="fixed"/>
              <w:tblLook w:val="0000" w:firstRow="0" w:lastRow="0" w:firstColumn="0" w:lastColumn="0" w:noHBand="0" w:noVBand="0"/>
            </w:tblPr>
            <w:tblGrid>
              <w:gridCol w:w="461"/>
              <w:gridCol w:w="6203"/>
              <w:gridCol w:w="2525"/>
            </w:tblGrid>
            <w:tr w:rsidR="00E04D44" w:rsidRPr="00DB3BFF" w14:paraId="39827C98" w14:textId="77777777" w:rsidTr="00A7255B">
              <w:trPr>
                <w:trHeight w:val="867"/>
              </w:trPr>
              <w:tc>
                <w:tcPr>
                  <w:tcW w:w="251" w:type="pct"/>
                </w:tcPr>
                <w:p w14:paraId="2E8C43B9" w14:textId="77777777" w:rsidR="00E04D44" w:rsidRPr="00DB3BFF"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rPr>
                      <w:b/>
                      <w:bCs/>
                      <w:szCs w:val="24"/>
                      <w:lang w:val="en-CA"/>
                    </w:rPr>
                  </w:pPr>
                  <w:bookmarkStart w:id="5" w:name="_Hlk141438382"/>
                  <w:r w:rsidRPr="00DB3BFF">
                    <w:rPr>
                      <w:b/>
                      <w:bCs/>
                      <w:szCs w:val="24"/>
                      <w:lang w:val="en-CA"/>
                    </w:rPr>
                    <w:br w:type="page"/>
                  </w:r>
                  <w:r w:rsidRPr="00DB3BFF">
                    <w:rPr>
                      <w:b/>
                      <w:bCs/>
                      <w:szCs w:val="24"/>
                      <w:lang w:val="en-CA"/>
                    </w:rPr>
                    <w:br w:type="page"/>
                  </w:r>
                </w:p>
              </w:tc>
              <w:tc>
                <w:tcPr>
                  <w:tcW w:w="3375" w:type="pct"/>
                </w:tcPr>
                <w:p w14:paraId="560EE879" w14:textId="6BF27AEA" w:rsidR="00E04D44" w:rsidRPr="00DB3BFF" w:rsidRDefault="00E04D44" w:rsidP="00D45032">
                  <w:pPr>
                    <w:pStyle w:val="Tablehead"/>
                    <w:spacing w:before="480" w:after="60"/>
                    <w:jc w:val="left"/>
                    <w:rPr>
                      <w:sz w:val="24"/>
                      <w:szCs w:val="24"/>
                      <w:lang w:val="en-CA"/>
                    </w:rPr>
                  </w:pPr>
                  <w:r w:rsidRPr="00DB3BFF">
                    <w:rPr>
                      <w:rFonts w:hint="eastAsia"/>
                      <w:sz w:val="24"/>
                      <w:szCs w:val="24"/>
                      <w:lang w:eastAsia="zh-CN"/>
                    </w:rPr>
                    <w:t>议题</w:t>
                  </w:r>
                </w:p>
              </w:tc>
              <w:tc>
                <w:tcPr>
                  <w:tcW w:w="1374" w:type="pct"/>
                </w:tcPr>
                <w:p w14:paraId="14F942C0" w14:textId="5F3D0B0B" w:rsidR="00E04D44" w:rsidRPr="00DB3BFF" w:rsidRDefault="00E04D44" w:rsidP="00D45032">
                  <w:pPr>
                    <w:pStyle w:val="Tablehead"/>
                    <w:framePr w:hSpace="180" w:wrap="around" w:vAnchor="page" w:hAnchor="page" w:x="1821" w:y="2317"/>
                    <w:spacing w:before="480" w:after="60"/>
                    <w:jc w:val="left"/>
                    <w:rPr>
                      <w:sz w:val="24"/>
                      <w:szCs w:val="24"/>
                      <w:lang w:val="en-CA"/>
                    </w:rPr>
                  </w:pPr>
                  <w:r w:rsidRPr="00DB3BFF">
                    <w:rPr>
                      <w:sz w:val="24"/>
                      <w:szCs w:val="24"/>
                      <w:lang w:eastAsia="zh-CN"/>
                    </w:rPr>
                    <w:t>文件</w:t>
                  </w:r>
                </w:p>
              </w:tc>
            </w:tr>
            <w:tr w:rsidR="00DB3BFF" w:rsidRPr="00DB3BFF" w14:paraId="40F9E02D" w14:textId="77777777" w:rsidTr="00A7255B">
              <w:trPr>
                <w:trHeight w:val="20"/>
              </w:trPr>
              <w:tc>
                <w:tcPr>
                  <w:tcW w:w="251" w:type="pct"/>
                </w:tcPr>
                <w:p w14:paraId="5DF29993" w14:textId="77777777"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1</w:t>
                  </w:r>
                </w:p>
              </w:tc>
              <w:tc>
                <w:tcPr>
                  <w:tcW w:w="3375" w:type="pct"/>
                </w:tcPr>
                <w:p w14:paraId="3EFA8BBF" w14:textId="5FC1C72D"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sidRPr="00DB3BFF">
                    <w:rPr>
                      <w:szCs w:val="24"/>
                      <w:lang w:eastAsia="zh-CN"/>
                    </w:rPr>
                    <w:t>理事会</w:t>
                  </w:r>
                  <w:r w:rsidRPr="00DB3BFF">
                    <w:rPr>
                      <w:szCs w:val="24"/>
                      <w:lang w:eastAsia="zh-CN"/>
                    </w:rPr>
                    <w:t>2023</w:t>
                  </w:r>
                  <w:r w:rsidRPr="00DB3BFF">
                    <w:rPr>
                      <w:szCs w:val="24"/>
                      <w:lang w:eastAsia="zh-CN"/>
                    </w:rPr>
                    <w:t>年</w:t>
                  </w:r>
                  <w:r w:rsidR="00460C8C">
                    <w:rPr>
                      <w:rFonts w:hint="eastAsia"/>
                      <w:szCs w:val="24"/>
                      <w:lang w:eastAsia="zh-CN"/>
                    </w:rPr>
                    <w:t>增开</w:t>
                  </w:r>
                  <w:r w:rsidRPr="00DB3BFF">
                    <w:rPr>
                      <w:szCs w:val="24"/>
                      <w:lang w:eastAsia="zh-CN"/>
                    </w:rPr>
                    <w:t>会议开幕</w:t>
                  </w:r>
                </w:p>
              </w:tc>
              <w:tc>
                <w:tcPr>
                  <w:tcW w:w="1374" w:type="pct"/>
                </w:tcPr>
                <w:p w14:paraId="2CCFF515" w14:textId="0BFDF4C2" w:rsidR="00DB3BFF" w:rsidRPr="00DB3BFF" w:rsidRDefault="00DB3BFF"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r w:rsidRPr="00DB3BFF">
                    <w:rPr>
                      <w:szCs w:val="24"/>
                    </w:rPr>
                    <w:t>-</w:t>
                  </w:r>
                </w:p>
              </w:tc>
            </w:tr>
            <w:tr w:rsidR="00DB3BFF" w:rsidRPr="00DB3BFF" w14:paraId="24D460B5" w14:textId="77777777" w:rsidTr="00A7255B">
              <w:trPr>
                <w:trHeight w:val="20"/>
              </w:trPr>
              <w:tc>
                <w:tcPr>
                  <w:tcW w:w="251" w:type="pct"/>
                </w:tcPr>
                <w:p w14:paraId="4D19E501" w14:textId="77777777"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2</w:t>
                  </w:r>
                </w:p>
              </w:tc>
              <w:tc>
                <w:tcPr>
                  <w:tcW w:w="3375" w:type="pct"/>
                </w:tcPr>
                <w:p w14:paraId="75733C37" w14:textId="60DDA8AE"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sidRPr="00DB3BFF">
                    <w:rPr>
                      <w:rFonts w:hint="eastAsia"/>
                      <w:szCs w:val="24"/>
                      <w:lang w:val="en-CA" w:eastAsia="zh-CN"/>
                    </w:rPr>
                    <w:t>秘书长的开幕致辞</w:t>
                  </w:r>
                </w:p>
              </w:tc>
              <w:tc>
                <w:tcPr>
                  <w:tcW w:w="1374" w:type="pct"/>
                </w:tcPr>
                <w:p w14:paraId="60D9F68D" w14:textId="2388A042" w:rsidR="00DB3BFF" w:rsidRPr="00DB3BFF" w:rsidRDefault="00DB3BFF"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r w:rsidRPr="00DB3BFF">
                    <w:rPr>
                      <w:rFonts w:asciiTheme="minorHAnsi" w:hAnsiTheme="minorHAnsi" w:cstheme="minorHAnsi"/>
                      <w:szCs w:val="24"/>
                      <w:lang w:val="en-CA"/>
                    </w:rPr>
                    <w:t>-</w:t>
                  </w:r>
                </w:p>
              </w:tc>
            </w:tr>
            <w:tr w:rsidR="00DB3BFF" w:rsidRPr="00DB3BFF" w14:paraId="6F9C5B66" w14:textId="77777777" w:rsidTr="00A7255B">
              <w:trPr>
                <w:trHeight w:val="20"/>
              </w:trPr>
              <w:tc>
                <w:tcPr>
                  <w:tcW w:w="251" w:type="pct"/>
                </w:tcPr>
                <w:p w14:paraId="028EBF4C" w14:textId="77777777"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3</w:t>
                  </w:r>
                </w:p>
              </w:tc>
              <w:tc>
                <w:tcPr>
                  <w:tcW w:w="3375" w:type="pct"/>
                </w:tcPr>
                <w:p w14:paraId="394D7B49" w14:textId="7AAE1853" w:rsidR="00DB3BFF" w:rsidRPr="00DB3BFF" w:rsidRDefault="00460C8C"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Pr>
                      <w:rFonts w:hint="eastAsia"/>
                      <w:szCs w:val="24"/>
                      <w:lang w:eastAsia="zh-CN"/>
                    </w:rPr>
                    <w:t>以色列和巴勒斯坦国的声明</w:t>
                  </w:r>
                </w:p>
              </w:tc>
              <w:tc>
                <w:tcPr>
                  <w:tcW w:w="1374" w:type="pct"/>
                  <w:vAlign w:val="center"/>
                </w:tcPr>
                <w:p w14:paraId="6C7F6D98" w14:textId="74478A99" w:rsidR="00DB3BFF" w:rsidRPr="00DB3BFF" w:rsidRDefault="00DB3BFF"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r w:rsidRPr="00DB3BFF">
                    <w:rPr>
                      <w:rFonts w:asciiTheme="minorHAnsi" w:hAnsiTheme="minorHAnsi" w:cstheme="minorHAnsi"/>
                      <w:szCs w:val="24"/>
                      <w:lang w:val="en-CA"/>
                    </w:rPr>
                    <w:t>-</w:t>
                  </w:r>
                </w:p>
              </w:tc>
            </w:tr>
            <w:tr w:rsidR="00DB3BFF" w:rsidRPr="00DB3BFF" w14:paraId="3F78870A" w14:textId="77777777" w:rsidTr="00A7255B">
              <w:trPr>
                <w:trHeight w:val="20"/>
              </w:trPr>
              <w:tc>
                <w:tcPr>
                  <w:tcW w:w="251" w:type="pct"/>
                </w:tcPr>
                <w:p w14:paraId="5C6B4992" w14:textId="77777777"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4</w:t>
                  </w:r>
                </w:p>
              </w:tc>
              <w:tc>
                <w:tcPr>
                  <w:tcW w:w="3375" w:type="pct"/>
                </w:tcPr>
                <w:p w14:paraId="1AF24713" w14:textId="2013E75F" w:rsidR="00DB3BFF" w:rsidRPr="00DB3BFF" w:rsidRDefault="00460C8C"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Pr>
                      <w:rFonts w:hint="eastAsia"/>
                      <w:szCs w:val="24"/>
                      <w:lang w:eastAsia="zh-CN"/>
                    </w:rPr>
                    <w:t>批准</w:t>
                  </w:r>
                  <w:r w:rsidR="00DB3BFF" w:rsidRPr="00DB3BFF">
                    <w:rPr>
                      <w:szCs w:val="24"/>
                      <w:lang w:eastAsia="zh-CN"/>
                    </w:rPr>
                    <w:t>理事会</w:t>
                  </w:r>
                  <w:r w:rsidR="00DB3BFF" w:rsidRPr="00DB3BFF">
                    <w:rPr>
                      <w:szCs w:val="24"/>
                      <w:lang w:eastAsia="zh-CN"/>
                    </w:rPr>
                    <w:t>2023</w:t>
                  </w:r>
                  <w:r w:rsidR="00DB3BFF" w:rsidRPr="00DB3BFF">
                    <w:rPr>
                      <w:szCs w:val="24"/>
                      <w:lang w:eastAsia="zh-CN"/>
                    </w:rPr>
                    <w:t>年</w:t>
                  </w:r>
                  <w:r>
                    <w:rPr>
                      <w:rFonts w:hint="eastAsia"/>
                      <w:szCs w:val="24"/>
                      <w:lang w:eastAsia="zh-CN"/>
                    </w:rPr>
                    <w:t>增开</w:t>
                  </w:r>
                  <w:r w:rsidR="00DB3BFF" w:rsidRPr="00DB3BFF">
                    <w:rPr>
                      <w:szCs w:val="24"/>
                      <w:lang w:eastAsia="zh-CN"/>
                    </w:rPr>
                    <w:t>会议的议程草案</w:t>
                  </w:r>
                </w:p>
              </w:tc>
              <w:tc>
                <w:tcPr>
                  <w:tcW w:w="1374" w:type="pct"/>
                </w:tcPr>
                <w:p w14:paraId="5B9D5FFE" w14:textId="5EEF29B7" w:rsidR="00DB3BFF" w:rsidRPr="00DB3BFF" w:rsidRDefault="00994A12" w:rsidP="00DC11AA">
                  <w:pPr>
                    <w:framePr w:hSpace="180" w:wrap="around" w:vAnchor="page" w:hAnchor="page" w:x="1821" w:y="2317"/>
                    <w:tabs>
                      <w:tab w:val="clear" w:pos="794"/>
                      <w:tab w:val="clear" w:pos="1191"/>
                      <w:tab w:val="clear" w:pos="1588"/>
                      <w:tab w:val="clear" w:pos="1985"/>
                      <w:tab w:val="left" w:pos="2137"/>
                      <w:tab w:val="left" w:pos="2279"/>
                      <w:tab w:val="left" w:pos="2835"/>
                    </w:tabs>
                    <w:spacing w:before="80" w:after="80"/>
                    <w:jc w:val="center"/>
                    <w:rPr>
                      <w:szCs w:val="24"/>
                      <w:lang w:val="en-CA"/>
                    </w:rPr>
                  </w:pPr>
                  <w:hyperlink r:id="rId8" w:history="1">
                    <w:bookmarkStart w:id="6" w:name="lt_pId026"/>
                    <w:r w:rsidR="00DB3BFF" w:rsidRPr="00DB3BFF">
                      <w:rPr>
                        <w:rStyle w:val="Hyperlink"/>
                        <w:rFonts w:asciiTheme="minorHAnsi" w:hAnsiTheme="minorHAnsi" w:cstheme="minorHAnsi"/>
                        <w:szCs w:val="24"/>
                        <w:lang w:val="en-CA"/>
                      </w:rPr>
                      <w:t>C23-ADD/1(Rev.3)</w:t>
                    </w:r>
                    <w:bookmarkEnd w:id="6"/>
                  </w:hyperlink>
                </w:p>
              </w:tc>
            </w:tr>
            <w:tr w:rsidR="00DB3BFF" w:rsidRPr="00DB3BFF" w14:paraId="77E67405" w14:textId="77777777" w:rsidTr="00A7255B">
              <w:trPr>
                <w:trHeight w:val="204"/>
              </w:trPr>
              <w:tc>
                <w:tcPr>
                  <w:tcW w:w="251" w:type="pct"/>
                </w:tcPr>
                <w:p w14:paraId="3A50806A" w14:textId="47D41845"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5</w:t>
                  </w:r>
                </w:p>
              </w:tc>
              <w:tc>
                <w:tcPr>
                  <w:tcW w:w="3375" w:type="pct"/>
                </w:tcPr>
                <w:p w14:paraId="3D5B4304" w14:textId="2D0BF2F3"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sidRPr="00DB3BFF">
                    <w:rPr>
                      <w:rFonts w:asciiTheme="minorHAnsi" w:hAnsiTheme="minorHAnsi" w:cstheme="minorHAnsi" w:hint="eastAsia"/>
                      <w:szCs w:val="24"/>
                    </w:rPr>
                    <w:t>时间管理计划草案</w:t>
                  </w:r>
                </w:p>
              </w:tc>
              <w:tc>
                <w:tcPr>
                  <w:tcW w:w="1374" w:type="pct"/>
                </w:tcPr>
                <w:p w14:paraId="7126C87E" w14:textId="25D172F6" w:rsidR="00DB3BFF" w:rsidRPr="00DB3BFF" w:rsidRDefault="00994A12"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hyperlink r:id="rId9" w:history="1">
                    <w:bookmarkStart w:id="7" w:name="lt_pId029"/>
                    <w:r w:rsidR="00DB3BFF" w:rsidRPr="00DB3BFF">
                      <w:rPr>
                        <w:rStyle w:val="Hyperlink"/>
                        <w:rFonts w:asciiTheme="minorHAnsi" w:hAnsiTheme="minorHAnsi" w:cstheme="minorHAnsi"/>
                        <w:szCs w:val="24"/>
                        <w:lang w:val="en-CA"/>
                      </w:rPr>
                      <w:t>C23-ADD/DT/1 (Rev.3)</w:t>
                    </w:r>
                    <w:bookmarkEnd w:id="7"/>
                  </w:hyperlink>
                </w:p>
              </w:tc>
            </w:tr>
            <w:tr w:rsidR="00DB3BFF" w:rsidRPr="00DB3BFF" w14:paraId="501714FB" w14:textId="77777777" w:rsidTr="00A7255B">
              <w:trPr>
                <w:trHeight w:val="204"/>
              </w:trPr>
              <w:tc>
                <w:tcPr>
                  <w:tcW w:w="251" w:type="pct"/>
                </w:tcPr>
                <w:p w14:paraId="5EFDD388" w14:textId="497EC0FC"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6</w:t>
                  </w:r>
                </w:p>
              </w:tc>
              <w:tc>
                <w:tcPr>
                  <w:tcW w:w="3375" w:type="pct"/>
                </w:tcPr>
                <w:p w14:paraId="4AA90204" w14:textId="677CF54A"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eastAsia="zh-CN"/>
                    </w:rPr>
                  </w:pPr>
                  <w:r w:rsidRPr="00DB3BFF">
                    <w:rPr>
                      <w:rFonts w:hint="eastAsia"/>
                      <w:szCs w:val="24"/>
                    </w:rPr>
                    <w:t>组织事宜</w:t>
                  </w:r>
                </w:p>
              </w:tc>
              <w:tc>
                <w:tcPr>
                  <w:tcW w:w="1374" w:type="pct"/>
                </w:tcPr>
                <w:p w14:paraId="50BF25B9" w14:textId="3C864FF6" w:rsidR="00DB3BFF" w:rsidRPr="00DB3BFF" w:rsidRDefault="00DB3BFF"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r w:rsidRPr="00DB3BFF">
                    <w:rPr>
                      <w:szCs w:val="24"/>
                    </w:rPr>
                    <w:t>-</w:t>
                  </w:r>
                </w:p>
              </w:tc>
            </w:tr>
            <w:tr w:rsidR="00DB3BFF" w:rsidRPr="00DB3BFF" w14:paraId="473D91E3" w14:textId="77777777" w:rsidTr="00A7255B">
              <w:trPr>
                <w:trHeight w:val="204"/>
              </w:trPr>
              <w:tc>
                <w:tcPr>
                  <w:tcW w:w="251" w:type="pct"/>
                </w:tcPr>
                <w:p w14:paraId="208CB4CE" w14:textId="07A4358E"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Cs w:val="24"/>
                      <w:lang w:val="en-CA"/>
                    </w:rPr>
                  </w:pPr>
                  <w:r w:rsidRPr="00DB3BFF">
                    <w:rPr>
                      <w:szCs w:val="24"/>
                      <w:lang w:val="en-CA"/>
                    </w:rPr>
                    <w:t>7</w:t>
                  </w:r>
                </w:p>
              </w:tc>
              <w:tc>
                <w:tcPr>
                  <w:tcW w:w="3375" w:type="pct"/>
                </w:tcPr>
                <w:p w14:paraId="51011196" w14:textId="4FCD8686" w:rsidR="00DB3BFF" w:rsidRPr="00DB3BFF" w:rsidRDefault="00DB3BFF" w:rsidP="00DB3BFF">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120"/>
                    <w:rPr>
                      <w:szCs w:val="24"/>
                      <w:lang w:val="en-CA" w:eastAsia="zh-CN"/>
                    </w:rPr>
                  </w:pPr>
                  <w:r w:rsidRPr="00DB3BFF">
                    <w:rPr>
                      <w:rFonts w:cs="Calibri" w:hint="eastAsia"/>
                      <w:szCs w:val="24"/>
                      <w:lang w:val="es-ES_tradnl" w:eastAsia="zh-CN"/>
                    </w:rPr>
                    <w:t>2026</w:t>
                  </w:r>
                  <w:r w:rsidRPr="00DB3BFF">
                    <w:rPr>
                      <w:rFonts w:cs="Calibri" w:hint="eastAsia"/>
                      <w:szCs w:val="24"/>
                      <w:lang w:val="es-ES_tradnl" w:eastAsia="zh-CN"/>
                    </w:rPr>
                    <w:t>年全权代表大会的确切地点和具体日期</w:t>
                  </w:r>
                </w:p>
              </w:tc>
              <w:tc>
                <w:tcPr>
                  <w:tcW w:w="1374" w:type="pct"/>
                </w:tcPr>
                <w:p w14:paraId="310C7DA9" w14:textId="7DE1303B" w:rsidR="00DB3BFF" w:rsidRPr="00DB3BFF" w:rsidRDefault="00994A12" w:rsidP="00DC11AA">
                  <w:pPr>
                    <w:framePr w:hSpace="180" w:wrap="around" w:vAnchor="page" w:hAnchor="page" w:x="1821" w:y="2317"/>
                    <w:tabs>
                      <w:tab w:val="clear" w:pos="794"/>
                      <w:tab w:val="clear" w:pos="1191"/>
                      <w:tab w:val="clear" w:pos="1588"/>
                      <w:tab w:val="clear" w:pos="1985"/>
                      <w:tab w:val="left" w:pos="567"/>
                      <w:tab w:val="left" w:pos="1134"/>
                      <w:tab w:val="left" w:pos="1701"/>
                      <w:tab w:val="left" w:pos="2137"/>
                      <w:tab w:val="left" w:pos="2279"/>
                      <w:tab w:val="left" w:pos="2835"/>
                    </w:tabs>
                    <w:spacing w:before="80" w:after="80"/>
                    <w:jc w:val="center"/>
                    <w:rPr>
                      <w:szCs w:val="24"/>
                      <w:lang w:val="en-CA"/>
                    </w:rPr>
                  </w:pPr>
                  <w:hyperlink r:id="rId10" w:history="1">
                    <w:bookmarkStart w:id="8" w:name="lt_pId035"/>
                    <w:r w:rsidR="00DB3BFF" w:rsidRPr="00DB3BFF">
                      <w:rPr>
                        <w:rStyle w:val="Hyperlink"/>
                        <w:szCs w:val="24"/>
                      </w:rPr>
                      <w:t>C23-ADD/4</w:t>
                    </w:r>
                    <w:bookmarkEnd w:id="8"/>
                  </w:hyperlink>
                </w:p>
              </w:tc>
            </w:tr>
            <w:bookmarkEnd w:id="5"/>
          </w:tbl>
          <w:p w14:paraId="201294F9" w14:textId="77777777" w:rsidR="00E04D44" w:rsidRPr="00E04D44" w:rsidRDefault="00E04D44" w:rsidP="00E04D44">
            <w:pPr>
              <w:tabs>
                <w:tab w:val="clear" w:pos="794"/>
                <w:tab w:val="clear" w:pos="1191"/>
                <w:tab w:val="clear" w:pos="1588"/>
                <w:tab w:val="clear" w:pos="1985"/>
                <w:tab w:val="left" w:pos="567"/>
                <w:tab w:val="left" w:pos="1134"/>
                <w:tab w:val="left" w:pos="1701"/>
                <w:tab w:val="left" w:pos="2268"/>
                <w:tab w:val="left" w:pos="2835"/>
              </w:tabs>
              <w:spacing w:after="160"/>
            </w:pPr>
          </w:p>
        </w:tc>
      </w:tr>
    </w:tbl>
    <w:p w14:paraId="51D09FA2" w14:textId="77777777" w:rsidR="001B16D3" w:rsidRPr="00E04D44" w:rsidRDefault="001B16D3" w:rsidP="00E04D44">
      <w:pPr>
        <w:tabs>
          <w:tab w:val="clear" w:pos="794"/>
          <w:tab w:val="clear" w:pos="1191"/>
          <w:tab w:val="clear" w:pos="1588"/>
          <w:tab w:val="clear" w:pos="1985"/>
        </w:tabs>
        <w:overflowPunct/>
        <w:autoSpaceDE/>
        <w:autoSpaceDN/>
        <w:adjustRightInd/>
        <w:spacing w:before="0"/>
        <w:textAlignment w:val="auto"/>
        <w:rPr>
          <w:b/>
          <w:lang w:val="es-ES"/>
        </w:rPr>
      </w:pPr>
      <w:r w:rsidRPr="00E04D44">
        <w:rPr>
          <w:lang w:val="es-ES"/>
        </w:rPr>
        <w:br w:type="page"/>
      </w:r>
    </w:p>
    <w:p w14:paraId="4B88E198" w14:textId="4C8E6DD6" w:rsidR="001B16D3" w:rsidRDefault="001B16D3" w:rsidP="004C76E7">
      <w:pPr>
        <w:pStyle w:val="Heading1"/>
        <w:rPr>
          <w:rFonts w:cs="Calibri"/>
          <w:lang w:eastAsia="zh-CN"/>
        </w:rPr>
      </w:pPr>
      <w:bookmarkStart w:id="9" w:name="lt_pId050"/>
      <w:r w:rsidRPr="005E5EB0">
        <w:rPr>
          <w:rFonts w:cs="Calibri"/>
          <w:lang w:val="es-ES" w:eastAsia="zh-CN"/>
        </w:rPr>
        <w:lastRenderedPageBreak/>
        <w:t>1</w:t>
      </w:r>
      <w:r w:rsidRPr="005E5EB0">
        <w:rPr>
          <w:rFonts w:cs="Calibri"/>
          <w:lang w:val="es-ES" w:eastAsia="zh-CN"/>
        </w:rPr>
        <w:tab/>
      </w:r>
      <w:bookmarkEnd w:id="9"/>
      <w:r w:rsidRPr="005E5EB0">
        <w:rPr>
          <w:rFonts w:cs="Calibri"/>
          <w:lang w:eastAsia="zh-CN"/>
        </w:rPr>
        <w:t>理事会</w:t>
      </w:r>
      <w:r w:rsidRPr="005E5EB0">
        <w:rPr>
          <w:rFonts w:cs="Calibri"/>
          <w:lang w:val="es-ES" w:eastAsia="zh-CN"/>
        </w:rPr>
        <w:t>2023</w:t>
      </w:r>
      <w:r w:rsidRPr="005E5EB0">
        <w:rPr>
          <w:rFonts w:cs="Calibri"/>
          <w:lang w:eastAsia="zh-CN"/>
        </w:rPr>
        <w:t>年</w:t>
      </w:r>
      <w:r w:rsidR="00460C8C">
        <w:rPr>
          <w:rFonts w:cs="Calibri" w:hint="eastAsia"/>
          <w:lang w:eastAsia="zh-CN"/>
        </w:rPr>
        <w:t>增开</w:t>
      </w:r>
      <w:r w:rsidRPr="005E5EB0">
        <w:rPr>
          <w:rFonts w:cs="Calibri"/>
          <w:lang w:eastAsia="zh-CN"/>
        </w:rPr>
        <w:t>会议开幕</w:t>
      </w:r>
    </w:p>
    <w:p w14:paraId="5D435298" w14:textId="018B14EB" w:rsidR="001B16D3" w:rsidRDefault="001B16D3" w:rsidP="0025098B">
      <w:pPr>
        <w:tabs>
          <w:tab w:val="clear" w:pos="794"/>
          <w:tab w:val="clear" w:pos="1191"/>
          <w:tab w:val="clear" w:pos="1588"/>
          <w:tab w:val="clear" w:pos="1985"/>
        </w:tabs>
        <w:overflowPunct/>
        <w:autoSpaceDE/>
        <w:autoSpaceDN/>
        <w:adjustRightInd/>
        <w:spacing w:after="120"/>
        <w:textAlignment w:val="auto"/>
        <w:rPr>
          <w:rFonts w:cs="Calibri"/>
          <w:lang w:val="es-ES" w:eastAsia="zh-CN"/>
        </w:rPr>
      </w:pPr>
      <w:r w:rsidRPr="005E5EB0">
        <w:rPr>
          <w:rFonts w:cs="Calibri"/>
          <w:lang w:val="es-ES" w:eastAsia="zh-CN"/>
        </w:rPr>
        <w:t>1.1</w:t>
      </w:r>
      <w:r w:rsidRPr="005E5EB0">
        <w:rPr>
          <w:rFonts w:cs="Calibri"/>
          <w:lang w:val="es-ES" w:eastAsia="zh-CN"/>
        </w:rPr>
        <w:tab/>
      </w:r>
      <w:r w:rsidR="004D588E">
        <w:rPr>
          <w:rFonts w:hint="eastAsia"/>
          <w:lang w:eastAsia="zh-CN"/>
        </w:rPr>
        <w:t>主席</w:t>
      </w:r>
      <w:r w:rsidR="004D588E" w:rsidRPr="004D588E">
        <w:rPr>
          <w:rFonts w:asciiTheme="minorHAnsi" w:hAnsiTheme="minorHAnsi" w:hint="eastAsia"/>
          <w:szCs w:val="24"/>
          <w:lang w:val="en-CA" w:eastAsia="zh-CN"/>
        </w:rPr>
        <w:t>宣布理事会</w:t>
      </w:r>
      <w:r w:rsidR="004D588E" w:rsidRPr="004D588E">
        <w:rPr>
          <w:rFonts w:asciiTheme="minorHAnsi" w:hAnsiTheme="minorHAnsi" w:hint="eastAsia"/>
          <w:szCs w:val="24"/>
          <w:lang w:val="en-CA" w:eastAsia="zh-CN"/>
        </w:rPr>
        <w:t>20</w:t>
      </w:r>
      <w:r w:rsidR="004D588E">
        <w:rPr>
          <w:rFonts w:asciiTheme="minorHAnsi" w:hAnsiTheme="minorHAnsi"/>
          <w:szCs w:val="24"/>
          <w:lang w:val="en-CA" w:eastAsia="zh-CN"/>
        </w:rPr>
        <w:t>23</w:t>
      </w:r>
      <w:r w:rsidR="004D588E" w:rsidRPr="004D588E">
        <w:rPr>
          <w:rFonts w:asciiTheme="minorHAnsi" w:hAnsiTheme="minorHAnsi" w:hint="eastAsia"/>
          <w:szCs w:val="24"/>
          <w:lang w:val="en-CA" w:eastAsia="zh-CN"/>
        </w:rPr>
        <w:t>年</w:t>
      </w:r>
      <w:r w:rsidR="004D588E">
        <w:rPr>
          <w:rFonts w:asciiTheme="minorHAnsi" w:hAnsiTheme="minorHAnsi" w:hint="eastAsia"/>
          <w:szCs w:val="24"/>
          <w:lang w:val="en-CA" w:eastAsia="zh-CN"/>
        </w:rPr>
        <w:t>增开</w:t>
      </w:r>
      <w:r w:rsidR="004D588E" w:rsidRPr="004D588E">
        <w:rPr>
          <w:rFonts w:asciiTheme="minorHAnsi" w:hAnsiTheme="minorHAnsi" w:hint="eastAsia"/>
          <w:szCs w:val="24"/>
          <w:lang w:val="en-CA" w:eastAsia="zh-CN"/>
        </w:rPr>
        <w:t>会议开幕并对各位代表表示欢迎。</w:t>
      </w:r>
    </w:p>
    <w:p w14:paraId="7AC46AE8" w14:textId="56916740" w:rsidR="001B16D3" w:rsidRPr="005E5EB0" w:rsidRDefault="001B16D3" w:rsidP="004C76E7">
      <w:pPr>
        <w:pStyle w:val="Heading1"/>
        <w:rPr>
          <w:rFonts w:cs="Calibri"/>
          <w:b w:val="0"/>
          <w:bCs/>
          <w:lang w:val="es-ES" w:eastAsia="zh-CN"/>
        </w:rPr>
      </w:pPr>
      <w:r w:rsidRPr="005E5EB0">
        <w:rPr>
          <w:rFonts w:cs="Calibri"/>
          <w:bCs/>
          <w:lang w:val="es-ES" w:eastAsia="zh-CN"/>
        </w:rPr>
        <w:t>2</w:t>
      </w:r>
      <w:r w:rsidRPr="005E5EB0">
        <w:rPr>
          <w:rFonts w:cs="Calibri"/>
          <w:bCs/>
          <w:lang w:val="es-ES" w:eastAsia="zh-CN"/>
        </w:rPr>
        <w:tab/>
      </w:r>
      <w:r w:rsidR="00460C8C" w:rsidRPr="00460C8C">
        <w:rPr>
          <w:rFonts w:asciiTheme="minorHAnsi" w:hAnsiTheme="minorHAnsi" w:hint="eastAsia"/>
          <w:bCs/>
          <w:szCs w:val="24"/>
          <w:lang w:val="en-CA" w:eastAsia="zh-CN"/>
        </w:rPr>
        <w:t>秘书长的开幕致辞</w:t>
      </w:r>
    </w:p>
    <w:p w14:paraId="5C463061" w14:textId="2EE4B568"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s-ES" w:eastAsia="zh-CN"/>
        </w:rPr>
      </w:pPr>
      <w:r w:rsidRPr="005E5EB0">
        <w:rPr>
          <w:rFonts w:cs="Calibri"/>
          <w:lang w:val="es-ES" w:eastAsia="zh-CN"/>
        </w:rPr>
        <w:t>2.1</w:t>
      </w:r>
      <w:r w:rsidRPr="005E5EB0">
        <w:rPr>
          <w:rFonts w:cs="Calibri"/>
          <w:lang w:val="es-ES" w:eastAsia="zh-CN"/>
        </w:rPr>
        <w:tab/>
      </w:r>
      <w:r w:rsidR="00062070" w:rsidRPr="00062070">
        <w:rPr>
          <w:rFonts w:asciiTheme="minorHAnsi" w:hAnsiTheme="minorHAnsi" w:hint="eastAsia"/>
          <w:szCs w:val="24"/>
          <w:lang w:val="en-CA" w:eastAsia="zh-CN"/>
        </w:rPr>
        <w:t>秘书长</w:t>
      </w:r>
      <w:r w:rsidR="004C7735">
        <w:rPr>
          <w:rFonts w:asciiTheme="minorHAnsi" w:hAnsiTheme="minorHAnsi" w:hint="eastAsia"/>
          <w:szCs w:val="24"/>
          <w:lang w:val="en-CA" w:eastAsia="zh-CN"/>
        </w:rPr>
        <w:t>表示</w:t>
      </w:r>
      <w:r w:rsidR="00062070" w:rsidRPr="00DC11AA">
        <w:rPr>
          <w:rFonts w:asciiTheme="minorHAnsi" w:hAnsiTheme="minorHAnsi" w:hint="eastAsia"/>
          <w:szCs w:val="24"/>
          <w:lang w:val="es-ES" w:eastAsia="zh-CN"/>
        </w:rPr>
        <w:t>，</w:t>
      </w:r>
      <w:r w:rsidR="004C7735">
        <w:rPr>
          <w:rFonts w:asciiTheme="minorHAnsi" w:hAnsiTheme="minorHAnsi" w:hint="eastAsia"/>
          <w:szCs w:val="24"/>
          <w:lang w:val="en-CA" w:eastAsia="zh-CN"/>
        </w:rPr>
        <w:t>此次</w:t>
      </w:r>
      <w:r w:rsidR="00062070" w:rsidRPr="00062070">
        <w:rPr>
          <w:rFonts w:asciiTheme="minorHAnsi" w:hAnsiTheme="minorHAnsi" w:hint="eastAsia"/>
          <w:szCs w:val="24"/>
          <w:lang w:val="en-CA" w:eastAsia="zh-CN"/>
        </w:rPr>
        <w:t>理</w:t>
      </w:r>
      <w:r w:rsidR="005D7A51">
        <w:rPr>
          <w:rFonts w:asciiTheme="minorHAnsi" w:hAnsiTheme="minorHAnsi" w:hint="eastAsia"/>
          <w:szCs w:val="24"/>
          <w:lang w:val="en-CA" w:eastAsia="zh-CN"/>
        </w:rPr>
        <w:t>事</w:t>
      </w:r>
      <w:r w:rsidR="00062070" w:rsidRPr="00062070">
        <w:rPr>
          <w:rFonts w:asciiTheme="minorHAnsi" w:hAnsiTheme="minorHAnsi" w:hint="eastAsia"/>
          <w:szCs w:val="24"/>
          <w:lang w:val="en-CA" w:eastAsia="zh-CN"/>
        </w:rPr>
        <w:t>会是在和平的困难时刻</w:t>
      </w:r>
      <w:r w:rsidR="004C7735">
        <w:rPr>
          <w:rFonts w:asciiTheme="minorHAnsi" w:hAnsiTheme="minorHAnsi" w:hint="eastAsia"/>
          <w:szCs w:val="24"/>
          <w:lang w:val="en-CA" w:eastAsia="zh-CN"/>
        </w:rPr>
        <w:t>召开</w:t>
      </w:r>
      <w:r w:rsidR="00062070" w:rsidRPr="00062070">
        <w:rPr>
          <w:rFonts w:asciiTheme="minorHAnsi" w:hAnsiTheme="minorHAnsi" w:hint="eastAsia"/>
          <w:szCs w:val="24"/>
          <w:lang w:val="en-CA" w:eastAsia="zh-CN"/>
        </w:rPr>
        <w:t>的</w:t>
      </w:r>
      <w:r w:rsidR="00062070" w:rsidRPr="00DC11AA">
        <w:rPr>
          <w:rFonts w:asciiTheme="minorHAnsi" w:hAnsiTheme="minorHAnsi" w:hint="eastAsia"/>
          <w:szCs w:val="24"/>
          <w:lang w:val="es-ES" w:eastAsia="zh-CN"/>
        </w:rPr>
        <w:t>，</w:t>
      </w:r>
      <w:r w:rsidR="00062070" w:rsidRPr="00062070">
        <w:rPr>
          <w:rFonts w:asciiTheme="minorHAnsi" w:hAnsiTheme="minorHAnsi" w:hint="eastAsia"/>
          <w:szCs w:val="24"/>
          <w:lang w:val="en-CA" w:eastAsia="zh-CN"/>
        </w:rPr>
        <w:t>共同努力的意愿正受到考验。她</w:t>
      </w:r>
      <w:r w:rsidR="004C7735">
        <w:rPr>
          <w:rFonts w:asciiTheme="minorHAnsi" w:hAnsiTheme="minorHAnsi" w:hint="eastAsia"/>
          <w:szCs w:val="24"/>
          <w:lang w:val="en-CA" w:eastAsia="zh-CN"/>
        </w:rPr>
        <w:t>附和</w:t>
      </w:r>
      <w:r w:rsidR="00062070" w:rsidRPr="00062070">
        <w:rPr>
          <w:rFonts w:asciiTheme="minorHAnsi" w:hAnsiTheme="minorHAnsi" w:hint="eastAsia"/>
          <w:szCs w:val="24"/>
          <w:lang w:val="en-CA" w:eastAsia="zh-CN"/>
        </w:rPr>
        <w:t>联合国秘书长关于在任何时候都要保护和尊重中东平民和民用基础设施的呼吁。忆及国际电联</w:t>
      </w:r>
      <w:r w:rsidR="004C7735">
        <w:rPr>
          <w:rFonts w:asciiTheme="minorHAnsi" w:hAnsiTheme="minorHAnsi" w:hint="eastAsia"/>
          <w:szCs w:val="24"/>
          <w:lang w:val="en-CA" w:eastAsia="zh-CN"/>
        </w:rPr>
        <w:t>《组织法</w:t>
      </w:r>
      <w:r w:rsidR="00062070" w:rsidRPr="00062070">
        <w:rPr>
          <w:rFonts w:asciiTheme="minorHAnsi" w:hAnsiTheme="minorHAnsi" w:hint="eastAsia"/>
          <w:szCs w:val="24"/>
          <w:lang w:val="en-CA" w:eastAsia="zh-CN"/>
        </w:rPr>
        <w:t>》所载的国际电联</w:t>
      </w:r>
      <w:r w:rsidR="004C7735" w:rsidRPr="00062070">
        <w:rPr>
          <w:rFonts w:asciiTheme="minorHAnsi" w:hAnsiTheme="minorHAnsi" w:hint="eastAsia"/>
          <w:szCs w:val="24"/>
          <w:lang w:val="en-CA" w:eastAsia="zh-CN"/>
        </w:rPr>
        <w:t>的宗旨和责任</w:t>
      </w:r>
      <w:r w:rsidR="004C7735">
        <w:rPr>
          <w:rFonts w:asciiTheme="minorHAnsi" w:hAnsiTheme="minorHAnsi" w:hint="eastAsia"/>
          <w:szCs w:val="24"/>
          <w:lang w:val="en-CA" w:eastAsia="zh-CN"/>
        </w:rPr>
        <w:t>，即推动</w:t>
      </w:r>
      <w:r w:rsidR="00062070" w:rsidRPr="00062070">
        <w:rPr>
          <w:rFonts w:asciiTheme="minorHAnsi" w:hAnsiTheme="minorHAnsi" w:hint="eastAsia"/>
          <w:szCs w:val="24"/>
          <w:lang w:val="en-CA" w:eastAsia="zh-CN"/>
        </w:rPr>
        <w:t>技术</w:t>
      </w:r>
      <w:r w:rsidR="004C7735">
        <w:rPr>
          <w:rFonts w:asciiTheme="minorHAnsi" w:hAnsiTheme="minorHAnsi" w:hint="eastAsia"/>
          <w:szCs w:val="24"/>
          <w:lang w:val="en-CA" w:eastAsia="zh-CN"/>
        </w:rPr>
        <w:t>的使用，以</w:t>
      </w:r>
      <w:r w:rsidR="00062070" w:rsidRPr="00062070">
        <w:rPr>
          <w:rFonts w:asciiTheme="minorHAnsi" w:hAnsiTheme="minorHAnsi" w:hint="eastAsia"/>
          <w:szCs w:val="24"/>
          <w:lang w:val="en-CA" w:eastAsia="zh-CN"/>
        </w:rPr>
        <w:t>促进和平</w:t>
      </w:r>
      <w:r w:rsidR="004C7735">
        <w:rPr>
          <w:rFonts w:asciiTheme="minorHAnsi" w:hAnsiTheme="minorHAnsi" w:hint="eastAsia"/>
          <w:szCs w:val="24"/>
          <w:lang w:val="en-CA" w:eastAsia="zh-CN"/>
        </w:rPr>
        <w:t>共处</w:t>
      </w:r>
      <w:r w:rsidR="00062070" w:rsidRPr="00062070">
        <w:rPr>
          <w:rFonts w:asciiTheme="minorHAnsi" w:hAnsiTheme="minorHAnsi" w:hint="eastAsia"/>
          <w:szCs w:val="24"/>
          <w:lang w:val="en-CA" w:eastAsia="zh-CN"/>
        </w:rPr>
        <w:t>和国际合作，她说，要铭记保护电信基础设施和通信权的必要性</w:t>
      </w:r>
      <w:r w:rsidR="004C7735">
        <w:rPr>
          <w:rFonts w:asciiTheme="minorHAnsi" w:hAnsiTheme="minorHAnsi" w:hint="eastAsia"/>
          <w:szCs w:val="24"/>
          <w:lang w:val="en-CA" w:eastAsia="zh-CN"/>
        </w:rPr>
        <w:t>，这一点很重要</w:t>
      </w:r>
      <w:r w:rsidR="00062070" w:rsidRPr="00062070">
        <w:rPr>
          <w:rFonts w:asciiTheme="minorHAnsi" w:hAnsiTheme="minorHAnsi" w:hint="eastAsia"/>
          <w:szCs w:val="24"/>
          <w:lang w:val="en-CA" w:eastAsia="zh-CN"/>
        </w:rPr>
        <w:t>。她提议默哀片刻，</w:t>
      </w:r>
      <w:r w:rsidR="004C7735">
        <w:rPr>
          <w:rFonts w:asciiTheme="minorHAnsi" w:hAnsiTheme="minorHAnsi" w:hint="eastAsia"/>
          <w:szCs w:val="24"/>
          <w:lang w:val="en-CA" w:eastAsia="zh-CN"/>
        </w:rPr>
        <w:t>悼念</w:t>
      </w:r>
      <w:r w:rsidR="00062070" w:rsidRPr="00062070">
        <w:rPr>
          <w:rFonts w:asciiTheme="minorHAnsi" w:hAnsiTheme="minorHAnsi" w:hint="eastAsia"/>
          <w:szCs w:val="24"/>
          <w:lang w:val="en-CA" w:eastAsia="zh-CN"/>
        </w:rPr>
        <w:t>在世界各地冲突中丧生的无辜平民。</w:t>
      </w:r>
    </w:p>
    <w:p w14:paraId="7ABE8943" w14:textId="684A48F7" w:rsidR="00DB3BFF" w:rsidRPr="008F3FA6" w:rsidRDefault="00460C8C" w:rsidP="00DB3BFF">
      <w:pPr>
        <w:spacing w:after="120"/>
        <w:jc w:val="both"/>
        <w:rPr>
          <w:rFonts w:eastAsia="Times New Roman"/>
          <w:b/>
          <w:szCs w:val="24"/>
          <w:lang w:val="es-ES" w:eastAsia="zh-CN"/>
        </w:rPr>
      </w:pPr>
      <w:r>
        <w:rPr>
          <w:rFonts w:ascii="SimSun" w:hAnsi="SimSun" w:cs="SimSun" w:hint="eastAsia"/>
          <w:b/>
          <w:szCs w:val="24"/>
          <w:lang w:eastAsia="zh-CN"/>
        </w:rPr>
        <w:t>会议默哀片刻。</w:t>
      </w:r>
    </w:p>
    <w:p w14:paraId="7AA4C7AC" w14:textId="5AB0C237" w:rsidR="00DB3BFF" w:rsidRPr="002A398F" w:rsidRDefault="00DB3BFF" w:rsidP="00DB3BFF">
      <w:pPr>
        <w:rPr>
          <w:rFonts w:asciiTheme="minorHAnsi" w:hAnsiTheme="minorHAnsi"/>
          <w:szCs w:val="24"/>
          <w:lang w:val="en-CA" w:eastAsia="zh-CN"/>
        </w:rPr>
      </w:pPr>
      <w:bookmarkStart w:id="10" w:name="lt_pId044"/>
      <w:r w:rsidRPr="008F3FA6">
        <w:rPr>
          <w:rFonts w:asciiTheme="minorHAnsi" w:hAnsiTheme="minorHAnsi"/>
          <w:szCs w:val="24"/>
          <w:lang w:val="es-ES" w:eastAsia="zh-CN"/>
        </w:rPr>
        <w:t>2</w:t>
      </w:r>
      <w:r w:rsidRPr="008F3FA6">
        <w:rPr>
          <w:rFonts w:asciiTheme="minorHAnsi" w:hAnsiTheme="minorHAnsi" w:hint="eastAsia"/>
          <w:szCs w:val="24"/>
          <w:lang w:val="es-ES" w:eastAsia="zh-CN"/>
        </w:rPr>
        <w:t>.</w:t>
      </w:r>
      <w:r w:rsidRPr="008F3FA6">
        <w:rPr>
          <w:rFonts w:asciiTheme="minorHAnsi" w:hAnsiTheme="minorHAnsi"/>
          <w:szCs w:val="24"/>
          <w:lang w:val="es-ES" w:eastAsia="zh-CN"/>
        </w:rPr>
        <w:t>2</w:t>
      </w:r>
      <w:r w:rsidRPr="008F3FA6">
        <w:rPr>
          <w:rFonts w:asciiTheme="minorHAnsi" w:hAnsiTheme="minorHAnsi"/>
          <w:szCs w:val="24"/>
          <w:lang w:val="es-ES" w:eastAsia="zh-CN"/>
        </w:rPr>
        <w:tab/>
      </w:r>
      <w:bookmarkEnd w:id="10"/>
      <w:r w:rsidR="008F3FA6" w:rsidRPr="008F3FA6">
        <w:rPr>
          <w:rFonts w:asciiTheme="minorHAnsi" w:hAnsiTheme="minorHAnsi" w:hint="eastAsia"/>
          <w:szCs w:val="24"/>
          <w:lang w:val="en-CA" w:eastAsia="zh-CN"/>
        </w:rPr>
        <w:t>秘书长接着概述了最近结束的理事会工作</w:t>
      </w:r>
      <w:r w:rsidR="008F3FA6">
        <w:rPr>
          <w:rFonts w:asciiTheme="minorHAnsi" w:hAnsiTheme="minorHAnsi" w:hint="eastAsia"/>
          <w:szCs w:val="24"/>
          <w:lang w:val="en-CA" w:eastAsia="zh-CN"/>
        </w:rPr>
        <w:t>组</w:t>
      </w:r>
      <w:r w:rsidR="008F3FA6" w:rsidRPr="008F3FA6">
        <w:rPr>
          <w:rFonts w:asciiTheme="minorHAnsi" w:hAnsiTheme="minorHAnsi" w:hint="eastAsia"/>
          <w:szCs w:val="24"/>
          <w:lang w:val="en-CA" w:eastAsia="zh-CN"/>
        </w:rPr>
        <w:t>和专家组会议</w:t>
      </w:r>
      <w:r w:rsidR="008F3FA6">
        <w:rPr>
          <w:rFonts w:asciiTheme="minorHAnsi" w:hAnsiTheme="minorHAnsi" w:hint="eastAsia"/>
          <w:szCs w:val="24"/>
          <w:lang w:val="en-CA" w:eastAsia="zh-CN"/>
        </w:rPr>
        <w:t>取得</w:t>
      </w:r>
      <w:r w:rsidR="008F3FA6" w:rsidRPr="008F3FA6">
        <w:rPr>
          <w:rFonts w:asciiTheme="minorHAnsi" w:hAnsiTheme="minorHAnsi" w:hint="eastAsia"/>
          <w:szCs w:val="24"/>
          <w:lang w:val="en-CA" w:eastAsia="zh-CN"/>
        </w:rPr>
        <w:t>的</w:t>
      </w:r>
      <w:r w:rsidR="008F3FA6">
        <w:rPr>
          <w:rFonts w:asciiTheme="minorHAnsi" w:hAnsiTheme="minorHAnsi" w:hint="eastAsia"/>
          <w:szCs w:val="24"/>
          <w:lang w:val="en-CA" w:eastAsia="zh-CN"/>
        </w:rPr>
        <w:t>输出</w:t>
      </w:r>
      <w:r w:rsidR="008F3FA6" w:rsidRPr="008F3FA6">
        <w:rPr>
          <w:rFonts w:asciiTheme="minorHAnsi" w:hAnsiTheme="minorHAnsi" w:hint="eastAsia"/>
          <w:szCs w:val="24"/>
          <w:lang w:val="en-CA" w:eastAsia="zh-CN"/>
        </w:rPr>
        <w:t>成果</w:t>
      </w:r>
      <w:r w:rsidR="008F3FA6" w:rsidRPr="00B225A1">
        <w:rPr>
          <w:rFonts w:asciiTheme="minorHAnsi" w:hAnsiTheme="minorHAnsi" w:hint="eastAsia"/>
          <w:szCs w:val="24"/>
          <w:lang w:val="es-ES" w:eastAsia="zh-CN"/>
        </w:rPr>
        <w:t>，</w:t>
      </w:r>
      <w:r w:rsidR="008F3FA6" w:rsidRPr="008F3FA6">
        <w:rPr>
          <w:rFonts w:asciiTheme="minorHAnsi" w:hAnsiTheme="minorHAnsi" w:hint="eastAsia"/>
          <w:szCs w:val="24"/>
          <w:lang w:val="en-CA" w:eastAsia="zh-CN"/>
        </w:rPr>
        <w:t>并向理事们保证</w:t>
      </w:r>
      <w:r w:rsidR="008F3FA6" w:rsidRPr="00B225A1">
        <w:rPr>
          <w:rFonts w:asciiTheme="minorHAnsi" w:hAnsiTheme="minorHAnsi" w:hint="eastAsia"/>
          <w:szCs w:val="24"/>
          <w:lang w:val="es-ES" w:eastAsia="zh-CN"/>
        </w:rPr>
        <w:t>，</w:t>
      </w:r>
      <w:r w:rsidR="008F3FA6" w:rsidRPr="008F3FA6">
        <w:rPr>
          <w:rFonts w:asciiTheme="minorHAnsi" w:hAnsiTheme="minorHAnsi" w:hint="eastAsia"/>
          <w:szCs w:val="24"/>
          <w:lang w:val="en-CA" w:eastAsia="zh-CN"/>
        </w:rPr>
        <w:t>管理团队仍然充分致力于加强整个国际电联的透明度、问责制、</w:t>
      </w:r>
      <w:r w:rsidR="008F3FA6">
        <w:rPr>
          <w:rFonts w:asciiTheme="minorHAnsi" w:hAnsiTheme="minorHAnsi" w:hint="eastAsia"/>
          <w:szCs w:val="24"/>
          <w:lang w:val="en-CA" w:eastAsia="zh-CN"/>
        </w:rPr>
        <w:t>良政</w:t>
      </w:r>
      <w:r w:rsidR="008F3FA6" w:rsidRPr="008F3FA6">
        <w:rPr>
          <w:rFonts w:asciiTheme="minorHAnsi" w:hAnsiTheme="minorHAnsi" w:hint="eastAsia"/>
          <w:szCs w:val="24"/>
          <w:lang w:val="en-CA" w:eastAsia="zh-CN"/>
        </w:rPr>
        <w:t>和卓越运</w:t>
      </w:r>
      <w:r w:rsidR="008F3FA6">
        <w:rPr>
          <w:rFonts w:asciiTheme="minorHAnsi" w:hAnsiTheme="minorHAnsi" w:hint="eastAsia"/>
          <w:szCs w:val="24"/>
          <w:lang w:val="en-CA" w:eastAsia="zh-CN"/>
        </w:rPr>
        <w:t>作</w:t>
      </w:r>
      <w:r w:rsidR="008F3FA6" w:rsidRPr="008F3FA6">
        <w:rPr>
          <w:rFonts w:asciiTheme="minorHAnsi" w:hAnsiTheme="minorHAnsi" w:hint="eastAsia"/>
          <w:szCs w:val="24"/>
          <w:lang w:val="en-CA" w:eastAsia="zh-CN"/>
        </w:rPr>
        <w:t>。</w:t>
      </w:r>
      <w:r w:rsidR="00CA3FD0" w:rsidRPr="008F3FA6">
        <w:rPr>
          <w:rFonts w:asciiTheme="minorHAnsi" w:hAnsiTheme="minorHAnsi" w:hint="eastAsia"/>
          <w:szCs w:val="24"/>
          <w:lang w:val="en-CA" w:eastAsia="zh-CN"/>
        </w:rPr>
        <w:t>正在</w:t>
      </w:r>
      <w:r w:rsidR="008F3FA6">
        <w:rPr>
          <w:rFonts w:asciiTheme="minorHAnsi" w:hAnsiTheme="minorHAnsi" w:hint="eastAsia"/>
          <w:szCs w:val="24"/>
          <w:lang w:val="en-CA" w:eastAsia="zh-CN"/>
        </w:rPr>
        <w:t>多个</w:t>
      </w:r>
      <w:r w:rsidR="008F3FA6" w:rsidRPr="008F3FA6">
        <w:rPr>
          <w:rFonts w:asciiTheme="minorHAnsi" w:hAnsiTheme="minorHAnsi" w:hint="eastAsia"/>
          <w:szCs w:val="24"/>
          <w:lang w:val="en-CA" w:eastAsia="zh-CN"/>
        </w:rPr>
        <w:t>领域取得进展，包括资源</w:t>
      </w:r>
      <w:r w:rsidR="008F3FA6">
        <w:rPr>
          <w:rFonts w:asciiTheme="minorHAnsi" w:hAnsiTheme="minorHAnsi" w:hint="eastAsia"/>
          <w:szCs w:val="24"/>
          <w:lang w:val="en-CA" w:eastAsia="zh-CN"/>
        </w:rPr>
        <w:t>筹措</w:t>
      </w:r>
      <w:r w:rsidR="008F3FA6" w:rsidRPr="008F3FA6">
        <w:rPr>
          <w:rFonts w:asciiTheme="minorHAnsi" w:hAnsiTheme="minorHAnsi" w:hint="eastAsia"/>
          <w:szCs w:val="24"/>
          <w:lang w:val="en-CA" w:eastAsia="zh-CN"/>
        </w:rPr>
        <w:t>战略和未来地区办事处的</w:t>
      </w:r>
      <w:r w:rsidR="00CA3FD0">
        <w:rPr>
          <w:rFonts w:asciiTheme="minorHAnsi" w:hAnsiTheme="minorHAnsi" w:hint="eastAsia"/>
          <w:szCs w:val="24"/>
          <w:lang w:val="en-CA" w:eastAsia="zh-CN"/>
        </w:rPr>
        <w:t>建设</w:t>
      </w:r>
      <w:r w:rsidR="008F3FA6" w:rsidRPr="008F3FA6">
        <w:rPr>
          <w:rFonts w:asciiTheme="minorHAnsi" w:hAnsiTheme="minorHAnsi" w:hint="eastAsia"/>
          <w:szCs w:val="24"/>
          <w:lang w:val="en-CA" w:eastAsia="zh-CN"/>
        </w:rPr>
        <w:t>标准，</w:t>
      </w:r>
      <w:r w:rsidR="008F3FA6">
        <w:rPr>
          <w:rFonts w:asciiTheme="minorHAnsi" w:hAnsiTheme="minorHAnsi" w:hint="eastAsia"/>
          <w:szCs w:val="24"/>
          <w:lang w:val="en-CA" w:eastAsia="zh-CN"/>
        </w:rPr>
        <w:t>并且</w:t>
      </w:r>
      <w:r w:rsidR="00B225A1">
        <w:rPr>
          <w:rFonts w:asciiTheme="minorHAnsi" w:hAnsiTheme="minorHAnsi" w:hint="eastAsia"/>
          <w:szCs w:val="24"/>
          <w:lang w:val="en-CA" w:eastAsia="zh-CN"/>
        </w:rPr>
        <w:t>已</w:t>
      </w:r>
      <w:r w:rsidR="008F3FA6" w:rsidRPr="008F3FA6">
        <w:rPr>
          <w:rFonts w:asciiTheme="minorHAnsi" w:hAnsiTheme="minorHAnsi" w:hint="eastAsia"/>
          <w:szCs w:val="24"/>
          <w:lang w:val="en-CA" w:eastAsia="zh-CN"/>
        </w:rPr>
        <w:t>在</w:t>
      </w:r>
      <w:r w:rsidR="008F3FA6" w:rsidRPr="008F3FA6">
        <w:rPr>
          <w:rFonts w:asciiTheme="minorHAnsi" w:hAnsiTheme="minorHAnsi" w:hint="eastAsia"/>
          <w:szCs w:val="24"/>
          <w:lang w:val="en-CA" w:eastAsia="zh-CN"/>
        </w:rPr>
        <w:t>D2</w:t>
      </w:r>
      <w:r w:rsidR="008F3FA6" w:rsidRPr="008F3FA6">
        <w:rPr>
          <w:rFonts w:asciiTheme="minorHAnsi" w:hAnsiTheme="minorHAnsi" w:hint="eastAsia"/>
          <w:szCs w:val="24"/>
          <w:lang w:val="en-CA" w:eastAsia="zh-CN"/>
        </w:rPr>
        <w:t>一级实现了性别</w:t>
      </w:r>
      <w:r w:rsidR="008F3FA6">
        <w:rPr>
          <w:rFonts w:asciiTheme="minorHAnsi" w:hAnsiTheme="minorHAnsi" w:hint="eastAsia"/>
          <w:szCs w:val="24"/>
          <w:lang w:val="en-CA" w:eastAsia="zh-CN"/>
        </w:rPr>
        <w:t>平</w:t>
      </w:r>
      <w:r w:rsidR="008F3FA6" w:rsidRPr="008F3FA6">
        <w:rPr>
          <w:rFonts w:asciiTheme="minorHAnsi" w:hAnsiTheme="minorHAnsi" w:hint="eastAsia"/>
          <w:szCs w:val="24"/>
          <w:lang w:val="en-CA" w:eastAsia="zh-CN"/>
        </w:rPr>
        <w:t>衡。</w:t>
      </w:r>
      <w:r w:rsidR="00BD1F96">
        <w:rPr>
          <w:rFonts w:asciiTheme="minorHAnsi" w:hAnsiTheme="minorHAnsi" w:hint="eastAsia"/>
          <w:szCs w:val="24"/>
          <w:lang w:val="en-CA" w:eastAsia="zh-CN"/>
        </w:rPr>
        <w:t>当</w:t>
      </w:r>
      <w:r w:rsidR="00CA3FD0">
        <w:rPr>
          <w:rFonts w:asciiTheme="minorHAnsi" w:hAnsiTheme="minorHAnsi" w:hint="eastAsia"/>
          <w:szCs w:val="24"/>
          <w:lang w:val="en-CA" w:eastAsia="zh-CN"/>
        </w:rPr>
        <w:t>前</w:t>
      </w:r>
      <w:r w:rsidR="00BD1F96">
        <w:rPr>
          <w:rFonts w:asciiTheme="minorHAnsi" w:hAnsiTheme="minorHAnsi" w:hint="eastAsia"/>
          <w:szCs w:val="24"/>
          <w:lang w:val="en-CA" w:eastAsia="zh-CN"/>
        </w:rPr>
        <w:t>，</w:t>
      </w:r>
      <w:r w:rsidR="00BD1F96" w:rsidRPr="008F3FA6">
        <w:rPr>
          <w:rFonts w:asciiTheme="minorHAnsi" w:hAnsiTheme="minorHAnsi" w:hint="eastAsia"/>
          <w:szCs w:val="24"/>
          <w:lang w:val="en-CA" w:eastAsia="zh-CN"/>
        </w:rPr>
        <w:t>数字技术在全球议程上的地位从未如此重要，</w:t>
      </w:r>
      <w:r w:rsidR="00BD1F96">
        <w:rPr>
          <w:rFonts w:asciiTheme="minorHAnsi" w:hAnsiTheme="minorHAnsi" w:hint="eastAsia"/>
          <w:szCs w:val="24"/>
          <w:lang w:val="en-CA" w:eastAsia="zh-CN"/>
        </w:rPr>
        <w:t>正如近期</w:t>
      </w:r>
      <w:r w:rsidR="00BD1F96" w:rsidRPr="008F3FA6">
        <w:rPr>
          <w:rFonts w:asciiTheme="minorHAnsi" w:hAnsiTheme="minorHAnsi" w:hint="eastAsia"/>
          <w:szCs w:val="24"/>
          <w:lang w:val="en-CA" w:eastAsia="zh-CN"/>
        </w:rPr>
        <w:t>的可持续发展目标数字</w:t>
      </w:r>
      <w:r w:rsidR="00BD1F96">
        <w:rPr>
          <w:rFonts w:asciiTheme="minorHAnsi" w:hAnsiTheme="minorHAnsi" w:hint="eastAsia"/>
          <w:szCs w:val="24"/>
          <w:lang w:val="en-CA" w:eastAsia="zh-CN"/>
        </w:rPr>
        <w:t>化</w:t>
      </w:r>
      <w:r w:rsidR="00BD1F96" w:rsidRPr="008F3FA6">
        <w:rPr>
          <w:rFonts w:asciiTheme="minorHAnsi" w:hAnsiTheme="minorHAnsi" w:hint="eastAsia"/>
          <w:szCs w:val="24"/>
          <w:lang w:val="en-CA" w:eastAsia="zh-CN"/>
        </w:rPr>
        <w:t>活动和互联网治理论坛</w:t>
      </w:r>
      <w:r w:rsidR="00BD1F96">
        <w:rPr>
          <w:rFonts w:asciiTheme="minorHAnsi" w:hAnsiTheme="minorHAnsi" w:hint="eastAsia"/>
          <w:szCs w:val="24"/>
          <w:lang w:val="en-CA" w:eastAsia="zh-CN"/>
        </w:rPr>
        <w:t>所示</w:t>
      </w:r>
      <w:r w:rsidR="00BD1F96" w:rsidRPr="008F3FA6">
        <w:rPr>
          <w:rFonts w:asciiTheme="minorHAnsi" w:hAnsiTheme="minorHAnsi" w:hint="eastAsia"/>
          <w:szCs w:val="24"/>
          <w:lang w:val="en-CA" w:eastAsia="zh-CN"/>
        </w:rPr>
        <w:t>，</w:t>
      </w:r>
      <w:r w:rsidR="00BD1F96">
        <w:rPr>
          <w:rFonts w:asciiTheme="minorHAnsi" w:hAnsiTheme="minorHAnsi" w:hint="eastAsia"/>
          <w:szCs w:val="24"/>
          <w:lang w:val="en-CA" w:eastAsia="zh-CN"/>
        </w:rPr>
        <w:t>信息通信</w:t>
      </w:r>
      <w:r w:rsidR="00BD1F96" w:rsidRPr="008F3FA6">
        <w:rPr>
          <w:rFonts w:asciiTheme="minorHAnsi" w:hAnsiTheme="minorHAnsi" w:hint="eastAsia"/>
          <w:szCs w:val="24"/>
          <w:lang w:val="en-CA" w:eastAsia="zh-CN"/>
        </w:rPr>
        <w:t>技术</w:t>
      </w:r>
      <w:r w:rsidR="00BD1F96">
        <w:rPr>
          <w:rFonts w:asciiTheme="minorHAnsi" w:hAnsiTheme="minorHAnsi" w:hint="eastAsia"/>
          <w:szCs w:val="24"/>
          <w:lang w:val="en-CA" w:eastAsia="zh-CN"/>
        </w:rPr>
        <w:t>（</w:t>
      </w:r>
      <w:r w:rsidR="00BD1F96">
        <w:rPr>
          <w:rFonts w:asciiTheme="minorHAnsi" w:hAnsiTheme="minorHAnsi" w:hint="eastAsia"/>
          <w:szCs w:val="24"/>
          <w:lang w:val="en-CA" w:eastAsia="zh-CN"/>
        </w:rPr>
        <w:t>ICT</w:t>
      </w:r>
      <w:r w:rsidR="00BD1F96">
        <w:rPr>
          <w:rFonts w:asciiTheme="minorHAnsi" w:hAnsiTheme="minorHAnsi" w:hint="eastAsia"/>
          <w:szCs w:val="24"/>
          <w:lang w:val="en-CA" w:eastAsia="zh-CN"/>
        </w:rPr>
        <w:t>）</w:t>
      </w:r>
      <w:r w:rsidR="00BD1F96" w:rsidRPr="008F3FA6">
        <w:rPr>
          <w:rFonts w:asciiTheme="minorHAnsi" w:hAnsiTheme="minorHAnsi" w:hint="eastAsia"/>
          <w:szCs w:val="24"/>
          <w:lang w:val="en-CA" w:eastAsia="zh-CN"/>
        </w:rPr>
        <w:t>在实现可持续发展目标</w:t>
      </w:r>
      <w:r w:rsidR="00BD1F96">
        <w:rPr>
          <w:rFonts w:asciiTheme="minorHAnsi" w:hAnsiTheme="minorHAnsi" w:hint="eastAsia"/>
          <w:szCs w:val="24"/>
          <w:lang w:val="en-CA" w:eastAsia="zh-CN"/>
        </w:rPr>
        <w:t>（</w:t>
      </w:r>
      <w:r w:rsidR="00BD1F96">
        <w:rPr>
          <w:rFonts w:asciiTheme="minorHAnsi" w:hAnsiTheme="minorHAnsi" w:hint="eastAsia"/>
          <w:szCs w:val="24"/>
          <w:lang w:val="en-CA" w:eastAsia="zh-CN"/>
        </w:rPr>
        <w:t>SDG</w:t>
      </w:r>
      <w:r w:rsidR="00BD1F96">
        <w:rPr>
          <w:rFonts w:asciiTheme="minorHAnsi" w:hAnsiTheme="minorHAnsi" w:hint="eastAsia"/>
          <w:szCs w:val="24"/>
          <w:lang w:val="en-CA" w:eastAsia="zh-CN"/>
        </w:rPr>
        <w:t>）</w:t>
      </w:r>
      <w:r w:rsidR="00BD1F96" w:rsidRPr="008F3FA6">
        <w:rPr>
          <w:rFonts w:asciiTheme="minorHAnsi" w:hAnsiTheme="minorHAnsi" w:hint="eastAsia"/>
          <w:szCs w:val="24"/>
          <w:lang w:val="en-CA" w:eastAsia="zh-CN"/>
        </w:rPr>
        <w:t>和弥合数字鸿沟方面</w:t>
      </w:r>
      <w:r w:rsidR="00BD1F96">
        <w:rPr>
          <w:rFonts w:asciiTheme="minorHAnsi" w:hAnsiTheme="minorHAnsi" w:hint="eastAsia"/>
          <w:szCs w:val="24"/>
          <w:lang w:val="en-CA" w:eastAsia="zh-CN"/>
        </w:rPr>
        <w:t>发挥了核心、重要</w:t>
      </w:r>
      <w:r w:rsidR="00BD1F96" w:rsidRPr="008F3FA6">
        <w:rPr>
          <w:rFonts w:asciiTheme="minorHAnsi" w:hAnsiTheme="minorHAnsi" w:hint="eastAsia"/>
          <w:szCs w:val="24"/>
          <w:lang w:val="en-CA" w:eastAsia="zh-CN"/>
        </w:rPr>
        <w:t>的作用</w:t>
      </w:r>
      <w:r w:rsidR="00BD1F96">
        <w:rPr>
          <w:rFonts w:asciiTheme="minorHAnsi" w:hAnsiTheme="minorHAnsi" w:hint="eastAsia"/>
          <w:szCs w:val="24"/>
          <w:lang w:val="en-CA" w:eastAsia="zh-CN"/>
        </w:rPr>
        <w:t>，因此，</w:t>
      </w:r>
      <w:r w:rsidR="008F3FA6" w:rsidRPr="008F3FA6">
        <w:rPr>
          <w:rFonts w:asciiTheme="minorHAnsi" w:hAnsiTheme="minorHAnsi" w:hint="eastAsia"/>
          <w:szCs w:val="24"/>
          <w:lang w:val="en-CA" w:eastAsia="zh-CN"/>
        </w:rPr>
        <w:t>理事会未来两天的决定将在国际电联内外</w:t>
      </w:r>
      <w:r w:rsidR="008F3FA6">
        <w:rPr>
          <w:rFonts w:asciiTheme="minorHAnsi" w:hAnsiTheme="minorHAnsi" w:hint="eastAsia"/>
          <w:szCs w:val="24"/>
          <w:lang w:val="en-CA" w:eastAsia="zh-CN"/>
        </w:rPr>
        <w:t>引起</w:t>
      </w:r>
      <w:r w:rsidR="008F3FA6" w:rsidRPr="008F3FA6">
        <w:rPr>
          <w:rFonts w:asciiTheme="minorHAnsi" w:hAnsiTheme="minorHAnsi" w:hint="eastAsia"/>
          <w:szCs w:val="24"/>
          <w:lang w:val="en-CA" w:eastAsia="zh-CN"/>
        </w:rPr>
        <w:t>重大变化。</w:t>
      </w:r>
      <w:r w:rsidR="00AB3BEE">
        <w:rPr>
          <w:rFonts w:asciiTheme="minorHAnsi" w:hAnsiTheme="minorHAnsi" w:hint="eastAsia"/>
          <w:szCs w:val="24"/>
          <w:lang w:val="en-CA" w:eastAsia="zh-CN"/>
        </w:rPr>
        <w:t>另外</w:t>
      </w:r>
      <w:r w:rsidR="008F3FA6" w:rsidRPr="008F3FA6">
        <w:rPr>
          <w:rFonts w:asciiTheme="minorHAnsi" w:hAnsiTheme="minorHAnsi" w:hint="eastAsia"/>
          <w:szCs w:val="24"/>
          <w:lang w:val="en-CA" w:eastAsia="zh-CN"/>
        </w:rPr>
        <w:t>，国际电联非洲区域发展论坛庆祝了</w:t>
      </w:r>
      <w:r w:rsidR="008F3FA6" w:rsidRPr="008F3FA6">
        <w:rPr>
          <w:rFonts w:asciiTheme="minorHAnsi" w:hAnsiTheme="minorHAnsi" w:hint="eastAsia"/>
          <w:szCs w:val="24"/>
          <w:lang w:val="en-CA" w:eastAsia="zh-CN"/>
        </w:rPr>
        <w:t>Partner2Connect</w:t>
      </w:r>
      <w:r w:rsidR="008F3FA6" w:rsidRPr="008F3FA6">
        <w:rPr>
          <w:rFonts w:asciiTheme="minorHAnsi" w:hAnsiTheme="minorHAnsi" w:hint="eastAsia"/>
          <w:szCs w:val="24"/>
          <w:lang w:val="en-CA" w:eastAsia="zh-CN"/>
        </w:rPr>
        <w:t>数字联盟的第</w:t>
      </w:r>
      <w:r w:rsidR="008F3FA6" w:rsidRPr="008F3FA6">
        <w:rPr>
          <w:rFonts w:asciiTheme="minorHAnsi" w:hAnsiTheme="minorHAnsi" w:hint="eastAsia"/>
          <w:szCs w:val="24"/>
          <w:lang w:val="en-CA" w:eastAsia="zh-CN"/>
        </w:rPr>
        <w:t>800</w:t>
      </w:r>
      <w:r w:rsidR="00AB3BEE">
        <w:rPr>
          <w:rFonts w:asciiTheme="minorHAnsi" w:hAnsiTheme="minorHAnsi" w:hint="eastAsia"/>
          <w:szCs w:val="24"/>
          <w:lang w:val="en-CA" w:eastAsia="zh-CN"/>
        </w:rPr>
        <w:t>份</w:t>
      </w:r>
      <w:r w:rsidR="008F3FA6" w:rsidRPr="008F3FA6">
        <w:rPr>
          <w:rFonts w:asciiTheme="minorHAnsi" w:hAnsiTheme="minorHAnsi" w:hint="eastAsia"/>
          <w:szCs w:val="24"/>
          <w:lang w:val="en-CA" w:eastAsia="zh-CN"/>
        </w:rPr>
        <w:t>认捐，认捐总额达到</w:t>
      </w:r>
      <w:r w:rsidR="008F3FA6" w:rsidRPr="008F3FA6">
        <w:rPr>
          <w:rFonts w:asciiTheme="minorHAnsi" w:hAnsiTheme="minorHAnsi" w:hint="eastAsia"/>
          <w:szCs w:val="24"/>
          <w:lang w:val="en-CA" w:eastAsia="zh-CN"/>
        </w:rPr>
        <w:t>320</w:t>
      </w:r>
      <w:r w:rsidR="008F3FA6" w:rsidRPr="008F3FA6">
        <w:rPr>
          <w:rFonts w:asciiTheme="minorHAnsi" w:hAnsiTheme="minorHAnsi" w:hint="eastAsia"/>
          <w:szCs w:val="24"/>
          <w:lang w:val="en-CA" w:eastAsia="zh-CN"/>
        </w:rPr>
        <w:t>亿美元。国际电联将在</w:t>
      </w:r>
      <w:r w:rsidR="00AB3BEE">
        <w:rPr>
          <w:rFonts w:asciiTheme="minorHAnsi" w:hAnsiTheme="minorHAnsi" w:hint="eastAsia"/>
          <w:szCs w:val="24"/>
          <w:lang w:val="en-CA" w:eastAsia="zh-CN"/>
        </w:rPr>
        <w:t>《</w:t>
      </w:r>
      <w:r w:rsidR="008F3FA6" w:rsidRPr="008F3FA6">
        <w:rPr>
          <w:rFonts w:asciiTheme="minorHAnsi" w:hAnsiTheme="minorHAnsi" w:hint="eastAsia"/>
          <w:szCs w:val="24"/>
          <w:lang w:val="en-CA" w:eastAsia="zh-CN"/>
        </w:rPr>
        <w:t>联合国气候变化框架公约</w:t>
      </w:r>
      <w:r w:rsidR="00AB3BEE">
        <w:rPr>
          <w:rFonts w:asciiTheme="minorHAnsi" w:hAnsiTheme="minorHAnsi" w:hint="eastAsia"/>
          <w:szCs w:val="24"/>
          <w:lang w:val="en-CA" w:eastAsia="zh-CN"/>
        </w:rPr>
        <w:t>》第二十八次</w:t>
      </w:r>
      <w:r w:rsidR="008F3FA6" w:rsidRPr="008F3FA6">
        <w:rPr>
          <w:rFonts w:asciiTheme="minorHAnsi" w:hAnsiTheme="minorHAnsi" w:hint="eastAsia"/>
          <w:szCs w:val="24"/>
          <w:lang w:val="en-CA" w:eastAsia="zh-CN"/>
        </w:rPr>
        <w:t>缔约方大会</w:t>
      </w:r>
      <w:r w:rsidR="00AB3BEE">
        <w:rPr>
          <w:rFonts w:asciiTheme="minorHAnsi" w:hAnsiTheme="minorHAnsi" w:hint="eastAsia"/>
          <w:szCs w:val="24"/>
          <w:lang w:val="en-CA" w:eastAsia="zh-CN"/>
        </w:rPr>
        <w:t>（</w:t>
      </w:r>
      <w:r w:rsidR="00AB3BEE">
        <w:rPr>
          <w:rFonts w:asciiTheme="minorHAnsi" w:hAnsiTheme="minorHAnsi" w:hint="eastAsia"/>
          <w:szCs w:val="24"/>
          <w:lang w:val="en-CA" w:eastAsia="zh-CN"/>
        </w:rPr>
        <w:t>COP</w:t>
      </w:r>
      <w:r w:rsidR="00AB3BEE">
        <w:rPr>
          <w:rFonts w:asciiTheme="minorHAnsi" w:hAnsiTheme="minorHAnsi"/>
          <w:szCs w:val="24"/>
          <w:lang w:val="en-CA" w:eastAsia="zh-CN"/>
        </w:rPr>
        <w:t>28</w:t>
      </w:r>
      <w:r w:rsidR="00AB3BEE">
        <w:rPr>
          <w:rFonts w:asciiTheme="minorHAnsi" w:hAnsiTheme="minorHAnsi" w:hint="eastAsia"/>
          <w:szCs w:val="24"/>
          <w:lang w:val="en-CA" w:eastAsia="zh-CN"/>
        </w:rPr>
        <w:t>）</w:t>
      </w:r>
      <w:r w:rsidR="008F3FA6" w:rsidRPr="008F3FA6">
        <w:rPr>
          <w:rFonts w:asciiTheme="minorHAnsi" w:hAnsiTheme="minorHAnsi" w:hint="eastAsia"/>
          <w:szCs w:val="24"/>
          <w:lang w:val="en-CA" w:eastAsia="zh-CN"/>
        </w:rPr>
        <w:t>上发挥积极作用。此外，</w:t>
      </w:r>
      <w:r w:rsidR="008F3FA6" w:rsidRPr="008F3FA6">
        <w:rPr>
          <w:rFonts w:asciiTheme="minorHAnsi" w:hAnsiTheme="minorHAnsi" w:hint="eastAsia"/>
          <w:szCs w:val="24"/>
          <w:lang w:val="en-CA" w:eastAsia="zh-CN"/>
        </w:rPr>
        <w:t>WRC-23</w:t>
      </w:r>
      <w:r w:rsidR="008F3FA6" w:rsidRPr="008F3FA6">
        <w:rPr>
          <w:rFonts w:asciiTheme="minorHAnsi" w:hAnsiTheme="minorHAnsi" w:hint="eastAsia"/>
          <w:szCs w:val="24"/>
          <w:lang w:val="en-CA" w:eastAsia="zh-CN"/>
        </w:rPr>
        <w:t>将</w:t>
      </w:r>
      <w:r w:rsidR="00B225A1">
        <w:rPr>
          <w:rFonts w:asciiTheme="minorHAnsi" w:hAnsiTheme="minorHAnsi" w:hint="eastAsia"/>
          <w:szCs w:val="24"/>
          <w:lang w:val="en-CA" w:eastAsia="zh-CN"/>
        </w:rPr>
        <w:t>向我们</w:t>
      </w:r>
      <w:r w:rsidR="008F3FA6" w:rsidRPr="008F3FA6">
        <w:rPr>
          <w:rFonts w:asciiTheme="minorHAnsi" w:hAnsiTheme="minorHAnsi" w:hint="eastAsia"/>
          <w:szCs w:val="24"/>
          <w:lang w:val="en-CA" w:eastAsia="zh-CN"/>
        </w:rPr>
        <w:t>展示行动中的多边主义可以</w:t>
      </w:r>
      <w:r w:rsidR="00AB3BEE">
        <w:rPr>
          <w:rFonts w:asciiTheme="minorHAnsi" w:hAnsiTheme="minorHAnsi" w:hint="eastAsia"/>
          <w:szCs w:val="24"/>
          <w:lang w:val="en-CA" w:eastAsia="zh-CN"/>
        </w:rPr>
        <w:t>取得什么样的</w:t>
      </w:r>
      <w:r w:rsidR="008F3FA6" w:rsidRPr="008F3FA6">
        <w:rPr>
          <w:rFonts w:asciiTheme="minorHAnsi" w:hAnsiTheme="minorHAnsi" w:hint="eastAsia"/>
          <w:szCs w:val="24"/>
          <w:lang w:val="en-CA" w:eastAsia="zh-CN"/>
        </w:rPr>
        <w:t>成果，并提供一个利用数字技术使可持续发展目标回到正轨</w:t>
      </w:r>
      <w:r w:rsidR="00B225A1">
        <w:rPr>
          <w:rFonts w:asciiTheme="minorHAnsi" w:hAnsiTheme="minorHAnsi" w:hint="eastAsia"/>
          <w:szCs w:val="24"/>
          <w:lang w:val="en-CA" w:eastAsia="zh-CN"/>
        </w:rPr>
        <w:t>的</w:t>
      </w:r>
      <w:r w:rsidR="00B225A1" w:rsidRPr="008F3FA6">
        <w:rPr>
          <w:rFonts w:asciiTheme="minorHAnsi" w:hAnsiTheme="minorHAnsi" w:hint="eastAsia"/>
          <w:szCs w:val="24"/>
          <w:lang w:val="en-CA" w:eastAsia="zh-CN"/>
        </w:rPr>
        <w:t>独特机会</w:t>
      </w:r>
      <w:r w:rsidR="008F3FA6" w:rsidRPr="008F3FA6">
        <w:rPr>
          <w:rFonts w:asciiTheme="minorHAnsi" w:hAnsiTheme="minorHAnsi" w:hint="eastAsia"/>
          <w:szCs w:val="24"/>
          <w:lang w:val="en-CA" w:eastAsia="zh-CN"/>
        </w:rPr>
        <w:t>，</w:t>
      </w:r>
      <w:r w:rsidR="00AB3BEE">
        <w:rPr>
          <w:rFonts w:asciiTheme="minorHAnsi" w:hAnsiTheme="minorHAnsi" w:hint="eastAsia"/>
          <w:szCs w:val="24"/>
          <w:lang w:val="en-CA" w:eastAsia="zh-CN"/>
        </w:rPr>
        <w:t>助力在</w:t>
      </w:r>
      <w:r w:rsidR="008F3FA6" w:rsidRPr="008F3FA6">
        <w:rPr>
          <w:rFonts w:asciiTheme="minorHAnsi" w:hAnsiTheme="minorHAnsi" w:hint="eastAsia"/>
          <w:szCs w:val="24"/>
          <w:lang w:val="en-CA" w:eastAsia="zh-CN"/>
        </w:rPr>
        <w:t>世界各地</w:t>
      </w:r>
      <w:r w:rsidR="00AB3BEE">
        <w:rPr>
          <w:rFonts w:asciiTheme="minorHAnsi" w:hAnsiTheme="minorHAnsi" w:hint="eastAsia"/>
          <w:szCs w:val="24"/>
          <w:lang w:val="en-CA" w:eastAsia="zh-CN"/>
        </w:rPr>
        <w:t>为</w:t>
      </w:r>
      <w:r w:rsidR="008F3FA6" w:rsidRPr="008F3FA6">
        <w:rPr>
          <w:rFonts w:asciiTheme="minorHAnsi" w:hAnsiTheme="minorHAnsi" w:hint="eastAsia"/>
          <w:szCs w:val="24"/>
          <w:lang w:val="en-CA" w:eastAsia="zh-CN"/>
        </w:rPr>
        <w:t>每个人带来和平、进步、繁荣和可持续性。她期待着继续建设一个</w:t>
      </w:r>
      <w:r w:rsidR="00B225A1">
        <w:rPr>
          <w:rFonts w:asciiTheme="minorHAnsi" w:hAnsiTheme="minorHAnsi" w:hint="eastAsia"/>
          <w:szCs w:val="24"/>
          <w:lang w:val="en-CA" w:eastAsia="zh-CN"/>
        </w:rPr>
        <w:t>胜任其职</w:t>
      </w:r>
      <w:r w:rsidR="008F3FA6" w:rsidRPr="008F3FA6">
        <w:rPr>
          <w:rFonts w:asciiTheme="minorHAnsi" w:hAnsiTheme="minorHAnsi" w:hint="eastAsia"/>
          <w:szCs w:val="24"/>
          <w:lang w:val="en-CA" w:eastAsia="zh-CN"/>
        </w:rPr>
        <w:t>、适</w:t>
      </w:r>
      <w:r w:rsidR="00B225A1">
        <w:rPr>
          <w:rFonts w:asciiTheme="minorHAnsi" w:hAnsiTheme="minorHAnsi" w:hint="eastAsia"/>
          <w:szCs w:val="24"/>
          <w:lang w:val="en-CA" w:eastAsia="zh-CN"/>
        </w:rPr>
        <w:t>应</w:t>
      </w:r>
      <w:r w:rsidR="008F3FA6" w:rsidRPr="008F3FA6">
        <w:rPr>
          <w:rFonts w:asciiTheme="minorHAnsi" w:hAnsiTheme="minorHAnsi" w:hint="eastAsia"/>
          <w:szCs w:val="24"/>
          <w:lang w:val="en-CA" w:eastAsia="zh-CN"/>
        </w:rPr>
        <w:t>未来的国际电联，这是成员国所希望的，也是世界所需要的。</w:t>
      </w:r>
    </w:p>
    <w:p w14:paraId="1E8D06E6" w14:textId="504EC748" w:rsidR="00DB3BFF" w:rsidRPr="00460C8C" w:rsidRDefault="00DB3BFF" w:rsidP="00DB3BFF">
      <w:pPr>
        <w:pStyle w:val="Heading1"/>
        <w:rPr>
          <w:lang w:val="en-CA" w:eastAsia="zh-CN"/>
        </w:rPr>
      </w:pPr>
      <w:bookmarkStart w:id="11" w:name="lt_pId051"/>
      <w:r w:rsidRPr="00460C8C">
        <w:rPr>
          <w:lang w:val="en-CA" w:eastAsia="zh-CN"/>
        </w:rPr>
        <w:t>3</w:t>
      </w:r>
      <w:r w:rsidRPr="00460C8C">
        <w:rPr>
          <w:lang w:val="en-CA" w:eastAsia="zh-CN"/>
        </w:rPr>
        <w:tab/>
      </w:r>
      <w:bookmarkEnd w:id="11"/>
      <w:r w:rsidR="00460C8C">
        <w:rPr>
          <w:rFonts w:hint="eastAsia"/>
          <w:lang w:val="en-CA" w:eastAsia="zh-CN"/>
        </w:rPr>
        <w:t>以色列和巴勒斯坦国的声明</w:t>
      </w:r>
    </w:p>
    <w:p w14:paraId="234E714F" w14:textId="0D5727F8" w:rsidR="00DB3BFF" w:rsidRPr="000051D1" w:rsidRDefault="00DB3BFF" w:rsidP="00DB3BFF">
      <w:pPr>
        <w:rPr>
          <w:rFonts w:asciiTheme="minorHAnsi" w:hAnsiTheme="minorHAnsi"/>
          <w:szCs w:val="24"/>
          <w:lang w:val="en-CA"/>
        </w:rPr>
      </w:pPr>
      <w:bookmarkStart w:id="12" w:name="lt_pId052"/>
      <w:r>
        <w:rPr>
          <w:rFonts w:asciiTheme="minorHAnsi" w:hAnsiTheme="minorHAnsi"/>
          <w:spacing w:val="2"/>
          <w:szCs w:val="24"/>
          <w:lang w:val="en-CA"/>
        </w:rPr>
        <w:t>3.1</w:t>
      </w:r>
      <w:r>
        <w:rPr>
          <w:rFonts w:asciiTheme="minorHAnsi" w:hAnsiTheme="minorHAnsi"/>
          <w:spacing w:val="2"/>
          <w:szCs w:val="24"/>
          <w:lang w:val="en-CA"/>
        </w:rPr>
        <w:tab/>
      </w:r>
      <w:r w:rsidR="00B225A1" w:rsidRPr="00B225A1">
        <w:rPr>
          <w:rFonts w:asciiTheme="minorHAnsi" w:hAnsiTheme="minorHAnsi" w:hint="eastAsia"/>
          <w:szCs w:val="24"/>
          <w:lang w:val="en-CA"/>
        </w:rPr>
        <w:t>以色列观察员发表了以下声明，谴责哈马斯最近对以色列实施的侵略行为</w:t>
      </w:r>
      <w:r w:rsidR="00B225A1">
        <w:rPr>
          <w:rFonts w:asciiTheme="minorHAnsi" w:hAnsiTheme="minorHAnsi" w:hint="eastAsia"/>
          <w:szCs w:val="24"/>
          <w:lang w:val="en-CA" w:eastAsia="zh-CN"/>
        </w:rPr>
        <w:t>：</w:t>
      </w:r>
      <w:hyperlink r:id="rId11" w:history="1">
        <w:r w:rsidR="00B225A1" w:rsidRPr="00834FD5">
          <w:rPr>
            <w:rStyle w:val="Hyperlink"/>
            <w:rFonts w:asciiTheme="minorHAnsi" w:hAnsiTheme="minorHAnsi"/>
            <w:szCs w:val="24"/>
            <w:lang w:val="en-CA"/>
          </w:rPr>
          <w:t>http://council.itu.int/2023-additional/wp-content/uploads/sites/3/2023/11/Israel-Statement-e.pdf</w:t>
        </w:r>
      </w:hyperlink>
      <w:bookmarkEnd w:id="12"/>
      <w:r>
        <w:rPr>
          <w:rFonts w:asciiTheme="minorHAnsi" w:hAnsiTheme="minorHAnsi"/>
          <w:szCs w:val="24"/>
          <w:lang w:val="en-CA"/>
        </w:rPr>
        <w:t xml:space="preserve"> </w:t>
      </w:r>
    </w:p>
    <w:p w14:paraId="135DAFAE" w14:textId="371DE9D2" w:rsidR="00DB3BFF" w:rsidRPr="000051D1" w:rsidRDefault="00DB3BFF" w:rsidP="00DB3BFF">
      <w:pPr>
        <w:rPr>
          <w:rFonts w:asciiTheme="minorHAnsi" w:hAnsiTheme="minorHAnsi"/>
          <w:szCs w:val="24"/>
          <w:lang w:val="en-CA"/>
        </w:rPr>
      </w:pPr>
      <w:bookmarkStart w:id="13" w:name="lt_pId053"/>
      <w:r>
        <w:rPr>
          <w:rFonts w:asciiTheme="minorHAnsi" w:hAnsiTheme="minorHAnsi"/>
          <w:szCs w:val="24"/>
          <w:lang w:val="en-CA"/>
        </w:rPr>
        <w:t>3.2</w:t>
      </w:r>
      <w:r>
        <w:rPr>
          <w:rFonts w:asciiTheme="minorHAnsi" w:hAnsiTheme="minorHAnsi"/>
          <w:szCs w:val="24"/>
          <w:lang w:val="en-CA"/>
        </w:rPr>
        <w:tab/>
      </w:r>
      <w:r w:rsidR="00B225A1" w:rsidRPr="00B225A1">
        <w:rPr>
          <w:rFonts w:asciiTheme="minorHAnsi" w:hAnsiTheme="minorHAnsi" w:hint="eastAsia"/>
          <w:szCs w:val="24"/>
          <w:lang w:val="en-CA"/>
        </w:rPr>
        <w:t>巴勒斯坦国观察员就电信状况发表了以下声明，并呼吁国际电联确保巴勒斯坦人使用电信和互联网的权利</w:t>
      </w:r>
      <w:r w:rsidR="00B225A1">
        <w:rPr>
          <w:rFonts w:asciiTheme="minorHAnsi" w:hAnsiTheme="minorHAnsi" w:hint="eastAsia"/>
          <w:szCs w:val="24"/>
          <w:lang w:val="en-CA" w:eastAsia="zh-CN"/>
        </w:rPr>
        <w:t>：</w:t>
      </w:r>
      <w:hyperlink r:id="rId12" w:history="1">
        <w:r w:rsidR="00B225A1" w:rsidRPr="00834FD5">
          <w:rPr>
            <w:rStyle w:val="Hyperlink"/>
            <w:rFonts w:asciiTheme="minorHAnsi" w:hAnsiTheme="minorHAnsi"/>
            <w:spacing w:val="2"/>
            <w:szCs w:val="24"/>
            <w:lang w:val="en-CA"/>
          </w:rPr>
          <w:t>http://council.itu.int/2023-additional/wp-</w:t>
        </w:r>
        <w:r w:rsidR="00B225A1" w:rsidRPr="00834FD5">
          <w:rPr>
            <w:rStyle w:val="Hyperlink"/>
            <w:rFonts w:asciiTheme="minorHAnsi" w:hAnsiTheme="minorHAnsi"/>
            <w:szCs w:val="24"/>
            <w:lang w:val="en-CA"/>
          </w:rPr>
          <w:t>content/uploads/sites/3/2023/11/Palestine-statement-e.pdf</w:t>
        </w:r>
      </w:hyperlink>
      <w:bookmarkEnd w:id="13"/>
      <w:r>
        <w:rPr>
          <w:rFonts w:asciiTheme="minorHAnsi" w:hAnsiTheme="minorHAnsi"/>
          <w:szCs w:val="24"/>
          <w:lang w:val="en-CA"/>
        </w:rPr>
        <w:t xml:space="preserve"> </w:t>
      </w:r>
    </w:p>
    <w:p w14:paraId="0C2960BC" w14:textId="54998792" w:rsidR="00DB3BFF" w:rsidRPr="000051D1" w:rsidRDefault="00DB3BFF" w:rsidP="00DB3BFF">
      <w:pPr>
        <w:rPr>
          <w:rFonts w:asciiTheme="minorHAnsi" w:hAnsiTheme="minorHAnsi"/>
          <w:szCs w:val="24"/>
          <w:lang w:val="en-CA" w:eastAsia="zh-CN"/>
        </w:rPr>
      </w:pPr>
      <w:bookmarkStart w:id="14" w:name="lt_pId054"/>
      <w:r>
        <w:rPr>
          <w:rFonts w:asciiTheme="minorHAnsi" w:hAnsiTheme="minorHAnsi"/>
          <w:szCs w:val="24"/>
          <w:lang w:val="en-CA" w:eastAsia="zh-CN"/>
        </w:rPr>
        <w:t>3.3</w:t>
      </w:r>
      <w:r>
        <w:rPr>
          <w:rFonts w:asciiTheme="minorHAnsi" w:hAnsiTheme="minorHAnsi"/>
          <w:szCs w:val="24"/>
          <w:lang w:val="en-CA" w:eastAsia="zh-CN"/>
        </w:rPr>
        <w:tab/>
      </w:r>
      <w:r w:rsidR="00B225A1">
        <w:rPr>
          <w:rFonts w:asciiTheme="minorHAnsi" w:hAnsiTheme="minorHAnsi" w:hint="eastAsia"/>
          <w:szCs w:val="24"/>
          <w:lang w:val="en-CA" w:eastAsia="zh-CN"/>
        </w:rPr>
        <w:t>会议将这两份声明</w:t>
      </w:r>
      <w:r w:rsidR="00B225A1" w:rsidRPr="00B225A1">
        <w:rPr>
          <w:rFonts w:asciiTheme="minorHAnsi" w:hAnsiTheme="minorHAnsi" w:hint="eastAsia"/>
          <w:b/>
          <w:bCs/>
          <w:szCs w:val="24"/>
          <w:lang w:val="en-CA" w:eastAsia="zh-CN"/>
        </w:rPr>
        <w:t>记录在案</w:t>
      </w:r>
      <w:r w:rsidR="00B225A1">
        <w:rPr>
          <w:rFonts w:asciiTheme="minorHAnsi" w:hAnsiTheme="minorHAnsi" w:hint="eastAsia"/>
          <w:szCs w:val="24"/>
          <w:lang w:val="en-CA" w:eastAsia="zh-CN"/>
        </w:rPr>
        <w:t>。</w:t>
      </w:r>
      <w:bookmarkEnd w:id="14"/>
    </w:p>
    <w:p w14:paraId="2A70BA74" w14:textId="7A1386CD" w:rsidR="00DB3BFF" w:rsidRPr="00A9480F" w:rsidRDefault="00DB3BFF" w:rsidP="00DB3BFF">
      <w:pPr>
        <w:rPr>
          <w:rFonts w:asciiTheme="minorHAnsi" w:hAnsiTheme="minorHAnsi"/>
          <w:szCs w:val="24"/>
          <w:lang w:val="en-US" w:eastAsia="zh-CN"/>
        </w:rPr>
      </w:pPr>
      <w:bookmarkStart w:id="15" w:name="lt_pId055"/>
      <w:r>
        <w:rPr>
          <w:rFonts w:asciiTheme="minorHAnsi" w:hAnsiTheme="minorHAnsi"/>
          <w:szCs w:val="24"/>
          <w:lang w:val="en-CA" w:eastAsia="zh-CN"/>
        </w:rPr>
        <w:t>3.4</w:t>
      </w:r>
      <w:r>
        <w:rPr>
          <w:rFonts w:asciiTheme="minorHAnsi" w:hAnsiTheme="minorHAnsi"/>
          <w:szCs w:val="24"/>
          <w:lang w:val="en-CA" w:eastAsia="zh-CN"/>
        </w:rPr>
        <w:tab/>
      </w:r>
      <w:bookmarkEnd w:id="15"/>
      <w:r w:rsidR="00277488" w:rsidRPr="00277488">
        <w:rPr>
          <w:rFonts w:asciiTheme="minorHAnsi" w:hAnsiTheme="minorHAnsi" w:hint="eastAsia"/>
          <w:szCs w:val="24"/>
          <w:lang w:val="en-CA" w:eastAsia="zh-CN"/>
        </w:rPr>
        <w:t>来自沙特阿拉伯、埃及、阿拉伯联合酋长国、突尼斯和阿尔及利亚的</w:t>
      </w:r>
      <w:r w:rsidR="00A9480F">
        <w:rPr>
          <w:rFonts w:asciiTheme="minorHAnsi" w:hAnsiTheme="minorHAnsi" w:hint="eastAsia"/>
          <w:szCs w:val="24"/>
          <w:lang w:val="en-CA" w:eastAsia="zh-CN"/>
        </w:rPr>
        <w:t>理事</w:t>
      </w:r>
      <w:r w:rsidR="00277488" w:rsidRPr="00277488">
        <w:rPr>
          <w:rFonts w:asciiTheme="minorHAnsi" w:hAnsiTheme="minorHAnsi" w:hint="eastAsia"/>
          <w:szCs w:val="24"/>
          <w:lang w:val="en-CA" w:eastAsia="zh-CN"/>
        </w:rPr>
        <w:t>以及伊朗伊斯兰共和国观察员重申了巴勒斯坦人民不可剥夺的自卫权和自决权，以</w:t>
      </w:r>
      <w:r w:rsidR="00277488" w:rsidRPr="00277488">
        <w:rPr>
          <w:rFonts w:asciiTheme="minorHAnsi" w:hAnsiTheme="minorHAnsi" w:hint="eastAsia"/>
          <w:szCs w:val="24"/>
          <w:lang w:val="en-CA" w:eastAsia="zh-CN"/>
        </w:rPr>
        <w:t>1967</w:t>
      </w:r>
      <w:r w:rsidR="00277488" w:rsidRPr="00277488">
        <w:rPr>
          <w:rFonts w:asciiTheme="minorHAnsi" w:hAnsiTheme="minorHAnsi" w:hint="eastAsia"/>
          <w:szCs w:val="24"/>
          <w:lang w:val="en-CA" w:eastAsia="zh-CN"/>
        </w:rPr>
        <w:t>年</w:t>
      </w:r>
      <w:r w:rsidR="00277488" w:rsidRPr="00277488">
        <w:rPr>
          <w:rFonts w:asciiTheme="minorHAnsi" w:hAnsiTheme="minorHAnsi" w:hint="eastAsia"/>
          <w:szCs w:val="24"/>
          <w:lang w:val="en-CA" w:eastAsia="zh-CN"/>
        </w:rPr>
        <w:t>6</w:t>
      </w:r>
      <w:r w:rsidR="00277488" w:rsidRPr="00277488">
        <w:rPr>
          <w:rFonts w:asciiTheme="minorHAnsi" w:hAnsiTheme="minorHAnsi" w:hint="eastAsia"/>
          <w:szCs w:val="24"/>
          <w:lang w:val="en-CA" w:eastAsia="zh-CN"/>
        </w:rPr>
        <w:t>月的边界为基础建立一个以东耶路撒冷为首都的独立的巴勒斯坦国，以及重新控制圣地的权利。他们谴责以色列占领当局对无辜</w:t>
      </w:r>
      <w:r w:rsidR="00A9480F">
        <w:rPr>
          <w:rFonts w:asciiTheme="minorHAnsi" w:hAnsiTheme="minorHAnsi" w:hint="eastAsia"/>
          <w:szCs w:val="24"/>
          <w:lang w:val="en-CA" w:eastAsia="zh-CN"/>
        </w:rPr>
        <w:t>的</w:t>
      </w:r>
      <w:r w:rsidR="00277488" w:rsidRPr="00277488">
        <w:rPr>
          <w:rFonts w:asciiTheme="minorHAnsi" w:hAnsiTheme="minorHAnsi" w:hint="eastAsia"/>
          <w:szCs w:val="24"/>
          <w:lang w:val="en-CA" w:eastAsia="zh-CN"/>
        </w:rPr>
        <w:t>巴勒斯坦人犯下的罪行、对重要通信基础设施的破坏和平民生命的损失，并对人道主义局势表示严重关切。他们呼吁遵守国际人道主义法，立即停止敌对行动，解除对加沙地带的封锁，努力缓和局势和恢复稳定，并在实现公正、全面和持久和平方面取得进展。</w:t>
      </w:r>
      <w:r w:rsidR="00A9480F">
        <w:rPr>
          <w:rFonts w:asciiTheme="minorHAnsi" w:hAnsiTheme="minorHAnsi" w:hint="eastAsia"/>
          <w:szCs w:val="24"/>
          <w:lang w:val="en-CA" w:eastAsia="zh-CN"/>
        </w:rPr>
        <w:t>要求</w:t>
      </w:r>
      <w:r w:rsidR="00277488" w:rsidRPr="00277488">
        <w:rPr>
          <w:rFonts w:asciiTheme="minorHAnsi" w:hAnsiTheme="minorHAnsi" w:hint="eastAsia"/>
          <w:szCs w:val="24"/>
          <w:lang w:val="en-CA" w:eastAsia="zh-CN"/>
        </w:rPr>
        <w:t>国际电联继续</w:t>
      </w:r>
      <w:r w:rsidR="00A9480F">
        <w:rPr>
          <w:rFonts w:asciiTheme="minorHAnsi" w:hAnsiTheme="minorHAnsi" w:hint="eastAsia"/>
          <w:szCs w:val="24"/>
          <w:lang w:val="en-CA" w:eastAsia="zh-CN"/>
        </w:rPr>
        <w:t>建设</w:t>
      </w:r>
      <w:r w:rsidR="00277488" w:rsidRPr="00277488">
        <w:rPr>
          <w:rFonts w:asciiTheme="minorHAnsi" w:hAnsiTheme="minorHAnsi" w:hint="eastAsia"/>
          <w:szCs w:val="24"/>
          <w:lang w:val="en-CA" w:eastAsia="zh-CN"/>
        </w:rPr>
        <w:t>巴勒斯坦电信部门。</w:t>
      </w:r>
    </w:p>
    <w:p w14:paraId="41ADC9C9" w14:textId="14A3F232" w:rsidR="00DB3BFF" w:rsidRPr="000051D1" w:rsidRDefault="00DB3BFF" w:rsidP="00DB3BFF">
      <w:pPr>
        <w:rPr>
          <w:rFonts w:asciiTheme="minorHAnsi" w:hAnsiTheme="minorHAnsi"/>
          <w:szCs w:val="24"/>
          <w:lang w:val="en-CA" w:eastAsia="zh-CN"/>
        </w:rPr>
      </w:pPr>
      <w:bookmarkStart w:id="16" w:name="lt_pId059"/>
      <w:r>
        <w:rPr>
          <w:rFonts w:asciiTheme="minorHAnsi" w:hAnsiTheme="minorHAnsi"/>
          <w:szCs w:val="24"/>
          <w:lang w:val="en-CA" w:eastAsia="zh-CN"/>
        </w:rPr>
        <w:t>3.5</w:t>
      </w:r>
      <w:r>
        <w:rPr>
          <w:rFonts w:asciiTheme="minorHAnsi" w:hAnsiTheme="minorHAnsi"/>
          <w:szCs w:val="24"/>
          <w:lang w:val="en-CA" w:eastAsia="zh-CN"/>
        </w:rPr>
        <w:tab/>
      </w:r>
      <w:r w:rsidR="00A9480F">
        <w:rPr>
          <w:rFonts w:asciiTheme="minorHAnsi" w:hAnsiTheme="minorHAnsi" w:hint="eastAsia"/>
          <w:szCs w:val="24"/>
          <w:lang w:val="en-CA" w:eastAsia="zh-CN"/>
        </w:rPr>
        <w:t>中国理事发表了以下声明：</w:t>
      </w:r>
      <w:bookmarkEnd w:id="16"/>
      <w:r>
        <w:rPr>
          <w:rFonts w:asciiTheme="minorHAnsi" w:hAnsiTheme="minorHAnsi"/>
          <w:szCs w:val="24"/>
          <w:lang w:val="en-CA" w:eastAsia="zh-CN"/>
        </w:rPr>
        <w:br/>
      </w:r>
      <w:hyperlink r:id="rId13" w:history="1">
        <w:bookmarkStart w:id="17" w:name="lt_pId060"/>
        <w:r w:rsidRPr="008126CF">
          <w:rPr>
            <w:rStyle w:val="Hyperlink"/>
            <w:rFonts w:asciiTheme="minorHAnsi" w:hAnsiTheme="minorHAnsi"/>
            <w:szCs w:val="24"/>
            <w:lang w:val="en-CA" w:eastAsia="zh-CN"/>
          </w:rPr>
          <w:t>http://council.itu.int/2023-additional/wp-content/uploads/sites/3/2023/10/China-Statement-e.docx</w:t>
        </w:r>
        <w:bookmarkEnd w:id="17"/>
      </w:hyperlink>
    </w:p>
    <w:p w14:paraId="4322EF19" w14:textId="6D431E95" w:rsidR="00DB3BFF" w:rsidRPr="000051D1" w:rsidRDefault="00DB3BFF" w:rsidP="00DB3BFF">
      <w:pPr>
        <w:rPr>
          <w:rFonts w:asciiTheme="minorHAnsi" w:hAnsiTheme="minorHAnsi"/>
          <w:szCs w:val="24"/>
          <w:lang w:val="en-CA"/>
        </w:rPr>
      </w:pPr>
      <w:bookmarkStart w:id="18" w:name="lt_pId061"/>
      <w:r>
        <w:rPr>
          <w:rFonts w:asciiTheme="minorHAnsi" w:hAnsiTheme="minorHAnsi"/>
          <w:spacing w:val="2"/>
          <w:szCs w:val="24"/>
          <w:lang w:val="en-CA"/>
        </w:rPr>
        <w:t>3.6</w:t>
      </w:r>
      <w:r>
        <w:rPr>
          <w:rFonts w:asciiTheme="minorHAnsi" w:hAnsiTheme="minorHAnsi"/>
          <w:spacing w:val="2"/>
          <w:szCs w:val="24"/>
          <w:lang w:val="en-CA"/>
        </w:rPr>
        <w:tab/>
      </w:r>
      <w:r w:rsidR="00A9480F">
        <w:rPr>
          <w:rFonts w:asciiTheme="minorHAnsi" w:hAnsiTheme="minorHAnsi" w:hint="eastAsia"/>
          <w:spacing w:val="2"/>
          <w:szCs w:val="24"/>
          <w:lang w:val="en-CA" w:eastAsia="zh-CN"/>
        </w:rPr>
        <w:t>西班牙理事代表欧盟及其成员国发表了以下声明：</w:t>
      </w:r>
      <w:hyperlink r:id="rId14" w:history="1">
        <w:r w:rsidR="00A9480F" w:rsidRPr="00834FD5">
          <w:rPr>
            <w:rStyle w:val="Hyperlink"/>
            <w:rFonts w:asciiTheme="minorHAnsi" w:hAnsiTheme="minorHAnsi"/>
            <w:spacing w:val="2"/>
            <w:szCs w:val="24"/>
            <w:lang w:val="en-CA"/>
          </w:rPr>
          <w:t>http://council.itu.int/2023-additional/wp-</w:t>
        </w:r>
        <w:r w:rsidR="00A9480F" w:rsidRPr="00834FD5">
          <w:rPr>
            <w:rStyle w:val="Hyperlink"/>
            <w:rFonts w:asciiTheme="minorHAnsi" w:hAnsiTheme="minorHAnsi"/>
            <w:szCs w:val="24"/>
            <w:lang w:val="en-CA"/>
          </w:rPr>
          <w:t>content/uploads/sites/3/2023/10/Spain-on-behalf-of-EU-e.docx</w:t>
        </w:r>
      </w:hyperlink>
      <w:bookmarkEnd w:id="18"/>
    </w:p>
    <w:p w14:paraId="2E3B6C13" w14:textId="34E00174" w:rsidR="00DB3BFF" w:rsidRPr="000051D1" w:rsidRDefault="00DB3BFF" w:rsidP="00DB3BFF">
      <w:pPr>
        <w:rPr>
          <w:rFonts w:asciiTheme="minorHAnsi" w:hAnsiTheme="minorHAnsi"/>
          <w:szCs w:val="24"/>
          <w:lang w:val="en-CA"/>
        </w:rPr>
      </w:pPr>
      <w:bookmarkStart w:id="19" w:name="lt_pId062"/>
      <w:r>
        <w:rPr>
          <w:rFonts w:asciiTheme="minorHAnsi" w:hAnsiTheme="minorHAnsi"/>
          <w:szCs w:val="24"/>
          <w:lang w:val="en-CA"/>
        </w:rPr>
        <w:t>3.7</w:t>
      </w:r>
      <w:r>
        <w:rPr>
          <w:rFonts w:asciiTheme="minorHAnsi" w:hAnsiTheme="minorHAnsi"/>
          <w:szCs w:val="24"/>
          <w:lang w:val="en-CA"/>
        </w:rPr>
        <w:tab/>
      </w:r>
      <w:r w:rsidR="00A9480F">
        <w:rPr>
          <w:rFonts w:asciiTheme="minorHAnsi" w:hAnsiTheme="minorHAnsi" w:hint="eastAsia"/>
          <w:szCs w:val="24"/>
          <w:lang w:val="en-CA" w:eastAsia="zh-CN"/>
        </w:rPr>
        <w:t>美国理事发表了以下声明：</w:t>
      </w:r>
      <w:bookmarkEnd w:id="19"/>
      <w:r>
        <w:rPr>
          <w:rFonts w:asciiTheme="minorHAnsi" w:hAnsiTheme="minorHAnsi"/>
          <w:szCs w:val="24"/>
          <w:lang w:val="en-CA"/>
        </w:rPr>
        <w:br/>
      </w:r>
      <w:hyperlink r:id="rId15" w:history="1">
        <w:bookmarkStart w:id="20" w:name="lt_pId063"/>
        <w:r w:rsidRPr="00F1645B">
          <w:rPr>
            <w:rStyle w:val="Hyperlink"/>
            <w:rFonts w:asciiTheme="minorHAnsi" w:hAnsiTheme="minorHAnsi"/>
            <w:szCs w:val="24"/>
            <w:lang w:val="en-CA"/>
          </w:rPr>
          <w:t>http://council.itu.int/2023-additional/wp-content/uploads/sites/3/2023/10/USA-Statement-e.docx</w:t>
        </w:r>
        <w:bookmarkEnd w:id="20"/>
      </w:hyperlink>
    </w:p>
    <w:p w14:paraId="38ADCE26" w14:textId="260BD9F3" w:rsidR="00DB3BFF" w:rsidRPr="00DB3BFF" w:rsidRDefault="00DB3BFF" w:rsidP="00DB3BFF">
      <w:pPr>
        <w:rPr>
          <w:lang w:eastAsia="zh-CN"/>
        </w:rPr>
      </w:pPr>
      <w:r>
        <w:rPr>
          <w:lang w:eastAsia="zh-CN"/>
        </w:rPr>
        <w:t>3.8</w:t>
      </w:r>
      <w:r>
        <w:rPr>
          <w:lang w:eastAsia="zh-CN"/>
        </w:rPr>
        <w:tab/>
      </w:r>
      <w:r w:rsidR="001C74E4">
        <w:rPr>
          <w:rFonts w:hint="eastAsia"/>
          <w:lang w:eastAsia="zh-CN"/>
        </w:rPr>
        <w:t>英国理事</w:t>
      </w:r>
      <w:r w:rsidR="001C74E4" w:rsidRPr="001C74E4">
        <w:rPr>
          <w:rFonts w:hint="eastAsia"/>
          <w:lang w:eastAsia="zh-CN"/>
        </w:rPr>
        <w:t>谴责哈马斯实施的恐怖</w:t>
      </w:r>
      <w:r w:rsidR="001C74E4">
        <w:rPr>
          <w:rFonts w:hint="eastAsia"/>
          <w:lang w:eastAsia="zh-CN"/>
        </w:rPr>
        <w:t>主义</w:t>
      </w:r>
      <w:r w:rsidR="001C74E4" w:rsidRPr="001C74E4">
        <w:rPr>
          <w:rFonts w:hint="eastAsia"/>
          <w:lang w:eastAsia="zh-CN"/>
        </w:rPr>
        <w:t>行为，并明确支持以色列根据国际法适度自卫的主权权利。</w:t>
      </w:r>
      <w:r w:rsidR="001C74E4">
        <w:rPr>
          <w:rFonts w:hint="eastAsia"/>
          <w:lang w:eastAsia="zh-CN"/>
        </w:rPr>
        <w:t>英</w:t>
      </w:r>
      <w:r w:rsidR="001C74E4" w:rsidRPr="001C74E4">
        <w:rPr>
          <w:rFonts w:hint="eastAsia"/>
          <w:lang w:eastAsia="zh-CN"/>
        </w:rPr>
        <w:t>国继续支持通过谈判解决问题，最终</w:t>
      </w:r>
      <w:r w:rsidR="001C74E4">
        <w:rPr>
          <w:rFonts w:hint="eastAsia"/>
          <w:lang w:eastAsia="zh-CN"/>
        </w:rPr>
        <w:t>实现</w:t>
      </w:r>
      <w:r w:rsidR="001C74E4" w:rsidRPr="001C74E4">
        <w:rPr>
          <w:rFonts w:hint="eastAsia"/>
          <w:lang w:eastAsia="zh-CN"/>
        </w:rPr>
        <w:t>安全可靠的以色列</w:t>
      </w:r>
      <w:r w:rsidR="001C74E4">
        <w:rPr>
          <w:rFonts w:hint="eastAsia"/>
          <w:lang w:eastAsia="zh-CN"/>
        </w:rPr>
        <w:t>与拥有</w:t>
      </w:r>
      <w:r w:rsidR="001C74E4" w:rsidRPr="001C74E4">
        <w:rPr>
          <w:rFonts w:hint="eastAsia"/>
          <w:lang w:eastAsia="zh-CN"/>
        </w:rPr>
        <w:t>主权</w:t>
      </w:r>
      <w:r w:rsidR="001C74E4">
        <w:rPr>
          <w:rFonts w:hint="eastAsia"/>
          <w:lang w:eastAsia="zh-CN"/>
        </w:rPr>
        <w:t>的</w:t>
      </w:r>
      <w:r w:rsidR="001C74E4" w:rsidRPr="001C74E4">
        <w:rPr>
          <w:rFonts w:hint="eastAsia"/>
          <w:lang w:eastAsia="zh-CN"/>
        </w:rPr>
        <w:t>巴勒斯坦国和平共处。必须</w:t>
      </w:r>
      <w:r w:rsidR="001C74E4">
        <w:rPr>
          <w:rFonts w:hint="eastAsia"/>
          <w:lang w:eastAsia="zh-CN"/>
        </w:rPr>
        <w:t>维持</w:t>
      </w:r>
      <w:r w:rsidR="001C74E4" w:rsidRPr="001C74E4">
        <w:rPr>
          <w:rFonts w:hint="eastAsia"/>
          <w:lang w:eastAsia="zh-CN"/>
        </w:rPr>
        <w:t>人道主义援助进入加沙。</w:t>
      </w:r>
    </w:p>
    <w:p w14:paraId="7ECA58F3" w14:textId="1D5DD783" w:rsidR="00DB3BFF" w:rsidRPr="00DB3BFF" w:rsidRDefault="00DB3BFF" w:rsidP="00DB3BFF">
      <w:pPr>
        <w:rPr>
          <w:lang w:eastAsia="zh-CN"/>
        </w:rPr>
      </w:pPr>
      <w:bookmarkStart w:id="21" w:name="lt_pId067"/>
      <w:r>
        <w:rPr>
          <w:lang w:eastAsia="zh-CN"/>
        </w:rPr>
        <w:t>3.9</w:t>
      </w:r>
      <w:r>
        <w:rPr>
          <w:lang w:eastAsia="zh-CN"/>
        </w:rPr>
        <w:tab/>
      </w:r>
      <w:r w:rsidR="001C74E4">
        <w:rPr>
          <w:rFonts w:hint="eastAsia"/>
          <w:lang w:eastAsia="zh-CN"/>
        </w:rPr>
        <w:t>土耳其理事发表了以下声明：</w:t>
      </w:r>
      <w:bookmarkEnd w:id="21"/>
      <w:r w:rsidRPr="00DB3BFF">
        <w:rPr>
          <w:lang w:eastAsia="zh-CN"/>
        </w:rPr>
        <w:br/>
      </w:r>
      <w:hyperlink r:id="rId16" w:history="1">
        <w:r w:rsidRPr="00DB3BFF">
          <w:rPr>
            <w:rStyle w:val="Hyperlink"/>
            <w:lang w:eastAsia="zh-CN"/>
          </w:rPr>
          <w:t>http://council.itu.int/2023-additional/wp-content/uploads/sites/3/2023/10/Turkiye-statement-e.docx</w:t>
        </w:r>
      </w:hyperlink>
    </w:p>
    <w:p w14:paraId="33C3579E" w14:textId="4B26214C" w:rsidR="00DB3BFF" w:rsidRPr="00DB3BFF" w:rsidRDefault="00DB3BFF" w:rsidP="00DB3BFF">
      <w:pPr>
        <w:rPr>
          <w:lang w:eastAsia="zh-CN"/>
        </w:rPr>
      </w:pPr>
      <w:bookmarkStart w:id="22" w:name="lt_pId069"/>
      <w:r>
        <w:rPr>
          <w:lang w:eastAsia="zh-CN"/>
        </w:rPr>
        <w:t>3.10</w:t>
      </w:r>
      <w:r>
        <w:rPr>
          <w:lang w:eastAsia="zh-CN"/>
        </w:rPr>
        <w:tab/>
      </w:r>
      <w:bookmarkEnd w:id="22"/>
      <w:r w:rsidR="001C74E4" w:rsidRPr="001C74E4">
        <w:rPr>
          <w:rFonts w:hint="eastAsia"/>
          <w:lang w:eastAsia="zh-CN"/>
        </w:rPr>
        <w:t>几内亚观察员呼吁国际电联和所有国际组织尽一切努力结束世界各地的所有冲突。</w:t>
      </w:r>
    </w:p>
    <w:p w14:paraId="68050D41" w14:textId="10D84F0F" w:rsidR="00DB3BFF" w:rsidRPr="000051D1" w:rsidRDefault="00DB3BFF" w:rsidP="00DB3BFF">
      <w:pPr>
        <w:pStyle w:val="Heading1"/>
        <w:rPr>
          <w:lang w:val="en-CA" w:eastAsia="zh-CN"/>
        </w:rPr>
      </w:pPr>
      <w:bookmarkStart w:id="23" w:name="lt_pId070"/>
      <w:r w:rsidRPr="00460C8C">
        <w:rPr>
          <w:lang w:val="en-CA" w:eastAsia="zh-CN"/>
        </w:rPr>
        <w:t>4</w:t>
      </w:r>
      <w:r w:rsidRPr="00460C8C">
        <w:rPr>
          <w:lang w:val="en-CA" w:eastAsia="zh-CN"/>
        </w:rPr>
        <w:tab/>
      </w:r>
      <w:bookmarkEnd w:id="23"/>
      <w:r w:rsidR="00460C8C">
        <w:rPr>
          <w:rFonts w:hint="eastAsia"/>
          <w:lang w:val="en-CA" w:eastAsia="zh-CN"/>
        </w:rPr>
        <w:t>批准理事会</w:t>
      </w:r>
      <w:r w:rsidR="00460C8C">
        <w:rPr>
          <w:rFonts w:hint="eastAsia"/>
          <w:lang w:val="en-CA" w:eastAsia="zh-CN"/>
        </w:rPr>
        <w:t>2</w:t>
      </w:r>
      <w:r w:rsidR="00460C8C">
        <w:rPr>
          <w:lang w:val="en-CA" w:eastAsia="zh-CN"/>
        </w:rPr>
        <w:t>023</w:t>
      </w:r>
      <w:r w:rsidR="00460C8C">
        <w:rPr>
          <w:rFonts w:hint="eastAsia"/>
          <w:lang w:val="en-CA" w:eastAsia="zh-CN"/>
        </w:rPr>
        <w:t>年增开会议的议程草案</w:t>
      </w:r>
      <w:r w:rsidRPr="000051D1">
        <w:rPr>
          <w:lang w:val="en-CA" w:eastAsia="zh-CN"/>
        </w:rPr>
        <w:br/>
      </w:r>
      <w:bookmarkStart w:id="24" w:name="lt_pId071"/>
      <w:r w:rsidR="00460C8C">
        <w:rPr>
          <w:rFonts w:hint="eastAsia"/>
          <w:lang w:val="en-CA" w:eastAsia="zh-CN"/>
        </w:rPr>
        <w:t>（</w:t>
      </w:r>
      <w:hyperlink r:id="rId17" w:history="1">
        <w:r w:rsidRPr="00725DA3">
          <w:rPr>
            <w:rStyle w:val="Hyperlink"/>
            <w:rFonts w:asciiTheme="minorHAnsi" w:hAnsiTheme="minorHAnsi"/>
            <w:bCs/>
            <w:szCs w:val="24"/>
            <w:lang w:val="en-CA" w:eastAsia="zh-CN"/>
          </w:rPr>
          <w:t>C23-ADD/1(Rev.3</w:t>
        </w:r>
        <w:r w:rsidRPr="001754F4">
          <w:rPr>
            <w:rStyle w:val="Hyperlink"/>
            <w:rFonts w:asciiTheme="minorHAnsi" w:hAnsiTheme="minorHAnsi"/>
            <w:bCs/>
            <w:color w:val="auto"/>
            <w:szCs w:val="24"/>
            <w:u w:val="none"/>
            <w:lang w:val="en-CA" w:eastAsia="zh-CN"/>
          </w:rPr>
          <w:t>)</w:t>
        </w:r>
      </w:hyperlink>
      <w:bookmarkEnd w:id="24"/>
      <w:r w:rsidR="00460C8C">
        <w:rPr>
          <w:rFonts w:hint="eastAsia"/>
          <w:lang w:val="en-CA" w:eastAsia="zh-CN"/>
        </w:rPr>
        <w:t>号文件）</w:t>
      </w:r>
    </w:p>
    <w:p w14:paraId="24DA740C" w14:textId="706034AF" w:rsidR="00DB3BFF" w:rsidRPr="002A398F" w:rsidRDefault="00DB3BFF" w:rsidP="00DB3BFF">
      <w:pPr>
        <w:rPr>
          <w:rFonts w:asciiTheme="minorHAnsi" w:hAnsiTheme="minorHAnsi"/>
          <w:szCs w:val="24"/>
          <w:lang w:val="en-CA" w:eastAsia="zh-CN"/>
        </w:rPr>
      </w:pPr>
      <w:r>
        <w:rPr>
          <w:rFonts w:asciiTheme="minorHAnsi" w:hAnsiTheme="minorHAnsi"/>
          <w:szCs w:val="24"/>
          <w:lang w:val="en-CA" w:eastAsia="zh-CN"/>
        </w:rPr>
        <w:t>4</w:t>
      </w:r>
      <w:r>
        <w:rPr>
          <w:rFonts w:asciiTheme="minorHAnsi" w:hAnsiTheme="minorHAnsi" w:hint="eastAsia"/>
          <w:szCs w:val="24"/>
          <w:lang w:val="en-CA" w:eastAsia="zh-CN"/>
        </w:rPr>
        <w:t>.</w:t>
      </w:r>
      <w:r>
        <w:rPr>
          <w:rFonts w:asciiTheme="minorHAnsi" w:hAnsiTheme="minorHAnsi"/>
          <w:szCs w:val="24"/>
          <w:lang w:val="en-CA" w:eastAsia="zh-CN"/>
        </w:rPr>
        <w:t>1</w:t>
      </w:r>
      <w:r>
        <w:rPr>
          <w:rFonts w:asciiTheme="minorHAnsi" w:hAnsiTheme="minorHAnsi"/>
          <w:szCs w:val="24"/>
          <w:lang w:val="en-CA" w:eastAsia="zh-CN"/>
        </w:rPr>
        <w:tab/>
      </w:r>
      <w:r w:rsidR="00AE7D61" w:rsidRPr="00AE7D61">
        <w:rPr>
          <w:rFonts w:asciiTheme="minorHAnsi" w:hAnsiTheme="minorHAnsi" w:hint="eastAsia"/>
          <w:szCs w:val="24"/>
          <w:lang w:val="en-CA" w:eastAsia="zh-CN"/>
        </w:rPr>
        <w:t>全体会议秘书介绍了</w:t>
      </w:r>
      <w:r w:rsidR="00AE7D61" w:rsidRPr="00AE7D61">
        <w:rPr>
          <w:rFonts w:asciiTheme="minorHAnsi" w:hAnsiTheme="minorHAnsi" w:hint="eastAsia"/>
          <w:szCs w:val="24"/>
          <w:lang w:val="en-CA" w:eastAsia="zh-CN"/>
        </w:rPr>
        <w:t>C23-ADD/1(Rev.3)</w:t>
      </w:r>
      <w:r w:rsidR="00AE7D61" w:rsidRPr="00AE7D61">
        <w:rPr>
          <w:rFonts w:asciiTheme="minorHAnsi" w:hAnsiTheme="minorHAnsi" w:hint="eastAsia"/>
          <w:szCs w:val="24"/>
          <w:lang w:val="en-CA" w:eastAsia="zh-CN"/>
        </w:rPr>
        <w:t>号文件。她指出，秘书处在</w:t>
      </w:r>
      <w:r w:rsidR="00AE7D61" w:rsidRPr="00AE7D61">
        <w:rPr>
          <w:rFonts w:asciiTheme="minorHAnsi" w:hAnsiTheme="minorHAnsi" w:hint="eastAsia"/>
          <w:szCs w:val="24"/>
          <w:lang w:val="en-CA" w:eastAsia="zh-CN"/>
        </w:rPr>
        <w:t>2023</w:t>
      </w:r>
      <w:r w:rsidR="00AE7D61" w:rsidRPr="00AE7D61">
        <w:rPr>
          <w:rFonts w:asciiTheme="minorHAnsi" w:hAnsiTheme="minorHAnsi" w:hint="eastAsia"/>
          <w:szCs w:val="24"/>
          <w:lang w:val="en-CA" w:eastAsia="zh-CN"/>
        </w:rPr>
        <w:t>年</w:t>
      </w:r>
      <w:r w:rsidR="00AE7D61" w:rsidRPr="00AE7D61">
        <w:rPr>
          <w:rFonts w:asciiTheme="minorHAnsi" w:hAnsiTheme="minorHAnsi" w:hint="eastAsia"/>
          <w:szCs w:val="24"/>
          <w:lang w:val="en-CA" w:eastAsia="zh-CN"/>
        </w:rPr>
        <w:t>10</w:t>
      </w:r>
      <w:r w:rsidR="00AE7D61" w:rsidRPr="00AE7D61">
        <w:rPr>
          <w:rFonts w:asciiTheme="minorHAnsi" w:hAnsiTheme="minorHAnsi" w:hint="eastAsia"/>
          <w:szCs w:val="24"/>
          <w:lang w:val="en-CA" w:eastAsia="zh-CN"/>
        </w:rPr>
        <w:t>月</w:t>
      </w:r>
      <w:r w:rsidR="00AE7D61" w:rsidRPr="00AE7D61">
        <w:rPr>
          <w:rFonts w:asciiTheme="minorHAnsi" w:hAnsiTheme="minorHAnsi" w:hint="eastAsia"/>
          <w:szCs w:val="24"/>
          <w:lang w:val="en-CA" w:eastAsia="zh-CN"/>
        </w:rPr>
        <w:t>5</w:t>
      </w:r>
      <w:r w:rsidR="00AE7D61" w:rsidRPr="00AE7D61">
        <w:rPr>
          <w:rFonts w:asciiTheme="minorHAnsi" w:hAnsiTheme="minorHAnsi" w:hint="eastAsia"/>
          <w:szCs w:val="24"/>
          <w:lang w:val="en-CA" w:eastAsia="zh-CN"/>
        </w:rPr>
        <w:t>日截止日期之后收到了印度</w:t>
      </w:r>
      <w:r w:rsidR="00AE7D61">
        <w:rPr>
          <w:rFonts w:asciiTheme="minorHAnsi" w:hAnsiTheme="minorHAnsi" w:hint="eastAsia"/>
          <w:szCs w:val="24"/>
          <w:lang w:val="en-CA" w:eastAsia="zh-CN"/>
        </w:rPr>
        <w:t>提交</w:t>
      </w:r>
      <w:r w:rsidR="00AE7D61" w:rsidRPr="00AE7D61">
        <w:rPr>
          <w:rFonts w:asciiTheme="minorHAnsi" w:hAnsiTheme="minorHAnsi" w:hint="eastAsia"/>
          <w:szCs w:val="24"/>
          <w:lang w:val="en-CA" w:eastAsia="zh-CN"/>
        </w:rPr>
        <w:t>的</w:t>
      </w:r>
      <w:r w:rsidR="00AE7D61">
        <w:rPr>
          <w:rFonts w:asciiTheme="minorHAnsi" w:hAnsiTheme="minorHAnsi" w:hint="eastAsia"/>
          <w:szCs w:val="24"/>
          <w:lang w:val="en-CA" w:eastAsia="zh-CN"/>
        </w:rPr>
        <w:t>文稿</w:t>
      </w:r>
      <w:r w:rsidR="00AE7D61" w:rsidRPr="00AE7D61">
        <w:rPr>
          <w:rFonts w:asciiTheme="minorHAnsi" w:hAnsiTheme="minorHAnsi" w:hint="eastAsia"/>
          <w:szCs w:val="24"/>
          <w:lang w:val="en-CA" w:eastAsia="zh-CN"/>
        </w:rPr>
        <w:t>。</w:t>
      </w:r>
    </w:p>
    <w:p w14:paraId="6BA2A661" w14:textId="41742228" w:rsidR="00DB3BFF" w:rsidRPr="000051D1" w:rsidRDefault="00DB3BFF" w:rsidP="00DB3BFF">
      <w:pPr>
        <w:rPr>
          <w:rFonts w:asciiTheme="minorHAnsi" w:hAnsiTheme="minorHAnsi"/>
          <w:szCs w:val="24"/>
          <w:lang w:val="en-CA" w:eastAsia="zh-CN"/>
        </w:rPr>
      </w:pPr>
      <w:bookmarkStart w:id="25" w:name="lt_pId074"/>
      <w:r>
        <w:rPr>
          <w:rFonts w:asciiTheme="minorHAnsi" w:hAnsiTheme="minorHAnsi"/>
          <w:szCs w:val="24"/>
          <w:lang w:val="en-CA" w:eastAsia="zh-CN"/>
        </w:rPr>
        <w:t>4.2</w:t>
      </w:r>
      <w:r>
        <w:rPr>
          <w:rFonts w:asciiTheme="minorHAnsi" w:hAnsiTheme="minorHAnsi"/>
          <w:szCs w:val="24"/>
          <w:lang w:val="en-CA" w:eastAsia="zh-CN"/>
        </w:rPr>
        <w:tab/>
      </w:r>
      <w:bookmarkEnd w:id="25"/>
      <w:r w:rsidR="00AE7D61" w:rsidRPr="00AE7D61">
        <w:rPr>
          <w:rFonts w:asciiTheme="minorHAnsi" w:hAnsiTheme="minorHAnsi" w:hint="eastAsia"/>
          <w:szCs w:val="24"/>
          <w:lang w:val="en-CA" w:eastAsia="zh-CN"/>
        </w:rPr>
        <w:t>经过简短的讨论，</w:t>
      </w:r>
      <w:r w:rsidR="00AE7D61">
        <w:rPr>
          <w:rFonts w:asciiTheme="minorHAnsi" w:hAnsiTheme="minorHAnsi" w:hint="eastAsia"/>
          <w:szCs w:val="24"/>
          <w:lang w:val="en-CA" w:eastAsia="zh-CN"/>
        </w:rPr>
        <w:t>会议</w:t>
      </w:r>
      <w:r w:rsidR="00AE7D61" w:rsidRPr="00AE7D61">
        <w:rPr>
          <w:rFonts w:asciiTheme="minorHAnsi" w:hAnsiTheme="minorHAnsi" w:hint="eastAsia"/>
          <w:b/>
          <w:bCs/>
          <w:szCs w:val="24"/>
          <w:lang w:val="en-CA" w:eastAsia="zh-CN"/>
        </w:rPr>
        <w:t>同意</w:t>
      </w:r>
      <w:r w:rsidR="00AE7D61" w:rsidRPr="00AE7D61">
        <w:rPr>
          <w:rFonts w:asciiTheme="minorHAnsi" w:hAnsiTheme="minorHAnsi" w:hint="eastAsia"/>
          <w:szCs w:val="24"/>
          <w:lang w:val="en-CA" w:eastAsia="zh-CN"/>
        </w:rPr>
        <w:t>讨论印度关于</w:t>
      </w:r>
      <w:r w:rsidR="00AE7D61">
        <w:rPr>
          <w:rFonts w:asciiTheme="minorHAnsi" w:hAnsiTheme="minorHAnsi" w:hint="eastAsia"/>
          <w:szCs w:val="24"/>
          <w:lang w:val="en-CA" w:eastAsia="zh-CN"/>
        </w:rPr>
        <w:t>ICT</w:t>
      </w:r>
      <w:r w:rsidR="00AE7D61" w:rsidRPr="00AE7D61">
        <w:rPr>
          <w:rFonts w:asciiTheme="minorHAnsi" w:hAnsiTheme="minorHAnsi" w:hint="eastAsia"/>
          <w:szCs w:val="24"/>
          <w:lang w:val="en-CA" w:eastAsia="zh-CN"/>
        </w:rPr>
        <w:t>发展指数方法的</w:t>
      </w:r>
      <w:r w:rsidR="00AE7D61">
        <w:rPr>
          <w:rFonts w:asciiTheme="minorHAnsi" w:hAnsiTheme="minorHAnsi" w:hint="eastAsia"/>
          <w:szCs w:val="24"/>
          <w:lang w:val="en-CA" w:eastAsia="zh-CN"/>
        </w:rPr>
        <w:t>文稿</w:t>
      </w:r>
      <w:r w:rsidR="00AE7D61" w:rsidRPr="00AE7D61">
        <w:rPr>
          <w:rFonts w:asciiTheme="minorHAnsi" w:hAnsiTheme="minorHAnsi" w:hint="eastAsia"/>
          <w:szCs w:val="24"/>
          <w:lang w:val="en-CA" w:eastAsia="zh-CN"/>
        </w:rPr>
        <w:t>，该</w:t>
      </w:r>
      <w:r w:rsidR="00AE7D61">
        <w:rPr>
          <w:rFonts w:asciiTheme="minorHAnsi" w:hAnsiTheme="minorHAnsi" w:hint="eastAsia"/>
          <w:szCs w:val="24"/>
          <w:lang w:val="en-CA" w:eastAsia="zh-CN"/>
        </w:rPr>
        <w:t>文稿</w:t>
      </w:r>
      <w:r w:rsidR="00AE7D61" w:rsidRPr="00AE7D61">
        <w:rPr>
          <w:rFonts w:asciiTheme="minorHAnsi" w:hAnsiTheme="minorHAnsi" w:hint="eastAsia"/>
          <w:szCs w:val="24"/>
          <w:lang w:val="en-CA" w:eastAsia="zh-CN"/>
        </w:rPr>
        <w:t>只有英文</w:t>
      </w:r>
      <w:r w:rsidR="00AE7D61">
        <w:rPr>
          <w:rFonts w:asciiTheme="minorHAnsi" w:hAnsiTheme="minorHAnsi" w:hint="eastAsia"/>
          <w:szCs w:val="24"/>
          <w:lang w:val="en-CA" w:eastAsia="zh-CN"/>
        </w:rPr>
        <w:t>版</w:t>
      </w:r>
      <w:r w:rsidR="00AE7D61" w:rsidRPr="00AE7D61">
        <w:rPr>
          <w:rFonts w:asciiTheme="minorHAnsi" w:hAnsiTheme="minorHAnsi" w:hint="eastAsia"/>
          <w:szCs w:val="24"/>
          <w:lang w:val="en-CA" w:eastAsia="zh-CN"/>
        </w:rPr>
        <w:t>本，载于</w:t>
      </w:r>
      <w:r w:rsidR="00AE7D61" w:rsidRPr="00AE7D61">
        <w:rPr>
          <w:rFonts w:asciiTheme="minorHAnsi" w:hAnsiTheme="minorHAnsi" w:hint="eastAsia"/>
          <w:szCs w:val="24"/>
          <w:lang w:val="en-CA" w:eastAsia="zh-CN"/>
        </w:rPr>
        <w:t>C23-ADD/8</w:t>
      </w:r>
      <w:r w:rsidR="00AE7D61" w:rsidRPr="00AE7D61">
        <w:rPr>
          <w:rFonts w:asciiTheme="minorHAnsi" w:hAnsiTheme="minorHAnsi" w:hint="eastAsia"/>
          <w:szCs w:val="24"/>
          <w:lang w:val="en-CA" w:eastAsia="zh-CN"/>
        </w:rPr>
        <w:t>号文件的其他事项下。</w:t>
      </w:r>
    </w:p>
    <w:p w14:paraId="59D5D604" w14:textId="55A96165" w:rsidR="00DB3BFF" w:rsidRPr="000051D1" w:rsidRDefault="00DB3BFF" w:rsidP="00DB3BFF">
      <w:pPr>
        <w:rPr>
          <w:rFonts w:asciiTheme="minorHAnsi" w:hAnsiTheme="minorHAnsi"/>
          <w:szCs w:val="24"/>
          <w:lang w:val="en-CA"/>
        </w:rPr>
      </w:pPr>
      <w:r>
        <w:rPr>
          <w:rFonts w:asciiTheme="minorHAnsi" w:hAnsiTheme="minorHAnsi"/>
          <w:szCs w:val="24"/>
          <w:lang w:val="en-CA"/>
        </w:rPr>
        <w:t>4.3</w:t>
      </w:r>
      <w:r>
        <w:rPr>
          <w:rFonts w:asciiTheme="minorHAnsi" w:hAnsiTheme="minorHAnsi"/>
          <w:szCs w:val="24"/>
          <w:lang w:val="en-CA"/>
        </w:rPr>
        <w:tab/>
      </w:r>
      <w:r w:rsidR="00AE7D61" w:rsidRPr="00AE7D61">
        <w:rPr>
          <w:rFonts w:asciiTheme="minorHAnsi" w:hAnsiTheme="minorHAnsi" w:hint="eastAsia"/>
          <w:szCs w:val="24"/>
          <w:lang w:val="en-CA"/>
        </w:rPr>
        <w:t>基于这一理解，</w:t>
      </w:r>
      <w:r w:rsidR="00AE7D61" w:rsidRPr="00AE7D61">
        <w:rPr>
          <w:rFonts w:asciiTheme="minorHAnsi" w:hAnsiTheme="minorHAnsi" w:hint="eastAsia"/>
          <w:szCs w:val="24"/>
          <w:lang w:val="en-CA"/>
        </w:rPr>
        <w:t>C23-ADD/1(Rev.3)</w:t>
      </w:r>
      <w:r w:rsidR="00AE7D61" w:rsidRPr="00AE7D61">
        <w:rPr>
          <w:rFonts w:asciiTheme="minorHAnsi" w:hAnsiTheme="minorHAnsi" w:hint="eastAsia"/>
          <w:szCs w:val="24"/>
          <w:lang w:val="en-CA"/>
        </w:rPr>
        <w:t>号文件</w:t>
      </w:r>
      <w:r w:rsidR="00AE7D61" w:rsidRPr="00AE7D61">
        <w:rPr>
          <w:rFonts w:asciiTheme="minorHAnsi" w:hAnsiTheme="minorHAnsi" w:hint="eastAsia"/>
          <w:b/>
          <w:bCs/>
          <w:szCs w:val="24"/>
          <w:lang w:val="en-CA"/>
        </w:rPr>
        <w:t>获得批准</w:t>
      </w:r>
      <w:r w:rsidR="00AE7D61" w:rsidRPr="00AE7D61">
        <w:rPr>
          <w:rFonts w:asciiTheme="minorHAnsi" w:hAnsiTheme="minorHAnsi" w:hint="eastAsia"/>
          <w:szCs w:val="24"/>
          <w:lang w:val="en-CA"/>
        </w:rPr>
        <w:t>。</w:t>
      </w:r>
    </w:p>
    <w:p w14:paraId="477794F5" w14:textId="77777777" w:rsidR="004F2B80" w:rsidRPr="005E5EB0" w:rsidRDefault="004F2B80" w:rsidP="004F2B80">
      <w:pPr>
        <w:pStyle w:val="Heading1"/>
        <w:rPr>
          <w:rFonts w:cs="Calibri"/>
          <w:b w:val="0"/>
          <w:bCs/>
          <w:lang w:val="en-CA" w:eastAsia="zh-CN"/>
        </w:rPr>
      </w:pPr>
      <w:r>
        <w:rPr>
          <w:rFonts w:cs="Calibri"/>
          <w:bCs/>
          <w:lang w:val="en-CA" w:eastAsia="zh-CN"/>
        </w:rPr>
        <w:t>5</w:t>
      </w:r>
      <w:r w:rsidRPr="005E5EB0">
        <w:rPr>
          <w:rFonts w:cs="Calibri"/>
          <w:bCs/>
          <w:lang w:val="en-CA" w:eastAsia="zh-CN"/>
        </w:rPr>
        <w:tab/>
      </w:r>
      <w:bookmarkStart w:id="26" w:name="lt_pId072"/>
      <w:r w:rsidRPr="005E5EB0">
        <w:rPr>
          <w:rFonts w:cs="Calibri"/>
          <w:bCs/>
          <w:szCs w:val="24"/>
          <w:lang w:eastAsia="zh-CN"/>
        </w:rPr>
        <w:t>时间管理计划草案</w:t>
      </w:r>
      <w:r w:rsidRPr="005E5EB0">
        <w:rPr>
          <w:rFonts w:cs="Calibri" w:hint="eastAsia"/>
          <w:bCs/>
          <w:lang w:val="en-CA" w:eastAsia="zh-CN"/>
        </w:rPr>
        <w:t>（</w:t>
      </w:r>
      <w:bookmarkEnd w:id="26"/>
      <w:r w:rsidRPr="004F2B80">
        <w:fldChar w:fldCharType="begin"/>
      </w:r>
      <w:r w:rsidRPr="004F2B80">
        <w:rPr>
          <w:lang w:eastAsia="zh-CN"/>
        </w:rPr>
        <w:instrText>HYPERLINK "https://www.itu.int/md/S23-C23ADD-231019-TD-0001/en"</w:instrText>
      </w:r>
      <w:r w:rsidRPr="004F2B80">
        <w:fldChar w:fldCharType="separate"/>
      </w:r>
      <w:r w:rsidRPr="004F2B80">
        <w:rPr>
          <w:rStyle w:val="Hyperlink"/>
          <w:rFonts w:asciiTheme="minorHAnsi" w:hAnsiTheme="minorHAnsi"/>
          <w:bCs/>
          <w:szCs w:val="24"/>
          <w:lang w:val="en-CA" w:eastAsia="zh-CN"/>
        </w:rPr>
        <w:t>C23-ADD/DT/1(Rev.3</w:t>
      </w:r>
      <w:r w:rsidRPr="001754F4">
        <w:rPr>
          <w:rStyle w:val="Hyperlink"/>
          <w:rFonts w:asciiTheme="minorHAnsi" w:hAnsiTheme="minorHAnsi"/>
          <w:bCs/>
          <w:color w:val="auto"/>
          <w:szCs w:val="24"/>
          <w:u w:val="none"/>
          <w:lang w:val="en-CA" w:eastAsia="zh-CN"/>
        </w:rPr>
        <w:t>)</w:t>
      </w:r>
      <w:r w:rsidRPr="004F2B80">
        <w:rPr>
          <w:rStyle w:val="Hyperlink"/>
          <w:rFonts w:asciiTheme="minorHAnsi" w:hAnsiTheme="minorHAnsi"/>
          <w:bCs/>
          <w:szCs w:val="24"/>
          <w:lang w:val="en-CA"/>
        </w:rPr>
        <w:fldChar w:fldCharType="end"/>
      </w:r>
      <w:r w:rsidRPr="005E5EB0">
        <w:rPr>
          <w:rFonts w:cs="Calibri" w:hint="eastAsia"/>
          <w:bCs/>
          <w:lang w:val="en-CA" w:eastAsia="zh-CN"/>
        </w:rPr>
        <w:t>号文件）</w:t>
      </w:r>
    </w:p>
    <w:p w14:paraId="0057E84D" w14:textId="48A72F94" w:rsidR="004F2B80" w:rsidRDefault="00AE7D61" w:rsidP="004F2B80">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5</w:t>
      </w:r>
      <w:r w:rsidR="004F2B80" w:rsidRPr="005E5EB0">
        <w:rPr>
          <w:rFonts w:cs="Calibri"/>
          <w:lang w:val="en-CA" w:eastAsia="zh-CN"/>
        </w:rPr>
        <w:t>.1</w:t>
      </w:r>
      <w:r w:rsidR="004F2B80" w:rsidRPr="005E5EB0">
        <w:rPr>
          <w:rFonts w:cs="Calibri"/>
          <w:lang w:val="en-CA" w:eastAsia="zh-CN"/>
        </w:rPr>
        <w:tab/>
      </w:r>
      <w:r w:rsidR="004F2B80" w:rsidRPr="005E5EB0">
        <w:rPr>
          <w:rFonts w:cs="Calibri" w:hint="eastAsia"/>
          <w:lang w:val="en-CA" w:eastAsia="zh-CN"/>
        </w:rPr>
        <w:t>全体会议秘书介绍了</w:t>
      </w:r>
      <w:r w:rsidR="004F2B80" w:rsidRPr="00AE7D61">
        <w:rPr>
          <w:rFonts w:asciiTheme="minorHAnsi" w:hAnsiTheme="minorHAnsi"/>
          <w:szCs w:val="24"/>
          <w:lang w:val="en-CA" w:eastAsia="zh-CN"/>
        </w:rPr>
        <w:t>C23-ADD/DT/1(Rev.3)</w:t>
      </w:r>
      <w:r w:rsidR="004F2B80" w:rsidRPr="005E5EB0">
        <w:rPr>
          <w:rFonts w:cs="Calibri" w:hint="eastAsia"/>
          <w:lang w:val="en-CA" w:eastAsia="zh-CN"/>
        </w:rPr>
        <w:t>号文件，该文件</w:t>
      </w:r>
      <w:r w:rsidR="004F2B80" w:rsidRPr="005E5EB0">
        <w:rPr>
          <w:rFonts w:cs="Calibri" w:hint="eastAsia"/>
          <w:b/>
          <w:bCs/>
          <w:lang w:val="en-CA" w:eastAsia="zh-CN"/>
        </w:rPr>
        <w:t>获得批准</w:t>
      </w:r>
      <w:r w:rsidR="004F2B80" w:rsidRPr="005E5EB0">
        <w:rPr>
          <w:rFonts w:cs="Calibri" w:hint="eastAsia"/>
          <w:lang w:val="en-CA" w:eastAsia="zh-CN"/>
        </w:rPr>
        <w:t>。</w:t>
      </w:r>
    </w:p>
    <w:p w14:paraId="3BD256E2" w14:textId="6BBC34D8" w:rsidR="001B16D3" w:rsidRPr="005E5EB0" w:rsidRDefault="00300591" w:rsidP="004C76E7">
      <w:pPr>
        <w:pStyle w:val="Heading1"/>
        <w:rPr>
          <w:rFonts w:cs="Calibri"/>
          <w:b w:val="0"/>
          <w:bCs/>
          <w:lang w:val="en-CA" w:eastAsia="zh-CN"/>
        </w:rPr>
      </w:pPr>
      <w:r>
        <w:rPr>
          <w:rFonts w:cs="Calibri"/>
          <w:bCs/>
          <w:lang w:val="en-CA" w:eastAsia="zh-CN"/>
        </w:rPr>
        <w:t>6</w:t>
      </w:r>
      <w:r w:rsidR="001B16D3" w:rsidRPr="005E5EB0">
        <w:rPr>
          <w:rFonts w:cs="Calibri"/>
          <w:bCs/>
          <w:lang w:val="en-CA" w:eastAsia="zh-CN"/>
        </w:rPr>
        <w:tab/>
      </w:r>
      <w:r w:rsidR="001B16D3" w:rsidRPr="005E5EB0">
        <w:rPr>
          <w:rFonts w:cs="Calibri"/>
          <w:bCs/>
          <w:szCs w:val="24"/>
          <w:lang w:eastAsia="zh-CN"/>
        </w:rPr>
        <w:t>组织事宜</w:t>
      </w:r>
    </w:p>
    <w:p w14:paraId="0F5C02AF" w14:textId="57AFFFE2" w:rsidR="001B16D3" w:rsidRPr="005E5EB0" w:rsidRDefault="00EB3894"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6</w:t>
      </w:r>
      <w:r w:rsidR="001B16D3" w:rsidRPr="005E5EB0">
        <w:rPr>
          <w:rFonts w:cs="Calibri"/>
          <w:lang w:val="en-CA" w:eastAsia="zh-CN"/>
        </w:rPr>
        <w:t>.1</w:t>
      </w:r>
      <w:r w:rsidR="001B16D3" w:rsidRPr="005E5EB0">
        <w:rPr>
          <w:rFonts w:cs="Calibri"/>
          <w:lang w:val="en-CA" w:eastAsia="zh-CN"/>
        </w:rPr>
        <w:tab/>
      </w:r>
      <w:bookmarkStart w:id="27" w:name="lt_pId081"/>
      <w:r w:rsidR="001B16D3" w:rsidRPr="005E5EB0">
        <w:rPr>
          <w:rFonts w:cs="Calibri" w:hint="eastAsia"/>
          <w:lang w:val="en-CA" w:eastAsia="zh-CN"/>
        </w:rPr>
        <w:t>全体会议秘书在确认了惯常工作时间后说，将以</w:t>
      </w:r>
      <w:r w:rsidR="003C6F44" w:rsidRPr="005E5EB0">
        <w:rPr>
          <w:rFonts w:cs="Calibri" w:hint="eastAsia"/>
          <w:lang w:val="en-CA" w:eastAsia="zh-CN"/>
        </w:rPr>
        <w:t>国际</w:t>
      </w:r>
      <w:r w:rsidR="001B16D3" w:rsidRPr="005E5EB0">
        <w:rPr>
          <w:rFonts w:cs="Calibri" w:hint="eastAsia"/>
          <w:lang w:val="en-CA" w:eastAsia="zh-CN"/>
        </w:rPr>
        <w:t>电联的六种正式语文提供口译和文件。</w:t>
      </w:r>
      <w:r w:rsidR="00E67658">
        <w:rPr>
          <w:rFonts w:cs="Calibri" w:hint="eastAsia"/>
          <w:lang w:val="en-CA" w:eastAsia="zh-CN"/>
        </w:rPr>
        <w:t>已安排</w:t>
      </w:r>
      <w:r w:rsidR="001B16D3" w:rsidRPr="005E5EB0">
        <w:rPr>
          <w:rFonts w:cs="Calibri" w:hint="eastAsia"/>
          <w:lang w:val="en-CA" w:eastAsia="zh-CN"/>
        </w:rPr>
        <w:t>远程参会，</w:t>
      </w:r>
      <w:bookmarkStart w:id="28" w:name="lt_pId082"/>
      <w:bookmarkEnd w:id="27"/>
      <w:r w:rsidR="007862A2">
        <w:rPr>
          <w:rFonts w:cs="Calibri" w:hint="eastAsia"/>
          <w:lang w:val="en-CA" w:eastAsia="zh-CN"/>
        </w:rPr>
        <w:t>但</w:t>
      </w:r>
      <w:r w:rsidR="00E67658">
        <w:rPr>
          <w:rFonts w:cs="Calibri" w:hint="eastAsia"/>
          <w:lang w:val="en-CA" w:eastAsia="zh-CN"/>
        </w:rPr>
        <w:t>主席将</w:t>
      </w:r>
      <w:r w:rsidR="00E67658" w:rsidRPr="00E67658">
        <w:rPr>
          <w:rFonts w:cs="Calibri" w:hint="eastAsia"/>
          <w:lang w:val="en-CA" w:eastAsia="zh-CN"/>
        </w:rPr>
        <w:t>首先请</w:t>
      </w:r>
      <w:r w:rsidR="00E67658">
        <w:rPr>
          <w:rFonts w:cs="Calibri" w:hint="eastAsia"/>
          <w:lang w:val="en-CA" w:eastAsia="zh-CN"/>
        </w:rPr>
        <w:t>现</w:t>
      </w:r>
      <w:r w:rsidR="00E67658" w:rsidRPr="00E67658">
        <w:rPr>
          <w:rFonts w:cs="Calibri" w:hint="eastAsia"/>
          <w:lang w:val="en-CA" w:eastAsia="zh-CN"/>
        </w:rPr>
        <w:t>场</w:t>
      </w:r>
      <w:r w:rsidR="00E67658">
        <w:rPr>
          <w:rFonts w:cs="Calibri" w:hint="eastAsia"/>
          <w:lang w:val="en-CA" w:eastAsia="zh-CN"/>
        </w:rPr>
        <w:t>出席</w:t>
      </w:r>
      <w:r w:rsidR="00E67658" w:rsidRPr="00E67658">
        <w:rPr>
          <w:rFonts w:cs="Calibri" w:hint="eastAsia"/>
          <w:lang w:val="en-CA" w:eastAsia="zh-CN"/>
        </w:rPr>
        <w:t>的</w:t>
      </w:r>
      <w:r w:rsidR="00E67658">
        <w:rPr>
          <w:rFonts w:cs="Calibri" w:hint="eastAsia"/>
          <w:lang w:val="en-CA" w:eastAsia="zh-CN"/>
        </w:rPr>
        <w:t>理事</w:t>
      </w:r>
      <w:r w:rsidR="00E67658" w:rsidRPr="00E67658">
        <w:rPr>
          <w:rFonts w:cs="Calibri" w:hint="eastAsia"/>
          <w:lang w:val="en-CA" w:eastAsia="zh-CN"/>
        </w:rPr>
        <w:t>发言，然后请远程</w:t>
      </w:r>
      <w:r w:rsidR="00E67658">
        <w:rPr>
          <w:rFonts w:cs="Calibri" w:hint="eastAsia"/>
          <w:lang w:val="en-CA" w:eastAsia="zh-CN"/>
        </w:rPr>
        <w:t>参会</w:t>
      </w:r>
      <w:r w:rsidR="00E67658" w:rsidRPr="00E67658">
        <w:rPr>
          <w:rFonts w:cs="Calibri" w:hint="eastAsia"/>
          <w:lang w:val="en-CA" w:eastAsia="zh-CN"/>
        </w:rPr>
        <w:t>的</w:t>
      </w:r>
      <w:r w:rsidR="00E67658">
        <w:rPr>
          <w:rFonts w:cs="Calibri" w:hint="eastAsia"/>
          <w:lang w:val="en-CA" w:eastAsia="zh-CN"/>
        </w:rPr>
        <w:t>理事</w:t>
      </w:r>
      <w:r w:rsidR="00E67658" w:rsidRPr="00E67658">
        <w:rPr>
          <w:rFonts w:cs="Calibri" w:hint="eastAsia"/>
          <w:lang w:val="en-CA" w:eastAsia="zh-CN"/>
        </w:rPr>
        <w:t>发言。只有亲自出席的</w:t>
      </w:r>
      <w:r w:rsidR="00E67658">
        <w:rPr>
          <w:rFonts w:cs="Calibri" w:hint="eastAsia"/>
          <w:lang w:val="en-CA" w:eastAsia="zh-CN"/>
        </w:rPr>
        <w:t>理事</w:t>
      </w:r>
      <w:r w:rsidR="00E67658" w:rsidRPr="00E67658">
        <w:rPr>
          <w:rFonts w:cs="Calibri" w:hint="eastAsia"/>
          <w:lang w:val="en-CA" w:eastAsia="zh-CN"/>
        </w:rPr>
        <w:t>才能做出决定。</w:t>
      </w:r>
      <w:bookmarkEnd w:id="28"/>
      <w:r w:rsidR="001B16D3" w:rsidRPr="005E5EB0">
        <w:rPr>
          <w:rFonts w:cs="Calibri" w:hint="eastAsia"/>
          <w:lang w:val="en-CA" w:eastAsia="zh-CN"/>
        </w:rPr>
        <w:t>国际电联提醒与会者，所有人</w:t>
      </w:r>
      <w:r w:rsidR="003C6F44" w:rsidRPr="005E5EB0">
        <w:rPr>
          <w:rFonts w:cs="Calibri" w:hint="eastAsia"/>
          <w:lang w:val="en-CA" w:eastAsia="zh-CN"/>
        </w:rPr>
        <w:t>皆可合理预期在讨论中遵守一套</w:t>
      </w:r>
      <w:r w:rsidR="001B16D3" w:rsidRPr="005E5EB0">
        <w:rPr>
          <w:rFonts w:cs="Calibri" w:hint="eastAsia"/>
          <w:lang w:val="en-CA" w:eastAsia="zh-CN"/>
        </w:rPr>
        <w:t>行为标准，即诚信、尊重多样性和专业性，不受歧视和骚扰。</w:t>
      </w:r>
      <w:r w:rsidR="00E67658" w:rsidRPr="005E5EB0">
        <w:rPr>
          <w:rFonts w:cs="Calibri" w:hint="eastAsia"/>
          <w:lang w:val="en-CA" w:eastAsia="zh-CN"/>
        </w:rPr>
        <w:t>《</w:t>
      </w:r>
      <w:r w:rsidR="00E67658" w:rsidRPr="00E67658">
        <w:rPr>
          <w:rFonts w:cs="Calibri" w:hint="eastAsia"/>
          <w:lang w:val="en-CA" w:eastAsia="zh-CN"/>
        </w:rPr>
        <w:t>防范联合国系统活动期间骚扰（包括性骚扰）问题行为守则</w:t>
      </w:r>
      <w:r w:rsidR="001B16D3" w:rsidRPr="005E5EB0">
        <w:rPr>
          <w:rFonts w:cs="Calibri" w:hint="eastAsia"/>
          <w:lang w:val="en-CA" w:eastAsia="zh-CN"/>
        </w:rPr>
        <w:t>》适用于国际电联的所有会议。</w:t>
      </w:r>
    </w:p>
    <w:p w14:paraId="57DF9A3C" w14:textId="72BE0B86" w:rsidR="001B16D3" w:rsidRPr="005E5EB0" w:rsidRDefault="00300591" w:rsidP="0025098B">
      <w:pPr>
        <w:tabs>
          <w:tab w:val="clear" w:pos="794"/>
          <w:tab w:val="clear" w:pos="1191"/>
          <w:tab w:val="clear" w:pos="1588"/>
          <w:tab w:val="clear" w:pos="1985"/>
        </w:tabs>
        <w:overflowPunct/>
        <w:autoSpaceDE/>
        <w:autoSpaceDN/>
        <w:adjustRightInd/>
        <w:spacing w:after="120"/>
        <w:jc w:val="both"/>
        <w:textAlignment w:val="auto"/>
        <w:rPr>
          <w:rFonts w:cs="Calibri"/>
          <w:b/>
          <w:color w:val="800000"/>
          <w:sz w:val="22"/>
          <w:lang w:val="en-CA" w:eastAsia="zh-CN"/>
        </w:rPr>
      </w:pPr>
      <w:r>
        <w:rPr>
          <w:rFonts w:cs="Calibri"/>
          <w:lang w:val="en-CA" w:eastAsia="zh-CN"/>
        </w:rPr>
        <w:t>6</w:t>
      </w:r>
      <w:r w:rsidR="001B16D3" w:rsidRPr="005E5EB0">
        <w:rPr>
          <w:rFonts w:cs="Calibri"/>
          <w:lang w:val="en-CA" w:eastAsia="zh-CN"/>
        </w:rPr>
        <w:t>.2</w:t>
      </w:r>
      <w:r w:rsidR="001B16D3" w:rsidRPr="005E5EB0">
        <w:rPr>
          <w:rFonts w:cs="Calibri"/>
          <w:lang w:val="en-CA" w:eastAsia="zh-CN"/>
        </w:rPr>
        <w:tab/>
      </w:r>
      <w:r w:rsidR="001B16D3" w:rsidRPr="005E5EB0">
        <w:rPr>
          <w:rFonts w:cs="Calibri" w:hint="eastAsia"/>
          <w:szCs w:val="24"/>
          <w:lang w:val="en-CA" w:eastAsia="zh-CN"/>
        </w:rPr>
        <w:t>会议将</w:t>
      </w:r>
      <w:r w:rsidR="001B16D3" w:rsidRPr="005E5EB0">
        <w:rPr>
          <w:rFonts w:cs="Calibri"/>
          <w:szCs w:val="24"/>
          <w:lang w:val="en-CA" w:eastAsia="zh-CN"/>
        </w:rPr>
        <w:t>2023</w:t>
      </w:r>
      <w:r w:rsidR="001B16D3" w:rsidRPr="005E5EB0">
        <w:rPr>
          <w:rFonts w:cs="Calibri"/>
          <w:szCs w:val="24"/>
          <w:lang w:val="en-CA" w:eastAsia="zh-CN"/>
        </w:rPr>
        <w:t>年</w:t>
      </w:r>
      <w:r w:rsidR="004D588E">
        <w:rPr>
          <w:rFonts w:cs="Calibri" w:hint="eastAsia"/>
          <w:szCs w:val="24"/>
          <w:lang w:val="en-CA" w:eastAsia="zh-CN"/>
        </w:rPr>
        <w:t>增开</w:t>
      </w:r>
      <w:r w:rsidR="001B16D3" w:rsidRPr="005E5EB0">
        <w:rPr>
          <w:rFonts w:cs="Calibri"/>
          <w:szCs w:val="24"/>
          <w:lang w:val="en-CA" w:eastAsia="zh-CN"/>
        </w:rPr>
        <w:t>会议</w:t>
      </w:r>
      <w:r w:rsidR="004D588E">
        <w:rPr>
          <w:rFonts w:cs="Calibri" w:hint="eastAsia"/>
          <w:szCs w:val="24"/>
          <w:lang w:val="en-CA" w:eastAsia="zh-CN"/>
        </w:rPr>
        <w:t>的</w:t>
      </w:r>
      <w:r w:rsidR="001B16D3" w:rsidRPr="005E5EB0">
        <w:rPr>
          <w:rFonts w:cs="Calibri"/>
          <w:szCs w:val="24"/>
          <w:lang w:val="en-CA" w:eastAsia="zh-CN"/>
        </w:rPr>
        <w:t>工作</w:t>
      </w:r>
      <w:r w:rsidR="001B16D3" w:rsidRPr="005E5EB0">
        <w:rPr>
          <w:rFonts w:cs="Calibri" w:hint="eastAsia"/>
          <w:szCs w:val="24"/>
          <w:lang w:val="en-CA" w:eastAsia="zh-CN"/>
        </w:rPr>
        <w:t>组织</w:t>
      </w:r>
      <w:r w:rsidR="001B16D3" w:rsidRPr="005E5EB0">
        <w:rPr>
          <w:rFonts w:cs="Calibri"/>
          <w:szCs w:val="24"/>
          <w:lang w:val="en-CA" w:eastAsia="zh-CN"/>
        </w:rPr>
        <w:t>信息</w:t>
      </w:r>
      <w:r w:rsidR="001B16D3" w:rsidRPr="005E5EB0">
        <w:rPr>
          <w:rFonts w:cs="Calibri" w:hint="eastAsia"/>
          <w:b/>
          <w:szCs w:val="24"/>
          <w:lang w:val="en-CA" w:eastAsia="zh-CN"/>
        </w:rPr>
        <w:t>记录在案</w:t>
      </w:r>
      <w:r w:rsidR="001B16D3" w:rsidRPr="005E5EB0">
        <w:rPr>
          <w:rFonts w:cs="Calibri"/>
          <w:szCs w:val="24"/>
          <w:lang w:val="en-CA" w:eastAsia="zh-CN"/>
        </w:rPr>
        <w:t>。</w:t>
      </w:r>
    </w:p>
    <w:p w14:paraId="382CE583" w14:textId="3CBB8282" w:rsidR="001B16D3" w:rsidRPr="005E5EB0" w:rsidRDefault="00300591" w:rsidP="004C76E7">
      <w:pPr>
        <w:pStyle w:val="Heading1"/>
        <w:rPr>
          <w:rFonts w:cs="Calibri"/>
          <w:lang w:val="en-CA" w:eastAsia="zh-CN"/>
        </w:rPr>
      </w:pPr>
      <w:r>
        <w:rPr>
          <w:rFonts w:cs="Calibri"/>
          <w:bCs/>
          <w:lang w:val="en-CA" w:eastAsia="zh-CN"/>
        </w:rPr>
        <w:t>7</w:t>
      </w:r>
      <w:r w:rsidR="001B16D3" w:rsidRPr="005E5EB0">
        <w:rPr>
          <w:rFonts w:cs="Calibri"/>
          <w:bCs/>
          <w:lang w:val="en-CA" w:eastAsia="zh-CN"/>
        </w:rPr>
        <w:tab/>
      </w:r>
      <w:bookmarkStart w:id="29" w:name="lt_pId085"/>
      <w:r w:rsidRPr="00460C8C">
        <w:rPr>
          <w:rFonts w:asciiTheme="minorHAnsi" w:hAnsiTheme="minorHAnsi"/>
          <w:bCs/>
          <w:szCs w:val="24"/>
          <w:lang w:val="en-CA" w:eastAsia="zh-CN"/>
        </w:rPr>
        <w:t>2026</w:t>
      </w:r>
      <w:r w:rsidR="00460C8C">
        <w:rPr>
          <w:rFonts w:asciiTheme="minorHAnsi" w:hAnsiTheme="minorHAnsi" w:hint="eastAsia"/>
          <w:bCs/>
          <w:szCs w:val="24"/>
          <w:lang w:val="en-CA" w:eastAsia="zh-CN"/>
        </w:rPr>
        <w:t>年全权代表大会的确切地点和具体日期</w:t>
      </w:r>
      <w:bookmarkEnd w:id="29"/>
      <w:r w:rsidRPr="000051D1">
        <w:rPr>
          <w:rFonts w:asciiTheme="minorHAnsi" w:hAnsiTheme="minorHAnsi"/>
          <w:bCs/>
          <w:szCs w:val="24"/>
          <w:lang w:val="en-CA" w:eastAsia="zh-CN"/>
        </w:rPr>
        <w:br/>
      </w:r>
      <w:bookmarkStart w:id="30" w:name="lt_pId086"/>
      <w:r w:rsidR="00460C8C">
        <w:rPr>
          <w:rFonts w:asciiTheme="minorHAnsi" w:hAnsiTheme="minorHAnsi" w:hint="eastAsia"/>
          <w:bCs/>
          <w:szCs w:val="24"/>
          <w:lang w:val="en-CA" w:eastAsia="zh-CN"/>
        </w:rPr>
        <w:t>（</w:t>
      </w:r>
      <w:hyperlink r:id="rId18" w:history="1">
        <w:r w:rsidRPr="00725DA3">
          <w:rPr>
            <w:rStyle w:val="Hyperlink"/>
            <w:rFonts w:asciiTheme="minorHAnsi" w:hAnsiTheme="minorHAnsi"/>
            <w:bCs/>
            <w:szCs w:val="24"/>
            <w:lang w:val="en-CA" w:eastAsia="zh-CN"/>
          </w:rPr>
          <w:t>C23-ADD/4</w:t>
        </w:r>
      </w:hyperlink>
      <w:bookmarkEnd w:id="30"/>
      <w:r w:rsidR="00460C8C">
        <w:rPr>
          <w:rFonts w:asciiTheme="minorHAnsi" w:hAnsiTheme="minorHAnsi" w:hint="eastAsia"/>
          <w:bCs/>
          <w:szCs w:val="24"/>
          <w:lang w:val="en-CA" w:eastAsia="zh-CN"/>
        </w:rPr>
        <w:t>号文件）</w:t>
      </w:r>
    </w:p>
    <w:p w14:paraId="2D6D93C7" w14:textId="24C00C9E" w:rsidR="001B16D3" w:rsidRPr="005E5EB0" w:rsidRDefault="00300591"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lang w:val="en-CA" w:eastAsia="zh-CN"/>
        </w:rPr>
        <w:t>.1</w:t>
      </w:r>
      <w:r w:rsidR="001B16D3" w:rsidRPr="005E5EB0">
        <w:rPr>
          <w:rFonts w:cs="Calibri"/>
          <w:lang w:val="en-CA" w:eastAsia="zh-CN"/>
        </w:rPr>
        <w:tab/>
      </w:r>
      <w:r w:rsidR="00525552" w:rsidRPr="00525552">
        <w:rPr>
          <w:rFonts w:asciiTheme="minorHAnsi" w:hAnsiTheme="minorHAnsi" w:hint="eastAsia"/>
          <w:szCs w:val="24"/>
          <w:lang w:val="en-CA" w:eastAsia="zh-CN"/>
        </w:rPr>
        <w:t>全体会议秘书介绍了</w:t>
      </w:r>
      <w:r w:rsidR="00525552" w:rsidRPr="00525552">
        <w:rPr>
          <w:rFonts w:asciiTheme="minorHAnsi" w:hAnsiTheme="minorHAnsi" w:hint="eastAsia"/>
          <w:szCs w:val="24"/>
          <w:lang w:val="en-CA" w:eastAsia="zh-CN"/>
        </w:rPr>
        <w:t>C23-ADD/4</w:t>
      </w:r>
      <w:r w:rsidR="00525552" w:rsidRPr="00525552">
        <w:rPr>
          <w:rFonts w:asciiTheme="minorHAnsi" w:hAnsiTheme="minorHAnsi" w:hint="eastAsia"/>
          <w:szCs w:val="24"/>
          <w:lang w:val="en-CA" w:eastAsia="zh-CN"/>
        </w:rPr>
        <w:t>号文件，通知各位</w:t>
      </w:r>
      <w:r w:rsidR="00525552">
        <w:rPr>
          <w:rFonts w:asciiTheme="minorHAnsi" w:hAnsiTheme="minorHAnsi" w:hint="eastAsia"/>
          <w:szCs w:val="24"/>
          <w:lang w:val="en-CA" w:eastAsia="zh-CN"/>
        </w:rPr>
        <w:t>理事</w:t>
      </w:r>
      <w:r w:rsidR="00525552" w:rsidRPr="00525552">
        <w:rPr>
          <w:rFonts w:asciiTheme="minorHAnsi" w:hAnsiTheme="minorHAnsi" w:hint="eastAsia"/>
          <w:szCs w:val="24"/>
          <w:lang w:val="en-CA" w:eastAsia="zh-CN"/>
        </w:rPr>
        <w:t>卡塔尔政府</w:t>
      </w:r>
      <w:r w:rsidR="00525552">
        <w:rPr>
          <w:rFonts w:asciiTheme="minorHAnsi" w:hAnsiTheme="minorHAnsi" w:hint="eastAsia"/>
          <w:szCs w:val="24"/>
          <w:lang w:val="en-CA" w:eastAsia="zh-CN"/>
        </w:rPr>
        <w:t>将</w:t>
      </w:r>
      <w:r w:rsidR="00525552" w:rsidRPr="00525552">
        <w:rPr>
          <w:rFonts w:asciiTheme="minorHAnsi" w:hAnsiTheme="minorHAnsi" w:hint="eastAsia"/>
          <w:szCs w:val="24"/>
          <w:lang w:val="en-CA" w:eastAsia="zh-CN"/>
        </w:rPr>
        <w:t>于</w:t>
      </w:r>
      <w:r w:rsidR="00525552" w:rsidRPr="00525552">
        <w:rPr>
          <w:rFonts w:asciiTheme="minorHAnsi" w:hAnsiTheme="minorHAnsi" w:hint="eastAsia"/>
          <w:szCs w:val="24"/>
          <w:lang w:val="en-CA" w:eastAsia="zh-CN"/>
        </w:rPr>
        <w:t>2026</w:t>
      </w:r>
      <w:r w:rsidR="00525552" w:rsidRPr="00525552">
        <w:rPr>
          <w:rFonts w:asciiTheme="minorHAnsi" w:hAnsiTheme="minorHAnsi" w:hint="eastAsia"/>
          <w:szCs w:val="24"/>
          <w:lang w:val="en-CA" w:eastAsia="zh-CN"/>
        </w:rPr>
        <w:t>年</w:t>
      </w:r>
      <w:r w:rsidR="00525552" w:rsidRPr="00525552">
        <w:rPr>
          <w:rFonts w:asciiTheme="minorHAnsi" w:hAnsiTheme="minorHAnsi" w:hint="eastAsia"/>
          <w:szCs w:val="24"/>
          <w:lang w:val="en-CA" w:eastAsia="zh-CN"/>
        </w:rPr>
        <w:t>11</w:t>
      </w:r>
      <w:r w:rsidR="00525552" w:rsidRPr="00525552">
        <w:rPr>
          <w:rFonts w:asciiTheme="minorHAnsi" w:hAnsiTheme="minorHAnsi" w:hint="eastAsia"/>
          <w:szCs w:val="24"/>
          <w:lang w:val="en-CA" w:eastAsia="zh-CN"/>
        </w:rPr>
        <w:t>月</w:t>
      </w:r>
      <w:r w:rsidR="00525552" w:rsidRPr="00525552">
        <w:rPr>
          <w:rFonts w:asciiTheme="minorHAnsi" w:hAnsiTheme="minorHAnsi" w:hint="eastAsia"/>
          <w:szCs w:val="24"/>
          <w:lang w:val="en-CA" w:eastAsia="zh-CN"/>
        </w:rPr>
        <w:t>9</w:t>
      </w:r>
      <w:r w:rsidR="00525552" w:rsidRPr="00525552">
        <w:rPr>
          <w:rFonts w:asciiTheme="minorHAnsi" w:hAnsiTheme="minorHAnsi" w:hint="eastAsia"/>
          <w:szCs w:val="24"/>
          <w:lang w:val="en-CA" w:eastAsia="zh-CN"/>
        </w:rPr>
        <w:t>日</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星期一</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至</w:t>
      </w:r>
      <w:r w:rsidR="00525552" w:rsidRPr="00525552">
        <w:rPr>
          <w:rFonts w:asciiTheme="minorHAnsi" w:hAnsiTheme="minorHAnsi" w:hint="eastAsia"/>
          <w:szCs w:val="24"/>
          <w:lang w:val="en-CA" w:eastAsia="zh-CN"/>
        </w:rPr>
        <w:t>11</w:t>
      </w:r>
      <w:r w:rsidR="00525552" w:rsidRPr="00525552">
        <w:rPr>
          <w:rFonts w:asciiTheme="minorHAnsi" w:hAnsiTheme="minorHAnsi" w:hint="eastAsia"/>
          <w:szCs w:val="24"/>
          <w:lang w:val="en-CA" w:eastAsia="zh-CN"/>
        </w:rPr>
        <w:t>月</w:t>
      </w:r>
      <w:r w:rsidR="00525552" w:rsidRPr="00525552">
        <w:rPr>
          <w:rFonts w:asciiTheme="minorHAnsi" w:hAnsiTheme="minorHAnsi" w:hint="eastAsia"/>
          <w:szCs w:val="24"/>
          <w:lang w:val="en-CA" w:eastAsia="zh-CN"/>
        </w:rPr>
        <w:t>27</w:t>
      </w:r>
      <w:r w:rsidR="00525552" w:rsidRPr="00525552">
        <w:rPr>
          <w:rFonts w:asciiTheme="minorHAnsi" w:hAnsiTheme="minorHAnsi" w:hint="eastAsia"/>
          <w:szCs w:val="24"/>
          <w:lang w:val="en-CA" w:eastAsia="zh-CN"/>
        </w:rPr>
        <w:t>日</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星期五</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在多哈会展中心举</w:t>
      </w:r>
      <w:r w:rsidR="00525552">
        <w:rPr>
          <w:rFonts w:asciiTheme="minorHAnsi" w:hAnsiTheme="minorHAnsi" w:hint="eastAsia"/>
          <w:szCs w:val="24"/>
          <w:lang w:val="en-CA" w:eastAsia="zh-CN"/>
        </w:rPr>
        <w:t>办</w:t>
      </w:r>
      <w:r w:rsidR="00525552" w:rsidRPr="00525552">
        <w:rPr>
          <w:rFonts w:asciiTheme="minorHAnsi" w:hAnsiTheme="minorHAnsi" w:hint="eastAsia"/>
          <w:szCs w:val="24"/>
          <w:lang w:val="en-CA" w:eastAsia="zh-CN"/>
        </w:rPr>
        <w:t>2026</w:t>
      </w:r>
      <w:r w:rsidR="00525552" w:rsidRPr="00525552">
        <w:rPr>
          <w:rFonts w:asciiTheme="minorHAnsi" w:hAnsiTheme="minorHAnsi" w:hint="eastAsia"/>
          <w:szCs w:val="24"/>
          <w:lang w:val="en-CA" w:eastAsia="zh-CN"/>
        </w:rPr>
        <w:t>年全权代表</w:t>
      </w:r>
      <w:r w:rsidR="00525552">
        <w:rPr>
          <w:rFonts w:asciiTheme="minorHAnsi" w:hAnsiTheme="minorHAnsi" w:hint="eastAsia"/>
          <w:szCs w:val="24"/>
          <w:lang w:val="en-CA" w:eastAsia="zh-CN"/>
        </w:rPr>
        <w:t>大</w:t>
      </w:r>
      <w:r w:rsidR="00525552" w:rsidRPr="00525552">
        <w:rPr>
          <w:rFonts w:asciiTheme="minorHAnsi" w:hAnsiTheme="minorHAnsi" w:hint="eastAsia"/>
          <w:szCs w:val="24"/>
          <w:lang w:val="en-CA" w:eastAsia="zh-CN"/>
        </w:rPr>
        <w:t>会</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PP-26</w:t>
      </w:r>
      <w:r w:rsidR="00525552">
        <w:rPr>
          <w:rFonts w:asciiTheme="minorHAnsi" w:hAnsiTheme="minorHAnsi" w:hint="eastAsia"/>
          <w:szCs w:val="24"/>
          <w:lang w:val="en-CA" w:eastAsia="zh-CN"/>
        </w:rPr>
        <w:t>）的邀请</w:t>
      </w:r>
      <w:r w:rsidR="00525552" w:rsidRPr="00525552">
        <w:rPr>
          <w:rFonts w:asciiTheme="minorHAnsi" w:hAnsiTheme="minorHAnsi" w:hint="eastAsia"/>
          <w:szCs w:val="24"/>
          <w:lang w:val="en-CA" w:eastAsia="zh-CN"/>
        </w:rPr>
        <w:t>。请理事会通过附件</w:t>
      </w:r>
      <w:r w:rsidR="00525552">
        <w:rPr>
          <w:rFonts w:asciiTheme="minorHAnsi" w:hAnsiTheme="minorHAnsi" w:hint="eastAsia"/>
          <w:szCs w:val="24"/>
          <w:lang w:val="en-CA" w:eastAsia="zh-CN"/>
        </w:rPr>
        <w:t>B</w:t>
      </w:r>
      <w:r w:rsidR="00525552" w:rsidRPr="00525552">
        <w:rPr>
          <w:rFonts w:asciiTheme="minorHAnsi" w:hAnsiTheme="minorHAnsi" w:hint="eastAsia"/>
          <w:szCs w:val="24"/>
          <w:lang w:val="en-CA" w:eastAsia="zh-CN"/>
        </w:rPr>
        <w:t>所载的决定草案来决定确切地点和</w:t>
      </w:r>
      <w:r w:rsidR="00525552">
        <w:rPr>
          <w:rFonts w:asciiTheme="minorHAnsi" w:hAnsiTheme="minorHAnsi" w:hint="eastAsia"/>
          <w:szCs w:val="24"/>
          <w:lang w:val="en-CA" w:eastAsia="zh-CN"/>
        </w:rPr>
        <w:t>具体</w:t>
      </w:r>
      <w:r w:rsidR="00525552" w:rsidRPr="00525552">
        <w:rPr>
          <w:rFonts w:asciiTheme="minorHAnsi" w:hAnsiTheme="minorHAnsi" w:hint="eastAsia"/>
          <w:szCs w:val="24"/>
          <w:lang w:val="en-CA" w:eastAsia="zh-CN"/>
        </w:rPr>
        <w:t>日期。然后将根据国际电联</w:t>
      </w:r>
      <w:r w:rsidR="00525552">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公约》第</w:t>
      </w:r>
      <w:r w:rsidR="00525552" w:rsidRPr="00525552">
        <w:rPr>
          <w:rFonts w:asciiTheme="minorHAnsi" w:hAnsiTheme="minorHAnsi" w:hint="eastAsia"/>
          <w:szCs w:val="24"/>
          <w:lang w:val="en-CA" w:eastAsia="zh-CN"/>
        </w:rPr>
        <w:t>2</w:t>
      </w:r>
      <w:r w:rsidR="00525552">
        <w:rPr>
          <w:rFonts w:asciiTheme="minorHAnsi" w:hAnsiTheme="minorHAnsi" w:hint="eastAsia"/>
          <w:szCs w:val="24"/>
          <w:lang w:val="en-CA" w:eastAsia="zh-CN"/>
        </w:rPr>
        <w:t>款启动磋</w:t>
      </w:r>
      <w:r w:rsidR="00525552" w:rsidRPr="00525552">
        <w:rPr>
          <w:rFonts w:asciiTheme="minorHAnsi" w:hAnsiTheme="minorHAnsi" w:hint="eastAsia"/>
          <w:szCs w:val="24"/>
          <w:lang w:val="en-CA" w:eastAsia="zh-CN"/>
        </w:rPr>
        <w:t>商，以确保国际电联成员国同意。</w:t>
      </w:r>
    </w:p>
    <w:p w14:paraId="5FCB142E" w14:textId="666CC3E4" w:rsidR="001B16D3" w:rsidRPr="005E5EB0" w:rsidRDefault="00300591"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hint="eastAsia"/>
          <w:lang w:val="en-CA" w:eastAsia="zh-CN"/>
        </w:rPr>
        <w:t>.2</w:t>
      </w:r>
      <w:r w:rsidR="001B16D3" w:rsidRPr="005E5EB0">
        <w:rPr>
          <w:rFonts w:cs="Calibri"/>
          <w:lang w:val="en-CA" w:eastAsia="zh-CN"/>
        </w:rPr>
        <w:tab/>
      </w:r>
      <w:r w:rsidR="00525552" w:rsidRPr="00525552">
        <w:rPr>
          <w:rFonts w:asciiTheme="minorHAnsi" w:hAnsiTheme="minorHAnsi" w:hint="eastAsia"/>
          <w:szCs w:val="24"/>
          <w:lang w:val="en-CA" w:eastAsia="zh-CN"/>
        </w:rPr>
        <w:t>卡塔尔观察员</w:t>
      </w:r>
      <w:r w:rsidR="00525552">
        <w:rPr>
          <w:rFonts w:asciiTheme="minorHAnsi" w:hAnsiTheme="minorHAnsi" w:hint="eastAsia"/>
          <w:szCs w:val="24"/>
          <w:lang w:val="en-CA" w:eastAsia="zh-CN"/>
        </w:rPr>
        <w:t>表示</w:t>
      </w:r>
      <w:r w:rsidR="00525552" w:rsidRPr="00525552">
        <w:rPr>
          <w:rFonts w:asciiTheme="minorHAnsi" w:hAnsiTheme="minorHAnsi" w:hint="eastAsia"/>
          <w:szCs w:val="24"/>
          <w:lang w:val="en-CA" w:eastAsia="zh-CN"/>
        </w:rPr>
        <w:t>，</w:t>
      </w:r>
      <w:r w:rsidR="00525552">
        <w:rPr>
          <w:rFonts w:asciiTheme="minorHAnsi" w:hAnsiTheme="minorHAnsi" w:hint="eastAsia"/>
          <w:szCs w:val="24"/>
          <w:lang w:val="en-CA" w:eastAsia="zh-CN"/>
        </w:rPr>
        <w:t>举办</w:t>
      </w:r>
      <w:r w:rsidR="00525552">
        <w:rPr>
          <w:rFonts w:asciiTheme="minorHAnsi" w:hAnsiTheme="minorHAnsi" w:hint="eastAsia"/>
          <w:szCs w:val="24"/>
          <w:lang w:val="en-CA" w:eastAsia="zh-CN"/>
        </w:rPr>
        <w:t>PP</w:t>
      </w:r>
      <w:r w:rsidR="00525552">
        <w:rPr>
          <w:rFonts w:asciiTheme="minorHAnsi" w:hAnsiTheme="minorHAnsi"/>
          <w:szCs w:val="24"/>
          <w:lang w:val="en-CA" w:eastAsia="zh-CN"/>
        </w:rPr>
        <w:t>-26</w:t>
      </w:r>
      <w:r w:rsidR="00525552">
        <w:rPr>
          <w:rFonts w:asciiTheme="minorHAnsi" w:hAnsiTheme="minorHAnsi" w:hint="eastAsia"/>
          <w:szCs w:val="24"/>
          <w:lang w:val="en-CA" w:eastAsia="zh-CN"/>
        </w:rPr>
        <w:t>是</w:t>
      </w:r>
      <w:r w:rsidR="00525552" w:rsidRPr="00525552">
        <w:rPr>
          <w:rFonts w:asciiTheme="minorHAnsi" w:hAnsiTheme="minorHAnsi" w:hint="eastAsia"/>
          <w:szCs w:val="24"/>
          <w:lang w:val="en-CA" w:eastAsia="zh-CN"/>
        </w:rPr>
        <w:t>卡塔尔</w:t>
      </w:r>
      <w:r w:rsidR="00525552">
        <w:rPr>
          <w:rFonts w:asciiTheme="minorHAnsi" w:hAnsiTheme="minorHAnsi" w:hint="eastAsia"/>
          <w:szCs w:val="24"/>
          <w:lang w:val="en-CA" w:eastAsia="zh-CN"/>
        </w:rPr>
        <w:t>的</w:t>
      </w:r>
      <w:r w:rsidR="00525552" w:rsidRPr="00525552">
        <w:rPr>
          <w:rFonts w:asciiTheme="minorHAnsi" w:hAnsiTheme="minorHAnsi" w:hint="eastAsia"/>
          <w:szCs w:val="24"/>
          <w:lang w:val="en-CA" w:eastAsia="zh-CN"/>
        </w:rPr>
        <w:t>荣幸。</w:t>
      </w:r>
      <w:r w:rsidR="00525552" w:rsidRPr="00525552">
        <w:rPr>
          <w:rFonts w:asciiTheme="minorHAnsi" w:hAnsiTheme="minorHAnsi" w:hint="eastAsia"/>
          <w:szCs w:val="24"/>
          <w:lang w:val="en-CA" w:eastAsia="zh-CN"/>
        </w:rPr>
        <w:t>2022</w:t>
      </w:r>
      <w:r w:rsidR="00525552" w:rsidRPr="00525552">
        <w:rPr>
          <w:rFonts w:asciiTheme="minorHAnsi" w:hAnsiTheme="minorHAnsi" w:hint="eastAsia"/>
          <w:szCs w:val="24"/>
          <w:lang w:val="en-CA" w:eastAsia="zh-CN"/>
        </w:rPr>
        <w:t>年国际足联世界杯展示了卡塔尔在人工智能、物联网和旨在加强移动性、公共</w:t>
      </w:r>
      <w:r w:rsidR="00CB35D8">
        <w:rPr>
          <w:rFonts w:asciiTheme="minorHAnsi" w:hAnsiTheme="minorHAnsi" w:hint="eastAsia"/>
          <w:szCs w:val="24"/>
          <w:lang w:val="en-CA" w:eastAsia="zh-CN"/>
        </w:rPr>
        <w:t>卫生</w:t>
      </w:r>
      <w:r w:rsidR="00525552" w:rsidRPr="00525552">
        <w:rPr>
          <w:rFonts w:asciiTheme="minorHAnsi" w:hAnsiTheme="minorHAnsi" w:hint="eastAsia"/>
          <w:szCs w:val="24"/>
          <w:lang w:val="en-CA" w:eastAsia="zh-CN"/>
        </w:rPr>
        <w:t>和网络安全的各种创新方面的实力，并</w:t>
      </w:r>
      <w:r w:rsidR="00CB35D8">
        <w:rPr>
          <w:rFonts w:asciiTheme="minorHAnsi" w:hAnsiTheme="minorHAnsi" w:hint="eastAsia"/>
          <w:szCs w:val="24"/>
          <w:lang w:val="en-CA" w:eastAsia="zh-CN"/>
        </w:rPr>
        <w:t>展现</w:t>
      </w:r>
      <w:r w:rsidR="00525552" w:rsidRPr="00525552">
        <w:rPr>
          <w:rFonts w:asciiTheme="minorHAnsi" w:hAnsiTheme="minorHAnsi" w:hint="eastAsia"/>
          <w:szCs w:val="24"/>
          <w:lang w:val="en-CA" w:eastAsia="zh-CN"/>
        </w:rPr>
        <w:t>了卡塔尔</w:t>
      </w:r>
      <w:r w:rsidR="00CB35D8">
        <w:rPr>
          <w:rFonts w:asciiTheme="minorHAnsi" w:hAnsiTheme="minorHAnsi" w:hint="eastAsia"/>
          <w:szCs w:val="24"/>
          <w:lang w:val="en-CA" w:eastAsia="zh-CN"/>
        </w:rPr>
        <w:t>致力于实现</w:t>
      </w:r>
      <w:r w:rsidR="00525552" w:rsidRPr="00525552">
        <w:rPr>
          <w:rFonts w:asciiTheme="minorHAnsi" w:hAnsiTheme="minorHAnsi" w:hint="eastAsia"/>
          <w:szCs w:val="24"/>
          <w:lang w:val="en-CA" w:eastAsia="zh-CN"/>
        </w:rPr>
        <w:t>全球数字包容性和可持续数字进步的承诺。</w:t>
      </w:r>
      <w:r w:rsidR="00525552" w:rsidRPr="00525552">
        <w:rPr>
          <w:rFonts w:asciiTheme="minorHAnsi" w:hAnsiTheme="minorHAnsi" w:hint="eastAsia"/>
          <w:szCs w:val="24"/>
          <w:lang w:val="en-CA" w:eastAsia="zh-CN"/>
        </w:rPr>
        <w:t>PP-26</w:t>
      </w:r>
      <w:r w:rsidR="00525552" w:rsidRPr="00525552">
        <w:rPr>
          <w:rFonts w:asciiTheme="minorHAnsi" w:hAnsiTheme="minorHAnsi" w:hint="eastAsia"/>
          <w:szCs w:val="24"/>
          <w:lang w:val="en-CA" w:eastAsia="zh-CN"/>
        </w:rPr>
        <w:t>制定的路径将对全球共享的数字未来产生重大影响，他相信大会将在</w:t>
      </w:r>
      <w:r w:rsidR="00CB35D8">
        <w:rPr>
          <w:rFonts w:asciiTheme="minorHAnsi" w:hAnsiTheme="minorHAnsi" w:hint="eastAsia"/>
          <w:szCs w:val="24"/>
          <w:lang w:val="en-CA" w:eastAsia="zh-CN"/>
        </w:rPr>
        <w:t>实现</w:t>
      </w:r>
      <w:r w:rsidR="00CB35D8" w:rsidRPr="00525552">
        <w:rPr>
          <w:rFonts w:asciiTheme="minorHAnsi" w:hAnsiTheme="minorHAnsi" w:hint="eastAsia"/>
          <w:szCs w:val="24"/>
          <w:lang w:val="en-CA" w:eastAsia="zh-CN"/>
        </w:rPr>
        <w:t>可持续发展目标的里程碑日期</w:t>
      </w:r>
      <w:r w:rsidR="00CB35D8">
        <w:rPr>
          <w:rFonts w:asciiTheme="minorHAnsi" w:hAnsiTheme="minorHAnsi" w:hint="eastAsia"/>
          <w:szCs w:val="24"/>
          <w:lang w:val="en-CA" w:eastAsia="zh-CN"/>
        </w:rPr>
        <w:t xml:space="preserve"> </w:t>
      </w:r>
      <w:r w:rsidR="00CB35D8" w:rsidRPr="002A398F">
        <w:rPr>
          <w:rFonts w:asciiTheme="minorHAnsi" w:hAnsiTheme="minorHAnsi"/>
          <w:szCs w:val="24"/>
          <w:lang w:val="en-CA" w:eastAsia="zh-CN"/>
        </w:rPr>
        <w:t>–</w:t>
      </w:r>
      <w:r w:rsidR="00CB35D8">
        <w:rPr>
          <w:rFonts w:asciiTheme="minorHAnsi" w:hAnsiTheme="minorHAnsi"/>
          <w:szCs w:val="24"/>
          <w:lang w:val="en-CA" w:eastAsia="zh-CN"/>
        </w:rPr>
        <w:t xml:space="preserve"> </w:t>
      </w:r>
      <w:r w:rsidR="00525552" w:rsidRPr="00525552">
        <w:rPr>
          <w:rFonts w:asciiTheme="minorHAnsi" w:hAnsiTheme="minorHAnsi" w:hint="eastAsia"/>
          <w:szCs w:val="24"/>
          <w:lang w:val="en-CA" w:eastAsia="zh-CN"/>
        </w:rPr>
        <w:t>2030</w:t>
      </w:r>
      <w:r w:rsidR="00525552" w:rsidRPr="00525552">
        <w:rPr>
          <w:rFonts w:asciiTheme="minorHAnsi" w:hAnsiTheme="minorHAnsi" w:hint="eastAsia"/>
          <w:szCs w:val="24"/>
          <w:lang w:val="en-CA" w:eastAsia="zh-CN"/>
        </w:rPr>
        <w:t>年之前</w:t>
      </w:r>
      <w:r w:rsidR="00CB35D8">
        <w:rPr>
          <w:rFonts w:asciiTheme="minorHAnsi" w:hAnsiTheme="minorHAnsi" w:hint="eastAsia"/>
          <w:szCs w:val="24"/>
          <w:lang w:val="en-CA" w:eastAsia="zh-CN"/>
        </w:rPr>
        <w:t>，</w:t>
      </w:r>
      <w:r w:rsidR="00525552" w:rsidRPr="00525552">
        <w:rPr>
          <w:rFonts w:asciiTheme="minorHAnsi" w:hAnsiTheme="minorHAnsi" w:hint="eastAsia"/>
          <w:szCs w:val="24"/>
          <w:lang w:val="en-CA" w:eastAsia="zh-CN"/>
        </w:rPr>
        <w:t>制定一</w:t>
      </w:r>
      <w:r w:rsidR="00CB35D8">
        <w:rPr>
          <w:rFonts w:asciiTheme="minorHAnsi" w:hAnsiTheme="minorHAnsi" w:hint="eastAsia"/>
          <w:szCs w:val="24"/>
          <w:lang w:val="en-CA" w:eastAsia="zh-CN"/>
        </w:rPr>
        <w:t>份</w:t>
      </w:r>
      <w:r w:rsidR="00525552" w:rsidRPr="00525552">
        <w:rPr>
          <w:rFonts w:asciiTheme="minorHAnsi" w:hAnsiTheme="minorHAnsi" w:hint="eastAsia"/>
          <w:szCs w:val="24"/>
          <w:lang w:val="en-CA" w:eastAsia="zh-CN"/>
        </w:rPr>
        <w:t>更具包容性、可持续</w:t>
      </w:r>
      <w:r w:rsidR="00CB35D8">
        <w:rPr>
          <w:rFonts w:asciiTheme="minorHAnsi" w:hAnsiTheme="minorHAnsi" w:hint="eastAsia"/>
          <w:szCs w:val="24"/>
          <w:lang w:val="en-CA" w:eastAsia="zh-CN"/>
        </w:rPr>
        <w:t>性</w:t>
      </w:r>
      <w:r w:rsidR="00525552" w:rsidRPr="00525552">
        <w:rPr>
          <w:rFonts w:asciiTheme="minorHAnsi" w:hAnsiTheme="minorHAnsi" w:hint="eastAsia"/>
          <w:szCs w:val="24"/>
          <w:lang w:val="en-CA" w:eastAsia="zh-CN"/>
        </w:rPr>
        <w:t>和互</w:t>
      </w:r>
      <w:r w:rsidR="00CB35D8">
        <w:rPr>
          <w:rFonts w:asciiTheme="minorHAnsi" w:hAnsiTheme="minorHAnsi" w:hint="eastAsia"/>
          <w:szCs w:val="24"/>
          <w:lang w:val="en-CA" w:eastAsia="zh-CN"/>
        </w:rPr>
        <w:t>连</w:t>
      </w:r>
      <w:r w:rsidR="00525552" w:rsidRPr="00525552">
        <w:rPr>
          <w:rFonts w:asciiTheme="minorHAnsi" w:hAnsiTheme="minorHAnsi" w:hint="eastAsia"/>
          <w:szCs w:val="24"/>
          <w:lang w:val="en-CA" w:eastAsia="zh-CN"/>
        </w:rPr>
        <w:t>互通</w:t>
      </w:r>
      <w:r w:rsidR="00CB35D8">
        <w:rPr>
          <w:rFonts w:asciiTheme="minorHAnsi" w:hAnsiTheme="minorHAnsi" w:hint="eastAsia"/>
          <w:szCs w:val="24"/>
          <w:lang w:val="en-CA" w:eastAsia="zh-CN"/>
        </w:rPr>
        <w:t>性</w:t>
      </w:r>
      <w:r w:rsidR="00525552" w:rsidRPr="00525552">
        <w:rPr>
          <w:rFonts w:asciiTheme="minorHAnsi" w:hAnsiTheme="minorHAnsi" w:hint="eastAsia"/>
          <w:szCs w:val="24"/>
          <w:lang w:val="en-CA" w:eastAsia="zh-CN"/>
        </w:rPr>
        <w:t>的数字时代路线图。</w:t>
      </w:r>
    </w:p>
    <w:p w14:paraId="0CD20F37" w14:textId="4D85C194" w:rsidR="001B16D3" w:rsidRPr="005E5EB0" w:rsidRDefault="00300591"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hint="eastAsia"/>
          <w:lang w:val="en-CA" w:eastAsia="zh-CN"/>
        </w:rPr>
        <w:t>.3</w:t>
      </w:r>
      <w:r w:rsidR="001B16D3" w:rsidRPr="005E5EB0">
        <w:rPr>
          <w:rFonts w:cs="Calibri"/>
          <w:lang w:val="en-CA" w:eastAsia="zh-CN"/>
        </w:rPr>
        <w:tab/>
      </w:r>
      <w:r w:rsidR="00525552" w:rsidRPr="00525552">
        <w:rPr>
          <w:rFonts w:asciiTheme="minorHAnsi" w:hAnsiTheme="minorHAnsi" w:hint="eastAsia"/>
          <w:szCs w:val="24"/>
          <w:lang w:val="en-CA" w:eastAsia="zh-CN"/>
        </w:rPr>
        <w:t>会上播放了一段简短的视频，展示了卡塔尔和多哈的</w:t>
      </w:r>
      <w:r w:rsidR="00CB35D8">
        <w:rPr>
          <w:rFonts w:asciiTheme="minorHAnsi" w:hAnsiTheme="minorHAnsi" w:hint="eastAsia"/>
          <w:szCs w:val="24"/>
          <w:lang w:val="en-CA" w:eastAsia="zh-CN"/>
        </w:rPr>
        <w:t>精彩</w:t>
      </w:r>
      <w:r w:rsidR="00525552" w:rsidRPr="00525552">
        <w:rPr>
          <w:rFonts w:asciiTheme="minorHAnsi" w:hAnsiTheme="minorHAnsi" w:hint="eastAsia"/>
          <w:szCs w:val="24"/>
          <w:lang w:val="en-CA" w:eastAsia="zh-CN"/>
        </w:rPr>
        <w:t>亮点。</w:t>
      </w:r>
    </w:p>
    <w:p w14:paraId="719E7709" w14:textId="4EECDDBF" w:rsidR="001B16D3" w:rsidRPr="005E5EB0" w:rsidRDefault="00300591" w:rsidP="00C6013E">
      <w:pPr>
        <w:tabs>
          <w:tab w:val="clear" w:pos="794"/>
          <w:tab w:val="clear" w:pos="1191"/>
          <w:tab w:val="clear" w:pos="1588"/>
          <w:tab w:val="clear" w:pos="1985"/>
          <w:tab w:val="left" w:pos="709"/>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hint="eastAsia"/>
          <w:lang w:val="en-CA" w:eastAsia="zh-CN"/>
        </w:rPr>
        <w:t>.4</w:t>
      </w:r>
      <w:r w:rsidR="001B16D3" w:rsidRPr="005E5EB0">
        <w:rPr>
          <w:rFonts w:cs="Calibri"/>
          <w:lang w:val="en-CA" w:eastAsia="zh-CN"/>
        </w:rPr>
        <w:tab/>
      </w:r>
      <w:r w:rsidR="00CB35D8">
        <w:rPr>
          <w:rFonts w:hint="eastAsia"/>
          <w:lang w:eastAsia="zh-CN"/>
        </w:rPr>
        <w:t>众多理事</w:t>
      </w:r>
      <w:r w:rsidR="00525552" w:rsidRPr="00525552">
        <w:rPr>
          <w:rFonts w:asciiTheme="minorHAnsi" w:hAnsiTheme="minorHAnsi" w:hint="eastAsia"/>
          <w:szCs w:val="24"/>
          <w:lang w:val="en-CA" w:eastAsia="zh-CN"/>
        </w:rPr>
        <w:t>和一名观察员对卡塔尔政府的盛情邀请表示感谢，他们很高兴接受邀请，并提请注意卡塔尔在成功举办国际活动方面的良好记录。</w:t>
      </w:r>
    </w:p>
    <w:p w14:paraId="67498E1A" w14:textId="1DF88E0B" w:rsidR="001B16D3" w:rsidRPr="005E5EB0" w:rsidRDefault="00300591"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hint="eastAsia"/>
          <w:lang w:val="en-CA" w:eastAsia="zh-CN"/>
        </w:rPr>
        <w:t>.5</w:t>
      </w:r>
      <w:r w:rsidR="001B16D3" w:rsidRPr="005E5EB0">
        <w:rPr>
          <w:rFonts w:cs="Calibri"/>
          <w:lang w:val="en-CA" w:eastAsia="zh-CN"/>
        </w:rPr>
        <w:tab/>
      </w:r>
      <w:bookmarkStart w:id="31" w:name="lt_pId094"/>
      <w:r w:rsidRPr="000051D1">
        <w:rPr>
          <w:rFonts w:asciiTheme="minorHAnsi" w:hAnsiTheme="minorHAnsi"/>
          <w:szCs w:val="24"/>
          <w:lang w:val="en-CA" w:eastAsia="zh-CN"/>
        </w:rPr>
        <w:t>C23-ADD/4</w:t>
      </w:r>
      <w:r w:rsidR="00525552" w:rsidRPr="00525552">
        <w:rPr>
          <w:rFonts w:asciiTheme="minorHAnsi" w:hAnsiTheme="minorHAnsi" w:hint="eastAsia"/>
          <w:szCs w:val="24"/>
          <w:lang w:val="en-CA" w:eastAsia="zh-CN"/>
        </w:rPr>
        <w:t>号文件附件</w:t>
      </w:r>
      <w:r w:rsidR="00525552" w:rsidRPr="00525552">
        <w:rPr>
          <w:rFonts w:asciiTheme="minorHAnsi" w:hAnsiTheme="minorHAnsi" w:hint="eastAsia"/>
          <w:szCs w:val="24"/>
          <w:lang w:val="en-CA" w:eastAsia="zh-CN"/>
        </w:rPr>
        <w:t>B</w:t>
      </w:r>
      <w:r w:rsidR="00525552" w:rsidRPr="00525552">
        <w:rPr>
          <w:rFonts w:asciiTheme="minorHAnsi" w:hAnsiTheme="minorHAnsi" w:hint="eastAsia"/>
          <w:szCs w:val="24"/>
          <w:lang w:val="en-CA" w:eastAsia="zh-CN"/>
        </w:rPr>
        <w:t>所载的决定草案</w:t>
      </w:r>
      <w:r w:rsidR="00525552" w:rsidRPr="00525552">
        <w:rPr>
          <w:rFonts w:asciiTheme="minorHAnsi" w:hAnsiTheme="minorHAnsi" w:hint="eastAsia"/>
          <w:b/>
          <w:bCs/>
          <w:szCs w:val="24"/>
          <w:lang w:val="en-CA" w:eastAsia="zh-CN"/>
        </w:rPr>
        <w:t>获得通过</w:t>
      </w:r>
      <w:r w:rsidR="00525552" w:rsidRPr="00525552">
        <w:rPr>
          <w:rFonts w:asciiTheme="minorHAnsi" w:hAnsiTheme="minorHAnsi" w:hint="eastAsia"/>
          <w:szCs w:val="24"/>
          <w:lang w:val="en-CA" w:eastAsia="zh-CN"/>
        </w:rPr>
        <w:t>。</w:t>
      </w:r>
      <w:bookmarkEnd w:id="31"/>
    </w:p>
    <w:p w14:paraId="0BDD62C6" w14:textId="51BF0836" w:rsidR="001B16D3" w:rsidRPr="005E5EB0" w:rsidRDefault="00300591"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hint="eastAsia"/>
          <w:lang w:val="en-CA" w:eastAsia="zh-CN"/>
        </w:rPr>
        <w:t>.6</w:t>
      </w:r>
      <w:r w:rsidR="001B16D3" w:rsidRPr="005E5EB0">
        <w:rPr>
          <w:rFonts w:cs="Calibri"/>
          <w:lang w:val="en-CA" w:eastAsia="zh-CN"/>
        </w:rPr>
        <w:tab/>
      </w:r>
      <w:r w:rsidR="00525552" w:rsidRPr="00525552">
        <w:rPr>
          <w:rFonts w:asciiTheme="minorHAnsi" w:hAnsiTheme="minorHAnsi" w:hint="eastAsia"/>
          <w:szCs w:val="24"/>
          <w:lang w:val="en-CA" w:eastAsia="zh-CN"/>
        </w:rPr>
        <w:t>秘书长</w:t>
      </w:r>
      <w:r w:rsidR="007913E0">
        <w:rPr>
          <w:rFonts w:asciiTheme="minorHAnsi" w:hAnsiTheme="minorHAnsi" w:hint="eastAsia"/>
          <w:szCs w:val="24"/>
          <w:lang w:val="en-CA" w:eastAsia="zh-CN"/>
        </w:rPr>
        <w:t>说</w:t>
      </w:r>
      <w:r w:rsidR="00525552" w:rsidRPr="00525552">
        <w:rPr>
          <w:rFonts w:asciiTheme="minorHAnsi" w:hAnsiTheme="minorHAnsi" w:hint="eastAsia"/>
          <w:szCs w:val="24"/>
          <w:lang w:val="en-CA" w:eastAsia="zh-CN"/>
        </w:rPr>
        <w:t>，她很高兴</w:t>
      </w:r>
      <w:r w:rsidR="00CB35D8">
        <w:rPr>
          <w:rFonts w:asciiTheme="minorHAnsi" w:hAnsiTheme="minorHAnsi" w:hint="eastAsia"/>
          <w:szCs w:val="24"/>
          <w:lang w:val="en-CA" w:eastAsia="zh-CN"/>
        </w:rPr>
        <w:t>理事会接受了</w:t>
      </w:r>
      <w:r w:rsidR="00525552" w:rsidRPr="00525552">
        <w:rPr>
          <w:rFonts w:asciiTheme="minorHAnsi" w:hAnsiTheme="minorHAnsi" w:hint="eastAsia"/>
          <w:szCs w:val="24"/>
          <w:lang w:val="en-CA" w:eastAsia="zh-CN"/>
        </w:rPr>
        <w:t>卡塔尔的提议。卡塔尔已经主办了</w:t>
      </w:r>
      <w:r w:rsidR="00CB35D8">
        <w:rPr>
          <w:rFonts w:asciiTheme="minorHAnsi" w:hAnsiTheme="minorHAnsi" w:hint="eastAsia"/>
          <w:szCs w:val="24"/>
          <w:lang w:val="en-CA" w:eastAsia="zh-CN"/>
        </w:rPr>
        <w:t>许多</w:t>
      </w:r>
      <w:r w:rsidR="00525552" w:rsidRPr="00525552">
        <w:rPr>
          <w:rFonts w:asciiTheme="minorHAnsi" w:hAnsiTheme="minorHAnsi" w:hint="eastAsia"/>
          <w:szCs w:val="24"/>
          <w:lang w:val="en-CA" w:eastAsia="zh-CN"/>
        </w:rPr>
        <w:t>重要的国际电联活动，她期待</w:t>
      </w:r>
      <w:r w:rsidR="007913E0">
        <w:rPr>
          <w:rFonts w:asciiTheme="minorHAnsi" w:hAnsiTheme="minorHAnsi" w:hint="eastAsia"/>
          <w:szCs w:val="24"/>
          <w:lang w:val="en-CA" w:eastAsia="zh-CN"/>
        </w:rPr>
        <w:t>看到</w:t>
      </w:r>
      <w:r w:rsidR="00525552" w:rsidRPr="00525552">
        <w:rPr>
          <w:rFonts w:asciiTheme="minorHAnsi" w:hAnsiTheme="minorHAnsi" w:hint="eastAsia"/>
          <w:szCs w:val="24"/>
          <w:lang w:val="en-CA" w:eastAsia="zh-CN"/>
        </w:rPr>
        <w:t>一</w:t>
      </w:r>
      <w:r w:rsidR="00F70302">
        <w:rPr>
          <w:rFonts w:asciiTheme="minorHAnsi" w:hAnsiTheme="minorHAnsi" w:hint="eastAsia"/>
          <w:szCs w:val="24"/>
          <w:lang w:val="en-CA" w:eastAsia="zh-CN"/>
        </w:rPr>
        <w:t>届</w:t>
      </w:r>
      <w:r w:rsidR="00525552" w:rsidRPr="00525552">
        <w:rPr>
          <w:rFonts w:asciiTheme="minorHAnsi" w:hAnsiTheme="minorHAnsi" w:hint="eastAsia"/>
          <w:szCs w:val="24"/>
          <w:lang w:val="en-CA" w:eastAsia="zh-CN"/>
        </w:rPr>
        <w:t>激动人心和成功的</w:t>
      </w:r>
      <w:r w:rsidR="007913E0">
        <w:rPr>
          <w:rFonts w:asciiTheme="minorHAnsi" w:hAnsiTheme="minorHAnsi" w:hint="eastAsia"/>
          <w:szCs w:val="24"/>
          <w:lang w:val="en-CA" w:eastAsia="zh-CN"/>
        </w:rPr>
        <w:t>大</w:t>
      </w:r>
      <w:r w:rsidR="00525552" w:rsidRPr="00525552">
        <w:rPr>
          <w:rFonts w:asciiTheme="minorHAnsi" w:hAnsiTheme="minorHAnsi" w:hint="eastAsia"/>
          <w:szCs w:val="24"/>
          <w:lang w:val="en-CA" w:eastAsia="zh-CN"/>
        </w:rPr>
        <w:t>会。</w:t>
      </w:r>
    </w:p>
    <w:p w14:paraId="47230BEA" w14:textId="7499F9BF" w:rsidR="001B16D3" w:rsidRPr="005E5EB0" w:rsidRDefault="00300591"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Pr>
          <w:rFonts w:cs="Calibri"/>
          <w:lang w:val="en-CA" w:eastAsia="zh-CN"/>
        </w:rPr>
        <w:t>7</w:t>
      </w:r>
      <w:r w:rsidR="001B16D3" w:rsidRPr="005E5EB0">
        <w:rPr>
          <w:rFonts w:cs="Calibri"/>
          <w:lang w:val="en-CA" w:eastAsia="zh-CN"/>
        </w:rPr>
        <w:t>.7</w:t>
      </w:r>
      <w:r w:rsidR="001B16D3" w:rsidRPr="005E5EB0">
        <w:rPr>
          <w:rFonts w:cs="Calibri"/>
          <w:lang w:val="en-CA" w:eastAsia="zh-CN"/>
        </w:rPr>
        <w:tab/>
      </w:r>
      <w:r w:rsidR="00525552" w:rsidRPr="00525552">
        <w:rPr>
          <w:rFonts w:asciiTheme="minorHAnsi" w:hAnsiTheme="minorHAnsi" w:hint="eastAsia"/>
          <w:szCs w:val="24"/>
          <w:lang w:val="en-CA" w:eastAsia="zh-CN"/>
        </w:rPr>
        <w:t>卡塔尔观察员感谢</w:t>
      </w:r>
      <w:r w:rsidR="007913E0">
        <w:rPr>
          <w:rFonts w:asciiTheme="minorHAnsi" w:hAnsiTheme="minorHAnsi" w:hint="eastAsia"/>
          <w:szCs w:val="24"/>
          <w:lang w:val="en-CA" w:eastAsia="zh-CN"/>
        </w:rPr>
        <w:t>各位理事</w:t>
      </w:r>
      <w:r w:rsidR="00525552" w:rsidRPr="00525552">
        <w:rPr>
          <w:rFonts w:asciiTheme="minorHAnsi" w:hAnsiTheme="minorHAnsi" w:hint="eastAsia"/>
          <w:szCs w:val="24"/>
          <w:lang w:val="en-CA" w:eastAsia="zh-CN"/>
        </w:rPr>
        <w:t>的支持。</w:t>
      </w:r>
      <w:r w:rsidR="007913E0">
        <w:rPr>
          <w:rFonts w:asciiTheme="minorHAnsi" w:hAnsiTheme="minorHAnsi" w:hint="eastAsia"/>
          <w:szCs w:val="24"/>
          <w:lang w:val="en-CA" w:eastAsia="zh-CN"/>
        </w:rPr>
        <w:t>卡塔尔</w:t>
      </w:r>
      <w:r w:rsidR="00525552" w:rsidRPr="00525552">
        <w:rPr>
          <w:rFonts w:asciiTheme="minorHAnsi" w:hAnsiTheme="minorHAnsi" w:hint="eastAsia"/>
          <w:szCs w:val="24"/>
          <w:lang w:val="en-CA" w:eastAsia="zh-CN"/>
        </w:rPr>
        <w:t>政府致力于确保</w:t>
      </w:r>
      <w:r w:rsidR="00525552" w:rsidRPr="00525552">
        <w:rPr>
          <w:rFonts w:asciiTheme="minorHAnsi" w:hAnsiTheme="minorHAnsi" w:hint="eastAsia"/>
          <w:szCs w:val="24"/>
          <w:lang w:val="en-CA" w:eastAsia="zh-CN"/>
        </w:rPr>
        <w:t>PP-26</w:t>
      </w:r>
      <w:r w:rsidR="00525552" w:rsidRPr="00525552">
        <w:rPr>
          <w:rFonts w:asciiTheme="minorHAnsi" w:hAnsiTheme="minorHAnsi" w:hint="eastAsia"/>
          <w:szCs w:val="24"/>
          <w:lang w:val="en-CA" w:eastAsia="zh-CN"/>
        </w:rPr>
        <w:t>取得</w:t>
      </w:r>
      <w:r w:rsidR="007913E0">
        <w:rPr>
          <w:rFonts w:asciiTheme="minorHAnsi" w:hAnsiTheme="minorHAnsi" w:hint="eastAsia"/>
          <w:szCs w:val="24"/>
          <w:lang w:val="en-CA" w:eastAsia="zh-CN"/>
        </w:rPr>
        <w:t>圆满</w:t>
      </w:r>
      <w:r w:rsidR="00525552" w:rsidRPr="00525552">
        <w:rPr>
          <w:rFonts w:asciiTheme="minorHAnsi" w:hAnsiTheme="minorHAnsi" w:hint="eastAsia"/>
          <w:szCs w:val="24"/>
          <w:lang w:val="en-CA" w:eastAsia="zh-CN"/>
        </w:rPr>
        <w:t>成功。</w:t>
      </w:r>
    </w:p>
    <w:p w14:paraId="0B1C49DC" w14:textId="58DE116F" w:rsidR="001B16D3" w:rsidRPr="005E5EB0" w:rsidRDefault="001B16D3" w:rsidP="0025098B">
      <w:pPr>
        <w:tabs>
          <w:tab w:val="clear" w:pos="794"/>
          <w:tab w:val="clear" w:pos="1191"/>
          <w:tab w:val="clear" w:pos="1588"/>
          <w:tab w:val="clear" w:pos="1985"/>
          <w:tab w:val="left" w:pos="5812"/>
        </w:tabs>
        <w:overflowPunct/>
        <w:autoSpaceDE/>
        <w:autoSpaceDN/>
        <w:adjustRightInd/>
        <w:spacing w:before="600"/>
        <w:textAlignment w:val="auto"/>
        <w:rPr>
          <w:rFonts w:cs="Calibri"/>
          <w:lang w:val="en-CA"/>
        </w:rPr>
      </w:pPr>
      <w:bookmarkStart w:id="32" w:name="lt_pId234"/>
      <w:r w:rsidRPr="005E5EB0">
        <w:rPr>
          <w:rFonts w:cs="Calibri" w:hint="eastAsia"/>
          <w:lang w:val="en-CA" w:eastAsia="zh-CN"/>
        </w:rPr>
        <w:t>秘书长</w:t>
      </w:r>
      <w:bookmarkEnd w:id="32"/>
      <w:r w:rsidR="00C6013E">
        <w:rPr>
          <w:rFonts w:asciiTheme="minorEastAsia" w:eastAsiaTheme="minorEastAsia" w:hAnsiTheme="minorEastAsia" w:cs="Calibri" w:hint="eastAsia"/>
          <w:lang w:val="en-CA" w:eastAsia="zh-CN"/>
        </w:rPr>
        <w:t>：</w:t>
      </w:r>
      <w:r w:rsidRPr="005E5EB0">
        <w:rPr>
          <w:rFonts w:cs="Calibri"/>
          <w:lang w:val="en-CA"/>
        </w:rPr>
        <w:tab/>
      </w:r>
      <w:bookmarkStart w:id="33" w:name="lt_pId235"/>
      <w:r w:rsidR="00C6013E" w:rsidRPr="005E5EB0">
        <w:rPr>
          <w:rFonts w:cs="Calibri" w:hint="eastAsia"/>
          <w:lang w:val="en-CA" w:eastAsia="zh-CN"/>
        </w:rPr>
        <w:t>主席</w:t>
      </w:r>
      <w:bookmarkEnd w:id="33"/>
      <w:r w:rsidR="00C6013E">
        <w:rPr>
          <w:rFonts w:ascii="SimSun" w:hAnsi="SimSun" w:cs="Calibri" w:hint="eastAsia"/>
          <w:lang w:val="en-CA" w:eastAsia="zh-CN"/>
        </w:rPr>
        <w:t>：</w:t>
      </w:r>
      <w:r w:rsidR="00C6013E" w:rsidRPr="003B5743">
        <w:rPr>
          <w:rFonts w:ascii="SimSun" w:hAnsi="SimSun" w:cs="Calibri"/>
          <w:lang w:val="en-CA"/>
        </w:rPr>
        <w:br/>
      </w:r>
      <w:r w:rsidR="00773F44" w:rsidRPr="005E5EB0">
        <w:rPr>
          <w:rFonts w:cs="Calibri" w:hint="eastAsia"/>
          <w:szCs w:val="24"/>
          <w:lang w:eastAsia="zh-CN"/>
        </w:rPr>
        <w:t>多琳</w:t>
      </w:r>
      <w:r w:rsidR="00773F44" w:rsidRPr="003B5743">
        <w:rPr>
          <w:rFonts w:asciiTheme="minorHAnsi" w:hAnsiTheme="minorHAnsi" w:cstheme="minorHAnsi"/>
          <w:szCs w:val="24"/>
          <w:lang w:eastAsia="zh-CN"/>
        </w:rPr>
        <w:t>·</w:t>
      </w:r>
      <w:r w:rsidR="00773F44" w:rsidRPr="005E5EB0">
        <w:rPr>
          <w:rFonts w:cs="Calibri" w:hint="eastAsia"/>
          <w:szCs w:val="24"/>
          <w:lang w:eastAsia="zh-CN"/>
        </w:rPr>
        <w:t>伯格丹</w:t>
      </w:r>
      <w:r w:rsidR="00773F44" w:rsidRPr="005E5EB0">
        <w:rPr>
          <w:rFonts w:cs="Calibri"/>
          <w:szCs w:val="24"/>
          <w:lang w:eastAsia="zh-CN"/>
        </w:rPr>
        <w:t>-</w:t>
      </w:r>
      <w:r w:rsidR="00773F44" w:rsidRPr="005E5EB0">
        <w:rPr>
          <w:rFonts w:cs="Calibri" w:hint="eastAsia"/>
          <w:szCs w:val="24"/>
          <w:lang w:eastAsia="zh-CN"/>
        </w:rPr>
        <w:t>马丁</w:t>
      </w:r>
      <w:r w:rsidRPr="005E5EB0">
        <w:rPr>
          <w:rFonts w:cs="Calibri"/>
          <w:lang w:val="en-CA"/>
        </w:rPr>
        <w:tab/>
      </w:r>
      <w:bookmarkStart w:id="34" w:name="lt_pId237"/>
      <w:r w:rsidRPr="005E5EB0">
        <w:rPr>
          <w:rFonts w:cs="Calibri"/>
          <w:lang w:val="en-CA"/>
        </w:rPr>
        <w:t>C. MARTINEZ</w:t>
      </w:r>
      <w:bookmarkEnd w:id="34"/>
    </w:p>
    <w:p w14:paraId="574A3F9B" w14:textId="77777777" w:rsidR="001B16D3" w:rsidRPr="005E5EB0" w:rsidRDefault="001B16D3" w:rsidP="0025098B">
      <w:pPr>
        <w:tabs>
          <w:tab w:val="clear" w:pos="794"/>
          <w:tab w:val="clear" w:pos="1191"/>
          <w:tab w:val="clear" w:pos="1588"/>
          <w:tab w:val="clear" w:pos="1985"/>
          <w:tab w:val="left" w:pos="5812"/>
        </w:tabs>
        <w:overflowPunct/>
        <w:autoSpaceDE/>
        <w:autoSpaceDN/>
        <w:adjustRightInd/>
        <w:spacing w:before="480"/>
        <w:jc w:val="center"/>
        <w:textAlignment w:val="auto"/>
        <w:rPr>
          <w:rFonts w:cs="Calibri"/>
          <w:lang w:val="en-CA"/>
        </w:rPr>
      </w:pPr>
      <w:r w:rsidRPr="005E5EB0">
        <w:rPr>
          <w:rFonts w:cs="Calibri"/>
          <w:lang w:val="en-CA"/>
        </w:rPr>
        <w:t>________________</w:t>
      </w:r>
    </w:p>
    <w:sectPr w:rsidR="001B16D3" w:rsidRPr="005E5EB0" w:rsidSect="00E04D44">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1A43" w14:textId="77777777" w:rsidR="001A3DD1" w:rsidRDefault="001A3DD1">
      <w:r>
        <w:separator/>
      </w:r>
    </w:p>
  </w:endnote>
  <w:endnote w:type="continuationSeparator" w:id="0">
    <w:p w14:paraId="3FAADB62" w14:textId="77777777" w:rsidR="001A3DD1" w:rsidRDefault="001A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EB8E1B" w14:textId="77777777" w:rsidTr="00E31DCE">
      <w:trPr>
        <w:jc w:val="center"/>
      </w:trPr>
      <w:tc>
        <w:tcPr>
          <w:tcW w:w="1803" w:type="dxa"/>
          <w:vAlign w:val="center"/>
        </w:tcPr>
        <w:p w14:paraId="20F252C0" w14:textId="2206F433" w:rsidR="00E24D59" w:rsidRDefault="00E24D59" w:rsidP="00E24D59">
          <w:pPr>
            <w:pStyle w:val="Header"/>
            <w:jc w:val="left"/>
            <w:rPr>
              <w:noProof/>
            </w:rPr>
          </w:pPr>
          <w:r>
            <w:rPr>
              <w:noProof/>
            </w:rPr>
            <w:t xml:space="preserve">DPS </w:t>
          </w:r>
          <w:r w:rsidR="00EB3894" w:rsidRPr="00650D74">
            <w:rPr>
              <w:noProof/>
            </w:rPr>
            <w:t>529987</w:t>
          </w:r>
        </w:p>
      </w:tc>
      <w:tc>
        <w:tcPr>
          <w:tcW w:w="8261" w:type="dxa"/>
        </w:tcPr>
        <w:p w14:paraId="0B5D49F9" w14:textId="2DFE3E76" w:rsidR="00E24D59" w:rsidRPr="00E06FD5" w:rsidRDefault="00E24D59" w:rsidP="00EB3894">
          <w:pPr>
            <w:pStyle w:val="Header"/>
            <w:tabs>
              <w:tab w:val="left" w:pos="6597"/>
              <w:tab w:val="right" w:pos="8505"/>
              <w:tab w:val="right" w:pos="9639"/>
            </w:tabs>
            <w:jc w:val="left"/>
            <w:rPr>
              <w:rFonts w:ascii="Arial" w:hAnsi="Arial" w:cs="Arial"/>
              <w:b/>
              <w:bCs/>
              <w:szCs w:val="18"/>
            </w:rPr>
          </w:pPr>
          <w:r>
            <w:rPr>
              <w:bCs/>
            </w:rPr>
            <w:tab/>
          </w:r>
          <w:r w:rsidR="00EB3894" w:rsidRPr="00650D74">
            <w:rPr>
              <w:bCs/>
            </w:rPr>
            <w:t>C23-ADD/10</w:t>
          </w:r>
          <w:r w:rsidR="00F4022D">
            <w:rPr>
              <w:bCs/>
            </w:rPr>
            <w:t>-</w:t>
          </w:r>
          <w:r>
            <w:rPr>
              <w:bCs/>
            </w:rPr>
            <w:t>C</w:t>
          </w:r>
          <w:r>
            <w:rPr>
              <w:bCs/>
            </w:rPr>
            <w:tab/>
          </w:r>
          <w:r>
            <w:fldChar w:fldCharType="begin"/>
          </w:r>
          <w:r>
            <w:instrText>PAGE</w:instrText>
          </w:r>
          <w:r>
            <w:fldChar w:fldCharType="separate"/>
          </w:r>
          <w:r>
            <w:t>1</w:t>
          </w:r>
          <w:r>
            <w:rPr>
              <w:noProof/>
            </w:rPr>
            <w:fldChar w:fldCharType="end"/>
          </w:r>
        </w:p>
      </w:tc>
    </w:tr>
  </w:tbl>
  <w:p w14:paraId="2BB76193" w14:textId="45E94A52" w:rsidR="00B40A53" w:rsidRPr="00E24D59" w:rsidRDefault="00B40A53" w:rsidP="00C0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6C009A3" w14:textId="77777777" w:rsidTr="00E31DCE">
      <w:trPr>
        <w:jc w:val="center"/>
      </w:trPr>
      <w:tc>
        <w:tcPr>
          <w:tcW w:w="1803" w:type="dxa"/>
          <w:vAlign w:val="center"/>
        </w:tcPr>
        <w:p w14:paraId="4290EFC5" w14:textId="77777777" w:rsidR="00E24D59" w:rsidRDefault="00994A12" w:rsidP="00E24D59">
          <w:pPr>
            <w:pStyle w:val="Header"/>
            <w:jc w:val="left"/>
            <w:rPr>
              <w:noProof/>
            </w:rPr>
          </w:pPr>
          <w:hyperlink r:id="rId1" w:history="1">
            <w:r w:rsidR="00E24D59" w:rsidRPr="00A514A4">
              <w:rPr>
                <w:rStyle w:val="Hyperlink"/>
                <w:szCs w:val="14"/>
              </w:rPr>
              <w:t>www.itu.int/council</w:t>
            </w:r>
          </w:hyperlink>
        </w:p>
      </w:tc>
      <w:tc>
        <w:tcPr>
          <w:tcW w:w="8261" w:type="dxa"/>
        </w:tcPr>
        <w:p w14:paraId="4D4B2465" w14:textId="106C2C79" w:rsidR="00E24D59" w:rsidRPr="00E06FD5" w:rsidRDefault="00E24D59" w:rsidP="00EB3894">
          <w:pPr>
            <w:pStyle w:val="Header"/>
            <w:tabs>
              <w:tab w:val="left" w:pos="6456"/>
              <w:tab w:val="right" w:pos="8505"/>
              <w:tab w:val="right" w:pos="9639"/>
            </w:tabs>
            <w:jc w:val="left"/>
            <w:rPr>
              <w:rFonts w:ascii="Arial" w:hAnsi="Arial" w:cs="Arial"/>
              <w:b/>
              <w:bCs/>
              <w:szCs w:val="18"/>
            </w:rPr>
          </w:pPr>
          <w:r>
            <w:rPr>
              <w:bCs/>
            </w:rPr>
            <w:tab/>
          </w:r>
          <w:r w:rsidR="00EB3894" w:rsidRPr="00650D74">
            <w:rPr>
              <w:bCs/>
            </w:rPr>
            <w:t>C23-ADD/10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03E8EFA" w14:textId="160694AE" w:rsidR="00AC516F" w:rsidRPr="00E24D59" w:rsidRDefault="00AC516F" w:rsidP="00C0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7C7E" w14:textId="77777777" w:rsidR="001A3DD1" w:rsidRDefault="001A3DD1">
      <w:r>
        <w:rPr>
          <w:rFonts w:hint="eastAsia"/>
          <w:lang w:eastAsia="zh-CN"/>
        </w:rPr>
        <w:t>____________________</w:t>
      </w:r>
    </w:p>
  </w:footnote>
  <w:footnote w:type="continuationSeparator" w:id="0">
    <w:p w14:paraId="6F4B6EE2" w14:textId="77777777" w:rsidR="001A3DD1" w:rsidRDefault="001A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63C43" w:rsidRPr="00784011" w14:paraId="6D5361BD" w14:textId="77777777" w:rsidTr="00B007D4">
      <w:trPr>
        <w:trHeight w:val="1104"/>
        <w:jc w:val="center"/>
      </w:trPr>
      <w:tc>
        <w:tcPr>
          <w:tcW w:w="4390" w:type="dxa"/>
          <w:vAlign w:val="center"/>
        </w:tcPr>
        <w:p w14:paraId="30B96F6E" w14:textId="77777777" w:rsidR="00563C43" w:rsidRPr="009621F8" w:rsidRDefault="00563C43" w:rsidP="00563C43">
          <w:pPr>
            <w:pStyle w:val="Header"/>
            <w:jc w:val="left"/>
            <w:rPr>
              <w:rFonts w:ascii="Arial" w:hAnsi="Arial" w:cs="Arial"/>
              <w:b/>
              <w:bCs/>
              <w:color w:val="009CD6"/>
              <w:sz w:val="36"/>
              <w:szCs w:val="36"/>
            </w:rPr>
          </w:pPr>
          <w:bookmarkStart w:id="35" w:name="_Hlk133422111"/>
          <w:r w:rsidRPr="00F77FF0">
            <w:rPr>
              <w:noProof/>
            </w:rPr>
            <w:drawing>
              <wp:inline distT="0" distB="0" distL="0" distR="0" wp14:anchorId="5EC46ACA" wp14:editId="3041B8D3">
                <wp:extent cx="1905000" cy="535315"/>
                <wp:effectExtent l="0" t="0" r="0" b="0"/>
                <wp:docPr id="1545945370" name="Picture 1" descr="A black screen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45370" name="Picture 1" descr="A black screen with blue text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612" cy="539702"/>
                        </a:xfrm>
                        <a:prstGeom prst="rect">
                          <a:avLst/>
                        </a:prstGeom>
                        <a:noFill/>
                        <a:ln>
                          <a:noFill/>
                        </a:ln>
                      </pic:spPr>
                    </pic:pic>
                  </a:graphicData>
                </a:graphic>
              </wp:inline>
            </w:drawing>
          </w:r>
        </w:p>
      </w:tc>
      <w:tc>
        <w:tcPr>
          <w:tcW w:w="5630" w:type="dxa"/>
        </w:tcPr>
        <w:p w14:paraId="54F48C07" w14:textId="77777777" w:rsidR="00563C43" w:rsidRDefault="00563C43" w:rsidP="00563C43">
          <w:pPr>
            <w:pStyle w:val="Header"/>
            <w:jc w:val="right"/>
            <w:rPr>
              <w:rFonts w:ascii="Arial" w:hAnsi="Arial" w:cs="Arial"/>
              <w:b/>
              <w:bCs/>
              <w:color w:val="009CD6"/>
              <w:szCs w:val="18"/>
            </w:rPr>
          </w:pPr>
        </w:p>
        <w:p w14:paraId="44ACC3CE" w14:textId="77777777" w:rsidR="00563C43" w:rsidRDefault="00563C43" w:rsidP="00563C43">
          <w:pPr>
            <w:pStyle w:val="Header"/>
            <w:jc w:val="right"/>
            <w:rPr>
              <w:rFonts w:ascii="Arial" w:hAnsi="Arial" w:cs="Arial"/>
              <w:b/>
              <w:bCs/>
              <w:color w:val="009CD6"/>
              <w:szCs w:val="18"/>
            </w:rPr>
          </w:pPr>
        </w:p>
        <w:p w14:paraId="32E098D1" w14:textId="77777777" w:rsidR="00563C43" w:rsidRPr="00784011" w:rsidRDefault="00563C43" w:rsidP="00563C4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5"/>
  <w:p w14:paraId="32D98B5E" w14:textId="77777777" w:rsidR="00563C43" w:rsidRDefault="00563C43" w:rsidP="00563C4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45C50A4" wp14:editId="448E833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F26E0"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p w14:paraId="6EDC3A86" w14:textId="63F7B3CB" w:rsidR="00E24D59" w:rsidRPr="00563C43" w:rsidRDefault="00E24D59" w:rsidP="0056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C6ED1"/>
    <w:multiLevelType w:val="hybridMultilevel"/>
    <w:tmpl w:val="22022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B0426"/>
    <w:multiLevelType w:val="multilevel"/>
    <w:tmpl w:val="10BB0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D42B7"/>
    <w:multiLevelType w:val="hybridMultilevel"/>
    <w:tmpl w:val="2FEE4A4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E298F"/>
    <w:multiLevelType w:val="multilevel"/>
    <w:tmpl w:val="C8480B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501A6A"/>
    <w:multiLevelType w:val="hybridMultilevel"/>
    <w:tmpl w:val="3760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7"/>
  </w:num>
  <w:num w:numId="4" w16cid:durableId="1525828948">
    <w:abstractNumId w:val="9"/>
  </w:num>
  <w:num w:numId="5" w16cid:durableId="2033219779">
    <w:abstractNumId w:val="11"/>
  </w:num>
  <w:num w:numId="6" w16cid:durableId="349645790">
    <w:abstractNumId w:val="10"/>
  </w:num>
  <w:num w:numId="7" w16cid:durableId="1451586466">
    <w:abstractNumId w:val="3"/>
  </w:num>
  <w:num w:numId="8" w16cid:durableId="2002849816">
    <w:abstractNumId w:val="2"/>
  </w:num>
  <w:num w:numId="9" w16cid:durableId="712005041">
    <w:abstractNumId w:val="8"/>
  </w:num>
  <w:num w:numId="10" w16cid:durableId="1648783826">
    <w:abstractNumId w:val="4"/>
  </w:num>
  <w:num w:numId="11" w16cid:durableId="2021348137">
    <w:abstractNumId w:val="1"/>
  </w:num>
  <w:num w:numId="12" w16cid:durableId="1785348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1FE1"/>
    <w:rsid w:val="00024997"/>
    <w:rsid w:val="00031E72"/>
    <w:rsid w:val="00040357"/>
    <w:rsid w:val="000404D2"/>
    <w:rsid w:val="0005269F"/>
    <w:rsid w:val="00062070"/>
    <w:rsid w:val="00074F61"/>
    <w:rsid w:val="00082B6B"/>
    <w:rsid w:val="000853C0"/>
    <w:rsid w:val="0009409E"/>
    <w:rsid w:val="000A0E03"/>
    <w:rsid w:val="000A1C21"/>
    <w:rsid w:val="000B7507"/>
    <w:rsid w:val="000C0BC5"/>
    <w:rsid w:val="000D11A7"/>
    <w:rsid w:val="000D15EA"/>
    <w:rsid w:val="00100D84"/>
    <w:rsid w:val="00124A6A"/>
    <w:rsid w:val="00124C9D"/>
    <w:rsid w:val="00126234"/>
    <w:rsid w:val="00141BD1"/>
    <w:rsid w:val="00143BA7"/>
    <w:rsid w:val="00155F6E"/>
    <w:rsid w:val="00157773"/>
    <w:rsid w:val="0016436C"/>
    <w:rsid w:val="0016792C"/>
    <w:rsid w:val="001754F4"/>
    <w:rsid w:val="0018251A"/>
    <w:rsid w:val="00190272"/>
    <w:rsid w:val="00193244"/>
    <w:rsid w:val="00195C6C"/>
    <w:rsid w:val="00195FED"/>
    <w:rsid w:val="001A3DD1"/>
    <w:rsid w:val="001A4BD6"/>
    <w:rsid w:val="001B16D3"/>
    <w:rsid w:val="001B5216"/>
    <w:rsid w:val="001C74E4"/>
    <w:rsid w:val="001D5A18"/>
    <w:rsid w:val="001D5FCD"/>
    <w:rsid w:val="001D6CA6"/>
    <w:rsid w:val="00211DFA"/>
    <w:rsid w:val="00224449"/>
    <w:rsid w:val="002301BC"/>
    <w:rsid w:val="00236513"/>
    <w:rsid w:val="0025098B"/>
    <w:rsid w:val="00253F87"/>
    <w:rsid w:val="00262D75"/>
    <w:rsid w:val="00277488"/>
    <w:rsid w:val="00280EB8"/>
    <w:rsid w:val="00295D93"/>
    <w:rsid w:val="002A6670"/>
    <w:rsid w:val="002C06FB"/>
    <w:rsid w:val="002C0BF3"/>
    <w:rsid w:val="002C27B5"/>
    <w:rsid w:val="002E6358"/>
    <w:rsid w:val="00300591"/>
    <w:rsid w:val="00303502"/>
    <w:rsid w:val="00325C25"/>
    <w:rsid w:val="00330B8D"/>
    <w:rsid w:val="003462A9"/>
    <w:rsid w:val="00347CDB"/>
    <w:rsid w:val="00347F67"/>
    <w:rsid w:val="00352164"/>
    <w:rsid w:val="00355885"/>
    <w:rsid w:val="003729A3"/>
    <w:rsid w:val="00372C8F"/>
    <w:rsid w:val="00380ECE"/>
    <w:rsid w:val="003852AE"/>
    <w:rsid w:val="00393DDF"/>
    <w:rsid w:val="00397F55"/>
    <w:rsid w:val="003A4922"/>
    <w:rsid w:val="003B4454"/>
    <w:rsid w:val="003B5743"/>
    <w:rsid w:val="003B704D"/>
    <w:rsid w:val="003C2E37"/>
    <w:rsid w:val="003C6F44"/>
    <w:rsid w:val="003E57EC"/>
    <w:rsid w:val="003F1415"/>
    <w:rsid w:val="0040144C"/>
    <w:rsid w:val="00403EB7"/>
    <w:rsid w:val="00430BF0"/>
    <w:rsid w:val="004330C1"/>
    <w:rsid w:val="00435719"/>
    <w:rsid w:val="0043766E"/>
    <w:rsid w:val="00440C21"/>
    <w:rsid w:val="00460C8C"/>
    <w:rsid w:val="00460D02"/>
    <w:rsid w:val="00464CEC"/>
    <w:rsid w:val="004672E6"/>
    <w:rsid w:val="00474ED1"/>
    <w:rsid w:val="00482F3B"/>
    <w:rsid w:val="00493085"/>
    <w:rsid w:val="004A36EC"/>
    <w:rsid w:val="004A43FA"/>
    <w:rsid w:val="004C76E7"/>
    <w:rsid w:val="004C7735"/>
    <w:rsid w:val="004D163F"/>
    <w:rsid w:val="004D588E"/>
    <w:rsid w:val="004E0A8F"/>
    <w:rsid w:val="004E4BFF"/>
    <w:rsid w:val="004F2598"/>
    <w:rsid w:val="004F2AF8"/>
    <w:rsid w:val="004F2B80"/>
    <w:rsid w:val="00525552"/>
    <w:rsid w:val="005403F7"/>
    <w:rsid w:val="00540632"/>
    <w:rsid w:val="00541CF4"/>
    <w:rsid w:val="005451E8"/>
    <w:rsid w:val="00545F97"/>
    <w:rsid w:val="005507F2"/>
    <w:rsid w:val="00563C43"/>
    <w:rsid w:val="005759CC"/>
    <w:rsid w:val="005A50EE"/>
    <w:rsid w:val="005A72E1"/>
    <w:rsid w:val="005C643C"/>
    <w:rsid w:val="005C6632"/>
    <w:rsid w:val="005D1C9E"/>
    <w:rsid w:val="005D7A51"/>
    <w:rsid w:val="005E09E3"/>
    <w:rsid w:val="005E5EB0"/>
    <w:rsid w:val="005F176D"/>
    <w:rsid w:val="00630DD5"/>
    <w:rsid w:val="0063568E"/>
    <w:rsid w:val="00644460"/>
    <w:rsid w:val="00654257"/>
    <w:rsid w:val="0065435A"/>
    <w:rsid w:val="00656209"/>
    <w:rsid w:val="00686C5E"/>
    <w:rsid w:val="00690151"/>
    <w:rsid w:val="006A2DD3"/>
    <w:rsid w:val="006A5AF8"/>
    <w:rsid w:val="006B7AB6"/>
    <w:rsid w:val="006C36CD"/>
    <w:rsid w:val="006C3917"/>
    <w:rsid w:val="006F6E76"/>
    <w:rsid w:val="006F70B9"/>
    <w:rsid w:val="00700D1F"/>
    <w:rsid w:val="007205CB"/>
    <w:rsid w:val="00720BB6"/>
    <w:rsid w:val="00726073"/>
    <w:rsid w:val="00733C0A"/>
    <w:rsid w:val="00734FE8"/>
    <w:rsid w:val="007354D7"/>
    <w:rsid w:val="007360CE"/>
    <w:rsid w:val="00745AA1"/>
    <w:rsid w:val="00772315"/>
    <w:rsid w:val="00773F44"/>
    <w:rsid w:val="00775157"/>
    <w:rsid w:val="007813AE"/>
    <w:rsid w:val="007853A2"/>
    <w:rsid w:val="00785D11"/>
    <w:rsid w:val="007862A2"/>
    <w:rsid w:val="007913E0"/>
    <w:rsid w:val="00792F3E"/>
    <w:rsid w:val="00797B1E"/>
    <w:rsid w:val="007A2C56"/>
    <w:rsid w:val="007A37DB"/>
    <w:rsid w:val="007C3496"/>
    <w:rsid w:val="007E189D"/>
    <w:rsid w:val="007E31BF"/>
    <w:rsid w:val="007F0210"/>
    <w:rsid w:val="007F68AA"/>
    <w:rsid w:val="0080033F"/>
    <w:rsid w:val="00801A07"/>
    <w:rsid w:val="00811259"/>
    <w:rsid w:val="00813AA2"/>
    <w:rsid w:val="008173A3"/>
    <w:rsid w:val="008418F5"/>
    <w:rsid w:val="00843B05"/>
    <w:rsid w:val="008458A8"/>
    <w:rsid w:val="0086059C"/>
    <w:rsid w:val="008624EB"/>
    <w:rsid w:val="00864589"/>
    <w:rsid w:val="00874C82"/>
    <w:rsid w:val="008834DD"/>
    <w:rsid w:val="00890AFB"/>
    <w:rsid w:val="00890FC4"/>
    <w:rsid w:val="00895905"/>
    <w:rsid w:val="008A0437"/>
    <w:rsid w:val="008C10AE"/>
    <w:rsid w:val="008C5743"/>
    <w:rsid w:val="008C5CB5"/>
    <w:rsid w:val="008C64D8"/>
    <w:rsid w:val="008E3292"/>
    <w:rsid w:val="008E74FA"/>
    <w:rsid w:val="008F0840"/>
    <w:rsid w:val="008F3FA6"/>
    <w:rsid w:val="00911006"/>
    <w:rsid w:val="00911867"/>
    <w:rsid w:val="00911D35"/>
    <w:rsid w:val="009164A9"/>
    <w:rsid w:val="009258CB"/>
    <w:rsid w:val="0093362E"/>
    <w:rsid w:val="00944563"/>
    <w:rsid w:val="00951843"/>
    <w:rsid w:val="00953160"/>
    <w:rsid w:val="009625D8"/>
    <w:rsid w:val="00971E86"/>
    <w:rsid w:val="009739C4"/>
    <w:rsid w:val="0098459B"/>
    <w:rsid w:val="00986E48"/>
    <w:rsid w:val="00994A12"/>
    <w:rsid w:val="00997185"/>
    <w:rsid w:val="009C2458"/>
    <w:rsid w:val="009C4A7B"/>
    <w:rsid w:val="009C6123"/>
    <w:rsid w:val="009D3484"/>
    <w:rsid w:val="009F1E3E"/>
    <w:rsid w:val="00A0197D"/>
    <w:rsid w:val="00A1213C"/>
    <w:rsid w:val="00A124FD"/>
    <w:rsid w:val="00A272FF"/>
    <w:rsid w:val="00A5354B"/>
    <w:rsid w:val="00A71B57"/>
    <w:rsid w:val="00A7255B"/>
    <w:rsid w:val="00A84706"/>
    <w:rsid w:val="00A90475"/>
    <w:rsid w:val="00A9480F"/>
    <w:rsid w:val="00AB07BA"/>
    <w:rsid w:val="00AB3BEE"/>
    <w:rsid w:val="00AB42C1"/>
    <w:rsid w:val="00AC1BB6"/>
    <w:rsid w:val="00AC516F"/>
    <w:rsid w:val="00AD0725"/>
    <w:rsid w:val="00AD14F5"/>
    <w:rsid w:val="00AD750E"/>
    <w:rsid w:val="00AE195F"/>
    <w:rsid w:val="00AE2926"/>
    <w:rsid w:val="00AE7D61"/>
    <w:rsid w:val="00AF6BD2"/>
    <w:rsid w:val="00B0184B"/>
    <w:rsid w:val="00B035CD"/>
    <w:rsid w:val="00B0769D"/>
    <w:rsid w:val="00B217F8"/>
    <w:rsid w:val="00B225A1"/>
    <w:rsid w:val="00B332EA"/>
    <w:rsid w:val="00B40A53"/>
    <w:rsid w:val="00B45365"/>
    <w:rsid w:val="00B46A65"/>
    <w:rsid w:val="00B51C9C"/>
    <w:rsid w:val="00B51D2F"/>
    <w:rsid w:val="00B53E2A"/>
    <w:rsid w:val="00B540A9"/>
    <w:rsid w:val="00B60184"/>
    <w:rsid w:val="00B62D20"/>
    <w:rsid w:val="00B74B04"/>
    <w:rsid w:val="00B80861"/>
    <w:rsid w:val="00B81E75"/>
    <w:rsid w:val="00BA327A"/>
    <w:rsid w:val="00BC693E"/>
    <w:rsid w:val="00BD0954"/>
    <w:rsid w:val="00BD1A5A"/>
    <w:rsid w:val="00BD1F96"/>
    <w:rsid w:val="00BD7A9B"/>
    <w:rsid w:val="00BD7BE1"/>
    <w:rsid w:val="00BE3EFC"/>
    <w:rsid w:val="00BE4491"/>
    <w:rsid w:val="00BF416B"/>
    <w:rsid w:val="00C013A3"/>
    <w:rsid w:val="00C07D18"/>
    <w:rsid w:val="00C2132F"/>
    <w:rsid w:val="00C45EB2"/>
    <w:rsid w:val="00C6013E"/>
    <w:rsid w:val="00C64E4E"/>
    <w:rsid w:val="00C66E64"/>
    <w:rsid w:val="00C761A0"/>
    <w:rsid w:val="00C82F98"/>
    <w:rsid w:val="00C85F7E"/>
    <w:rsid w:val="00C9015B"/>
    <w:rsid w:val="00C90D53"/>
    <w:rsid w:val="00CA0B2E"/>
    <w:rsid w:val="00CA3FD0"/>
    <w:rsid w:val="00CA6EF7"/>
    <w:rsid w:val="00CB35D8"/>
    <w:rsid w:val="00CC5D85"/>
    <w:rsid w:val="00CD0B0B"/>
    <w:rsid w:val="00CD3747"/>
    <w:rsid w:val="00CD47F0"/>
    <w:rsid w:val="00CD5566"/>
    <w:rsid w:val="00CD64D7"/>
    <w:rsid w:val="00CE6F22"/>
    <w:rsid w:val="00CF41F6"/>
    <w:rsid w:val="00CF7D3E"/>
    <w:rsid w:val="00D0183A"/>
    <w:rsid w:val="00D02B4E"/>
    <w:rsid w:val="00D21F11"/>
    <w:rsid w:val="00D36817"/>
    <w:rsid w:val="00D45032"/>
    <w:rsid w:val="00D453EE"/>
    <w:rsid w:val="00D5666C"/>
    <w:rsid w:val="00D627D1"/>
    <w:rsid w:val="00D666BC"/>
    <w:rsid w:val="00D83542"/>
    <w:rsid w:val="00D92F45"/>
    <w:rsid w:val="00D94637"/>
    <w:rsid w:val="00D9725C"/>
    <w:rsid w:val="00DA6084"/>
    <w:rsid w:val="00DA7006"/>
    <w:rsid w:val="00DB3621"/>
    <w:rsid w:val="00DB3BFF"/>
    <w:rsid w:val="00DC1193"/>
    <w:rsid w:val="00DC11AA"/>
    <w:rsid w:val="00DC6427"/>
    <w:rsid w:val="00DD62F5"/>
    <w:rsid w:val="00DD66A1"/>
    <w:rsid w:val="00DE1787"/>
    <w:rsid w:val="00DE196D"/>
    <w:rsid w:val="00DF6B49"/>
    <w:rsid w:val="00E017FB"/>
    <w:rsid w:val="00E043DE"/>
    <w:rsid w:val="00E04D44"/>
    <w:rsid w:val="00E067C5"/>
    <w:rsid w:val="00E1449F"/>
    <w:rsid w:val="00E1695E"/>
    <w:rsid w:val="00E233BB"/>
    <w:rsid w:val="00E24D59"/>
    <w:rsid w:val="00E265BF"/>
    <w:rsid w:val="00E307D7"/>
    <w:rsid w:val="00E378D8"/>
    <w:rsid w:val="00E43A12"/>
    <w:rsid w:val="00E67364"/>
    <w:rsid w:val="00E67658"/>
    <w:rsid w:val="00E67C67"/>
    <w:rsid w:val="00E73D40"/>
    <w:rsid w:val="00E77476"/>
    <w:rsid w:val="00E8228B"/>
    <w:rsid w:val="00E83839"/>
    <w:rsid w:val="00EA36DD"/>
    <w:rsid w:val="00EB0DDF"/>
    <w:rsid w:val="00EB3894"/>
    <w:rsid w:val="00EC3FDC"/>
    <w:rsid w:val="00EC6FA7"/>
    <w:rsid w:val="00EE5706"/>
    <w:rsid w:val="00EF1232"/>
    <w:rsid w:val="00EF373D"/>
    <w:rsid w:val="00F11595"/>
    <w:rsid w:val="00F13BC9"/>
    <w:rsid w:val="00F3559E"/>
    <w:rsid w:val="00F357B2"/>
    <w:rsid w:val="00F35D9D"/>
    <w:rsid w:val="00F36556"/>
    <w:rsid w:val="00F4022D"/>
    <w:rsid w:val="00F476E2"/>
    <w:rsid w:val="00F62324"/>
    <w:rsid w:val="00F6435F"/>
    <w:rsid w:val="00F70302"/>
    <w:rsid w:val="00F705DF"/>
    <w:rsid w:val="00F70622"/>
    <w:rsid w:val="00F85624"/>
    <w:rsid w:val="00F87C05"/>
    <w:rsid w:val="00F93191"/>
    <w:rsid w:val="00F93A17"/>
    <w:rsid w:val="00FA2AF6"/>
    <w:rsid w:val="00FB073D"/>
    <w:rsid w:val="00FB15C5"/>
    <w:rsid w:val="00FB771F"/>
    <w:rsid w:val="00FC0E35"/>
    <w:rsid w:val="00FC5386"/>
    <w:rsid w:val="00FF0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3958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16792C"/>
    <w:rPr>
      <w:rFonts w:ascii="Calibri" w:hAnsi="Calibri"/>
      <w:sz w:val="24"/>
      <w:lang w:val="en-GB" w:eastAsia="en-US"/>
    </w:rPr>
  </w:style>
  <w:style w:type="character" w:customStyle="1" w:styleId="enumlev1Char">
    <w:name w:val="enumlev1 Char"/>
    <w:basedOn w:val="DefaultParagraphFont"/>
    <w:link w:val="enumlev1"/>
    <w:qFormat/>
    <w:rsid w:val="0016792C"/>
    <w:rPr>
      <w:rFonts w:ascii="Calibri" w:hAnsi="Calibri"/>
      <w:sz w:val="24"/>
      <w:lang w:val="en-GB" w:eastAsia="en-US"/>
    </w:rPr>
  </w:style>
  <w:style w:type="character" w:customStyle="1" w:styleId="AnnexNoChar">
    <w:name w:val="Annex_No Char"/>
    <w:basedOn w:val="DefaultParagraphFont"/>
    <w:link w:val="AnnexNo"/>
    <w:locked/>
    <w:rsid w:val="00801A07"/>
    <w:rPr>
      <w:rFonts w:ascii="Calibri" w:hAnsi="Calibri"/>
      <w:caps/>
      <w:sz w:val="28"/>
      <w:lang w:val="en-GB" w:eastAsia="en-US"/>
    </w:rPr>
  </w:style>
  <w:style w:type="character" w:customStyle="1" w:styleId="RestitleChar">
    <w:name w:val="Res_title Char"/>
    <w:basedOn w:val="DefaultParagraphFont"/>
    <w:link w:val="Restitle"/>
    <w:rsid w:val="00CD0B0B"/>
    <w:rPr>
      <w:rFonts w:ascii="Calibri" w:hAnsi="Calibri"/>
      <w:b/>
      <w:sz w:val="28"/>
      <w:lang w:val="en-GB" w:eastAsia="en-US"/>
    </w:rPr>
  </w:style>
  <w:style w:type="character" w:customStyle="1" w:styleId="ResNoChar">
    <w:name w:val="Res_No Char"/>
    <w:basedOn w:val="DefaultParagraphFont"/>
    <w:link w:val="ResNo"/>
    <w:locked/>
    <w:rsid w:val="00CD0B0B"/>
    <w:rPr>
      <w:rFonts w:ascii="Calibri" w:hAnsi="Calibri"/>
      <w:caps/>
      <w:sz w:val="28"/>
      <w:lang w:val="en-GB" w:eastAsia="en-US"/>
    </w:rPr>
  </w:style>
  <w:style w:type="character" w:customStyle="1" w:styleId="enumlev2Char">
    <w:name w:val="enumlev2 Char"/>
    <w:basedOn w:val="enumlev1Char"/>
    <w:link w:val="enumlev2"/>
    <w:locked/>
    <w:rsid w:val="00A84706"/>
    <w:rPr>
      <w:rFonts w:ascii="Calibri" w:hAnsi="Calibri"/>
      <w:sz w:val="24"/>
      <w:lang w:val="en-GB" w:eastAsia="en-US"/>
    </w:rPr>
  </w:style>
  <w:style w:type="paragraph" w:customStyle="1" w:styleId="Normalaftertitle0">
    <w:name w:val="Normal_after_title"/>
    <w:basedOn w:val="Normal"/>
    <w:next w:val="Normal"/>
    <w:rsid w:val="00A84706"/>
    <w:pPr>
      <w:spacing w:before="360"/>
      <w:jc w:val="both"/>
    </w:pPr>
    <w:rPr>
      <w:rFonts w:asciiTheme="minorHAnsi" w:hAnsiTheme="minorHAnsi"/>
    </w:rPr>
  </w:style>
  <w:style w:type="character" w:customStyle="1" w:styleId="href">
    <w:name w:val="href"/>
    <w:basedOn w:val="DefaultParagraphFont"/>
    <w:qFormat/>
    <w:rsid w:val="00A84706"/>
    <w:rPr>
      <w:color w:val="auto"/>
    </w:rPr>
  </w:style>
  <w:style w:type="paragraph" w:customStyle="1" w:styleId="StyleAnnextitleComplexBodyCalibri">
    <w:name w:val="Style Annex_title + (Complex) +Body (Calibri)"/>
    <w:basedOn w:val="Annextitle"/>
    <w:rsid w:val="00A84706"/>
    <w:rPr>
      <w:rFonts w:ascii="Calibri" w:hAnsi="Calibri" w:cstheme="minorHAnsi"/>
    </w:rPr>
  </w:style>
  <w:style w:type="paragraph" w:customStyle="1" w:styleId="TableText0">
    <w:name w:val="Table_Text"/>
    <w:basedOn w:val="Normal"/>
    <w:rsid w:val="00BA32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327A"/>
    <w:pPr>
      <w:keepNext/>
      <w:spacing w:before="80" w:after="80"/>
      <w:jc w:val="center"/>
    </w:pPr>
    <w:rPr>
      <w:b/>
    </w:rPr>
  </w:style>
  <w:style w:type="paragraph" w:customStyle="1" w:styleId="call0">
    <w:name w:val="call"/>
    <w:basedOn w:val="Normal"/>
    <w:next w:val="Normal"/>
    <w:rsid w:val="00BA327A"/>
    <w:pPr>
      <w:keepNext/>
      <w:keepLines/>
      <w:overflowPunct/>
      <w:autoSpaceDE/>
      <w:autoSpaceDN/>
      <w:adjustRightInd/>
      <w:spacing w:before="160"/>
      <w:ind w:left="794"/>
      <w:textAlignment w:val="auto"/>
    </w:pPr>
    <w:rPr>
      <w:rFonts w:eastAsia="STKaiti"/>
    </w:rPr>
  </w:style>
  <w:style w:type="paragraph" w:customStyle="1" w:styleId="1">
    <w:name w:val="列表段落1"/>
    <w:basedOn w:val="Normal"/>
    <w:uiPriority w:val="34"/>
    <w:qFormat/>
    <w:rsid w:val="00CD3747"/>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heme="minorEastAsia"/>
    </w:rPr>
  </w:style>
  <w:style w:type="character" w:styleId="UnresolvedMention">
    <w:name w:val="Unresolved Mention"/>
    <w:basedOn w:val="DefaultParagraphFont"/>
    <w:uiPriority w:val="99"/>
    <w:semiHidden/>
    <w:unhideWhenUsed/>
    <w:rsid w:val="0012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9165764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6691038">
      <w:bodyDiv w:val="1"/>
      <w:marLeft w:val="0"/>
      <w:marRight w:val="0"/>
      <w:marTop w:val="0"/>
      <w:marBottom w:val="0"/>
      <w:divBdr>
        <w:top w:val="none" w:sz="0" w:space="0" w:color="auto"/>
        <w:left w:val="none" w:sz="0" w:space="0" w:color="auto"/>
        <w:bottom w:val="none" w:sz="0" w:space="0" w:color="auto"/>
        <w:right w:val="none" w:sz="0" w:space="0" w:color="auto"/>
      </w:divBdr>
    </w:div>
    <w:div w:id="62535519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2689717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9422739">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1/en" TargetMode="External"/><Relationship Id="rId13" Type="http://schemas.openxmlformats.org/officeDocument/2006/relationships/hyperlink" Target="http://council.itu.int/2023-additional/wp-content/uploads/sites/3/2023/10/China-Statement-e.docx" TargetMode="External"/><Relationship Id="rId18" Type="http://schemas.openxmlformats.org/officeDocument/2006/relationships/hyperlink" Target="https://www.itu.int/md/S23-C23ADD-C-000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uncil.itu.int/2023-additional/wp-content/uploads/sites/3/2023/11/Palestine-statement-e.pdf" TargetMode="External"/><Relationship Id="rId17" Type="http://schemas.openxmlformats.org/officeDocument/2006/relationships/hyperlink" Target="https://www.itu.int/md/S23-C23ADD-C-0001/en" TargetMode="External"/><Relationship Id="rId2" Type="http://schemas.openxmlformats.org/officeDocument/2006/relationships/numbering" Target="numbering.xml"/><Relationship Id="rId16" Type="http://schemas.openxmlformats.org/officeDocument/2006/relationships/hyperlink" Target="http://council.itu.int/2023-additional/wp-content/uploads/sites/3/2023/10/Turkiye-statement-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ncil.itu.int/2023-additional/wp-content/uploads/sites/3/2023/11/Israel-Statement-e.pdf" TargetMode="External"/><Relationship Id="rId5" Type="http://schemas.openxmlformats.org/officeDocument/2006/relationships/webSettings" Target="webSettings.xml"/><Relationship Id="rId15" Type="http://schemas.openxmlformats.org/officeDocument/2006/relationships/hyperlink" Target="http://council.itu.int/2023-additional/wp-content/uploads/sites/3/2023/10/USA-Statement-e.docx" TargetMode="External"/><Relationship Id="rId23" Type="http://schemas.openxmlformats.org/officeDocument/2006/relationships/theme" Target="theme/theme1.xml"/><Relationship Id="rId10" Type="http://schemas.openxmlformats.org/officeDocument/2006/relationships/hyperlink" Target="https://www.itu.int/md/S23-C23ADD-C-000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23ADD-231019-TD-0001/en" TargetMode="External"/><Relationship Id="rId14" Type="http://schemas.openxmlformats.org/officeDocument/2006/relationships/hyperlink" Target="http://council.itu.int/2023-additional/wp-content/uploads/sites/3/2023/10/Spain-on-behalf-of-EU-e.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2388</Words>
  <Characters>2130</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Manager>General Secretariat - Pool</Manager>
  <Company>International Telecommunication Union (ITU)</Company>
  <LinksUpToDate>false</LinksUpToDate>
  <CharactersWithSpaces>4509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2023</dc:subject>
  <dc:creator>Kong, Hongli</dc:creator>
  <cp:keywords>C2023, C23 Council-23</cp:keywords>
  <dc:description/>
  <cp:lastModifiedBy>Brouard, Ricarda</cp:lastModifiedBy>
  <cp:revision>7</cp:revision>
  <cp:lastPrinted>2015-02-24T13:23:00Z</cp:lastPrinted>
  <dcterms:created xsi:type="dcterms:W3CDTF">2023-12-07T11:44:00Z</dcterms:created>
  <dcterms:modified xsi:type="dcterms:W3CDTF">2023-12-07T12:01:00Z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