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44988" w14:paraId="151DC20B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3A4A09C" w14:textId="7D952972" w:rsidR="00AD3606" w:rsidRPr="00271F4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271F49">
              <w:rPr>
                <w:b/>
              </w:rPr>
              <w:t xml:space="preserve">Agenda item: </w:t>
            </w:r>
            <w:r w:rsidR="00BC01A0" w:rsidRPr="00271F49">
              <w:rPr>
                <w:b/>
              </w:rPr>
              <w:t>PL</w:t>
            </w:r>
          </w:p>
        </w:tc>
        <w:tc>
          <w:tcPr>
            <w:tcW w:w="5245" w:type="dxa"/>
          </w:tcPr>
          <w:p w14:paraId="0DB28826" w14:textId="657CA77F" w:rsidR="00AD3606" w:rsidRPr="00444988" w:rsidRDefault="00444988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444988">
              <w:rPr>
                <w:b/>
                <w:lang w:val="fr-CH"/>
              </w:rPr>
              <w:t>Cor</w:t>
            </w:r>
            <w:r>
              <w:rPr>
                <w:b/>
                <w:lang w:val="fr-CH"/>
              </w:rPr>
              <w:t>rigendum</w:t>
            </w:r>
            <w:proofErr w:type="spellEnd"/>
            <w:r>
              <w:rPr>
                <w:b/>
                <w:lang w:val="fr-CH"/>
              </w:rPr>
              <w:t xml:space="preserve"> 1 to</w:t>
            </w:r>
            <w:r w:rsidRPr="00444988">
              <w:rPr>
                <w:b/>
                <w:lang w:val="fr-CH"/>
              </w:rPr>
              <w:br/>
            </w:r>
            <w:r w:rsidR="00AD3606" w:rsidRPr="00444988">
              <w:rPr>
                <w:b/>
                <w:lang w:val="fr-CH"/>
              </w:rPr>
              <w:t>Document C23</w:t>
            </w:r>
            <w:r w:rsidR="00C91B06" w:rsidRPr="00444988">
              <w:rPr>
                <w:b/>
                <w:lang w:val="fr-CH"/>
              </w:rPr>
              <w:t>-ADD</w:t>
            </w:r>
            <w:r w:rsidR="00AD3606" w:rsidRPr="00444988">
              <w:rPr>
                <w:b/>
                <w:lang w:val="fr-CH"/>
              </w:rPr>
              <w:t>/</w:t>
            </w:r>
            <w:r w:rsidR="00BC01A0" w:rsidRPr="00444988">
              <w:rPr>
                <w:b/>
                <w:lang w:val="fr-CH"/>
              </w:rPr>
              <w:t>6</w:t>
            </w:r>
            <w:r w:rsidR="00AD3606" w:rsidRPr="00444988">
              <w:rPr>
                <w:b/>
                <w:lang w:val="fr-CH"/>
              </w:rPr>
              <w:t>-E</w:t>
            </w:r>
          </w:p>
        </w:tc>
      </w:tr>
      <w:tr w:rsidR="00AD3606" w:rsidRPr="00271F49" w14:paraId="2BC37F98" w14:textId="77777777" w:rsidTr="00AD3606">
        <w:trPr>
          <w:cantSplit/>
        </w:trPr>
        <w:tc>
          <w:tcPr>
            <w:tcW w:w="3969" w:type="dxa"/>
            <w:vMerge/>
          </w:tcPr>
          <w:p w14:paraId="31A9E83A" w14:textId="77777777" w:rsidR="00AD3606" w:rsidRPr="00444988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E3ED6CE" w14:textId="737D3A55" w:rsidR="00AD3606" w:rsidRPr="00271F49" w:rsidRDefault="003D7C6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BC01A0" w:rsidRPr="00271F49">
              <w:rPr>
                <w:b/>
              </w:rPr>
              <w:t xml:space="preserve"> October</w:t>
            </w:r>
            <w:r w:rsidR="00AD3606" w:rsidRPr="00271F49">
              <w:rPr>
                <w:b/>
              </w:rPr>
              <w:t xml:space="preserve"> 2023</w:t>
            </w:r>
          </w:p>
        </w:tc>
      </w:tr>
      <w:tr w:rsidR="00AD3606" w:rsidRPr="00271F49" w14:paraId="5AC5FD1B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0602AD22" w14:textId="77777777" w:rsidR="00AD3606" w:rsidRPr="00271F4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2FB8ACB2" w14:textId="3124040C" w:rsidR="00AD3606" w:rsidRPr="00271F4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71F49">
              <w:rPr>
                <w:b/>
              </w:rPr>
              <w:t xml:space="preserve">Original: </w:t>
            </w:r>
            <w:r w:rsidR="003D7C61">
              <w:rPr>
                <w:rFonts w:eastAsia="Times New Roman"/>
                <w:b/>
              </w:rPr>
              <w:t>English</w:t>
            </w:r>
          </w:p>
        </w:tc>
      </w:tr>
      <w:tr w:rsidR="00472BAD" w:rsidRPr="00271F49" w14:paraId="7CDC8198" w14:textId="77777777" w:rsidTr="00AD3606">
        <w:trPr>
          <w:cantSplit/>
          <w:trHeight w:val="23"/>
        </w:trPr>
        <w:tc>
          <w:tcPr>
            <w:tcW w:w="3969" w:type="dxa"/>
          </w:tcPr>
          <w:p w14:paraId="788BE9D8" w14:textId="77777777" w:rsidR="00472BAD" w:rsidRPr="00271F49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A96F908" w14:textId="77777777" w:rsidR="00472BAD" w:rsidRPr="00271F49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271F49" w14:paraId="56B49B0E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2648E52" w14:textId="2A421DCA" w:rsidR="00AD3606" w:rsidRPr="00271F49" w:rsidRDefault="00146BAF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 w:rsidRPr="00271F49">
              <w:t>Contribution</w:t>
            </w:r>
            <w:r w:rsidR="00AD3606" w:rsidRPr="00271F49">
              <w:t xml:space="preserve"> </w:t>
            </w:r>
            <w:r w:rsidR="002F6124" w:rsidRPr="00271F49">
              <w:t>from</w:t>
            </w:r>
            <w:r w:rsidR="003D7C61">
              <w:t xml:space="preserve">: </w:t>
            </w:r>
            <w:r w:rsidR="003D7C61" w:rsidRPr="003D7C61">
              <w:t>Armenia (Republic of), Kazakhstan (Republic of)</w:t>
            </w:r>
            <w:r w:rsidR="003D7C61">
              <w:t>, and</w:t>
            </w:r>
            <w:r w:rsidR="00AD3606" w:rsidRPr="00271F49">
              <w:t xml:space="preserve"> </w:t>
            </w:r>
            <w:r w:rsidR="00B758E1" w:rsidRPr="00271F49">
              <w:t>Russian Federation</w:t>
            </w:r>
          </w:p>
        </w:tc>
      </w:tr>
      <w:tr w:rsidR="00AD3606" w:rsidRPr="00271F49" w14:paraId="3AAC65E5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9AD5BEC" w14:textId="0C8756F4" w:rsidR="00AD3606" w:rsidRPr="00271F49" w:rsidRDefault="00B758E1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 w:rsidRPr="00271F49">
              <w:t>DATES AND DURATION OF THE 2024, 2025 AND 2026 SESSIONS OF THE COUNCIL</w:t>
            </w:r>
            <w:r w:rsidR="002F7EB2" w:rsidRPr="00271F49">
              <w:t>, THE</w:t>
            </w:r>
            <w:r w:rsidRPr="00271F49">
              <w:t xml:space="preserve"> CLUSTERS OF COUNCIL WORKING GROUPS AND EXPERT GROUPS FOR THE SAME PERIOD AND THE TELECOMMUNICATION STANDARDIZATION ADVISORY GROUP MEETING IN JANUARY 2024</w:t>
            </w:r>
          </w:p>
        </w:tc>
      </w:tr>
    </w:tbl>
    <w:bookmarkEnd w:id="5"/>
    <w:p w14:paraId="54285851" w14:textId="4BEA5A70" w:rsidR="003D7C61" w:rsidRDefault="003D7C61" w:rsidP="003D7C61">
      <w:pPr>
        <w:rPr>
          <w:lang w:val="es-ES"/>
        </w:rPr>
      </w:pPr>
      <w:r>
        <w:t xml:space="preserve">Please note that </w:t>
      </w:r>
      <w:r>
        <w:rPr>
          <w:b/>
          <w:bCs/>
        </w:rPr>
        <w:t>Armenia (Republic of)</w:t>
      </w:r>
      <w:r>
        <w:t xml:space="preserve"> and </w:t>
      </w:r>
      <w:r w:rsidRPr="003D7C61">
        <w:rPr>
          <w:b/>
          <w:bCs/>
        </w:rPr>
        <w:t>Kazakhstan (Republic of)</w:t>
      </w:r>
      <w:r w:rsidRPr="003D7C61">
        <w:t xml:space="preserve"> </w:t>
      </w:r>
      <w:r>
        <w:t>are also signatories to document C23</w:t>
      </w:r>
      <w:r>
        <w:t>-ADD/6</w:t>
      </w:r>
      <w:r>
        <w:t>.</w:t>
      </w:r>
    </w:p>
    <w:p w14:paraId="63585DF2" w14:textId="610D3EA0" w:rsidR="00BC01A0" w:rsidRPr="0090147A" w:rsidRDefault="00BC01A0" w:rsidP="003D7C61">
      <w:pPr>
        <w:spacing w:before="600"/>
        <w:jc w:val="center"/>
        <w:rPr>
          <w:lang w:val="es-ES"/>
        </w:rPr>
      </w:pPr>
      <w:r>
        <w:rPr>
          <w:lang w:val="es-ES"/>
        </w:rPr>
        <w:t>______________</w:t>
      </w:r>
    </w:p>
    <w:sectPr w:rsidR="00BC01A0" w:rsidRPr="0090147A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3625" w14:textId="77777777" w:rsidR="00E323D9" w:rsidRDefault="00E323D9">
      <w:r>
        <w:separator/>
      </w:r>
    </w:p>
  </w:endnote>
  <w:endnote w:type="continuationSeparator" w:id="0">
    <w:p w14:paraId="0083B2C7" w14:textId="77777777" w:rsidR="00E323D9" w:rsidRDefault="00E3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AB8FE2F" w14:textId="77777777" w:rsidTr="0042469C">
      <w:trPr>
        <w:jc w:val="center"/>
      </w:trPr>
      <w:tc>
        <w:tcPr>
          <w:tcW w:w="1803" w:type="dxa"/>
          <w:vAlign w:val="center"/>
        </w:tcPr>
        <w:p w14:paraId="02DA7312" w14:textId="77777777" w:rsidR="00EE49E8" w:rsidRDefault="00B92855" w:rsidP="00EE49E8">
          <w:pPr>
            <w:pStyle w:val="Header"/>
            <w:jc w:val="left"/>
            <w:rPr>
              <w:noProof/>
            </w:rPr>
          </w:pPr>
          <w:r w:rsidRPr="00B92855">
            <w:rPr>
              <w:noProof/>
            </w:rPr>
            <w:t>DPS</w:t>
          </w:r>
          <w:r>
            <w:rPr>
              <w:noProof/>
            </w:rPr>
            <w:t xml:space="preserve"> #</w:t>
          </w:r>
        </w:p>
      </w:tc>
      <w:tc>
        <w:tcPr>
          <w:tcW w:w="8261" w:type="dxa"/>
        </w:tcPr>
        <w:p w14:paraId="117D3077" w14:textId="6AFB0392" w:rsidR="00EE49E8" w:rsidRPr="00E06FD5" w:rsidRDefault="00EE49E8" w:rsidP="00C91B06">
          <w:pPr>
            <w:pStyle w:val="Header"/>
            <w:tabs>
              <w:tab w:val="left" w:pos="64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="00C91B06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BC01A0">
            <w:rPr>
              <w:bCs/>
            </w:rPr>
            <w:t>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5FBF6FC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43330C7" w14:textId="77777777" w:rsidTr="00EE49E8">
      <w:trPr>
        <w:jc w:val="center"/>
      </w:trPr>
      <w:tc>
        <w:tcPr>
          <w:tcW w:w="1803" w:type="dxa"/>
          <w:vAlign w:val="center"/>
        </w:tcPr>
        <w:p w14:paraId="5E576065" w14:textId="77777777" w:rsidR="00EE49E8" w:rsidRDefault="00E5047D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5919F75B" w14:textId="0BCBEE7F" w:rsidR="00EE49E8" w:rsidRPr="00E06FD5" w:rsidRDefault="00EE49E8" w:rsidP="003D7C61">
          <w:pPr>
            <w:pStyle w:val="Header"/>
            <w:tabs>
              <w:tab w:val="left" w:pos="61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="00C91B06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BC01A0">
            <w:rPr>
              <w:bCs/>
            </w:rPr>
            <w:t>6</w:t>
          </w:r>
          <w:r w:rsidR="003D7C61">
            <w:rPr>
              <w:bCs/>
            </w:rPr>
            <w:t>(Cor.1)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AE33083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161E" w14:textId="77777777" w:rsidR="00E323D9" w:rsidRDefault="00E323D9">
      <w:r>
        <w:t>____________________</w:t>
      </w:r>
    </w:p>
  </w:footnote>
  <w:footnote w:type="continuationSeparator" w:id="0">
    <w:p w14:paraId="38D6C71F" w14:textId="77777777" w:rsidR="00E323D9" w:rsidRDefault="00E3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2F58056E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67A5A72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B28F6C" wp14:editId="7434C8D2">
                <wp:simplePos x="0" y="0"/>
                <wp:positionH relativeFrom="column">
                  <wp:posOffset>6350</wp:posOffset>
                </wp:positionH>
                <wp:positionV relativeFrom="page">
                  <wp:posOffset>119380</wp:posOffset>
                </wp:positionV>
                <wp:extent cx="1901825" cy="535940"/>
                <wp:effectExtent l="0" t="0" r="3175" b="0"/>
                <wp:wrapNone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82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30" w:type="dxa"/>
        </w:tcPr>
        <w:p w14:paraId="0EECA58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796E4E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2D8B9AD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ED50FCC" w14:textId="77777777" w:rsidR="00AD3606" w:rsidRDefault="00C91B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90F09" wp14:editId="7E9291B9">
              <wp:simplePos x="0" y="0"/>
              <wp:positionH relativeFrom="page">
                <wp:posOffset>13845</wp:posOffset>
              </wp:positionH>
              <wp:positionV relativeFrom="topMargin">
                <wp:posOffset>636270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45E6B" id="Rectangle 5" o:spid="_x0000_s1026" style="position:absolute;margin-left:1.1pt;margin-top:50.1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25ADB"/>
    <w:rsid w:val="00063016"/>
    <w:rsid w:val="00066795"/>
    <w:rsid w:val="00076AF6"/>
    <w:rsid w:val="00085CF2"/>
    <w:rsid w:val="000905A9"/>
    <w:rsid w:val="000B1705"/>
    <w:rsid w:val="000D75B2"/>
    <w:rsid w:val="000E5464"/>
    <w:rsid w:val="001121F5"/>
    <w:rsid w:val="001400DC"/>
    <w:rsid w:val="00140CE1"/>
    <w:rsid w:val="00146BAF"/>
    <w:rsid w:val="0017539C"/>
    <w:rsid w:val="00175AC2"/>
    <w:rsid w:val="0017609F"/>
    <w:rsid w:val="001A7D1D"/>
    <w:rsid w:val="001B51DD"/>
    <w:rsid w:val="001C628E"/>
    <w:rsid w:val="001D22FE"/>
    <w:rsid w:val="001E0F7B"/>
    <w:rsid w:val="002019EA"/>
    <w:rsid w:val="002119FD"/>
    <w:rsid w:val="002130E0"/>
    <w:rsid w:val="00226DDE"/>
    <w:rsid w:val="00264425"/>
    <w:rsid w:val="00265875"/>
    <w:rsid w:val="00271F49"/>
    <w:rsid w:val="0027303B"/>
    <w:rsid w:val="0028109B"/>
    <w:rsid w:val="002A2188"/>
    <w:rsid w:val="002B1F58"/>
    <w:rsid w:val="002C1C7A"/>
    <w:rsid w:val="002C54E2"/>
    <w:rsid w:val="002F6124"/>
    <w:rsid w:val="002F7EB2"/>
    <w:rsid w:val="0030160F"/>
    <w:rsid w:val="00320223"/>
    <w:rsid w:val="00322D0D"/>
    <w:rsid w:val="00361465"/>
    <w:rsid w:val="003877F5"/>
    <w:rsid w:val="003942D4"/>
    <w:rsid w:val="003958A8"/>
    <w:rsid w:val="003C2533"/>
    <w:rsid w:val="003D414D"/>
    <w:rsid w:val="003D5A7F"/>
    <w:rsid w:val="003D7C61"/>
    <w:rsid w:val="0040435A"/>
    <w:rsid w:val="00416A24"/>
    <w:rsid w:val="00431D9E"/>
    <w:rsid w:val="00433CE8"/>
    <w:rsid w:val="00434A5C"/>
    <w:rsid w:val="00444988"/>
    <w:rsid w:val="004544D9"/>
    <w:rsid w:val="00472BAD"/>
    <w:rsid w:val="00484009"/>
    <w:rsid w:val="00490E72"/>
    <w:rsid w:val="00491157"/>
    <w:rsid w:val="004921C8"/>
    <w:rsid w:val="00495B0B"/>
    <w:rsid w:val="004A1B8B"/>
    <w:rsid w:val="004B585C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86139"/>
    <w:rsid w:val="005B4FC1"/>
    <w:rsid w:val="005C11D3"/>
    <w:rsid w:val="005F3269"/>
    <w:rsid w:val="00623AE3"/>
    <w:rsid w:val="0064737F"/>
    <w:rsid w:val="006535F1"/>
    <w:rsid w:val="0065557D"/>
    <w:rsid w:val="00660D50"/>
    <w:rsid w:val="00661C03"/>
    <w:rsid w:val="00662984"/>
    <w:rsid w:val="006716BB"/>
    <w:rsid w:val="00675628"/>
    <w:rsid w:val="00694874"/>
    <w:rsid w:val="006B1859"/>
    <w:rsid w:val="006B6680"/>
    <w:rsid w:val="006B6DCC"/>
    <w:rsid w:val="006F7D68"/>
    <w:rsid w:val="00702DEF"/>
    <w:rsid w:val="00706861"/>
    <w:rsid w:val="0075051B"/>
    <w:rsid w:val="00787A95"/>
    <w:rsid w:val="00787F51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E3E9C"/>
    <w:rsid w:val="008F7448"/>
    <w:rsid w:val="0090147A"/>
    <w:rsid w:val="00903B96"/>
    <w:rsid w:val="009173EF"/>
    <w:rsid w:val="00932906"/>
    <w:rsid w:val="00961B0B"/>
    <w:rsid w:val="00966479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747E5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58E1"/>
    <w:rsid w:val="00B76EB6"/>
    <w:rsid w:val="00B7737B"/>
    <w:rsid w:val="00B824C8"/>
    <w:rsid w:val="00B84B9D"/>
    <w:rsid w:val="00B92855"/>
    <w:rsid w:val="00BC01A0"/>
    <w:rsid w:val="00BC251A"/>
    <w:rsid w:val="00BD032B"/>
    <w:rsid w:val="00BE2640"/>
    <w:rsid w:val="00C01189"/>
    <w:rsid w:val="00C34499"/>
    <w:rsid w:val="00C36DD4"/>
    <w:rsid w:val="00C374DE"/>
    <w:rsid w:val="00C45268"/>
    <w:rsid w:val="00C47AD4"/>
    <w:rsid w:val="00C52D81"/>
    <w:rsid w:val="00C55198"/>
    <w:rsid w:val="00C91B06"/>
    <w:rsid w:val="00CA6393"/>
    <w:rsid w:val="00CB18FF"/>
    <w:rsid w:val="00CD0C08"/>
    <w:rsid w:val="00CD4407"/>
    <w:rsid w:val="00CE03FB"/>
    <w:rsid w:val="00CE433C"/>
    <w:rsid w:val="00CF0161"/>
    <w:rsid w:val="00CF33F3"/>
    <w:rsid w:val="00D06183"/>
    <w:rsid w:val="00D07951"/>
    <w:rsid w:val="00D22C42"/>
    <w:rsid w:val="00D65041"/>
    <w:rsid w:val="00D65FF9"/>
    <w:rsid w:val="00D8137C"/>
    <w:rsid w:val="00DB1936"/>
    <w:rsid w:val="00DB384B"/>
    <w:rsid w:val="00DF0189"/>
    <w:rsid w:val="00E06FD5"/>
    <w:rsid w:val="00E10E80"/>
    <w:rsid w:val="00E124F0"/>
    <w:rsid w:val="00E323D9"/>
    <w:rsid w:val="00E5047D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6C5F"/>
    <w:rsid w:val="00F5129C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AF2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51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2023-11-02T12:05:00Z</dcterms:created>
  <dcterms:modified xsi:type="dcterms:W3CDTF">2023-11-02T12:14:00Z</dcterms:modified>
  <cp:category>Conference document</cp:category>
</cp:coreProperties>
</file>