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9167A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9167A9" w14:paraId="3E4374D6" w14:textId="77777777" w:rsidTr="00CA20F2">
        <w:trPr>
          <w:cantSplit/>
        </w:trPr>
        <w:tc>
          <w:tcPr>
            <w:tcW w:w="6096" w:type="dxa"/>
            <w:vAlign w:val="center"/>
          </w:tcPr>
          <w:p w14:paraId="39F05024" w14:textId="6FFC5396" w:rsidR="005F153A" w:rsidRPr="009167A9" w:rsidRDefault="000F2E67" w:rsidP="0076620B">
            <w:pPr>
              <w:rPr>
                <w:b/>
                <w:position w:val="6"/>
                <w:sz w:val="26"/>
                <w:szCs w:val="26"/>
              </w:rPr>
            </w:pPr>
            <w:bookmarkStart w:id="0" w:name="dc06"/>
            <w:bookmarkEnd w:id="0"/>
            <w:r w:rsidRPr="009167A9">
              <w:rPr>
                <w:b/>
                <w:position w:val="6"/>
                <w:sz w:val="30"/>
                <w:szCs w:val="30"/>
              </w:rPr>
              <w:t xml:space="preserve">Council Working Group </w:t>
            </w:r>
            <w:r w:rsidR="00F637E9" w:rsidRPr="009167A9">
              <w:rPr>
                <w:rFonts w:ascii="Calibri" w:eastAsia="Times New Roman" w:hAnsi="Calibri" w:cs="Calibri"/>
                <w:b/>
                <w:position w:val="6"/>
                <w:sz w:val="30"/>
                <w:szCs w:val="30"/>
              </w:rPr>
              <w:t>on the Use of</w:t>
            </w:r>
            <w:r w:rsidR="00F637E9" w:rsidRPr="009167A9">
              <w:rPr>
                <w:rFonts w:ascii="Calibri" w:eastAsia="Times New Roman" w:hAnsi="Calibri" w:cs="Calibri"/>
                <w:b/>
                <w:position w:val="6"/>
                <w:sz w:val="30"/>
                <w:szCs w:val="30"/>
              </w:rPr>
              <w:br/>
              <w:t>the six official languages of the Union</w:t>
            </w:r>
            <w:r w:rsidR="00F637E9" w:rsidRPr="009167A9">
              <w:rPr>
                <w:b/>
                <w:position w:val="6"/>
                <w:sz w:val="30"/>
                <w:szCs w:val="30"/>
              </w:rPr>
              <w:t xml:space="preserve"> </w:t>
            </w:r>
            <w:r w:rsidR="00994E08" w:rsidRPr="009167A9">
              <w:rPr>
                <w:b/>
                <w:position w:val="6"/>
                <w:sz w:val="30"/>
                <w:szCs w:val="30"/>
              </w:rPr>
              <w:br/>
            </w:r>
            <w:r w:rsidR="00F637E9" w:rsidRPr="009167A9">
              <w:rPr>
                <w:rFonts w:cstheme="minorHAnsi"/>
                <w:b/>
                <w:spacing w:val="-2"/>
                <w:sz w:val="24"/>
                <w:szCs w:val="24"/>
              </w:rPr>
              <w:t>12</w:t>
            </w:r>
            <w:r w:rsidR="00CA20F2" w:rsidRPr="009167A9">
              <w:rPr>
                <w:rFonts w:cstheme="minorHAnsi"/>
                <w:b/>
                <w:spacing w:val="-2"/>
                <w:sz w:val="24"/>
                <w:szCs w:val="24"/>
              </w:rPr>
              <w:t>th</w:t>
            </w:r>
            <w:r w:rsidR="001B506B" w:rsidRPr="009167A9">
              <w:rPr>
                <w:rFonts w:cstheme="minorHAnsi"/>
                <w:b/>
                <w:spacing w:val="-2"/>
                <w:sz w:val="24"/>
                <w:szCs w:val="24"/>
              </w:rPr>
              <w:t xml:space="preserve"> meeting </w:t>
            </w:r>
            <w:r w:rsidR="001B506B" w:rsidRPr="009167A9">
              <w:rPr>
                <w:rFonts w:eastAsia="Calibri" w:cstheme="minorHAnsi"/>
                <w:b/>
                <w:color w:val="000000"/>
                <w:spacing w:val="-2"/>
                <w:sz w:val="24"/>
                <w:szCs w:val="24"/>
              </w:rPr>
              <w:t>–</w:t>
            </w:r>
            <w:r w:rsidR="00857FF1" w:rsidRPr="009167A9">
              <w:rPr>
                <w:rFonts w:eastAsia="Calibri" w:cstheme="minorHAnsi"/>
                <w:b/>
                <w:color w:val="000000"/>
                <w:spacing w:val="-2"/>
                <w:sz w:val="24"/>
                <w:szCs w:val="24"/>
              </w:rPr>
              <w:t xml:space="preserve"> </w:t>
            </w:r>
            <w:r w:rsidR="00F637E9" w:rsidRPr="009167A9">
              <w:rPr>
                <w:rFonts w:cstheme="minorHAnsi"/>
                <w:b/>
                <w:spacing w:val="-2"/>
                <w:sz w:val="24"/>
                <w:szCs w:val="24"/>
              </w:rPr>
              <w:t>1</w:t>
            </w:r>
            <w:r w:rsidR="00492F44">
              <w:rPr>
                <w:rFonts w:cstheme="minorHAnsi"/>
                <w:b/>
                <w:spacing w:val="-2"/>
                <w:sz w:val="24"/>
                <w:szCs w:val="24"/>
              </w:rPr>
              <w:t>8</w:t>
            </w:r>
            <w:r w:rsidR="004B6FBE" w:rsidRPr="009167A9">
              <w:rPr>
                <w:rFonts w:cstheme="minorHAnsi"/>
                <w:b/>
                <w:spacing w:val="-2"/>
                <w:sz w:val="24"/>
                <w:szCs w:val="24"/>
              </w:rPr>
              <w:t xml:space="preserve"> </w:t>
            </w:r>
            <w:r w:rsidR="00857FF1" w:rsidRPr="009167A9">
              <w:rPr>
                <w:rFonts w:cstheme="minorHAnsi"/>
                <w:b/>
                <w:spacing w:val="-2"/>
                <w:sz w:val="24"/>
                <w:szCs w:val="24"/>
              </w:rPr>
              <w:t>January</w:t>
            </w:r>
            <w:r w:rsidR="0076620B" w:rsidRPr="009167A9">
              <w:rPr>
                <w:rFonts w:cstheme="minorHAnsi"/>
                <w:b/>
                <w:spacing w:val="-2"/>
                <w:sz w:val="24"/>
                <w:szCs w:val="24"/>
              </w:rPr>
              <w:t xml:space="preserve"> 20</w:t>
            </w:r>
            <w:r w:rsidR="000E334D" w:rsidRPr="009167A9">
              <w:rPr>
                <w:rFonts w:cstheme="minorHAnsi"/>
                <w:b/>
                <w:spacing w:val="-2"/>
                <w:sz w:val="24"/>
                <w:szCs w:val="24"/>
              </w:rPr>
              <w:t>2</w:t>
            </w:r>
            <w:r w:rsidR="00857FF1" w:rsidRPr="009167A9">
              <w:rPr>
                <w:rFonts w:cstheme="minorHAnsi"/>
                <w:b/>
                <w:spacing w:val="-2"/>
                <w:sz w:val="24"/>
                <w:szCs w:val="24"/>
              </w:rPr>
              <w:t>2</w:t>
            </w:r>
          </w:p>
        </w:tc>
        <w:tc>
          <w:tcPr>
            <w:tcW w:w="4218" w:type="dxa"/>
          </w:tcPr>
          <w:p w14:paraId="533F4B95" w14:textId="77777777" w:rsidR="005F153A" w:rsidRPr="009167A9" w:rsidRDefault="00CA20F2" w:rsidP="00CA20F2">
            <w:pPr>
              <w:spacing w:before="120" w:line="240" w:lineRule="atLeast"/>
            </w:pPr>
            <w:bookmarkStart w:id="1" w:name="ditulogo"/>
            <w:bookmarkEnd w:id="1"/>
            <w:r w:rsidRPr="009167A9">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9167A9" w14:paraId="055501BD" w14:textId="77777777" w:rsidTr="0036762C">
        <w:trPr>
          <w:cantSplit/>
        </w:trPr>
        <w:tc>
          <w:tcPr>
            <w:tcW w:w="6096" w:type="dxa"/>
            <w:tcBorders>
              <w:top w:val="single" w:sz="12" w:space="0" w:color="auto"/>
            </w:tcBorders>
          </w:tcPr>
          <w:p w14:paraId="3CE60A30" w14:textId="77777777" w:rsidR="005F153A" w:rsidRPr="009167A9"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9167A9" w:rsidRDefault="005F153A" w:rsidP="00CA20F2">
            <w:pPr>
              <w:snapToGrid w:val="0"/>
              <w:spacing w:after="0" w:line="240" w:lineRule="auto"/>
              <w:ind w:left="209"/>
              <w:rPr>
                <w:rFonts w:ascii="Verdana" w:hAnsi="Verdana"/>
              </w:rPr>
            </w:pPr>
          </w:p>
        </w:tc>
      </w:tr>
      <w:tr w:rsidR="005F153A" w:rsidRPr="009167A9" w14:paraId="414CFCAF" w14:textId="77777777" w:rsidTr="0036762C">
        <w:trPr>
          <w:cantSplit/>
          <w:trHeight w:val="23"/>
        </w:trPr>
        <w:tc>
          <w:tcPr>
            <w:tcW w:w="6096" w:type="dxa"/>
            <w:vMerge w:val="restart"/>
          </w:tcPr>
          <w:p w14:paraId="293062EA" w14:textId="77777777" w:rsidR="005F153A" w:rsidRPr="009167A9"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0A02186" w:rsidR="005F153A" w:rsidRPr="009167A9" w:rsidRDefault="005F153A" w:rsidP="0076620B">
            <w:pPr>
              <w:snapToGrid w:val="0"/>
              <w:spacing w:after="0" w:line="240" w:lineRule="auto"/>
              <w:ind w:left="57"/>
              <w:rPr>
                <w:rFonts w:cstheme="minorHAnsi"/>
                <w:b/>
                <w:spacing w:val="-4"/>
                <w:sz w:val="24"/>
                <w:szCs w:val="24"/>
              </w:rPr>
            </w:pPr>
            <w:r w:rsidRPr="009167A9">
              <w:rPr>
                <w:rFonts w:cstheme="minorHAnsi"/>
                <w:b/>
                <w:spacing w:val="-4"/>
                <w:sz w:val="24"/>
                <w:szCs w:val="24"/>
              </w:rPr>
              <w:t xml:space="preserve">Document </w:t>
            </w:r>
            <w:r w:rsidR="00F45331" w:rsidRPr="009167A9">
              <w:rPr>
                <w:rFonts w:cstheme="minorHAnsi"/>
                <w:b/>
                <w:spacing w:val="-4"/>
                <w:sz w:val="24"/>
                <w:szCs w:val="24"/>
              </w:rPr>
              <w:t>C</w:t>
            </w:r>
            <w:r w:rsidRPr="009167A9">
              <w:rPr>
                <w:rFonts w:cstheme="minorHAnsi"/>
                <w:b/>
                <w:spacing w:val="-4"/>
                <w:sz w:val="24"/>
                <w:szCs w:val="24"/>
              </w:rPr>
              <w:t>WG-</w:t>
            </w:r>
            <w:r w:rsidR="00F637E9" w:rsidRPr="009167A9">
              <w:rPr>
                <w:rFonts w:cstheme="minorHAnsi"/>
                <w:b/>
                <w:spacing w:val="-4"/>
                <w:sz w:val="24"/>
                <w:szCs w:val="24"/>
              </w:rPr>
              <w:t>LANG/12</w:t>
            </w:r>
            <w:r w:rsidRPr="009167A9">
              <w:rPr>
                <w:rFonts w:cstheme="minorHAnsi"/>
                <w:b/>
                <w:spacing w:val="-4"/>
                <w:sz w:val="24"/>
                <w:szCs w:val="24"/>
              </w:rPr>
              <w:t>/</w:t>
            </w:r>
            <w:r w:rsidR="00BC5CF1" w:rsidRPr="009167A9">
              <w:rPr>
                <w:rFonts w:cstheme="minorHAnsi"/>
                <w:b/>
                <w:spacing w:val="-4"/>
                <w:sz w:val="24"/>
                <w:szCs w:val="24"/>
              </w:rPr>
              <w:t>2</w:t>
            </w:r>
            <w:r w:rsidR="006B460D" w:rsidRPr="009167A9">
              <w:rPr>
                <w:rFonts w:cstheme="minorHAnsi"/>
                <w:b/>
                <w:spacing w:val="-4"/>
                <w:sz w:val="24"/>
                <w:szCs w:val="24"/>
              </w:rPr>
              <w:t>-E</w:t>
            </w:r>
          </w:p>
        </w:tc>
      </w:tr>
      <w:tr w:rsidR="005F153A" w:rsidRPr="009167A9" w14:paraId="738CA7AF" w14:textId="77777777" w:rsidTr="0036762C">
        <w:trPr>
          <w:cantSplit/>
          <w:trHeight w:val="23"/>
        </w:trPr>
        <w:tc>
          <w:tcPr>
            <w:tcW w:w="6096" w:type="dxa"/>
            <w:vMerge/>
          </w:tcPr>
          <w:p w14:paraId="418692AD" w14:textId="77777777" w:rsidR="005F153A" w:rsidRPr="009167A9" w:rsidRDefault="005F153A" w:rsidP="00CA20F2">
            <w:pPr>
              <w:snapToGrid w:val="0"/>
              <w:spacing w:after="0" w:line="240" w:lineRule="auto"/>
              <w:rPr>
                <w:b/>
              </w:rPr>
            </w:pPr>
            <w:bookmarkStart w:id="4" w:name="ddate" w:colFirst="1" w:colLast="1"/>
            <w:bookmarkEnd w:id="2"/>
            <w:bookmarkEnd w:id="3"/>
          </w:p>
        </w:tc>
        <w:tc>
          <w:tcPr>
            <w:tcW w:w="4218" w:type="dxa"/>
          </w:tcPr>
          <w:p w14:paraId="62B5CD2A" w14:textId="63FE5AD4" w:rsidR="005F153A" w:rsidRPr="009167A9" w:rsidRDefault="005A2236" w:rsidP="0076620B">
            <w:pPr>
              <w:snapToGrid w:val="0"/>
              <w:spacing w:after="0" w:line="240" w:lineRule="auto"/>
              <w:ind w:left="57"/>
              <w:rPr>
                <w:rFonts w:cstheme="minorHAnsi"/>
                <w:b/>
                <w:sz w:val="24"/>
                <w:szCs w:val="24"/>
              </w:rPr>
            </w:pPr>
            <w:r w:rsidRPr="005A2236">
              <w:rPr>
                <w:rFonts w:cstheme="minorHAnsi"/>
                <w:b/>
                <w:spacing w:val="-4"/>
                <w:sz w:val="24"/>
                <w:szCs w:val="24"/>
              </w:rPr>
              <w:t>1</w:t>
            </w:r>
            <w:r w:rsidR="00F22418">
              <w:rPr>
                <w:rFonts w:cstheme="minorHAnsi"/>
                <w:b/>
                <w:spacing w:val="-4"/>
                <w:sz w:val="24"/>
                <w:szCs w:val="24"/>
              </w:rPr>
              <w:t>7</w:t>
            </w:r>
            <w:r w:rsidR="00175D3F" w:rsidRPr="005A2236">
              <w:rPr>
                <w:rFonts w:cstheme="minorHAnsi"/>
                <w:b/>
                <w:spacing w:val="-4"/>
                <w:sz w:val="24"/>
                <w:szCs w:val="24"/>
              </w:rPr>
              <w:t xml:space="preserve"> </w:t>
            </w:r>
            <w:r w:rsidR="00857FF1" w:rsidRPr="005A2236">
              <w:rPr>
                <w:rFonts w:cstheme="minorHAnsi"/>
                <w:b/>
                <w:spacing w:val="-4"/>
                <w:sz w:val="24"/>
                <w:szCs w:val="24"/>
              </w:rPr>
              <w:t>December</w:t>
            </w:r>
            <w:r w:rsidR="000F2E67" w:rsidRPr="005A2236">
              <w:rPr>
                <w:rFonts w:cstheme="minorHAnsi"/>
                <w:b/>
                <w:spacing w:val="-4"/>
                <w:sz w:val="24"/>
                <w:szCs w:val="24"/>
              </w:rPr>
              <w:t xml:space="preserve"> 20</w:t>
            </w:r>
            <w:r w:rsidR="000E334D" w:rsidRPr="005A2236">
              <w:rPr>
                <w:rFonts w:cstheme="minorHAnsi"/>
                <w:b/>
                <w:spacing w:val="-4"/>
                <w:sz w:val="24"/>
                <w:szCs w:val="24"/>
              </w:rPr>
              <w:t>21</w:t>
            </w:r>
          </w:p>
        </w:tc>
      </w:tr>
      <w:tr w:rsidR="005F153A" w:rsidRPr="009167A9" w14:paraId="1438B3DD" w14:textId="77777777" w:rsidTr="0036762C">
        <w:trPr>
          <w:cantSplit/>
          <w:trHeight w:val="80"/>
        </w:trPr>
        <w:tc>
          <w:tcPr>
            <w:tcW w:w="6096" w:type="dxa"/>
            <w:vMerge/>
          </w:tcPr>
          <w:p w14:paraId="7609E632" w14:textId="77777777" w:rsidR="005F153A" w:rsidRPr="009167A9"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9167A9" w:rsidRDefault="005F153A" w:rsidP="00CA20F2">
            <w:pPr>
              <w:snapToGrid w:val="0"/>
              <w:spacing w:after="0" w:line="240" w:lineRule="auto"/>
              <w:ind w:left="57"/>
              <w:rPr>
                <w:rFonts w:cstheme="minorHAnsi"/>
                <w:b/>
                <w:sz w:val="24"/>
                <w:szCs w:val="24"/>
              </w:rPr>
            </w:pPr>
            <w:r w:rsidRPr="009167A9">
              <w:rPr>
                <w:rFonts w:cstheme="minorHAnsi"/>
                <w:b/>
                <w:sz w:val="24"/>
                <w:szCs w:val="24"/>
              </w:rPr>
              <w:t>English only</w:t>
            </w:r>
          </w:p>
        </w:tc>
      </w:tr>
      <w:bookmarkEnd w:id="5"/>
      <w:tr w:rsidR="00857FF1" w:rsidRPr="009167A9" w14:paraId="274ACDD0" w14:textId="77777777" w:rsidTr="00056F6B">
        <w:trPr>
          <w:cantSplit/>
          <w:trHeight w:val="80"/>
        </w:trPr>
        <w:tc>
          <w:tcPr>
            <w:tcW w:w="10314" w:type="dxa"/>
            <w:gridSpan w:val="2"/>
          </w:tcPr>
          <w:p w14:paraId="20E90AAA" w14:textId="3295FFE1" w:rsidR="00857FF1" w:rsidRPr="009167A9" w:rsidRDefault="00A96C72" w:rsidP="003425AE">
            <w:pPr>
              <w:pStyle w:val="Source"/>
              <w:framePr w:hSpace="0" w:wrap="auto" w:hAnchor="text" w:yAlign="inline"/>
            </w:pPr>
            <w:r w:rsidRPr="009167A9">
              <w:t>Report by the Secretary-General</w:t>
            </w:r>
          </w:p>
        </w:tc>
      </w:tr>
      <w:tr w:rsidR="00857FF1" w:rsidRPr="009167A9" w14:paraId="051AB311" w14:textId="77777777" w:rsidTr="00056F6B">
        <w:trPr>
          <w:cantSplit/>
          <w:trHeight w:val="80"/>
        </w:trPr>
        <w:tc>
          <w:tcPr>
            <w:tcW w:w="10314" w:type="dxa"/>
            <w:gridSpan w:val="2"/>
          </w:tcPr>
          <w:p w14:paraId="7BC664EC" w14:textId="081DC81A" w:rsidR="00857FF1" w:rsidRPr="009167A9" w:rsidRDefault="00A96C72" w:rsidP="003425AE">
            <w:pPr>
              <w:pStyle w:val="Title1"/>
              <w:framePr w:hSpace="0" w:wrap="auto" w:hAnchor="text" w:yAlign="inline"/>
            </w:pPr>
            <w:r w:rsidRPr="009167A9">
              <w:t xml:space="preserve">PURSUANT TO RESOLUTION 154 (REV. DUBAI, 2018) </w:t>
            </w:r>
            <w:r w:rsidRPr="009167A9">
              <w:br/>
              <w:t>AND RESOLUTION 1372 (C15, LAST AMENDED C19)</w:t>
            </w:r>
          </w:p>
        </w:tc>
      </w:tr>
      <w:tr w:rsidR="00857FF1" w:rsidRPr="009167A9" w14:paraId="755E6669" w14:textId="77777777" w:rsidTr="00056F6B">
        <w:trPr>
          <w:cantSplit/>
          <w:trHeight w:val="80"/>
        </w:trPr>
        <w:tc>
          <w:tcPr>
            <w:tcW w:w="10314" w:type="dxa"/>
            <w:gridSpan w:val="2"/>
          </w:tcPr>
          <w:p w14:paraId="6C543411" w14:textId="77777777" w:rsidR="00857FF1" w:rsidRPr="009167A9" w:rsidRDefault="00857FF1" w:rsidP="003425AE">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9167A9"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9167A9" w:rsidRDefault="00857FF1" w:rsidP="00617346">
            <w:pPr>
              <w:snapToGrid w:val="0"/>
              <w:spacing w:before="120" w:after="120" w:line="240" w:lineRule="auto"/>
              <w:ind w:left="869" w:hanging="869"/>
              <w:rPr>
                <w:rFonts w:eastAsia="SimSun"/>
                <w:b/>
                <w:bCs/>
                <w:szCs w:val="24"/>
              </w:rPr>
            </w:pPr>
            <w:r w:rsidRPr="009167A9">
              <w:rPr>
                <w:rFonts w:eastAsia="SimSun"/>
                <w:b/>
                <w:bCs/>
                <w:szCs w:val="24"/>
              </w:rPr>
              <w:t>Summary</w:t>
            </w:r>
          </w:p>
          <w:p w14:paraId="5655D9B8" w14:textId="2E6A3082" w:rsidR="003425AE" w:rsidRPr="009167A9" w:rsidRDefault="00A96C72" w:rsidP="004349BF">
            <w:pPr>
              <w:snapToGrid w:val="0"/>
              <w:spacing w:before="120" w:after="120" w:line="240" w:lineRule="auto"/>
              <w:ind w:right="64"/>
              <w:jc w:val="both"/>
            </w:pPr>
            <w:r w:rsidRPr="009167A9">
              <w:rPr>
                <w:rFonts w:eastAsia="SimSun"/>
                <w:szCs w:val="24"/>
              </w:rPr>
              <w:t xml:space="preserve">This report provides an update to the </w:t>
            </w:r>
            <w:r w:rsidR="004349BF" w:rsidRPr="009167A9">
              <w:rPr>
                <w:rFonts w:eastAsia="SimSun"/>
                <w:szCs w:val="24"/>
              </w:rPr>
              <w:t>Council Working Group on the use of the six official languages of the Union (</w:t>
            </w:r>
            <w:r w:rsidR="00C656BE" w:rsidRPr="009167A9">
              <w:rPr>
                <w:rFonts w:eastAsia="SimSun"/>
                <w:szCs w:val="24"/>
              </w:rPr>
              <w:t>CWG-</w:t>
            </w:r>
            <w:r w:rsidR="004349BF" w:rsidRPr="009167A9">
              <w:rPr>
                <w:rFonts w:eastAsia="SimSun"/>
                <w:szCs w:val="24"/>
              </w:rPr>
              <w:t xml:space="preserve">LANG) </w:t>
            </w:r>
            <w:r w:rsidRPr="009167A9">
              <w:rPr>
                <w:rFonts w:eastAsia="SimSun"/>
                <w:szCs w:val="24"/>
              </w:rPr>
              <w:t>on the implementation of Resolution 154 (Rev. Dubai, 2018) regarding the use of ITU’s six official languages on an equal footing in accordance with Council Resolution 1372, as revised in 2019.</w:t>
            </w:r>
            <w:r w:rsidR="003425AE" w:rsidRPr="009167A9">
              <w:t xml:space="preserve"> </w:t>
            </w:r>
          </w:p>
          <w:p w14:paraId="28C22265" w14:textId="145AA47E" w:rsidR="00857FF1" w:rsidRPr="009167A9" w:rsidRDefault="003425AE" w:rsidP="00617346">
            <w:pPr>
              <w:snapToGrid w:val="0"/>
              <w:spacing w:before="120" w:after="120" w:line="240" w:lineRule="auto"/>
              <w:ind w:right="64"/>
              <w:jc w:val="both"/>
              <w:rPr>
                <w:rFonts w:eastAsia="SimSun"/>
                <w:szCs w:val="24"/>
              </w:rPr>
            </w:pPr>
            <w:r w:rsidRPr="009167A9">
              <w:rPr>
                <w:rFonts w:eastAsia="SimSun"/>
                <w:szCs w:val="24"/>
              </w:rPr>
              <w:t>The secretariat is pleased to note that steady progress continues to be made on all fronts leading to full, equitable use of ITU’s six official languages, as evidenced below</w:t>
            </w:r>
            <w:r w:rsidR="004349BF" w:rsidRPr="009167A9">
              <w:rPr>
                <w:rFonts w:eastAsia="SimSun"/>
                <w:szCs w:val="24"/>
              </w:rPr>
              <w:t>.</w:t>
            </w:r>
          </w:p>
          <w:p w14:paraId="3AAE3E2E" w14:textId="77777777" w:rsidR="00857FF1" w:rsidRPr="009167A9" w:rsidRDefault="00857FF1" w:rsidP="00617346">
            <w:pPr>
              <w:snapToGrid w:val="0"/>
              <w:spacing w:before="120" w:after="120" w:line="240" w:lineRule="auto"/>
              <w:ind w:left="862" w:hanging="868"/>
              <w:jc w:val="both"/>
              <w:rPr>
                <w:rFonts w:eastAsia="SimSun"/>
                <w:b/>
                <w:bCs/>
                <w:szCs w:val="24"/>
              </w:rPr>
            </w:pPr>
            <w:r w:rsidRPr="009167A9">
              <w:rPr>
                <w:rFonts w:eastAsia="SimSun"/>
                <w:b/>
                <w:bCs/>
                <w:szCs w:val="24"/>
              </w:rPr>
              <w:t>Action required</w:t>
            </w:r>
          </w:p>
          <w:p w14:paraId="49943B1C" w14:textId="72BA4F48" w:rsidR="00857FF1" w:rsidRPr="009167A9" w:rsidRDefault="00A96C72" w:rsidP="00617346">
            <w:pPr>
              <w:snapToGrid w:val="0"/>
              <w:spacing w:before="120" w:after="120" w:line="240" w:lineRule="auto"/>
              <w:ind w:right="64"/>
              <w:jc w:val="both"/>
              <w:rPr>
                <w:szCs w:val="24"/>
              </w:rPr>
            </w:pPr>
            <w:r w:rsidRPr="009167A9">
              <w:rPr>
                <w:szCs w:val="24"/>
              </w:rPr>
              <w:t xml:space="preserve">The Council Working Group is invited </w:t>
            </w:r>
            <w:r w:rsidR="00C13155" w:rsidRPr="009167A9">
              <w:rPr>
                <w:szCs w:val="24"/>
              </w:rPr>
              <w:t>to endorse the report</w:t>
            </w:r>
            <w:r w:rsidR="00C26B16" w:rsidRPr="009167A9">
              <w:rPr>
                <w:szCs w:val="24"/>
              </w:rPr>
              <w:t xml:space="preserve"> and </w:t>
            </w:r>
            <w:r w:rsidR="004223F2" w:rsidRPr="009167A9">
              <w:rPr>
                <w:szCs w:val="24"/>
              </w:rPr>
              <w:t>its Annexes</w:t>
            </w:r>
            <w:r w:rsidRPr="009167A9">
              <w:rPr>
                <w:szCs w:val="24"/>
              </w:rPr>
              <w:t>.</w:t>
            </w:r>
          </w:p>
          <w:p w14:paraId="7B688A64" w14:textId="463736A3" w:rsidR="00617346" w:rsidRPr="009167A9" w:rsidRDefault="00617346" w:rsidP="00617346">
            <w:pPr>
              <w:snapToGrid w:val="0"/>
              <w:spacing w:before="120" w:after="120" w:line="240" w:lineRule="auto"/>
              <w:ind w:right="64"/>
              <w:jc w:val="both"/>
              <w:rPr>
                <w:rFonts w:eastAsia="SimSun"/>
                <w:szCs w:val="24"/>
              </w:rPr>
            </w:pPr>
            <w:r w:rsidRPr="009167A9">
              <w:rPr>
                <w:szCs w:val="24"/>
              </w:rPr>
              <w:t>________________</w:t>
            </w:r>
          </w:p>
          <w:p w14:paraId="56AC7730" w14:textId="77777777" w:rsidR="00857FF1" w:rsidRPr="009167A9" w:rsidRDefault="00857FF1" w:rsidP="00617346">
            <w:pPr>
              <w:snapToGrid w:val="0"/>
              <w:spacing w:before="120" w:after="120" w:line="240" w:lineRule="auto"/>
              <w:ind w:left="862" w:hanging="868"/>
              <w:jc w:val="both"/>
              <w:rPr>
                <w:rFonts w:eastAsia="SimSun"/>
                <w:b/>
                <w:bCs/>
                <w:szCs w:val="24"/>
              </w:rPr>
            </w:pPr>
            <w:r w:rsidRPr="009167A9">
              <w:rPr>
                <w:rFonts w:eastAsia="SimSun"/>
                <w:b/>
                <w:bCs/>
                <w:szCs w:val="24"/>
              </w:rPr>
              <w:t>References</w:t>
            </w:r>
          </w:p>
          <w:p w14:paraId="31655A5C" w14:textId="01A1915B" w:rsidR="00857FF1" w:rsidRPr="009167A9" w:rsidRDefault="00F22418" w:rsidP="00617346">
            <w:pPr>
              <w:snapToGrid w:val="0"/>
              <w:spacing w:before="120" w:after="120" w:line="240" w:lineRule="auto"/>
              <w:ind w:right="64"/>
              <w:jc w:val="both"/>
              <w:rPr>
                <w:szCs w:val="24"/>
              </w:rPr>
            </w:pPr>
            <w:hyperlink r:id="rId13" w:history="1">
              <w:r w:rsidR="0045107A" w:rsidRPr="009167A9">
                <w:rPr>
                  <w:rStyle w:val="Hyperlink"/>
                  <w:i/>
                  <w:iCs/>
                  <w:szCs w:val="24"/>
                </w:rPr>
                <w:t>PP Resolution 154 (Rev. Dubai, 2018)</w:t>
              </w:r>
            </w:hyperlink>
            <w:r w:rsidR="0045107A" w:rsidRPr="009167A9">
              <w:rPr>
                <w:i/>
                <w:iCs/>
                <w:szCs w:val="24"/>
              </w:rPr>
              <w:t xml:space="preserve">; </w:t>
            </w:r>
            <w:hyperlink r:id="rId14" w:history="1">
              <w:r w:rsidR="0045107A" w:rsidRPr="009167A9">
                <w:rPr>
                  <w:rStyle w:val="Hyperlink"/>
                  <w:i/>
                  <w:iCs/>
                  <w:szCs w:val="24"/>
                </w:rPr>
                <w:t>Council Resolution 1372 (Rev. 2019)</w:t>
              </w:r>
            </w:hyperlink>
          </w:p>
        </w:tc>
      </w:tr>
    </w:tbl>
    <w:p w14:paraId="37B7D2C9" w14:textId="181DCFD6" w:rsidR="00CC597D" w:rsidRPr="009167A9" w:rsidRDefault="00CC597D" w:rsidP="00617346">
      <w:pPr>
        <w:spacing w:before="120" w:after="120"/>
        <w:rPr>
          <w:rFonts w:cstheme="majorBidi"/>
          <w:sz w:val="24"/>
          <w:szCs w:val="24"/>
        </w:rPr>
      </w:pPr>
    </w:p>
    <w:p w14:paraId="4ABAF3CC" w14:textId="0127B5A6" w:rsidR="00857FF1" w:rsidRPr="009167A9" w:rsidRDefault="00857FF1">
      <w:pPr>
        <w:spacing w:after="0" w:line="240" w:lineRule="auto"/>
        <w:rPr>
          <w:rFonts w:cstheme="majorBidi"/>
          <w:sz w:val="24"/>
          <w:szCs w:val="24"/>
        </w:rPr>
      </w:pPr>
      <w:r w:rsidRPr="009167A9">
        <w:rPr>
          <w:rFonts w:cstheme="majorBidi"/>
          <w:sz w:val="24"/>
          <w:szCs w:val="24"/>
        </w:rPr>
        <w:br w:type="page"/>
      </w:r>
    </w:p>
    <w:p w14:paraId="5C333B81" w14:textId="77777777" w:rsidR="00A96C72" w:rsidRPr="009167A9" w:rsidRDefault="00A96C72" w:rsidP="00C65CDB">
      <w:pPr>
        <w:pStyle w:val="ListParagraph"/>
        <w:numPr>
          <w:ilvl w:val="0"/>
          <w:numId w:val="1"/>
        </w:numPr>
        <w:tabs>
          <w:tab w:val="left" w:pos="794"/>
          <w:tab w:val="left" w:pos="1191"/>
          <w:tab w:val="left" w:pos="1588"/>
          <w:tab w:val="left" w:pos="1985"/>
        </w:tabs>
        <w:overflowPunct w:val="0"/>
        <w:autoSpaceDE w:val="0"/>
        <w:autoSpaceDN w:val="0"/>
        <w:adjustRightInd w:val="0"/>
        <w:snapToGrid w:val="0"/>
        <w:spacing w:before="360" w:after="120" w:line="240" w:lineRule="auto"/>
        <w:contextualSpacing/>
        <w:textAlignment w:val="baseline"/>
        <w:rPr>
          <w:b/>
          <w:bCs/>
          <w:sz w:val="28"/>
          <w:szCs w:val="28"/>
        </w:rPr>
      </w:pPr>
      <w:r w:rsidRPr="009167A9">
        <w:rPr>
          <w:b/>
          <w:bCs/>
          <w:sz w:val="28"/>
          <w:szCs w:val="28"/>
        </w:rPr>
        <w:lastRenderedPageBreak/>
        <w:t xml:space="preserve">Evolution of the budget for translation of documents to the six official languages of the Union since 2011 </w:t>
      </w:r>
    </w:p>
    <w:p w14:paraId="347EA040" w14:textId="77777777" w:rsidR="00A96C72" w:rsidRPr="009167A9" w:rsidRDefault="00A96C72" w:rsidP="00BD04E6">
      <w:pPr>
        <w:snapToGrid w:val="0"/>
        <w:spacing w:before="120" w:after="120" w:line="240" w:lineRule="auto"/>
        <w:rPr>
          <w:szCs w:val="24"/>
        </w:rPr>
      </w:pPr>
      <w:r w:rsidRPr="009167A9">
        <w:rPr>
          <w:szCs w:val="24"/>
        </w:rPr>
        <w:t>As requested by CWG-LANG, budgetary figures are submitted for both interpretation and translation services. Budgetary figures for translation are divided into three categories: cost of translation, cost of associated services, and total cost. Also, the information on the actual expenditures related to language services</w:t>
      </w:r>
      <w:r w:rsidRPr="009167A9">
        <w:t xml:space="preserve"> </w:t>
      </w:r>
      <w:bookmarkStart w:id="6" w:name="_Hlk87898806"/>
      <w:r w:rsidRPr="009167A9">
        <w:rPr>
          <w:szCs w:val="24"/>
        </w:rPr>
        <w:t xml:space="preserve">for the years 2011-2021 (as of 10 November 2021) </w:t>
      </w:r>
      <w:bookmarkEnd w:id="6"/>
      <w:r w:rsidRPr="009167A9">
        <w:rPr>
          <w:szCs w:val="24"/>
        </w:rPr>
        <w:t xml:space="preserve">is provided. </w:t>
      </w:r>
    </w:p>
    <w:p w14:paraId="799B7F75" w14:textId="77777777" w:rsidR="007F0761" w:rsidRPr="009167A9" w:rsidRDefault="007F0761" w:rsidP="00BD04E6">
      <w:pPr>
        <w:snapToGrid w:val="0"/>
        <w:spacing w:before="240" w:after="240" w:line="240" w:lineRule="auto"/>
        <w:rPr>
          <w:b/>
          <w:bCs/>
          <w:szCs w:val="24"/>
        </w:rPr>
      </w:pPr>
      <w:r w:rsidRPr="009167A9">
        <w:rPr>
          <w:b/>
          <w:bCs/>
          <w:szCs w:val="24"/>
        </w:rPr>
        <w:t>Table 1: Evolution of language services budget and expenses (in kCHF), 2011-2021</w:t>
      </w:r>
    </w:p>
    <w:tbl>
      <w:tblPr>
        <w:tblStyle w:val="TableGrid"/>
        <w:tblW w:w="0" w:type="auto"/>
        <w:tblInd w:w="-289" w:type="dxa"/>
        <w:tblLook w:val="04A0" w:firstRow="1" w:lastRow="0" w:firstColumn="1" w:lastColumn="0" w:noHBand="0" w:noVBand="1"/>
      </w:tblPr>
      <w:tblGrid>
        <w:gridCol w:w="1481"/>
        <w:gridCol w:w="750"/>
        <w:gridCol w:w="751"/>
        <w:gridCol w:w="751"/>
        <w:gridCol w:w="751"/>
        <w:gridCol w:w="751"/>
        <w:gridCol w:w="751"/>
        <w:gridCol w:w="751"/>
        <w:gridCol w:w="835"/>
        <w:gridCol w:w="835"/>
        <w:gridCol w:w="752"/>
        <w:gridCol w:w="751"/>
      </w:tblGrid>
      <w:tr w:rsidR="007F0761" w:rsidRPr="009167A9" w14:paraId="74084503" w14:textId="77777777" w:rsidTr="0080461E">
        <w:trPr>
          <w:tblHeader/>
        </w:trPr>
        <w:tc>
          <w:tcPr>
            <w:tcW w:w="1481" w:type="dxa"/>
          </w:tcPr>
          <w:p w14:paraId="5D759DC5" w14:textId="77777777" w:rsidR="007F0761" w:rsidRPr="009167A9" w:rsidRDefault="007F0761" w:rsidP="0080461E">
            <w:bookmarkStart w:id="7" w:name="_Hlk86649659"/>
          </w:p>
        </w:tc>
        <w:tc>
          <w:tcPr>
            <w:tcW w:w="750" w:type="dxa"/>
            <w:tcBorders>
              <w:top w:val="single" w:sz="4" w:space="0" w:color="auto"/>
              <w:left w:val="nil"/>
              <w:bottom w:val="single" w:sz="4" w:space="0" w:color="auto"/>
              <w:right w:val="single" w:sz="4" w:space="0" w:color="auto"/>
            </w:tcBorders>
            <w:shd w:val="clear" w:color="000000" w:fill="D6DCE4"/>
            <w:vAlign w:val="center"/>
          </w:tcPr>
          <w:p w14:paraId="0432688F" w14:textId="77777777" w:rsidR="007F0761" w:rsidRPr="009167A9" w:rsidRDefault="007F0761" w:rsidP="0080461E">
            <w:pPr>
              <w:jc w:val="center"/>
            </w:pPr>
            <w:r w:rsidRPr="009167A9">
              <w:rPr>
                <w:rFonts w:ascii="Calibri" w:hAnsi="Calibri" w:cs="Calibri"/>
                <w:b/>
                <w:bCs/>
                <w:color w:val="000000"/>
                <w:sz w:val="18"/>
                <w:szCs w:val="18"/>
              </w:rPr>
              <w:t>2011</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CE1EF32" w14:textId="77777777" w:rsidR="007F0761" w:rsidRPr="009167A9" w:rsidRDefault="007F0761" w:rsidP="0080461E">
            <w:pPr>
              <w:jc w:val="center"/>
            </w:pPr>
            <w:r w:rsidRPr="009167A9">
              <w:rPr>
                <w:rFonts w:ascii="Calibri" w:hAnsi="Calibri" w:cs="Calibri"/>
                <w:b/>
                <w:bCs/>
                <w:color w:val="000000"/>
                <w:sz w:val="18"/>
                <w:szCs w:val="18"/>
              </w:rPr>
              <w:t>2012</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22A22250" w14:textId="77777777" w:rsidR="007F0761" w:rsidRPr="009167A9" w:rsidRDefault="007F0761" w:rsidP="0080461E">
            <w:pPr>
              <w:jc w:val="center"/>
            </w:pPr>
            <w:r w:rsidRPr="009167A9">
              <w:rPr>
                <w:rFonts w:ascii="Calibri" w:hAnsi="Calibri" w:cs="Calibri"/>
                <w:b/>
                <w:bCs/>
                <w:color w:val="000000"/>
                <w:sz w:val="18"/>
                <w:szCs w:val="18"/>
              </w:rPr>
              <w:t>2013</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410B260A" w14:textId="77777777" w:rsidR="007F0761" w:rsidRPr="009167A9" w:rsidRDefault="007F0761" w:rsidP="0080461E">
            <w:pPr>
              <w:jc w:val="center"/>
            </w:pPr>
            <w:r w:rsidRPr="009167A9">
              <w:rPr>
                <w:rFonts w:ascii="Calibri" w:hAnsi="Calibri" w:cs="Calibri"/>
                <w:b/>
                <w:bCs/>
                <w:color w:val="000000"/>
                <w:sz w:val="18"/>
                <w:szCs w:val="18"/>
              </w:rPr>
              <w:t>2014</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63BF1257" w14:textId="77777777" w:rsidR="007F0761" w:rsidRPr="009167A9" w:rsidRDefault="007F0761" w:rsidP="0080461E">
            <w:pPr>
              <w:jc w:val="center"/>
            </w:pPr>
            <w:r w:rsidRPr="009167A9">
              <w:rPr>
                <w:rFonts w:ascii="Calibri" w:hAnsi="Calibri" w:cs="Calibri"/>
                <w:b/>
                <w:bCs/>
                <w:color w:val="000000"/>
                <w:sz w:val="18"/>
                <w:szCs w:val="18"/>
              </w:rPr>
              <w:t>2015</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42F831A" w14:textId="77777777" w:rsidR="007F0761" w:rsidRPr="009167A9" w:rsidRDefault="007F0761" w:rsidP="0080461E">
            <w:pPr>
              <w:jc w:val="center"/>
            </w:pPr>
            <w:r w:rsidRPr="009167A9">
              <w:rPr>
                <w:rFonts w:ascii="Calibri" w:hAnsi="Calibri" w:cs="Calibri"/>
                <w:b/>
                <w:bCs/>
                <w:color w:val="000000"/>
                <w:sz w:val="18"/>
                <w:szCs w:val="18"/>
              </w:rPr>
              <w:t>2016</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DC53AB7" w14:textId="77777777" w:rsidR="007F0761" w:rsidRPr="009167A9" w:rsidRDefault="007F0761" w:rsidP="0080461E">
            <w:pPr>
              <w:jc w:val="center"/>
            </w:pPr>
            <w:r w:rsidRPr="009167A9">
              <w:rPr>
                <w:rFonts w:ascii="Calibri" w:hAnsi="Calibri" w:cs="Calibri"/>
                <w:b/>
                <w:bCs/>
                <w:color w:val="000000"/>
                <w:sz w:val="18"/>
                <w:szCs w:val="18"/>
              </w:rPr>
              <w:t>2017</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326A2FC9" w14:textId="77777777" w:rsidR="007F0761" w:rsidRPr="009167A9" w:rsidRDefault="007F0761" w:rsidP="0080461E">
            <w:pPr>
              <w:jc w:val="center"/>
            </w:pPr>
            <w:r w:rsidRPr="009167A9">
              <w:rPr>
                <w:rFonts w:ascii="Calibri" w:hAnsi="Calibri" w:cs="Calibri"/>
                <w:b/>
                <w:bCs/>
                <w:color w:val="000000"/>
                <w:sz w:val="18"/>
                <w:szCs w:val="18"/>
              </w:rPr>
              <w:t>2018</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2EB7F96D" w14:textId="77777777" w:rsidR="007F0761" w:rsidRPr="009167A9" w:rsidRDefault="007F0761" w:rsidP="0080461E">
            <w:pPr>
              <w:jc w:val="center"/>
            </w:pPr>
            <w:r w:rsidRPr="009167A9">
              <w:rPr>
                <w:rFonts w:ascii="Calibri" w:hAnsi="Calibri" w:cs="Calibri"/>
                <w:b/>
                <w:bCs/>
                <w:color w:val="000000"/>
                <w:sz w:val="18"/>
                <w:szCs w:val="18"/>
              </w:rPr>
              <w:t>2019</w:t>
            </w:r>
          </w:p>
        </w:tc>
        <w:tc>
          <w:tcPr>
            <w:tcW w:w="752" w:type="dxa"/>
            <w:tcBorders>
              <w:top w:val="single" w:sz="4" w:space="0" w:color="auto"/>
              <w:left w:val="nil"/>
              <w:bottom w:val="single" w:sz="4" w:space="0" w:color="auto"/>
              <w:right w:val="single" w:sz="4" w:space="0" w:color="auto"/>
            </w:tcBorders>
            <w:shd w:val="clear" w:color="000000" w:fill="D6DCE4"/>
            <w:vAlign w:val="center"/>
          </w:tcPr>
          <w:p w14:paraId="62E8A868" w14:textId="77777777" w:rsidR="007F0761" w:rsidRPr="009167A9" w:rsidRDefault="007F0761" w:rsidP="0080461E">
            <w:pPr>
              <w:jc w:val="center"/>
            </w:pPr>
            <w:r w:rsidRPr="009167A9">
              <w:rPr>
                <w:rFonts w:ascii="Calibri" w:hAnsi="Calibri" w:cs="Calibri"/>
                <w:b/>
                <w:bCs/>
                <w:color w:val="000000"/>
                <w:sz w:val="18"/>
                <w:szCs w:val="18"/>
              </w:rPr>
              <w:t>2020</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2918782" w14:textId="77777777" w:rsidR="007F0761" w:rsidRPr="009167A9" w:rsidRDefault="007F0761" w:rsidP="0080461E">
            <w:pPr>
              <w:jc w:val="center"/>
              <w:rPr>
                <w:rFonts w:ascii="Calibri" w:hAnsi="Calibri" w:cs="Calibri"/>
                <w:b/>
                <w:bCs/>
                <w:color w:val="000000"/>
                <w:sz w:val="18"/>
                <w:szCs w:val="18"/>
              </w:rPr>
            </w:pPr>
            <w:r w:rsidRPr="009167A9">
              <w:rPr>
                <w:rFonts w:ascii="Calibri" w:hAnsi="Calibri" w:cs="Calibri"/>
                <w:b/>
                <w:bCs/>
                <w:color w:val="000000"/>
                <w:sz w:val="18"/>
                <w:szCs w:val="18"/>
              </w:rPr>
              <w:t>2021</w:t>
            </w:r>
          </w:p>
        </w:tc>
      </w:tr>
      <w:tr w:rsidR="007F0761" w:rsidRPr="009167A9" w14:paraId="4EB5036E"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7C4C8C88" w14:textId="77777777" w:rsidR="007F0761" w:rsidRPr="009167A9" w:rsidRDefault="007F0761" w:rsidP="0080461E">
            <w:pPr>
              <w:rPr>
                <w:b/>
                <w:bCs/>
                <w:sz w:val="16"/>
                <w:szCs w:val="16"/>
              </w:rPr>
            </w:pPr>
            <w:r w:rsidRPr="009167A9">
              <w:rPr>
                <w:rFonts w:ascii="Calibri" w:hAnsi="Calibri" w:cs="Calibri"/>
                <w:b/>
                <w:bCs/>
                <w:color w:val="000000"/>
                <w:sz w:val="16"/>
                <w:szCs w:val="16"/>
              </w:rPr>
              <w:t xml:space="preserve">Translation budget </w:t>
            </w:r>
          </w:p>
        </w:tc>
        <w:tc>
          <w:tcPr>
            <w:tcW w:w="750" w:type="dxa"/>
            <w:tcBorders>
              <w:bottom w:val="single" w:sz="4" w:space="0" w:color="auto"/>
            </w:tcBorders>
          </w:tcPr>
          <w:p w14:paraId="1FB834C5" w14:textId="77777777" w:rsidR="007F0761" w:rsidRPr="009167A9" w:rsidRDefault="007F0761" w:rsidP="0080461E">
            <w:pPr>
              <w:jc w:val="center"/>
              <w:rPr>
                <w:rFonts w:cstheme="minorHAnsi"/>
                <w:sz w:val="18"/>
                <w:szCs w:val="14"/>
              </w:rPr>
            </w:pPr>
            <w:r w:rsidRPr="009167A9">
              <w:rPr>
                <w:rFonts w:cstheme="minorHAnsi"/>
                <w:sz w:val="18"/>
                <w:szCs w:val="14"/>
              </w:rPr>
              <w:t>8 656</w:t>
            </w:r>
          </w:p>
        </w:tc>
        <w:tc>
          <w:tcPr>
            <w:tcW w:w="751" w:type="dxa"/>
            <w:tcBorders>
              <w:bottom w:val="single" w:sz="4" w:space="0" w:color="auto"/>
            </w:tcBorders>
          </w:tcPr>
          <w:p w14:paraId="78CD2AAD" w14:textId="77777777" w:rsidR="007F0761" w:rsidRPr="009167A9" w:rsidRDefault="007F0761" w:rsidP="0080461E">
            <w:pPr>
              <w:jc w:val="center"/>
              <w:rPr>
                <w:rFonts w:cstheme="minorHAnsi"/>
                <w:sz w:val="18"/>
                <w:szCs w:val="14"/>
              </w:rPr>
            </w:pPr>
            <w:r w:rsidRPr="009167A9">
              <w:rPr>
                <w:rFonts w:cstheme="minorHAnsi"/>
                <w:sz w:val="18"/>
                <w:szCs w:val="14"/>
              </w:rPr>
              <w:t>9 031</w:t>
            </w:r>
          </w:p>
        </w:tc>
        <w:tc>
          <w:tcPr>
            <w:tcW w:w="751" w:type="dxa"/>
            <w:tcBorders>
              <w:bottom w:val="single" w:sz="4" w:space="0" w:color="auto"/>
            </w:tcBorders>
          </w:tcPr>
          <w:p w14:paraId="71EB2921" w14:textId="77777777" w:rsidR="007F0761" w:rsidRPr="009167A9" w:rsidRDefault="007F0761" w:rsidP="0080461E">
            <w:pPr>
              <w:jc w:val="center"/>
              <w:rPr>
                <w:rFonts w:cstheme="minorHAnsi"/>
                <w:sz w:val="18"/>
                <w:szCs w:val="14"/>
              </w:rPr>
            </w:pPr>
            <w:r w:rsidRPr="009167A9">
              <w:rPr>
                <w:rFonts w:cstheme="minorHAnsi"/>
                <w:sz w:val="18"/>
                <w:szCs w:val="14"/>
              </w:rPr>
              <w:t>8 188</w:t>
            </w:r>
          </w:p>
        </w:tc>
        <w:tc>
          <w:tcPr>
            <w:tcW w:w="751" w:type="dxa"/>
            <w:tcBorders>
              <w:bottom w:val="single" w:sz="4" w:space="0" w:color="auto"/>
            </w:tcBorders>
          </w:tcPr>
          <w:p w14:paraId="6595C19C" w14:textId="77777777" w:rsidR="007F0761" w:rsidRPr="009167A9" w:rsidRDefault="007F0761" w:rsidP="0080461E">
            <w:pPr>
              <w:jc w:val="center"/>
              <w:rPr>
                <w:rFonts w:cstheme="minorHAnsi"/>
                <w:sz w:val="18"/>
                <w:szCs w:val="14"/>
              </w:rPr>
            </w:pPr>
            <w:r w:rsidRPr="009167A9">
              <w:rPr>
                <w:rFonts w:cstheme="minorHAnsi"/>
                <w:sz w:val="18"/>
                <w:szCs w:val="14"/>
              </w:rPr>
              <w:t>9 861</w:t>
            </w:r>
          </w:p>
        </w:tc>
        <w:tc>
          <w:tcPr>
            <w:tcW w:w="751" w:type="dxa"/>
            <w:tcBorders>
              <w:bottom w:val="single" w:sz="4" w:space="0" w:color="auto"/>
            </w:tcBorders>
          </w:tcPr>
          <w:p w14:paraId="3D3169CB" w14:textId="77777777" w:rsidR="007F0761" w:rsidRPr="009167A9" w:rsidRDefault="007F0761" w:rsidP="0080461E">
            <w:pPr>
              <w:jc w:val="center"/>
              <w:rPr>
                <w:rFonts w:cstheme="minorHAnsi"/>
                <w:sz w:val="18"/>
                <w:szCs w:val="14"/>
              </w:rPr>
            </w:pPr>
            <w:r w:rsidRPr="009167A9">
              <w:rPr>
                <w:rFonts w:cstheme="minorHAnsi"/>
                <w:sz w:val="18"/>
                <w:szCs w:val="14"/>
              </w:rPr>
              <w:t>9 820</w:t>
            </w:r>
          </w:p>
        </w:tc>
        <w:tc>
          <w:tcPr>
            <w:tcW w:w="751" w:type="dxa"/>
            <w:tcBorders>
              <w:bottom w:val="single" w:sz="4" w:space="0" w:color="auto"/>
            </w:tcBorders>
          </w:tcPr>
          <w:p w14:paraId="2BB46EB5" w14:textId="77777777" w:rsidR="007F0761" w:rsidRPr="009167A9" w:rsidRDefault="007F0761" w:rsidP="0080461E">
            <w:pPr>
              <w:jc w:val="center"/>
              <w:rPr>
                <w:rFonts w:cstheme="minorHAnsi"/>
                <w:sz w:val="18"/>
                <w:szCs w:val="14"/>
              </w:rPr>
            </w:pPr>
            <w:r w:rsidRPr="009167A9">
              <w:rPr>
                <w:rFonts w:cstheme="minorHAnsi"/>
                <w:sz w:val="18"/>
                <w:szCs w:val="14"/>
              </w:rPr>
              <w:t>8 250</w:t>
            </w:r>
          </w:p>
        </w:tc>
        <w:tc>
          <w:tcPr>
            <w:tcW w:w="751" w:type="dxa"/>
            <w:tcBorders>
              <w:bottom w:val="single" w:sz="4" w:space="0" w:color="auto"/>
            </w:tcBorders>
          </w:tcPr>
          <w:p w14:paraId="4407E70D" w14:textId="77777777" w:rsidR="007F0761" w:rsidRPr="009167A9" w:rsidRDefault="007F0761" w:rsidP="0080461E">
            <w:pPr>
              <w:jc w:val="center"/>
              <w:rPr>
                <w:rFonts w:cstheme="minorHAnsi"/>
                <w:sz w:val="18"/>
                <w:szCs w:val="14"/>
              </w:rPr>
            </w:pPr>
            <w:r w:rsidRPr="009167A9">
              <w:rPr>
                <w:rFonts w:cstheme="minorHAnsi"/>
                <w:sz w:val="18"/>
                <w:szCs w:val="14"/>
              </w:rPr>
              <w:t>8 433</w:t>
            </w:r>
          </w:p>
        </w:tc>
        <w:tc>
          <w:tcPr>
            <w:tcW w:w="835" w:type="dxa"/>
            <w:tcBorders>
              <w:bottom w:val="single" w:sz="4" w:space="0" w:color="auto"/>
            </w:tcBorders>
          </w:tcPr>
          <w:p w14:paraId="7E37BAA1" w14:textId="77777777" w:rsidR="007F0761" w:rsidRPr="009167A9" w:rsidRDefault="007F0761" w:rsidP="0080461E">
            <w:pPr>
              <w:jc w:val="center"/>
              <w:rPr>
                <w:rFonts w:cstheme="minorHAnsi"/>
                <w:sz w:val="18"/>
                <w:szCs w:val="14"/>
              </w:rPr>
            </w:pPr>
            <w:r w:rsidRPr="009167A9">
              <w:rPr>
                <w:rFonts w:cstheme="minorHAnsi"/>
                <w:sz w:val="18"/>
                <w:szCs w:val="14"/>
              </w:rPr>
              <w:t>8 210</w:t>
            </w:r>
          </w:p>
        </w:tc>
        <w:tc>
          <w:tcPr>
            <w:tcW w:w="835" w:type="dxa"/>
            <w:tcBorders>
              <w:bottom w:val="single" w:sz="4" w:space="0" w:color="auto"/>
            </w:tcBorders>
          </w:tcPr>
          <w:p w14:paraId="3AFFBBAF" w14:textId="77777777" w:rsidR="007F0761" w:rsidRPr="009167A9" w:rsidRDefault="007F0761" w:rsidP="0080461E">
            <w:pPr>
              <w:jc w:val="center"/>
              <w:rPr>
                <w:rFonts w:cstheme="minorHAnsi"/>
                <w:sz w:val="18"/>
                <w:szCs w:val="14"/>
              </w:rPr>
            </w:pPr>
            <w:r w:rsidRPr="009167A9">
              <w:rPr>
                <w:rFonts w:cstheme="minorHAnsi"/>
                <w:sz w:val="18"/>
                <w:szCs w:val="14"/>
              </w:rPr>
              <w:t>8 882</w:t>
            </w:r>
          </w:p>
        </w:tc>
        <w:tc>
          <w:tcPr>
            <w:tcW w:w="752" w:type="dxa"/>
            <w:tcBorders>
              <w:bottom w:val="single" w:sz="4" w:space="0" w:color="auto"/>
            </w:tcBorders>
          </w:tcPr>
          <w:p w14:paraId="7FCFF286" w14:textId="77777777" w:rsidR="007F0761" w:rsidRPr="009167A9" w:rsidRDefault="007F0761" w:rsidP="0080461E">
            <w:pPr>
              <w:jc w:val="center"/>
              <w:rPr>
                <w:rFonts w:cstheme="minorHAnsi"/>
                <w:sz w:val="18"/>
                <w:szCs w:val="14"/>
              </w:rPr>
            </w:pPr>
            <w:r w:rsidRPr="009167A9">
              <w:rPr>
                <w:rFonts w:cstheme="minorHAnsi"/>
                <w:sz w:val="18"/>
                <w:szCs w:val="14"/>
              </w:rPr>
              <w:t>7 718</w:t>
            </w:r>
          </w:p>
        </w:tc>
        <w:tc>
          <w:tcPr>
            <w:tcW w:w="751" w:type="dxa"/>
            <w:tcBorders>
              <w:bottom w:val="single" w:sz="4" w:space="0" w:color="auto"/>
            </w:tcBorders>
          </w:tcPr>
          <w:p w14:paraId="67980998" w14:textId="77777777" w:rsidR="007F0761" w:rsidRPr="009167A9" w:rsidRDefault="007F0761" w:rsidP="0080461E">
            <w:pPr>
              <w:jc w:val="center"/>
              <w:rPr>
                <w:rFonts w:cstheme="minorHAnsi"/>
                <w:sz w:val="18"/>
                <w:szCs w:val="14"/>
              </w:rPr>
            </w:pPr>
            <w:r w:rsidRPr="009167A9">
              <w:rPr>
                <w:rFonts w:cstheme="minorHAnsi"/>
                <w:sz w:val="18"/>
                <w:szCs w:val="14"/>
              </w:rPr>
              <w:t>8 079</w:t>
            </w:r>
          </w:p>
        </w:tc>
      </w:tr>
      <w:tr w:rsidR="007F0761" w:rsidRPr="009167A9" w14:paraId="76DF0F37"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1516C6E" w14:textId="77777777" w:rsidR="007F0761" w:rsidRPr="009167A9" w:rsidRDefault="007F0761" w:rsidP="0080461E">
            <w:pPr>
              <w:rPr>
                <w:b/>
                <w:bCs/>
                <w:sz w:val="16"/>
                <w:szCs w:val="16"/>
              </w:rPr>
            </w:pPr>
            <w:r w:rsidRPr="009167A9">
              <w:rPr>
                <w:rFonts w:ascii="Calibri" w:hAnsi="Calibri" w:cs="Calibri"/>
                <w:b/>
                <w:bCs/>
                <w:color w:val="000000"/>
                <w:sz w:val="16"/>
                <w:szCs w:val="16"/>
              </w:rPr>
              <w:t>Associated services budget</w:t>
            </w:r>
          </w:p>
        </w:tc>
        <w:tc>
          <w:tcPr>
            <w:tcW w:w="750" w:type="dxa"/>
            <w:tcBorders>
              <w:top w:val="single" w:sz="4" w:space="0" w:color="auto"/>
            </w:tcBorders>
          </w:tcPr>
          <w:p w14:paraId="7BB966CA" w14:textId="77777777" w:rsidR="007F0761" w:rsidRPr="009167A9" w:rsidRDefault="007F0761" w:rsidP="0080461E">
            <w:pPr>
              <w:jc w:val="center"/>
              <w:rPr>
                <w:rFonts w:cstheme="minorHAnsi"/>
                <w:sz w:val="18"/>
                <w:szCs w:val="14"/>
              </w:rPr>
            </w:pPr>
            <w:r w:rsidRPr="009167A9">
              <w:rPr>
                <w:rFonts w:cstheme="minorHAnsi"/>
                <w:sz w:val="18"/>
                <w:szCs w:val="14"/>
              </w:rPr>
              <w:t>6 633</w:t>
            </w:r>
          </w:p>
        </w:tc>
        <w:tc>
          <w:tcPr>
            <w:tcW w:w="751" w:type="dxa"/>
            <w:tcBorders>
              <w:top w:val="single" w:sz="4" w:space="0" w:color="auto"/>
            </w:tcBorders>
          </w:tcPr>
          <w:p w14:paraId="12A94161" w14:textId="77777777" w:rsidR="007F0761" w:rsidRPr="009167A9" w:rsidRDefault="007F0761" w:rsidP="0080461E">
            <w:pPr>
              <w:jc w:val="center"/>
              <w:rPr>
                <w:rFonts w:cstheme="minorHAnsi"/>
                <w:sz w:val="18"/>
                <w:szCs w:val="14"/>
              </w:rPr>
            </w:pPr>
            <w:r w:rsidRPr="009167A9">
              <w:rPr>
                <w:rFonts w:cstheme="minorHAnsi"/>
                <w:sz w:val="18"/>
                <w:szCs w:val="14"/>
              </w:rPr>
              <w:t>5 901</w:t>
            </w:r>
          </w:p>
        </w:tc>
        <w:tc>
          <w:tcPr>
            <w:tcW w:w="751" w:type="dxa"/>
            <w:tcBorders>
              <w:top w:val="single" w:sz="4" w:space="0" w:color="auto"/>
            </w:tcBorders>
          </w:tcPr>
          <w:p w14:paraId="023DF298" w14:textId="77777777" w:rsidR="007F0761" w:rsidRPr="009167A9" w:rsidRDefault="007F0761" w:rsidP="0080461E">
            <w:pPr>
              <w:jc w:val="center"/>
              <w:rPr>
                <w:rFonts w:cstheme="minorHAnsi"/>
                <w:sz w:val="18"/>
                <w:szCs w:val="14"/>
              </w:rPr>
            </w:pPr>
            <w:r w:rsidRPr="009167A9">
              <w:rPr>
                <w:rFonts w:cstheme="minorHAnsi"/>
                <w:sz w:val="18"/>
                <w:szCs w:val="14"/>
              </w:rPr>
              <w:t>5 546</w:t>
            </w:r>
          </w:p>
        </w:tc>
        <w:tc>
          <w:tcPr>
            <w:tcW w:w="751" w:type="dxa"/>
            <w:tcBorders>
              <w:top w:val="single" w:sz="4" w:space="0" w:color="auto"/>
            </w:tcBorders>
          </w:tcPr>
          <w:p w14:paraId="1D906838" w14:textId="77777777" w:rsidR="007F0761" w:rsidRPr="009167A9" w:rsidRDefault="007F0761" w:rsidP="0080461E">
            <w:pPr>
              <w:jc w:val="center"/>
              <w:rPr>
                <w:rFonts w:cstheme="minorHAnsi"/>
                <w:sz w:val="18"/>
                <w:szCs w:val="14"/>
              </w:rPr>
            </w:pPr>
            <w:r w:rsidRPr="009167A9">
              <w:rPr>
                <w:rFonts w:cstheme="minorHAnsi"/>
                <w:sz w:val="18"/>
                <w:szCs w:val="14"/>
              </w:rPr>
              <w:t>5 841</w:t>
            </w:r>
          </w:p>
        </w:tc>
        <w:tc>
          <w:tcPr>
            <w:tcW w:w="751" w:type="dxa"/>
            <w:tcBorders>
              <w:top w:val="single" w:sz="4" w:space="0" w:color="auto"/>
            </w:tcBorders>
          </w:tcPr>
          <w:p w14:paraId="47FAEC43" w14:textId="77777777" w:rsidR="007F0761" w:rsidRPr="009167A9" w:rsidRDefault="007F0761" w:rsidP="0080461E">
            <w:pPr>
              <w:jc w:val="center"/>
              <w:rPr>
                <w:rFonts w:cstheme="minorHAnsi"/>
                <w:sz w:val="18"/>
                <w:szCs w:val="14"/>
              </w:rPr>
            </w:pPr>
            <w:r w:rsidRPr="009167A9">
              <w:rPr>
                <w:rFonts w:cstheme="minorHAnsi"/>
                <w:sz w:val="18"/>
                <w:szCs w:val="14"/>
              </w:rPr>
              <w:t>5 841</w:t>
            </w:r>
          </w:p>
        </w:tc>
        <w:tc>
          <w:tcPr>
            <w:tcW w:w="751" w:type="dxa"/>
            <w:tcBorders>
              <w:top w:val="single" w:sz="4" w:space="0" w:color="auto"/>
            </w:tcBorders>
          </w:tcPr>
          <w:p w14:paraId="00468E80" w14:textId="77777777" w:rsidR="007F0761" w:rsidRPr="009167A9" w:rsidRDefault="007F0761" w:rsidP="0080461E">
            <w:pPr>
              <w:jc w:val="center"/>
              <w:rPr>
                <w:rFonts w:cstheme="minorHAnsi"/>
                <w:sz w:val="18"/>
                <w:szCs w:val="14"/>
              </w:rPr>
            </w:pPr>
            <w:r w:rsidRPr="009167A9">
              <w:rPr>
                <w:rFonts w:cstheme="minorHAnsi"/>
                <w:sz w:val="18"/>
                <w:szCs w:val="14"/>
              </w:rPr>
              <w:t>5 646</w:t>
            </w:r>
          </w:p>
        </w:tc>
        <w:tc>
          <w:tcPr>
            <w:tcW w:w="751" w:type="dxa"/>
            <w:tcBorders>
              <w:top w:val="single" w:sz="4" w:space="0" w:color="auto"/>
            </w:tcBorders>
          </w:tcPr>
          <w:p w14:paraId="2DD574E8" w14:textId="77777777" w:rsidR="007F0761" w:rsidRPr="009167A9" w:rsidRDefault="007F0761" w:rsidP="0080461E">
            <w:pPr>
              <w:jc w:val="center"/>
              <w:rPr>
                <w:rFonts w:cstheme="minorHAnsi"/>
                <w:sz w:val="18"/>
                <w:szCs w:val="14"/>
              </w:rPr>
            </w:pPr>
            <w:r w:rsidRPr="009167A9">
              <w:rPr>
                <w:rFonts w:cstheme="minorHAnsi"/>
                <w:sz w:val="18"/>
                <w:szCs w:val="14"/>
              </w:rPr>
              <w:t>5 716</w:t>
            </w:r>
          </w:p>
        </w:tc>
        <w:tc>
          <w:tcPr>
            <w:tcW w:w="835" w:type="dxa"/>
            <w:tcBorders>
              <w:top w:val="single" w:sz="4" w:space="0" w:color="auto"/>
            </w:tcBorders>
          </w:tcPr>
          <w:p w14:paraId="70F2A8CB" w14:textId="77777777" w:rsidR="007F0761" w:rsidRPr="009167A9" w:rsidRDefault="007F0761" w:rsidP="0080461E">
            <w:pPr>
              <w:jc w:val="center"/>
              <w:rPr>
                <w:rFonts w:cstheme="minorHAnsi"/>
                <w:sz w:val="18"/>
                <w:szCs w:val="14"/>
              </w:rPr>
            </w:pPr>
            <w:r w:rsidRPr="009167A9">
              <w:rPr>
                <w:rFonts w:cstheme="minorHAnsi"/>
                <w:sz w:val="18"/>
                <w:szCs w:val="14"/>
              </w:rPr>
              <w:t>5 258</w:t>
            </w:r>
          </w:p>
        </w:tc>
        <w:tc>
          <w:tcPr>
            <w:tcW w:w="835" w:type="dxa"/>
            <w:tcBorders>
              <w:top w:val="single" w:sz="4" w:space="0" w:color="auto"/>
            </w:tcBorders>
          </w:tcPr>
          <w:p w14:paraId="28426B09" w14:textId="77777777" w:rsidR="007F0761" w:rsidRPr="009167A9" w:rsidRDefault="007F0761" w:rsidP="0080461E">
            <w:pPr>
              <w:jc w:val="center"/>
              <w:rPr>
                <w:rFonts w:cstheme="minorHAnsi"/>
                <w:sz w:val="18"/>
                <w:szCs w:val="14"/>
              </w:rPr>
            </w:pPr>
            <w:r w:rsidRPr="009167A9">
              <w:rPr>
                <w:rFonts w:cstheme="minorHAnsi"/>
                <w:sz w:val="18"/>
                <w:szCs w:val="14"/>
              </w:rPr>
              <w:t>5 606</w:t>
            </w:r>
          </w:p>
        </w:tc>
        <w:tc>
          <w:tcPr>
            <w:tcW w:w="752" w:type="dxa"/>
            <w:tcBorders>
              <w:top w:val="single" w:sz="4" w:space="0" w:color="auto"/>
            </w:tcBorders>
          </w:tcPr>
          <w:p w14:paraId="1710F257" w14:textId="77777777" w:rsidR="007F0761" w:rsidRPr="009167A9" w:rsidRDefault="007F0761" w:rsidP="0080461E">
            <w:pPr>
              <w:jc w:val="center"/>
              <w:rPr>
                <w:rFonts w:cstheme="minorHAnsi"/>
                <w:sz w:val="18"/>
                <w:szCs w:val="14"/>
              </w:rPr>
            </w:pPr>
            <w:r w:rsidRPr="009167A9">
              <w:rPr>
                <w:rFonts w:cstheme="minorHAnsi"/>
                <w:sz w:val="18"/>
                <w:szCs w:val="14"/>
              </w:rPr>
              <w:t>5 330</w:t>
            </w:r>
          </w:p>
        </w:tc>
        <w:tc>
          <w:tcPr>
            <w:tcW w:w="751" w:type="dxa"/>
            <w:tcBorders>
              <w:top w:val="single" w:sz="4" w:space="0" w:color="auto"/>
            </w:tcBorders>
          </w:tcPr>
          <w:p w14:paraId="002DC4AF" w14:textId="77777777" w:rsidR="007F0761" w:rsidRPr="009167A9" w:rsidRDefault="007F0761" w:rsidP="0080461E">
            <w:pPr>
              <w:jc w:val="center"/>
              <w:rPr>
                <w:rFonts w:cstheme="minorHAnsi"/>
                <w:sz w:val="18"/>
                <w:szCs w:val="14"/>
              </w:rPr>
            </w:pPr>
            <w:r w:rsidRPr="009167A9">
              <w:rPr>
                <w:rFonts w:cstheme="minorHAnsi"/>
                <w:sz w:val="18"/>
                <w:szCs w:val="14"/>
              </w:rPr>
              <w:t>5503</w:t>
            </w:r>
          </w:p>
        </w:tc>
      </w:tr>
      <w:tr w:rsidR="007F0761" w:rsidRPr="009167A9" w14:paraId="663D92DE"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657A02C" w14:textId="77777777" w:rsidR="007F0761" w:rsidRPr="009167A9" w:rsidRDefault="007F0761" w:rsidP="0080461E">
            <w:pPr>
              <w:rPr>
                <w:b/>
                <w:bCs/>
                <w:sz w:val="16"/>
                <w:szCs w:val="16"/>
              </w:rPr>
            </w:pPr>
            <w:r w:rsidRPr="009167A9">
              <w:rPr>
                <w:rFonts w:ascii="Calibri" w:hAnsi="Calibri" w:cs="Calibri"/>
                <w:b/>
                <w:bCs/>
                <w:color w:val="000000"/>
                <w:sz w:val="16"/>
                <w:szCs w:val="16"/>
              </w:rPr>
              <w:t>Total Translation budget</w:t>
            </w:r>
          </w:p>
        </w:tc>
        <w:tc>
          <w:tcPr>
            <w:tcW w:w="750" w:type="dxa"/>
            <w:tcBorders>
              <w:top w:val="single" w:sz="4" w:space="0" w:color="auto"/>
              <w:bottom w:val="single" w:sz="4" w:space="0" w:color="auto"/>
            </w:tcBorders>
          </w:tcPr>
          <w:p w14:paraId="4AA8B57D" w14:textId="77777777" w:rsidR="007F0761" w:rsidRPr="009167A9" w:rsidRDefault="007F0761" w:rsidP="0080461E">
            <w:pPr>
              <w:jc w:val="center"/>
              <w:rPr>
                <w:rFonts w:cstheme="minorHAnsi"/>
                <w:sz w:val="18"/>
                <w:szCs w:val="14"/>
              </w:rPr>
            </w:pPr>
            <w:r w:rsidRPr="009167A9">
              <w:rPr>
                <w:rFonts w:cstheme="minorHAnsi"/>
                <w:sz w:val="18"/>
                <w:szCs w:val="14"/>
              </w:rPr>
              <w:t>15 289</w:t>
            </w:r>
          </w:p>
        </w:tc>
        <w:tc>
          <w:tcPr>
            <w:tcW w:w="751" w:type="dxa"/>
            <w:tcBorders>
              <w:top w:val="single" w:sz="4" w:space="0" w:color="auto"/>
              <w:bottom w:val="single" w:sz="4" w:space="0" w:color="auto"/>
            </w:tcBorders>
          </w:tcPr>
          <w:p w14:paraId="45475FC4" w14:textId="77777777" w:rsidR="007F0761" w:rsidRPr="009167A9" w:rsidRDefault="007F0761" w:rsidP="0080461E">
            <w:pPr>
              <w:jc w:val="center"/>
              <w:rPr>
                <w:rFonts w:cstheme="minorHAnsi"/>
                <w:sz w:val="18"/>
                <w:szCs w:val="14"/>
              </w:rPr>
            </w:pPr>
            <w:r w:rsidRPr="009167A9">
              <w:rPr>
                <w:rFonts w:cstheme="minorHAnsi"/>
                <w:sz w:val="18"/>
                <w:szCs w:val="14"/>
              </w:rPr>
              <w:t>14 932</w:t>
            </w:r>
          </w:p>
        </w:tc>
        <w:tc>
          <w:tcPr>
            <w:tcW w:w="751" w:type="dxa"/>
            <w:tcBorders>
              <w:top w:val="single" w:sz="4" w:space="0" w:color="auto"/>
              <w:bottom w:val="single" w:sz="4" w:space="0" w:color="auto"/>
            </w:tcBorders>
          </w:tcPr>
          <w:p w14:paraId="5E31B67F" w14:textId="77777777" w:rsidR="007F0761" w:rsidRPr="009167A9" w:rsidRDefault="007F0761" w:rsidP="0080461E">
            <w:pPr>
              <w:jc w:val="center"/>
              <w:rPr>
                <w:rFonts w:cstheme="minorHAnsi"/>
                <w:sz w:val="18"/>
                <w:szCs w:val="14"/>
              </w:rPr>
            </w:pPr>
            <w:r w:rsidRPr="009167A9">
              <w:rPr>
                <w:rFonts w:cstheme="minorHAnsi"/>
                <w:sz w:val="18"/>
                <w:szCs w:val="14"/>
              </w:rPr>
              <w:t>13 734</w:t>
            </w:r>
          </w:p>
        </w:tc>
        <w:tc>
          <w:tcPr>
            <w:tcW w:w="751" w:type="dxa"/>
            <w:tcBorders>
              <w:top w:val="single" w:sz="4" w:space="0" w:color="auto"/>
              <w:bottom w:val="single" w:sz="4" w:space="0" w:color="auto"/>
            </w:tcBorders>
          </w:tcPr>
          <w:p w14:paraId="34330D3D" w14:textId="77777777" w:rsidR="007F0761" w:rsidRPr="009167A9" w:rsidRDefault="007F0761" w:rsidP="0080461E">
            <w:pPr>
              <w:jc w:val="center"/>
              <w:rPr>
                <w:rFonts w:cstheme="minorHAnsi"/>
                <w:sz w:val="18"/>
                <w:szCs w:val="14"/>
              </w:rPr>
            </w:pPr>
            <w:r w:rsidRPr="009167A9">
              <w:rPr>
                <w:rFonts w:cstheme="minorHAnsi"/>
                <w:sz w:val="18"/>
                <w:szCs w:val="14"/>
              </w:rPr>
              <w:t>15 702</w:t>
            </w:r>
          </w:p>
        </w:tc>
        <w:tc>
          <w:tcPr>
            <w:tcW w:w="751" w:type="dxa"/>
            <w:tcBorders>
              <w:top w:val="single" w:sz="4" w:space="0" w:color="auto"/>
              <w:bottom w:val="single" w:sz="4" w:space="0" w:color="auto"/>
            </w:tcBorders>
          </w:tcPr>
          <w:p w14:paraId="258FB49A" w14:textId="77777777" w:rsidR="007F0761" w:rsidRPr="009167A9" w:rsidRDefault="007F0761" w:rsidP="0080461E">
            <w:pPr>
              <w:jc w:val="center"/>
              <w:rPr>
                <w:rFonts w:cstheme="minorHAnsi"/>
                <w:sz w:val="18"/>
                <w:szCs w:val="14"/>
              </w:rPr>
            </w:pPr>
            <w:r w:rsidRPr="009167A9">
              <w:rPr>
                <w:rFonts w:cstheme="minorHAnsi"/>
                <w:sz w:val="18"/>
                <w:szCs w:val="14"/>
              </w:rPr>
              <w:t>15 661</w:t>
            </w:r>
          </w:p>
        </w:tc>
        <w:tc>
          <w:tcPr>
            <w:tcW w:w="751" w:type="dxa"/>
            <w:tcBorders>
              <w:top w:val="single" w:sz="4" w:space="0" w:color="auto"/>
              <w:bottom w:val="single" w:sz="4" w:space="0" w:color="auto"/>
            </w:tcBorders>
          </w:tcPr>
          <w:p w14:paraId="151050D0" w14:textId="77777777" w:rsidR="007F0761" w:rsidRPr="009167A9" w:rsidRDefault="007F0761" w:rsidP="0080461E">
            <w:pPr>
              <w:jc w:val="center"/>
              <w:rPr>
                <w:rFonts w:cstheme="minorHAnsi"/>
                <w:sz w:val="18"/>
                <w:szCs w:val="14"/>
              </w:rPr>
            </w:pPr>
            <w:r w:rsidRPr="009167A9">
              <w:rPr>
                <w:rFonts w:cstheme="minorHAnsi"/>
                <w:sz w:val="18"/>
                <w:szCs w:val="14"/>
              </w:rPr>
              <w:t>13 895</w:t>
            </w:r>
          </w:p>
        </w:tc>
        <w:tc>
          <w:tcPr>
            <w:tcW w:w="751" w:type="dxa"/>
            <w:tcBorders>
              <w:top w:val="single" w:sz="4" w:space="0" w:color="auto"/>
              <w:bottom w:val="single" w:sz="4" w:space="0" w:color="auto"/>
            </w:tcBorders>
          </w:tcPr>
          <w:p w14:paraId="2DF8FF60" w14:textId="77777777" w:rsidR="007F0761" w:rsidRPr="009167A9" w:rsidRDefault="007F0761" w:rsidP="0080461E">
            <w:pPr>
              <w:jc w:val="center"/>
              <w:rPr>
                <w:rFonts w:cstheme="minorHAnsi"/>
                <w:sz w:val="18"/>
                <w:szCs w:val="14"/>
              </w:rPr>
            </w:pPr>
            <w:r w:rsidRPr="009167A9">
              <w:rPr>
                <w:rFonts w:cstheme="minorHAnsi"/>
                <w:sz w:val="18"/>
                <w:szCs w:val="14"/>
              </w:rPr>
              <w:t>14 149</w:t>
            </w:r>
          </w:p>
        </w:tc>
        <w:tc>
          <w:tcPr>
            <w:tcW w:w="835" w:type="dxa"/>
            <w:tcBorders>
              <w:top w:val="single" w:sz="4" w:space="0" w:color="auto"/>
              <w:bottom w:val="single" w:sz="4" w:space="0" w:color="auto"/>
            </w:tcBorders>
          </w:tcPr>
          <w:p w14:paraId="4469C81D" w14:textId="77777777" w:rsidR="007F0761" w:rsidRPr="009167A9" w:rsidRDefault="007F0761" w:rsidP="0080461E">
            <w:pPr>
              <w:jc w:val="center"/>
              <w:rPr>
                <w:rFonts w:cstheme="minorHAnsi"/>
                <w:sz w:val="18"/>
                <w:szCs w:val="14"/>
              </w:rPr>
            </w:pPr>
            <w:r w:rsidRPr="009167A9">
              <w:rPr>
                <w:rFonts w:cstheme="minorHAnsi"/>
                <w:sz w:val="18"/>
                <w:szCs w:val="14"/>
              </w:rPr>
              <w:t xml:space="preserve">13 468 </w:t>
            </w:r>
          </w:p>
        </w:tc>
        <w:tc>
          <w:tcPr>
            <w:tcW w:w="835" w:type="dxa"/>
            <w:tcBorders>
              <w:top w:val="single" w:sz="4" w:space="0" w:color="auto"/>
              <w:bottom w:val="single" w:sz="4" w:space="0" w:color="auto"/>
            </w:tcBorders>
          </w:tcPr>
          <w:p w14:paraId="292EC9E4" w14:textId="77777777" w:rsidR="007F0761" w:rsidRPr="009167A9" w:rsidRDefault="007F0761" w:rsidP="0080461E">
            <w:pPr>
              <w:jc w:val="center"/>
              <w:rPr>
                <w:rFonts w:cstheme="minorHAnsi"/>
                <w:sz w:val="18"/>
                <w:szCs w:val="14"/>
              </w:rPr>
            </w:pPr>
            <w:r w:rsidRPr="009167A9">
              <w:rPr>
                <w:rFonts w:cstheme="minorHAnsi"/>
                <w:sz w:val="18"/>
                <w:szCs w:val="14"/>
              </w:rPr>
              <w:t>14 488</w:t>
            </w:r>
          </w:p>
        </w:tc>
        <w:tc>
          <w:tcPr>
            <w:tcW w:w="752" w:type="dxa"/>
            <w:tcBorders>
              <w:top w:val="single" w:sz="4" w:space="0" w:color="auto"/>
              <w:bottom w:val="single" w:sz="4" w:space="0" w:color="auto"/>
            </w:tcBorders>
          </w:tcPr>
          <w:p w14:paraId="03040301" w14:textId="77777777" w:rsidR="007F0761" w:rsidRPr="009167A9" w:rsidRDefault="007F0761" w:rsidP="0080461E">
            <w:pPr>
              <w:jc w:val="center"/>
              <w:rPr>
                <w:rFonts w:cstheme="minorHAnsi"/>
                <w:sz w:val="18"/>
                <w:szCs w:val="14"/>
              </w:rPr>
            </w:pPr>
            <w:r w:rsidRPr="009167A9">
              <w:rPr>
                <w:rFonts w:cstheme="minorHAnsi"/>
                <w:sz w:val="18"/>
                <w:szCs w:val="14"/>
              </w:rPr>
              <w:t>13 048</w:t>
            </w:r>
          </w:p>
        </w:tc>
        <w:tc>
          <w:tcPr>
            <w:tcW w:w="751" w:type="dxa"/>
            <w:tcBorders>
              <w:top w:val="single" w:sz="4" w:space="0" w:color="auto"/>
              <w:bottom w:val="single" w:sz="4" w:space="0" w:color="auto"/>
            </w:tcBorders>
          </w:tcPr>
          <w:p w14:paraId="4BF3E24D" w14:textId="77777777" w:rsidR="007F0761" w:rsidRPr="009167A9" w:rsidRDefault="007F0761" w:rsidP="0080461E">
            <w:pPr>
              <w:jc w:val="center"/>
              <w:rPr>
                <w:rFonts w:cstheme="minorHAnsi"/>
                <w:sz w:val="18"/>
                <w:szCs w:val="14"/>
              </w:rPr>
            </w:pPr>
            <w:r w:rsidRPr="009167A9">
              <w:rPr>
                <w:rFonts w:cstheme="minorHAnsi"/>
                <w:sz w:val="18"/>
                <w:szCs w:val="14"/>
              </w:rPr>
              <w:t>13 583</w:t>
            </w:r>
          </w:p>
        </w:tc>
      </w:tr>
      <w:tr w:rsidR="007F0761" w:rsidRPr="009167A9" w14:paraId="13B139AC"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33838E5"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Actual translation expenses</w:t>
            </w:r>
          </w:p>
        </w:tc>
        <w:tc>
          <w:tcPr>
            <w:tcW w:w="750" w:type="dxa"/>
            <w:tcBorders>
              <w:top w:val="single" w:sz="4" w:space="0" w:color="auto"/>
              <w:bottom w:val="single" w:sz="4" w:space="0" w:color="auto"/>
            </w:tcBorders>
          </w:tcPr>
          <w:p w14:paraId="7EEB98C2" w14:textId="77777777" w:rsidR="007F0761" w:rsidRPr="009167A9" w:rsidRDefault="007F0761" w:rsidP="0080461E">
            <w:pPr>
              <w:jc w:val="center"/>
              <w:rPr>
                <w:rFonts w:cstheme="minorHAnsi"/>
                <w:sz w:val="18"/>
                <w:szCs w:val="14"/>
              </w:rPr>
            </w:pPr>
            <w:r w:rsidRPr="009167A9">
              <w:rPr>
                <w:rFonts w:cstheme="minorHAnsi"/>
                <w:sz w:val="18"/>
                <w:szCs w:val="14"/>
              </w:rPr>
              <w:t>15 211</w:t>
            </w:r>
          </w:p>
        </w:tc>
        <w:tc>
          <w:tcPr>
            <w:tcW w:w="751" w:type="dxa"/>
            <w:tcBorders>
              <w:top w:val="single" w:sz="4" w:space="0" w:color="auto"/>
              <w:bottom w:val="single" w:sz="4" w:space="0" w:color="auto"/>
            </w:tcBorders>
          </w:tcPr>
          <w:p w14:paraId="2F503613" w14:textId="77777777" w:rsidR="007F0761" w:rsidRPr="009167A9" w:rsidRDefault="007F0761" w:rsidP="0080461E">
            <w:pPr>
              <w:jc w:val="center"/>
              <w:rPr>
                <w:rFonts w:cstheme="minorHAnsi"/>
                <w:sz w:val="18"/>
                <w:szCs w:val="14"/>
              </w:rPr>
            </w:pPr>
            <w:r w:rsidRPr="009167A9">
              <w:rPr>
                <w:rFonts w:cstheme="minorHAnsi"/>
                <w:sz w:val="18"/>
                <w:szCs w:val="14"/>
              </w:rPr>
              <w:t>14 942</w:t>
            </w:r>
          </w:p>
        </w:tc>
        <w:tc>
          <w:tcPr>
            <w:tcW w:w="751" w:type="dxa"/>
            <w:tcBorders>
              <w:top w:val="single" w:sz="4" w:space="0" w:color="auto"/>
              <w:bottom w:val="single" w:sz="4" w:space="0" w:color="auto"/>
            </w:tcBorders>
          </w:tcPr>
          <w:p w14:paraId="33374A73" w14:textId="77777777" w:rsidR="007F0761" w:rsidRPr="009167A9" w:rsidRDefault="007F0761" w:rsidP="0080461E">
            <w:pPr>
              <w:jc w:val="center"/>
              <w:rPr>
                <w:rFonts w:cstheme="minorHAnsi"/>
                <w:sz w:val="18"/>
                <w:szCs w:val="14"/>
              </w:rPr>
            </w:pPr>
            <w:r w:rsidRPr="009167A9">
              <w:rPr>
                <w:rFonts w:cstheme="minorHAnsi"/>
                <w:sz w:val="18"/>
                <w:szCs w:val="14"/>
              </w:rPr>
              <w:t>12 473</w:t>
            </w:r>
          </w:p>
        </w:tc>
        <w:tc>
          <w:tcPr>
            <w:tcW w:w="751" w:type="dxa"/>
            <w:tcBorders>
              <w:top w:val="single" w:sz="4" w:space="0" w:color="auto"/>
              <w:bottom w:val="single" w:sz="4" w:space="0" w:color="auto"/>
            </w:tcBorders>
          </w:tcPr>
          <w:p w14:paraId="6B2FE58E" w14:textId="77777777" w:rsidR="007F0761" w:rsidRPr="009167A9" w:rsidRDefault="007F0761" w:rsidP="0080461E">
            <w:pPr>
              <w:jc w:val="center"/>
              <w:rPr>
                <w:rFonts w:cstheme="minorHAnsi"/>
                <w:sz w:val="18"/>
                <w:szCs w:val="14"/>
              </w:rPr>
            </w:pPr>
            <w:r w:rsidRPr="009167A9">
              <w:rPr>
                <w:rFonts w:cstheme="minorHAnsi"/>
                <w:sz w:val="18"/>
                <w:szCs w:val="14"/>
              </w:rPr>
              <w:t>13 954</w:t>
            </w:r>
          </w:p>
        </w:tc>
        <w:tc>
          <w:tcPr>
            <w:tcW w:w="751" w:type="dxa"/>
            <w:tcBorders>
              <w:top w:val="single" w:sz="4" w:space="0" w:color="auto"/>
              <w:bottom w:val="single" w:sz="4" w:space="0" w:color="auto"/>
            </w:tcBorders>
          </w:tcPr>
          <w:p w14:paraId="2786793D" w14:textId="77777777" w:rsidR="007F0761" w:rsidRPr="009167A9" w:rsidRDefault="007F0761" w:rsidP="0080461E">
            <w:pPr>
              <w:jc w:val="center"/>
              <w:rPr>
                <w:rFonts w:cstheme="minorHAnsi"/>
                <w:sz w:val="18"/>
                <w:szCs w:val="14"/>
              </w:rPr>
            </w:pPr>
            <w:r w:rsidRPr="009167A9">
              <w:rPr>
                <w:rFonts w:cstheme="minorHAnsi"/>
                <w:sz w:val="18"/>
                <w:szCs w:val="14"/>
              </w:rPr>
              <w:t>13 950</w:t>
            </w:r>
          </w:p>
        </w:tc>
        <w:tc>
          <w:tcPr>
            <w:tcW w:w="751" w:type="dxa"/>
            <w:tcBorders>
              <w:top w:val="single" w:sz="4" w:space="0" w:color="auto"/>
              <w:bottom w:val="single" w:sz="4" w:space="0" w:color="auto"/>
            </w:tcBorders>
          </w:tcPr>
          <w:p w14:paraId="6CE5EE5A" w14:textId="77777777" w:rsidR="007F0761" w:rsidRPr="009167A9" w:rsidRDefault="007F0761" w:rsidP="0080461E">
            <w:pPr>
              <w:jc w:val="center"/>
              <w:rPr>
                <w:rFonts w:cstheme="minorHAnsi"/>
                <w:sz w:val="18"/>
                <w:szCs w:val="14"/>
              </w:rPr>
            </w:pPr>
            <w:r w:rsidRPr="009167A9">
              <w:rPr>
                <w:rFonts w:cstheme="minorHAnsi"/>
                <w:sz w:val="18"/>
                <w:szCs w:val="14"/>
              </w:rPr>
              <w:t>12 407</w:t>
            </w:r>
          </w:p>
        </w:tc>
        <w:tc>
          <w:tcPr>
            <w:tcW w:w="751" w:type="dxa"/>
            <w:tcBorders>
              <w:top w:val="single" w:sz="4" w:space="0" w:color="auto"/>
              <w:bottom w:val="single" w:sz="4" w:space="0" w:color="auto"/>
            </w:tcBorders>
          </w:tcPr>
          <w:p w14:paraId="4BF5E0B1" w14:textId="77777777" w:rsidR="007F0761" w:rsidRPr="009167A9" w:rsidRDefault="007F0761" w:rsidP="0080461E">
            <w:pPr>
              <w:jc w:val="center"/>
              <w:rPr>
                <w:rFonts w:cstheme="minorHAnsi"/>
                <w:sz w:val="18"/>
                <w:szCs w:val="14"/>
              </w:rPr>
            </w:pPr>
            <w:r w:rsidRPr="009167A9">
              <w:rPr>
                <w:rFonts w:cstheme="minorHAnsi"/>
                <w:sz w:val="18"/>
                <w:szCs w:val="14"/>
              </w:rPr>
              <w:t>11 802</w:t>
            </w:r>
          </w:p>
        </w:tc>
        <w:tc>
          <w:tcPr>
            <w:tcW w:w="835" w:type="dxa"/>
            <w:tcBorders>
              <w:top w:val="single" w:sz="4" w:space="0" w:color="auto"/>
              <w:bottom w:val="single" w:sz="4" w:space="0" w:color="auto"/>
            </w:tcBorders>
          </w:tcPr>
          <w:p w14:paraId="32B9B2A7" w14:textId="77777777" w:rsidR="007F0761" w:rsidRPr="009167A9" w:rsidRDefault="007F0761" w:rsidP="0080461E">
            <w:pPr>
              <w:jc w:val="center"/>
              <w:rPr>
                <w:rFonts w:cstheme="minorHAnsi"/>
                <w:sz w:val="18"/>
                <w:szCs w:val="14"/>
              </w:rPr>
            </w:pPr>
            <w:r w:rsidRPr="009167A9">
              <w:rPr>
                <w:rFonts w:cstheme="minorHAnsi"/>
                <w:sz w:val="18"/>
                <w:szCs w:val="14"/>
              </w:rPr>
              <w:t>12 098</w:t>
            </w:r>
          </w:p>
        </w:tc>
        <w:tc>
          <w:tcPr>
            <w:tcW w:w="835" w:type="dxa"/>
            <w:tcBorders>
              <w:top w:val="single" w:sz="4" w:space="0" w:color="auto"/>
              <w:bottom w:val="single" w:sz="4" w:space="0" w:color="auto"/>
            </w:tcBorders>
          </w:tcPr>
          <w:p w14:paraId="19078E08" w14:textId="77777777" w:rsidR="007F0761" w:rsidRPr="009167A9" w:rsidRDefault="007F0761" w:rsidP="0080461E">
            <w:pPr>
              <w:jc w:val="center"/>
              <w:rPr>
                <w:rFonts w:cstheme="minorHAnsi"/>
                <w:sz w:val="18"/>
                <w:szCs w:val="14"/>
              </w:rPr>
            </w:pPr>
            <w:r w:rsidRPr="009167A9">
              <w:rPr>
                <w:rFonts w:cstheme="minorHAnsi"/>
                <w:sz w:val="18"/>
                <w:szCs w:val="14"/>
              </w:rPr>
              <w:t>13 223</w:t>
            </w:r>
          </w:p>
        </w:tc>
        <w:tc>
          <w:tcPr>
            <w:tcW w:w="752" w:type="dxa"/>
            <w:tcBorders>
              <w:top w:val="single" w:sz="4" w:space="0" w:color="auto"/>
              <w:bottom w:val="single" w:sz="4" w:space="0" w:color="auto"/>
            </w:tcBorders>
          </w:tcPr>
          <w:p w14:paraId="51E088D2" w14:textId="77777777" w:rsidR="007F0761" w:rsidRPr="009167A9" w:rsidRDefault="007F0761" w:rsidP="0080461E">
            <w:pPr>
              <w:jc w:val="center"/>
              <w:rPr>
                <w:rFonts w:cstheme="minorHAnsi"/>
                <w:sz w:val="18"/>
                <w:szCs w:val="14"/>
              </w:rPr>
            </w:pPr>
            <w:r w:rsidRPr="009167A9">
              <w:rPr>
                <w:rFonts w:cstheme="minorHAnsi"/>
                <w:sz w:val="18"/>
                <w:szCs w:val="14"/>
              </w:rPr>
              <w:t>12 252</w:t>
            </w:r>
          </w:p>
        </w:tc>
        <w:tc>
          <w:tcPr>
            <w:tcW w:w="751" w:type="dxa"/>
            <w:tcBorders>
              <w:top w:val="single" w:sz="4" w:space="0" w:color="auto"/>
              <w:bottom w:val="single" w:sz="4" w:space="0" w:color="auto"/>
            </w:tcBorders>
          </w:tcPr>
          <w:p w14:paraId="2DEDB7CF" w14:textId="77777777" w:rsidR="007F0761" w:rsidRPr="009167A9" w:rsidRDefault="007F0761" w:rsidP="0080461E">
            <w:pPr>
              <w:jc w:val="center"/>
              <w:rPr>
                <w:rFonts w:cstheme="minorHAnsi"/>
                <w:sz w:val="18"/>
                <w:szCs w:val="14"/>
              </w:rPr>
            </w:pPr>
            <w:r w:rsidRPr="009167A9">
              <w:rPr>
                <w:rFonts w:cstheme="minorHAnsi"/>
                <w:sz w:val="18"/>
                <w:szCs w:val="14"/>
              </w:rPr>
              <w:t>10 319</w:t>
            </w:r>
          </w:p>
        </w:tc>
      </w:tr>
      <w:tr w:rsidR="007F0761" w:rsidRPr="009167A9" w14:paraId="58B874EF"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0FE3B2D" w14:textId="77777777" w:rsidR="007F0761" w:rsidRPr="009167A9" w:rsidRDefault="007F0761" w:rsidP="0080461E">
            <w:pPr>
              <w:rPr>
                <w:b/>
                <w:bCs/>
                <w:sz w:val="16"/>
                <w:szCs w:val="16"/>
              </w:rPr>
            </w:pPr>
            <w:r w:rsidRPr="009167A9">
              <w:rPr>
                <w:rFonts w:ascii="Calibri" w:hAnsi="Calibri" w:cs="Calibri"/>
                <w:b/>
                <w:bCs/>
                <w:color w:val="000000"/>
                <w:sz w:val="16"/>
                <w:szCs w:val="16"/>
              </w:rPr>
              <w:t>Interpretation budget</w:t>
            </w:r>
          </w:p>
        </w:tc>
        <w:tc>
          <w:tcPr>
            <w:tcW w:w="750" w:type="dxa"/>
            <w:tcBorders>
              <w:top w:val="single" w:sz="4" w:space="0" w:color="auto"/>
            </w:tcBorders>
          </w:tcPr>
          <w:p w14:paraId="0430EFF6" w14:textId="77777777" w:rsidR="007F0761" w:rsidRPr="009167A9" w:rsidRDefault="007F0761" w:rsidP="0080461E">
            <w:pPr>
              <w:jc w:val="center"/>
              <w:rPr>
                <w:rFonts w:cstheme="minorHAnsi"/>
                <w:sz w:val="18"/>
                <w:szCs w:val="14"/>
              </w:rPr>
            </w:pPr>
            <w:r w:rsidRPr="009167A9">
              <w:rPr>
                <w:rFonts w:cstheme="minorHAnsi"/>
                <w:sz w:val="18"/>
                <w:szCs w:val="14"/>
              </w:rPr>
              <w:t>2 117</w:t>
            </w:r>
          </w:p>
        </w:tc>
        <w:tc>
          <w:tcPr>
            <w:tcW w:w="751" w:type="dxa"/>
            <w:tcBorders>
              <w:top w:val="single" w:sz="4" w:space="0" w:color="auto"/>
            </w:tcBorders>
          </w:tcPr>
          <w:p w14:paraId="64727633" w14:textId="77777777" w:rsidR="007F0761" w:rsidRPr="009167A9" w:rsidRDefault="007F0761" w:rsidP="0080461E">
            <w:pPr>
              <w:jc w:val="center"/>
              <w:rPr>
                <w:rFonts w:cstheme="minorHAnsi"/>
                <w:sz w:val="18"/>
                <w:szCs w:val="14"/>
              </w:rPr>
            </w:pPr>
            <w:r w:rsidRPr="009167A9">
              <w:rPr>
                <w:rFonts w:cstheme="minorHAnsi"/>
                <w:sz w:val="18"/>
                <w:szCs w:val="14"/>
              </w:rPr>
              <w:t>4 397</w:t>
            </w:r>
          </w:p>
        </w:tc>
        <w:tc>
          <w:tcPr>
            <w:tcW w:w="751" w:type="dxa"/>
            <w:tcBorders>
              <w:top w:val="single" w:sz="4" w:space="0" w:color="auto"/>
            </w:tcBorders>
          </w:tcPr>
          <w:p w14:paraId="162D6775" w14:textId="77777777" w:rsidR="007F0761" w:rsidRPr="009167A9" w:rsidRDefault="007F0761" w:rsidP="0080461E">
            <w:pPr>
              <w:jc w:val="center"/>
              <w:rPr>
                <w:rFonts w:cstheme="minorHAnsi"/>
                <w:sz w:val="18"/>
                <w:szCs w:val="14"/>
              </w:rPr>
            </w:pPr>
            <w:r w:rsidRPr="009167A9">
              <w:rPr>
                <w:rFonts w:cstheme="minorHAnsi"/>
                <w:sz w:val="18"/>
                <w:szCs w:val="14"/>
              </w:rPr>
              <w:t>1 944</w:t>
            </w:r>
          </w:p>
        </w:tc>
        <w:tc>
          <w:tcPr>
            <w:tcW w:w="751" w:type="dxa"/>
            <w:tcBorders>
              <w:top w:val="single" w:sz="4" w:space="0" w:color="auto"/>
            </w:tcBorders>
          </w:tcPr>
          <w:p w14:paraId="66E6C0AE" w14:textId="77777777" w:rsidR="007F0761" w:rsidRPr="009167A9" w:rsidRDefault="007F0761" w:rsidP="0080461E">
            <w:pPr>
              <w:jc w:val="center"/>
              <w:rPr>
                <w:rFonts w:cstheme="minorHAnsi"/>
                <w:sz w:val="18"/>
                <w:szCs w:val="14"/>
              </w:rPr>
            </w:pPr>
            <w:r w:rsidRPr="009167A9">
              <w:rPr>
                <w:rFonts w:cstheme="minorHAnsi"/>
                <w:sz w:val="18"/>
                <w:szCs w:val="14"/>
              </w:rPr>
              <w:t>3 242</w:t>
            </w:r>
          </w:p>
        </w:tc>
        <w:tc>
          <w:tcPr>
            <w:tcW w:w="751" w:type="dxa"/>
            <w:tcBorders>
              <w:top w:val="single" w:sz="4" w:space="0" w:color="auto"/>
            </w:tcBorders>
          </w:tcPr>
          <w:p w14:paraId="3D7AB07F" w14:textId="77777777" w:rsidR="007F0761" w:rsidRPr="009167A9" w:rsidRDefault="007F0761" w:rsidP="0080461E">
            <w:pPr>
              <w:jc w:val="center"/>
              <w:rPr>
                <w:rFonts w:cstheme="minorHAnsi"/>
                <w:sz w:val="18"/>
                <w:szCs w:val="14"/>
              </w:rPr>
            </w:pPr>
            <w:r w:rsidRPr="009167A9">
              <w:rPr>
                <w:rFonts w:cstheme="minorHAnsi"/>
                <w:sz w:val="18"/>
                <w:szCs w:val="14"/>
              </w:rPr>
              <w:t>3 744</w:t>
            </w:r>
          </w:p>
        </w:tc>
        <w:tc>
          <w:tcPr>
            <w:tcW w:w="751" w:type="dxa"/>
            <w:tcBorders>
              <w:top w:val="single" w:sz="4" w:space="0" w:color="auto"/>
            </w:tcBorders>
          </w:tcPr>
          <w:p w14:paraId="26D1D773" w14:textId="77777777" w:rsidR="007F0761" w:rsidRPr="009167A9" w:rsidRDefault="007F0761" w:rsidP="0080461E">
            <w:pPr>
              <w:jc w:val="center"/>
              <w:rPr>
                <w:rFonts w:cstheme="minorHAnsi"/>
                <w:sz w:val="18"/>
                <w:szCs w:val="14"/>
              </w:rPr>
            </w:pPr>
            <w:r w:rsidRPr="009167A9">
              <w:rPr>
                <w:rFonts w:cstheme="minorHAnsi"/>
                <w:sz w:val="18"/>
                <w:szCs w:val="14"/>
              </w:rPr>
              <w:t>2 027</w:t>
            </w:r>
          </w:p>
        </w:tc>
        <w:tc>
          <w:tcPr>
            <w:tcW w:w="751" w:type="dxa"/>
            <w:tcBorders>
              <w:top w:val="single" w:sz="4" w:space="0" w:color="auto"/>
            </w:tcBorders>
          </w:tcPr>
          <w:p w14:paraId="5B430C0D" w14:textId="77777777" w:rsidR="007F0761" w:rsidRPr="009167A9" w:rsidRDefault="007F0761" w:rsidP="0080461E">
            <w:pPr>
              <w:jc w:val="center"/>
              <w:rPr>
                <w:rFonts w:cstheme="minorHAnsi"/>
                <w:sz w:val="18"/>
                <w:szCs w:val="14"/>
              </w:rPr>
            </w:pPr>
            <w:r w:rsidRPr="009167A9">
              <w:rPr>
                <w:rFonts w:cstheme="minorHAnsi"/>
                <w:sz w:val="18"/>
                <w:szCs w:val="14"/>
              </w:rPr>
              <w:t>2 229</w:t>
            </w:r>
          </w:p>
        </w:tc>
        <w:tc>
          <w:tcPr>
            <w:tcW w:w="835" w:type="dxa"/>
            <w:tcBorders>
              <w:top w:val="single" w:sz="4" w:space="0" w:color="auto"/>
            </w:tcBorders>
          </w:tcPr>
          <w:p w14:paraId="36322E2F" w14:textId="77777777" w:rsidR="007F0761" w:rsidRPr="009167A9" w:rsidRDefault="007F0761" w:rsidP="0080461E">
            <w:pPr>
              <w:jc w:val="center"/>
              <w:rPr>
                <w:rFonts w:cstheme="minorHAnsi"/>
                <w:sz w:val="18"/>
                <w:szCs w:val="14"/>
              </w:rPr>
            </w:pPr>
            <w:r w:rsidRPr="009167A9">
              <w:rPr>
                <w:rFonts w:cstheme="minorHAnsi"/>
                <w:sz w:val="18"/>
                <w:szCs w:val="14"/>
              </w:rPr>
              <w:t>2 435</w:t>
            </w:r>
          </w:p>
        </w:tc>
        <w:tc>
          <w:tcPr>
            <w:tcW w:w="835" w:type="dxa"/>
            <w:tcBorders>
              <w:top w:val="single" w:sz="4" w:space="0" w:color="auto"/>
            </w:tcBorders>
          </w:tcPr>
          <w:p w14:paraId="3E228449" w14:textId="77777777" w:rsidR="007F0761" w:rsidRPr="009167A9" w:rsidRDefault="007F0761" w:rsidP="0080461E">
            <w:pPr>
              <w:jc w:val="center"/>
              <w:rPr>
                <w:rFonts w:cstheme="minorHAnsi"/>
                <w:sz w:val="18"/>
                <w:szCs w:val="14"/>
              </w:rPr>
            </w:pPr>
            <w:r w:rsidRPr="009167A9">
              <w:rPr>
                <w:rFonts w:cstheme="minorHAnsi"/>
                <w:sz w:val="18"/>
                <w:szCs w:val="14"/>
              </w:rPr>
              <w:t>3 457</w:t>
            </w:r>
          </w:p>
        </w:tc>
        <w:tc>
          <w:tcPr>
            <w:tcW w:w="752" w:type="dxa"/>
            <w:tcBorders>
              <w:top w:val="single" w:sz="4" w:space="0" w:color="auto"/>
            </w:tcBorders>
          </w:tcPr>
          <w:p w14:paraId="4D39BBBC" w14:textId="77777777" w:rsidR="007F0761" w:rsidRPr="009167A9" w:rsidRDefault="007F0761" w:rsidP="0080461E">
            <w:pPr>
              <w:jc w:val="center"/>
              <w:rPr>
                <w:rFonts w:cstheme="minorHAnsi"/>
                <w:sz w:val="18"/>
                <w:szCs w:val="14"/>
              </w:rPr>
            </w:pPr>
            <w:r w:rsidRPr="009167A9">
              <w:rPr>
                <w:rFonts w:cstheme="minorHAnsi"/>
                <w:sz w:val="18"/>
                <w:szCs w:val="14"/>
              </w:rPr>
              <w:t>1 408</w:t>
            </w:r>
          </w:p>
        </w:tc>
        <w:tc>
          <w:tcPr>
            <w:tcW w:w="751" w:type="dxa"/>
            <w:tcBorders>
              <w:top w:val="single" w:sz="4" w:space="0" w:color="auto"/>
            </w:tcBorders>
          </w:tcPr>
          <w:p w14:paraId="3AE4059F" w14:textId="77777777" w:rsidR="007F0761" w:rsidRPr="009167A9" w:rsidRDefault="007F0761" w:rsidP="0080461E">
            <w:pPr>
              <w:jc w:val="center"/>
              <w:rPr>
                <w:rFonts w:cstheme="minorHAnsi"/>
                <w:sz w:val="18"/>
                <w:szCs w:val="14"/>
              </w:rPr>
            </w:pPr>
            <w:r w:rsidRPr="009167A9">
              <w:rPr>
                <w:rFonts w:cstheme="minorHAnsi"/>
                <w:sz w:val="18"/>
                <w:szCs w:val="14"/>
              </w:rPr>
              <w:t>1 787</w:t>
            </w:r>
          </w:p>
        </w:tc>
      </w:tr>
      <w:tr w:rsidR="007F0761" w:rsidRPr="009167A9" w14:paraId="38B263C5"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76ADC4D"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Actual interpretation expenses</w:t>
            </w:r>
          </w:p>
        </w:tc>
        <w:tc>
          <w:tcPr>
            <w:tcW w:w="750" w:type="dxa"/>
            <w:tcBorders>
              <w:top w:val="single" w:sz="4" w:space="0" w:color="auto"/>
              <w:bottom w:val="single" w:sz="4" w:space="0" w:color="auto"/>
            </w:tcBorders>
          </w:tcPr>
          <w:p w14:paraId="199249E5" w14:textId="77777777" w:rsidR="007F0761" w:rsidRPr="009167A9" w:rsidRDefault="007F0761" w:rsidP="0080461E">
            <w:pPr>
              <w:jc w:val="center"/>
              <w:rPr>
                <w:rFonts w:cstheme="minorHAnsi"/>
                <w:sz w:val="18"/>
                <w:szCs w:val="14"/>
              </w:rPr>
            </w:pPr>
            <w:r w:rsidRPr="009167A9">
              <w:rPr>
                <w:rFonts w:cstheme="minorHAnsi"/>
                <w:sz w:val="18"/>
                <w:szCs w:val="14"/>
              </w:rPr>
              <w:t>1 621</w:t>
            </w:r>
          </w:p>
        </w:tc>
        <w:tc>
          <w:tcPr>
            <w:tcW w:w="751" w:type="dxa"/>
            <w:tcBorders>
              <w:top w:val="single" w:sz="4" w:space="0" w:color="auto"/>
              <w:bottom w:val="single" w:sz="4" w:space="0" w:color="auto"/>
            </w:tcBorders>
          </w:tcPr>
          <w:p w14:paraId="1C299A74" w14:textId="77777777" w:rsidR="007F0761" w:rsidRPr="009167A9" w:rsidRDefault="007F0761" w:rsidP="0080461E">
            <w:pPr>
              <w:jc w:val="center"/>
              <w:rPr>
                <w:rFonts w:cstheme="minorHAnsi"/>
                <w:sz w:val="18"/>
                <w:szCs w:val="14"/>
              </w:rPr>
            </w:pPr>
            <w:r w:rsidRPr="009167A9">
              <w:rPr>
                <w:rFonts w:cstheme="minorHAnsi"/>
                <w:sz w:val="18"/>
                <w:szCs w:val="14"/>
              </w:rPr>
              <w:t>3 262</w:t>
            </w:r>
          </w:p>
        </w:tc>
        <w:tc>
          <w:tcPr>
            <w:tcW w:w="751" w:type="dxa"/>
            <w:tcBorders>
              <w:top w:val="single" w:sz="4" w:space="0" w:color="auto"/>
              <w:bottom w:val="single" w:sz="4" w:space="0" w:color="auto"/>
            </w:tcBorders>
          </w:tcPr>
          <w:p w14:paraId="031719D4" w14:textId="77777777" w:rsidR="007F0761" w:rsidRPr="009167A9" w:rsidRDefault="007F0761" w:rsidP="0080461E">
            <w:pPr>
              <w:jc w:val="center"/>
              <w:rPr>
                <w:rFonts w:cstheme="minorHAnsi"/>
                <w:sz w:val="18"/>
                <w:szCs w:val="14"/>
              </w:rPr>
            </w:pPr>
            <w:r w:rsidRPr="009167A9">
              <w:rPr>
                <w:rFonts w:cstheme="minorHAnsi"/>
                <w:sz w:val="18"/>
                <w:szCs w:val="14"/>
              </w:rPr>
              <w:t>1 306</w:t>
            </w:r>
          </w:p>
        </w:tc>
        <w:tc>
          <w:tcPr>
            <w:tcW w:w="751" w:type="dxa"/>
            <w:tcBorders>
              <w:top w:val="single" w:sz="4" w:space="0" w:color="auto"/>
              <w:bottom w:val="single" w:sz="4" w:space="0" w:color="auto"/>
            </w:tcBorders>
          </w:tcPr>
          <w:p w14:paraId="28468AA5" w14:textId="77777777" w:rsidR="007F0761" w:rsidRPr="009167A9" w:rsidRDefault="007F0761" w:rsidP="0080461E">
            <w:pPr>
              <w:jc w:val="center"/>
              <w:rPr>
                <w:rFonts w:cstheme="minorHAnsi"/>
                <w:sz w:val="18"/>
                <w:szCs w:val="14"/>
              </w:rPr>
            </w:pPr>
            <w:r w:rsidRPr="009167A9">
              <w:rPr>
                <w:rFonts w:cstheme="minorHAnsi"/>
                <w:sz w:val="18"/>
                <w:szCs w:val="14"/>
              </w:rPr>
              <w:t>2 156</w:t>
            </w:r>
          </w:p>
        </w:tc>
        <w:tc>
          <w:tcPr>
            <w:tcW w:w="751" w:type="dxa"/>
            <w:tcBorders>
              <w:top w:val="single" w:sz="4" w:space="0" w:color="auto"/>
              <w:bottom w:val="single" w:sz="4" w:space="0" w:color="auto"/>
            </w:tcBorders>
          </w:tcPr>
          <w:p w14:paraId="3541B15D" w14:textId="77777777" w:rsidR="007F0761" w:rsidRPr="009167A9" w:rsidRDefault="007F0761" w:rsidP="0080461E">
            <w:pPr>
              <w:jc w:val="center"/>
              <w:rPr>
                <w:rFonts w:cstheme="minorHAnsi"/>
                <w:sz w:val="18"/>
                <w:szCs w:val="14"/>
              </w:rPr>
            </w:pPr>
            <w:r w:rsidRPr="009167A9">
              <w:rPr>
                <w:rFonts w:cstheme="minorHAnsi"/>
                <w:sz w:val="18"/>
                <w:szCs w:val="14"/>
              </w:rPr>
              <w:t>2 524</w:t>
            </w:r>
          </w:p>
        </w:tc>
        <w:tc>
          <w:tcPr>
            <w:tcW w:w="751" w:type="dxa"/>
            <w:tcBorders>
              <w:top w:val="single" w:sz="4" w:space="0" w:color="auto"/>
              <w:bottom w:val="single" w:sz="4" w:space="0" w:color="auto"/>
            </w:tcBorders>
          </w:tcPr>
          <w:p w14:paraId="343E09F6" w14:textId="77777777" w:rsidR="007F0761" w:rsidRPr="009167A9" w:rsidRDefault="007F0761" w:rsidP="0080461E">
            <w:pPr>
              <w:jc w:val="center"/>
              <w:rPr>
                <w:rFonts w:cstheme="minorHAnsi"/>
                <w:sz w:val="18"/>
                <w:szCs w:val="14"/>
              </w:rPr>
            </w:pPr>
            <w:r w:rsidRPr="009167A9">
              <w:rPr>
                <w:rFonts w:cstheme="minorHAnsi"/>
                <w:sz w:val="18"/>
                <w:szCs w:val="14"/>
              </w:rPr>
              <w:t>1 343</w:t>
            </w:r>
          </w:p>
        </w:tc>
        <w:tc>
          <w:tcPr>
            <w:tcW w:w="751" w:type="dxa"/>
            <w:tcBorders>
              <w:top w:val="single" w:sz="4" w:space="0" w:color="auto"/>
              <w:bottom w:val="single" w:sz="4" w:space="0" w:color="auto"/>
            </w:tcBorders>
          </w:tcPr>
          <w:p w14:paraId="4B10FFA7" w14:textId="77777777" w:rsidR="007F0761" w:rsidRPr="009167A9" w:rsidRDefault="007F0761" w:rsidP="0080461E">
            <w:pPr>
              <w:jc w:val="center"/>
              <w:rPr>
                <w:rFonts w:cstheme="minorHAnsi"/>
                <w:sz w:val="18"/>
                <w:szCs w:val="14"/>
              </w:rPr>
            </w:pPr>
            <w:r w:rsidRPr="009167A9">
              <w:rPr>
                <w:rFonts w:cstheme="minorHAnsi"/>
                <w:sz w:val="18"/>
                <w:szCs w:val="14"/>
              </w:rPr>
              <w:t>1 417</w:t>
            </w:r>
          </w:p>
        </w:tc>
        <w:tc>
          <w:tcPr>
            <w:tcW w:w="835" w:type="dxa"/>
            <w:tcBorders>
              <w:top w:val="single" w:sz="4" w:space="0" w:color="auto"/>
              <w:bottom w:val="single" w:sz="4" w:space="0" w:color="auto"/>
            </w:tcBorders>
          </w:tcPr>
          <w:p w14:paraId="662C88FA" w14:textId="77777777" w:rsidR="007F0761" w:rsidRPr="009167A9" w:rsidRDefault="007F0761" w:rsidP="0080461E">
            <w:pPr>
              <w:jc w:val="center"/>
              <w:rPr>
                <w:rFonts w:cstheme="minorHAnsi"/>
                <w:sz w:val="18"/>
                <w:szCs w:val="14"/>
              </w:rPr>
            </w:pPr>
            <w:r w:rsidRPr="009167A9">
              <w:rPr>
                <w:rFonts w:cstheme="minorHAnsi"/>
                <w:sz w:val="18"/>
                <w:szCs w:val="14"/>
              </w:rPr>
              <w:t>1 852</w:t>
            </w:r>
          </w:p>
        </w:tc>
        <w:tc>
          <w:tcPr>
            <w:tcW w:w="835" w:type="dxa"/>
            <w:tcBorders>
              <w:top w:val="single" w:sz="4" w:space="0" w:color="auto"/>
              <w:bottom w:val="single" w:sz="4" w:space="0" w:color="auto"/>
            </w:tcBorders>
          </w:tcPr>
          <w:p w14:paraId="558FBA75" w14:textId="77777777" w:rsidR="007F0761" w:rsidRPr="009167A9" w:rsidRDefault="007F0761" w:rsidP="0080461E">
            <w:pPr>
              <w:jc w:val="center"/>
              <w:rPr>
                <w:rFonts w:cstheme="minorHAnsi"/>
                <w:sz w:val="18"/>
                <w:szCs w:val="14"/>
              </w:rPr>
            </w:pPr>
            <w:r w:rsidRPr="009167A9">
              <w:rPr>
                <w:rFonts w:cstheme="minorHAnsi"/>
                <w:sz w:val="18"/>
                <w:szCs w:val="14"/>
              </w:rPr>
              <w:t>2 698</w:t>
            </w:r>
          </w:p>
        </w:tc>
        <w:tc>
          <w:tcPr>
            <w:tcW w:w="752" w:type="dxa"/>
            <w:tcBorders>
              <w:top w:val="single" w:sz="4" w:space="0" w:color="auto"/>
              <w:bottom w:val="single" w:sz="4" w:space="0" w:color="auto"/>
            </w:tcBorders>
          </w:tcPr>
          <w:p w14:paraId="05F0F9F7" w14:textId="77777777" w:rsidR="007F0761" w:rsidRPr="009167A9" w:rsidRDefault="007F0761" w:rsidP="0080461E">
            <w:pPr>
              <w:jc w:val="center"/>
              <w:rPr>
                <w:rFonts w:cstheme="minorHAnsi"/>
                <w:sz w:val="18"/>
                <w:szCs w:val="14"/>
              </w:rPr>
            </w:pPr>
            <w:r w:rsidRPr="009167A9">
              <w:rPr>
                <w:rFonts w:cstheme="minorHAnsi"/>
                <w:sz w:val="18"/>
                <w:szCs w:val="14"/>
              </w:rPr>
              <w:t>1 338</w:t>
            </w:r>
          </w:p>
        </w:tc>
        <w:tc>
          <w:tcPr>
            <w:tcW w:w="751" w:type="dxa"/>
            <w:tcBorders>
              <w:top w:val="single" w:sz="4" w:space="0" w:color="auto"/>
              <w:bottom w:val="single" w:sz="4" w:space="0" w:color="auto"/>
            </w:tcBorders>
          </w:tcPr>
          <w:p w14:paraId="08B23BF2" w14:textId="77777777" w:rsidR="007F0761" w:rsidRPr="009167A9" w:rsidRDefault="007F0761" w:rsidP="0080461E">
            <w:pPr>
              <w:jc w:val="center"/>
              <w:rPr>
                <w:rFonts w:cstheme="minorHAnsi"/>
                <w:sz w:val="18"/>
                <w:szCs w:val="14"/>
              </w:rPr>
            </w:pPr>
            <w:r w:rsidRPr="009167A9">
              <w:rPr>
                <w:rFonts w:cstheme="minorHAnsi"/>
                <w:sz w:val="18"/>
                <w:szCs w:val="14"/>
              </w:rPr>
              <w:t>1 232</w:t>
            </w:r>
          </w:p>
        </w:tc>
      </w:tr>
      <w:tr w:rsidR="007F0761" w:rsidRPr="009167A9" w14:paraId="5F0393D3"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2EAA4087" w14:textId="77777777" w:rsidR="007F0761" w:rsidRPr="009167A9" w:rsidRDefault="007F0761" w:rsidP="0080461E">
            <w:pPr>
              <w:rPr>
                <w:b/>
                <w:bCs/>
                <w:sz w:val="16"/>
                <w:szCs w:val="16"/>
              </w:rPr>
            </w:pPr>
            <w:r w:rsidRPr="009167A9">
              <w:rPr>
                <w:rFonts w:ascii="Calibri" w:hAnsi="Calibri" w:cs="Calibri"/>
                <w:b/>
                <w:bCs/>
                <w:color w:val="000000"/>
                <w:sz w:val="16"/>
                <w:szCs w:val="16"/>
              </w:rPr>
              <w:t>Total Language services budget</w:t>
            </w:r>
          </w:p>
        </w:tc>
        <w:tc>
          <w:tcPr>
            <w:tcW w:w="750" w:type="dxa"/>
            <w:tcBorders>
              <w:top w:val="single" w:sz="4" w:space="0" w:color="auto"/>
              <w:bottom w:val="single" w:sz="4" w:space="0" w:color="auto"/>
            </w:tcBorders>
          </w:tcPr>
          <w:p w14:paraId="547A4B37" w14:textId="77777777" w:rsidR="007F0761" w:rsidRPr="009167A9" w:rsidRDefault="007F0761" w:rsidP="0080461E">
            <w:pPr>
              <w:jc w:val="center"/>
              <w:rPr>
                <w:rFonts w:cstheme="minorHAnsi"/>
                <w:sz w:val="18"/>
                <w:szCs w:val="14"/>
              </w:rPr>
            </w:pPr>
            <w:r w:rsidRPr="009167A9">
              <w:rPr>
                <w:rFonts w:cstheme="minorHAnsi"/>
                <w:sz w:val="18"/>
                <w:szCs w:val="14"/>
              </w:rPr>
              <w:t>17 406</w:t>
            </w:r>
          </w:p>
        </w:tc>
        <w:tc>
          <w:tcPr>
            <w:tcW w:w="751" w:type="dxa"/>
            <w:tcBorders>
              <w:top w:val="single" w:sz="4" w:space="0" w:color="auto"/>
              <w:bottom w:val="single" w:sz="4" w:space="0" w:color="auto"/>
            </w:tcBorders>
          </w:tcPr>
          <w:p w14:paraId="72A46474" w14:textId="77777777" w:rsidR="007F0761" w:rsidRPr="009167A9" w:rsidRDefault="007F0761" w:rsidP="0080461E">
            <w:pPr>
              <w:jc w:val="center"/>
              <w:rPr>
                <w:rFonts w:cstheme="minorHAnsi"/>
                <w:sz w:val="18"/>
                <w:szCs w:val="14"/>
              </w:rPr>
            </w:pPr>
            <w:r w:rsidRPr="009167A9">
              <w:rPr>
                <w:rFonts w:cstheme="minorHAnsi"/>
                <w:sz w:val="18"/>
                <w:szCs w:val="14"/>
              </w:rPr>
              <w:t>19 329</w:t>
            </w:r>
          </w:p>
        </w:tc>
        <w:tc>
          <w:tcPr>
            <w:tcW w:w="751" w:type="dxa"/>
            <w:tcBorders>
              <w:top w:val="single" w:sz="4" w:space="0" w:color="auto"/>
              <w:bottom w:val="single" w:sz="4" w:space="0" w:color="auto"/>
            </w:tcBorders>
          </w:tcPr>
          <w:p w14:paraId="27AEB06D" w14:textId="77777777" w:rsidR="007F0761" w:rsidRPr="009167A9" w:rsidRDefault="007F0761" w:rsidP="0080461E">
            <w:pPr>
              <w:jc w:val="center"/>
              <w:rPr>
                <w:rFonts w:cstheme="minorHAnsi"/>
                <w:sz w:val="18"/>
                <w:szCs w:val="14"/>
              </w:rPr>
            </w:pPr>
            <w:r w:rsidRPr="009167A9">
              <w:rPr>
                <w:rFonts w:cstheme="minorHAnsi"/>
                <w:sz w:val="18"/>
                <w:szCs w:val="14"/>
              </w:rPr>
              <w:t>15 678</w:t>
            </w:r>
          </w:p>
        </w:tc>
        <w:tc>
          <w:tcPr>
            <w:tcW w:w="751" w:type="dxa"/>
            <w:tcBorders>
              <w:top w:val="single" w:sz="4" w:space="0" w:color="auto"/>
              <w:bottom w:val="single" w:sz="4" w:space="0" w:color="auto"/>
            </w:tcBorders>
          </w:tcPr>
          <w:p w14:paraId="73B309DB" w14:textId="77777777" w:rsidR="007F0761" w:rsidRPr="009167A9" w:rsidRDefault="007F0761" w:rsidP="0080461E">
            <w:pPr>
              <w:jc w:val="center"/>
              <w:rPr>
                <w:rFonts w:cstheme="minorHAnsi"/>
                <w:sz w:val="18"/>
                <w:szCs w:val="14"/>
              </w:rPr>
            </w:pPr>
            <w:r w:rsidRPr="009167A9">
              <w:rPr>
                <w:rFonts w:cstheme="minorHAnsi"/>
                <w:sz w:val="18"/>
                <w:szCs w:val="14"/>
              </w:rPr>
              <w:t>18 944</w:t>
            </w:r>
          </w:p>
        </w:tc>
        <w:tc>
          <w:tcPr>
            <w:tcW w:w="751" w:type="dxa"/>
            <w:tcBorders>
              <w:top w:val="single" w:sz="4" w:space="0" w:color="auto"/>
              <w:bottom w:val="single" w:sz="4" w:space="0" w:color="auto"/>
            </w:tcBorders>
          </w:tcPr>
          <w:p w14:paraId="368E029B" w14:textId="77777777" w:rsidR="007F0761" w:rsidRPr="009167A9" w:rsidRDefault="007F0761" w:rsidP="0080461E">
            <w:pPr>
              <w:jc w:val="center"/>
              <w:rPr>
                <w:rFonts w:cstheme="minorHAnsi"/>
                <w:sz w:val="18"/>
                <w:szCs w:val="14"/>
              </w:rPr>
            </w:pPr>
            <w:r w:rsidRPr="009167A9">
              <w:rPr>
                <w:rFonts w:cstheme="minorHAnsi"/>
                <w:sz w:val="18"/>
                <w:szCs w:val="14"/>
              </w:rPr>
              <w:t>19 405</w:t>
            </w:r>
          </w:p>
        </w:tc>
        <w:tc>
          <w:tcPr>
            <w:tcW w:w="751" w:type="dxa"/>
            <w:tcBorders>
              <w:top w:val="single" w:sz="4" w:space="0" w:color="auto"/>
              <w:bottom w:val="single" w:sz="4" w:space="0" w:color="auto"/>
            </w:tcBorders>
          </w:tcPr>
          <w:p w14:paraId="0106CB74" w14:textId="77777777" w:rsidR="007F0761" w:rsidRPr="009167A9" w:rsidRDefault="007F0761" w:rsidP="0080461E">
            <w:pPr>
              <w:jc w:val="center"/>
              <w:rPr>
                <w:rFonts w:cstheme="minorHAnsi"/>
                <w:sz w:val="18"/>
                <w:szCs w:val="14"/>
              </w:rPr>
            </w:pPr>
            <w:r w:rsidRPr="009167A9">
              <w:rPr>
                <w:rFonts w:cstheme="minorHAnsi"/>
                <w:sz w:val="18"/>
                <w:szCs w:val="14"/>
              </w:rPr>
              <w:t>15 923</w:t>
            </w:r>
          </w:p>
        </w:tc>
        <w:tc>
          <w:tcPr>
            <w:tcW w:w="751" w:type="dxa"/>
            <w:tcBorders>
              <w:top w:val="single" w:sz="4" w:space="0" w:color="auto"/>
              <w:bottom w:val="single" w:sz="4" w:space="0" w:color="auto"/>
            </w:tcBorders>
          </w:tcPr>
          <w:p w14:paraId="7CB7DE21" w14:textId="77777777" w:rsidR="007F0761" w:rsidRPr="009167A9" w:rsidRDefault="007F0761" w:rsidP="0080461E">
            <w:pPr>
              <w:jc w:val="center"/>
              <w:rPr>
                <w:rFonts w:cstheme="minorHAnsi"/>
                <w:sz w:val="18"/>
                <w:szCs w:val="14"/>
              </w:rPr>
            </w:pPr>
            <w:r w:rsidRPr="009167A9">
              <w:rPr>
                <w:rFonts w:cstheme="minorHAnsi"/>
                <w:sz w:val="18"/>
                <w:szCs w:val="14"/>
              </w:rPr>
              <w:t>16 378</w:t>
            </w:r>
          </w:p>
        </w:tc>
        <w:tc>
          <w:tcPr>
            <w:tcW w:w="835" w:type="dxa"/>
            <w:tcBorders>
              <w:top w:val="single" w:sz="4" w:space="0" w:color="auto"/>
              <w:bottom w:val="single" w:sz="4" w:space="0" w:color="auto"/>
            </w:tcBorders>
          </w:tcPr>
          <w:p w14:paraId="34D192A6" w14:textId="77777777" w:rsidR="007F0761" w:rsidRPr="009167A9" w:rsidRDefault="007F0761" w:rsidP="0080461E">
            <w:pPr>
              <w:jc w:val="center"/>
              <w:rPr>
                <w:rFonts w:cstheme="minorHAnsi"/>
                <w:sz w:val="18"/>
                <w:szCs w:val="14"/>
              </w:rPr>
            </w:pPr>
            <w:r w:rsidRPr="009167A9">
              <w:rPr>
                <w:rFonts w:cstheme="minorHAnsi"/>
                <w:sz w:val="18"/>
                <w:szCs w:val="14"/>
              </w:rPr>
              <w:t>15 903</w:t>
            </w:r>
          </w:p>
        </w:tc>
        <w:tc>
          <w:tcPr>
            <w:tcW w:w="835" w:type="dxa"/>
            <w:tcBorders>
              <w:top w:val="single" w:sz="4" w:space="0" w:color="auto"/>
              <w:bottom w:val="single" w:sz="4" w:space="0" w:color="auto"/>
            </w:tcBorders>
          </w:tcPr>
          <w:p w14:paraId="66F3B6A8" w14:textId="77777777" w:rsidR="007F0761" w:rsidRPr="009167A9" w:rsidRDefault="007F0761" w:rsidP="0080461E">
            <w:pPr>
              <w:jc w:val="center"/>
              <w:rPr>
                <w:rFonts w:cstheme="minorHAnsi"/>
                <w:sz w:val="18"/>
                <w:szCs w:val="14"/>
              </w:rPr>
            </w:pPr>
            <w:r w:rsidRPr="009167A9">
              <w:rPr>
                <w:rFonts w:cstheme="minorHAnsi"/>
                <w:sz w:val="18"/>
                <w:szCs w:val="14"/>
              </w:rPr>
              <w:t xml:space="preserve">17 944 </w:t>
            </w:r>
          </w:p>
        </w:tc>
        <w:tc>
          <w:tcPr>
            <w:tcW w:w="752" w:type="dxa"/>
            <w:tcBorders>
              <w:top w:val="single" w:sz="4" w:space="0" w:color="auto"/>
              <w:bottom w:val="single" w:sz="4" w:space="0" w:color="auto"/>
            </w:tcBorders>
          </w:tcPr>
          <w:p w14:paraId="2EB32865" w14:textId="77777777" w:rsidR="007F0761" w:rsidRPr="009167A9" w:rsidRDefault="007F0761" w:rsidP="0080461E">
            <w:pPr>
              <w:jc w:val="center"/>
              <w:rPr>
                <w:rFonts w:cstheme="minorHAnsi"/>
                <w:sz w:val="18"/>
                <w:szCs w:val="14"/>
              </w:rPr>
            </w:pPr>
            <w:r w:rsidRPr="009167A9">
              <w:rPr>
                <w:rFonts w:cstheme="minorHAnsi"/>
                <w:sz w:val="18"/>
                <w:szCs w:val="14"/>
              </w:rPr>
              <w:t>14 455</w:t>
            </w:r>
          </w:p>
        </w:tc>
        <w:tc>
          <w:tcPr>
            <w:tcW w:w="751" w:type="dxa"/>
            <w:tcBorders>
              <w:top w:val="single" w:sz="4" w:space="0" w:color="auto"/>
              <w:bottom w:val="single" w:sz="4" w:space="0" w:color="auto"/>
            </w:tcBorders>
          </w:tcPr>
          <w:p w14:paraId="2A216A9B" w14:textId="77777777" w:rsidR="007F0761" w:rsidRPr="009167A9" w:rsidRDefault="007F0761" w:rsidP="0080461E">
            <w:pPr>
              <w:jc w:val="center"/>
              <w:rPr>
                <w:rFonts w:cstheme="minorHAnsi"/>
                <w:sz w:val="18"/>
                <w:szCs w:val="14"/>
              </w:rPr>
            </w:pPr>
            <w:r w:rsidRPr="009167A9">
              <w:rPr>
                <w:rFonts w:cstheme="minorHAnsi"/>
                <w:sz w:val="18"/>
                <w:szCs w:val="14"/>
              </w:rPr>
              <w:t>15 370</w:t>
            </w:r>
          </w:p>
        </w:tc>
      </w:tr>
      <w:tr w:rsidR="007F0761" w:rsidRPr="009167A9" w14:paraId="4110EB5A"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274AE57D"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Total actual Expenses</w:t>
            </w:r>
          </w:p>
        </w:tc>
        <w:tc>
          <w:tcPr>
            <w:tcW w:w="750" w:type="dxa"/>
            <w:tcBorders>
              <w:top w:val="single" w:sz="4" w:space="0" w:color="auto"/>
              <w:bottom w:val="single" w:sz="4" w:space="0" w:color="auto"/>
            </w:tcBorders>
          </w:tcPr>
          <w:p w14:paraId="7F52AC18" w14:textId="77777777" w:rsidR="007F0761" w:rsidRPr="009167A9" w:rsidRDefault="007F0761" w:rsidP="0080461E">
            <w:pPr>
              <w:jc w:val="center"/>
              <w:rPr>
                <w:rFonts w:cstheme="minorHAnsi"/>
                <w:sz w:val="18"/>
                <w:szCs w:val="14"/>
              </w:rPr>
            </w:pPr>
            <w:r w:rsidRPr="009167A9">
              <w:rPr>
                <w:rFonts w:cstheme="minorHAnsi"/>
                <w:sz w:val="18"/>
                <w:szCs w:val="14"/>
              </w:rPr>
              <w:t>16 832</w:t>
            </w:r>
          </w:p>
        </w:tc>
        <w:tc>
          <w:tcPr>
            <w:tcW w:w="751" w:type="dxa"/>
            <w:tcBorders>
              <w:top w:val="single" w:sz="4" w:space="0" w:color="auto"/>
              <w:bottom w:val="single" w:sz="4" w:space="0" w:color="auto"/>
            </w:tcBorders>
          </w:tcPr>
          <w:p w14:paraId="21A1240F" w14:textId="77777777" w:rsidR="007F0761" w:rsidRPr="009167A9" w:rsidRDefault="007F0761" w:rsidP="0080461E">
            <w:pPr>
              <w:jc w:val="center"/>
              <w:rPr>
                <w:rFonts w:cstheme="minorHAnsi"/>
                <w:sz w:val="18"/>
                <w:szCs w:val="14"/>
              </w:rPr>
            </w:pPr>
            <w:r w:rsidRPr="009167A9">
              <w:rPr>
                <w:rFonts w:cstheme="minorHAnsi"/>
                <w:sz w:val="18"/>
                <w:szCs w:val="14"/>
              </w:rPr>
              <w:t>18 204</w:t>
            </w:r>
          </w:p>
        </w:tc>
        <w:tc>
          <w:tcPr>
            <w:tcW w:w="751" w:type="dxa"/>
            <w:tcBorders>
              <w:top w:val="single" w:sz="4" w:space="0" w:color="auto"/>
              <w:bottom w:val="single" w:sz="4" w:space="0" w:color="auto"/>
            </w:tcBorders>
          </w:tcPr>
          <w:p w14:paraId="3DF1195C" w14:textId="77777777" w:rsidR="007F0761" w:rsidRPr="009167A9" w:rsidRDefault="007F0761" w:rsidP="0080461E">
            <w:pPr>
              <w:jc w:val="center"/>
              <w:rPr>
                <w:rFonts w:cstheme="minorHAnsi"/>
                <w:sz w:val="18"/>
                <w:szCs w:val="14"/>
              </w:rPr>
            </w:pPr>
            <w:r w:rsidRPr="009167A9">
              <w:rPr>
                <w:rFonts w:cstheme="minorHAnsi"/>
                <w:sz w:val="18"/>
                <w:szCs w:val="14"/>
              </w:rPr>
              <w:t>13 779</w:t>
            </w:r>
          </w:p>
        </w:tc>
        <w:tc>
          <w:tcPr>
            <w:tcW w:w="751" w:type="dxa"/>
            <w:tcBorders>
              <w:top w:val="single" w:sz="4" w:space="0" w:color="auto"/>
              <w:bottom w:val="single" w:sz="4" w:space="0" w:color="auto"/>
            </w:tcBorders>
          </w:tcPr>
          <w:p w14:paraId="6566A3F4" w14:textId="77777777" w:rsidR="007F0761" w:rsidRPr="009167A9" w:rsidRDefault="007F0761" w:rsidP="0080461E">
            <w:pPr>
              <w:jc w:val="center"/>
              <w:rPr>
                <w:rFonts w:cstheme="minorHAnsi"/>
                <w:sz w:val="18"/>
                <w:szCs w:val="14"/>
              </w:rPr>
            </w:pPr>
            <w:r w:rsidRPr="009167A9">
              <w:rPr>
                <w:rFonts w:cstheme="minorHAnsi"/>
                <w:sz w:val="18"/>
                <w:szCs w:val="14"/>
              </w:rPr>
              <w:t>16 110</w:t>
            </w:r>
          </w:p>
        </w:tc>
        <w:tc>
          <w:tcPr>
            <w:tcW w:w="751" w:type="dxa"/>
            <w:tcBorders>
              <w:top w:val="single" w:sz="4" w:space="0" w:color="auto"/>
              <w:bottom w:val="single" w:sz="4" w:space="0" w:color="auto"/>
            </w:tcBorders>
          </w:tcPr>
          <w:p w14:paraId="2DACB70F" w14:textId="77777777" w:rsidR="007F0761" w:rsidRPr="009167A9" w:rsidRDefault="007F0761" w:rsidP="0080461E">
            <w:pPr>
              <w:jc w:val="center"/>
              <w:rPr>
                <w:rFonts w:cstheme="minorHAnsi"/>
                <w:sz w:val="18"/>
                <w:szCs w:val="14"/>
              </w:rPr>
            </w:pPr>
            <w:r w:rsidRPr="009167A9">
              <w:rPr>
                <w:rFonts w:cstheme="minorHAnsi"/>
                <w:sz w:val="18"/>
                <w:szCs w:val="14"/>
              </w:rPr>
              <w:t>16 474</w:t>
            </w:r>
          </w:p>
        </w:tc>
        <w:tc>
          <w:tcPr>
            <w:tcW w:w="751" w:type="dxa"/>
            <w:tcBorders>
              <w:top w:val="single" w:sz="4" w:space="0" w:color="auto"/>
              <w:bottom w:val="single" w:sz="4" w:space="0" w:color="auto"/>
            </w:tcBorders>
          </w:tcPr>
          <w:p w14:paraId="55F7981C" w14:textId="77777777" w:rsidR="007F0761" w:rsidRPr="009167A9" w:rsidRDefault="007F0761" w:rsidP="0080461E">
            <w:pPr>
              <w:jc w:val="center"/>
              <w:rPr>
                <w:rFonts w:cstheme="minorHAnsi"/>
                <w:sz w:val="18"/>
                <w:szCs w:val="14"/>
              </w:rPr>
            </w:pPr>
            <w:r w:rsidRPr="009167A9">
              <w:rPr>
                <w:rFonts w:cstheme="minorHAnsi"/>
                <w:sz w:val="18"/>
                <w:szCs w:val="14"/>
              </w:rPr>
              <w:t>13 749</w:t>
            </w:r>
          </w:p>
        </w:tc>
        <w:tc>
          <w:tcPr>
            <w:tcW w:w="751" w:type="dxa"/>
            <w:tcBorders>
              <w:top w:val="single" w:sz="4" w:space="0" w:color="auto"/>
              <w:bottom w:val="single" w:sz="4" w:space="0" w:color="auto"/>
            </w:tcBorders>
          </w:tcPr>
          <w:p w14:paraId="169345F6" w14:textId="77777777" w:rsidR="007F0761" w:rsidRPr="009167A9" w:rsidRDefault="007F0761" w:rsidP="0080461E">
            <w:pPr>
              <w:jc w:val="center"/>
              <w:rPr>
                <w:rFonts w:cstheme="minorHAnsi"/>
                <w:sz w:val="18"/>
                <w:szCs w:val="14"/>
              </w:rPr>
            </w:pPr>
            <w:r w:rsidRPr="009167A9">
              <w:rPr>
                <w:rFonts w:cstheme="minorHAnsi"/>
                <w:sz w:val="18"/>
                <w:szCs w:val="14"/>
              </w:rPr>
              <w:t>13 219</w:t>
            </w:r>
          </w:p>
        </w:tc>
        <w:tc>
          <w:tcPr>
            <w:tcW w:w="835" w:type="dxa"/>
            <w:tcBorders>
              <w:top w:val="single" w:sz="4" w:space="0" w:color="auto"/>
              <w:bottom w:val="single" w:sz="4" w:space="0" w:color="auto"/>
            </w:tcBorders>
          </w:tcPr>
          <w:p w14:paraId="2AEFB567" w14:textId="77777777" w:rsidR="007F0761" w:rsidRPr="009167A9" w:rsidRDefault="007F0761" w:rsidP="0080461E">
            <w:pPr>
              <w:jc w:val="center"/>
              <w:rPr>
                <w:rFonts w:cstheme="minorHAnsi"/>
                <w:sz w:val="18"/>
                <w:szCs w:val="14"/>
              </w:rPr>
            </w:pPr>
            <w:r w:rsidRPr="009167A9">
              <w:rPr>
                <w:rFonts w:cstheme="minorHAnsi"/>
                <w:sz w:val="18"/>
                <w:szCs w:val="14"/>
              </w:rPr>
              <w:t>13 950</w:t>
            </w:r>
          </w:p>
        </w:tc>
        <w:tc>
          <w:tcPr>
            <w:tcW w:w="835" w:type="dxa"/>
            <w:tcBorders>
              <w:top w:val="single" w:sz="4" w:space="0" w:color="auto"/>
              <w:bottom w:val="single" w:sz="4" w:space="0" w:color="auto"/>
            </w:tcBorders>
          </w:tcPr>
          <w:p w14:paraId="490EEB63" w14:textId="77777777" w:rsidR="007F0761" w:rsidRPr="009167A9" w:rsidRDefault="007F0761" w:rsidP="0080461E">
            <w:pPr>
              <w:jc w:val="center"/>
              <w:rPr>
                <w:rFonts w:cstheme="minorHAnsi"/>
                <w:sz w:val="18"/>
                <w:szCs w:val="14"/>
              </w:rPr>
            </w:pPr>
            <w:r w:rsidRPr="009167A9">
              <w:rPr>
                <w:rFonts w:cstheme="minorHAnsi"/>
                <w:sz w:val="18"/>
                <w:szCs w:val="14"/>
              </w:rPr>
              <w:t>15 922</w:t>
            </w:r>
          </w:p>
        </w:tc>
        <w:tc>
          <w:tcPr>
            <w:tcW w:w="752" w:type="dxa"/>
            <w:tcBorders>
              <w:top w:val="single" w:sz="4" w:space="0" w:color="auto"/>
              <w:bottom w:val="single" w:sz="4" w:space="0" w:color="auto"/>
            </w:tcBorders>
          </w:tcPr>
          <w:p w14:paraId="5C690CEE" w14:textId="77777777" w:rsidR="007F0761" w:rsidRPr="009167A9" w:rsidRDefault="007F0761" w:rsidP="0080461E">
            <w:pPr>
              <w:jc w:val="center"/>
              <w:rPr>
                <w:rFonts w:cstheme="minorHAnsi"/>
                <w:sz w:val="18"/>
                <w:szCs w:val="14"/>
              </w:rPr>
            </w:pPr>
            <w:r w:rsidRPr="009167A9">
              <w:rPr>
                <w:rFonts w:cstheme="minorHAnsi"/>
                <w:sz w:val="18"/>
                <w:szCs w:val="14"/>
              </w:rPr>
              <w:t>13 589</w:t>
            </w:r>
          </w:p>
        </w:tc>
        <w:tc>
          <w:tcPr>
            <w:tcW w:w="751" w:type="dxa"/>
            <w:tcBorders>
              <w:top w:val="single" w:sz="4" w:space="0" w:color="auto"/>
              <w:bottom w:val="single" w:sz="4" w:space="0" w:color="auto"/>
            </w:tcBorders>
          </w:tcPr>
          <w:p w14:paraId="4521E9BE" w14:textId="77777777" w:rsidR="007F0761" w:rsidRPr="009167A9" w:rsidRDefault="007F0761" w:rsidP="0080461E">
            <w:pPr>
              <w:jc w:val="center"/>
              <w:rPr>
                <w:rFonts w:cstheme="minorHAnsi"/>
                <w:sz w:val="18"/>
                <w:szCs w:val="14"/>
              </w:rPr>
            </w:pPr>
            <w:r w:rsidRPr="009167A9">
              <w:rPr>
                <w:rFonts w:cstheme="minorHAnsi"/>
                <w:sz w:val="18"/>
                <w:szCs w:val="14"/>
              </w:rPr>
              <w:t>11 551</w:t>
            </w:r>
          </w:p>
        </w:tc>
      </w:tr>
      <w:tr w:rsidR="007F0761" w:rsidRPr="009167A9" w14:paraId="58A98E5D"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4121A08E"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Savings</w:t>
            </w:r>
          </w:p>
        </w:tc>
        <w:tc>
          <w:tcPr>
            <w:tcW w:w="750" w:type="dxa"/>
            <w:tcBorders>
              <w:top w:val="single" w:sz="4" w:space="0" w:color="auto"/>
              <w:bottom w:val="single" w:sz="4" w:space="0" w:color="auto"/>
            </w:tcBorders>
          </w:tcPr>
          <w:p w14:paraId="42193EA7" w14:textId="77777777" w:rsidR="007F0761" w:rsidRPr="009167A9" w:rsidRDefault="007F0761" w:rsidP="0080461E">
            <w:pPr>
              <w:jc w:val="center"/>
              <w:rPr>
                <w:rFonts w:cstheme="minorHAnsi"/>
                <w:sz w:val="18"/>
                <w:szCs w:val="14"/>
              </w:rPr>
            </w:pPr>
            <w:r w:rsidRPr="009167A9">
              <w:rPr>
                <w:rFonts w:cstheme="minorHAnsi"/>
                <w:sz w:val="18"/>
                <w:szCs w:val="14"/>
              </w:rPr>
              <w:t>574</w:t>
            </w:r>
          </w:p>
        </w:tc>
        <w:tc>
          <w:tcPr>
            <w:tcW w:w="751" w:type="dxa"/>
            <w:tcBorders>
              <w:top w:val="single" w:sz="4" w:space="0" w:color="auto"/>
              <w:bottom w:val="single" w:sz="4" w:space="0" w:color="auto"/>
            </w:tcBorders>
          </w:tcPr>
          <w:p w14:paraId="5D85690E" w14:textId="77777777" w:rsidR="007F0761" w:rsidRPr="009167A9" w:rsidRDefault="007F0761" w:rsidP="0080461E">
            <w:pPr>
              <w:jc w:val="center"/>
              <w:rPr>
                <w:rFonts w:cstheme="minorHAnsi"/>
                <w:sz w:val="18"/>
                <w:szCs w:val="14"/>
              </w:rPr>
            </w:pPr>
            <w:r w:rsidRPr="009167A9">
              <w:rPr>
                <w:rFonts w:cstheme="minorHAnsi"/>
                <w:sz w:val="18"/>
                <w:szCs w:val="14"/>
              </w:rPr>
              <w:t>1 125</w:t>
            </w:r>
          </w:p>
        </w:tc>
        <w:tc>
          <w:tcPr>
            <w:tcW w:w="751" w:type="dxa"/>
            <w:tcBorders>
              <w:top w:val="single" w:sz="4" w:space="0" w:color="auto"/>
              <w:bottom w:val="single" w:sz="4" w:space="0" w:color="auto"/>
            </w:tcBorders>
          </w:tcPr>
          <w:p w14:paraId="621C1680" w14:textId="77777777" w:rsidR="007F0761" w:rsidRPr="009167A9" w:rsidRDefault="007F0761" w:rsidP="0080461E">
            <w:pPr>
              <w:jc w:val="center"/>
              <w:rPr>
                <w:rFonts w:cstheme="minorHAnsi"/>
                <w:sz w:val="18"/>
                <w:szCs w:val="14"/>
              </w:rPr>
            </w:pPr>
            <w:r w:rsidRPr="009167A9">
              <w:rPr>
                <w:rFonts w:cstheme="minorHAnsi"/>
                <w:sz w:val="18"/>
                <w:szCs w:val="14"/>
              </w:rPr>
              <w:t>1 899</w:t>
            </w:r>
          </w:p>
        </w:tc>
        <w:tc>
          <w:tcPr>
            <w:tcW w:w="751" w:type="dxa"/>
            <w:tcBorders>
              <w:top w:val="single" w:sz="4" w:space="0" w:color="auto"/>
              <w:bottom w:val="single" w:sz="4" w:space="0" w:color="auto"/>
            </w:tcBorders>
          </w:tcPr>
          <w:p w14:paraId="6A981339" w14:textId="77777777" w:rsidR="007F0761" w:rsidRPr="009167A9" w:rsidRDefault="007F0761" w:rsidP="0080461E">
            <w:pPr>
              <w:jc w:val="center"/>
              <w:rPr>
                <w:rFonts w:cstheme="minorHAnsi"/>
                <w:sz w:val="18"/>
                <w:szCs w:val="14"/>
              </w:rPr>
            </w:pPr>
            <w:r w:rsidRPr="009167A9">
              <w:rPr>
                <w:rFonts w:cstheme="minorHAnsi"/>
                <w:sz w:val="18"/>
                <w:szCs w:val="14"/>
              </w:rPr>
              <w:t>2 834</w:t>
            </w:r>
          </w:p>
        </w:tc>
        <w:tc>
          <w:tcPr>
            <w:tcW w:w="751" w:type="dxa"/>
            <w:tcBorders>
              <w:top w:val="single" w:sz="4" w:space="0" w:color="auto"/>
              <w:bottom w:val="single" w:sz="4" w:space="0" w:color="auto"/>
            </w:tcBorders>
          </w:tcPr>
          <w:p w14:paraId="67267308" w14:textId="77777777" w:rsidR="007F0761" w:rsidRPr="009167A9" w:rsidRDefault="007F0761" w:rsidP="0080461E">
            <w:pPr>
              <w:jc w:val="center"/>
              <w:rPr>
                <w:rFonts w:cstheme="minorHAnsi"/>
                <w:sz w:val="18"/>
                <w:szCs w:val="14"/>
              </w:rPr>
            </w:pPr>
            <w:r w:rsidRPr="009167A9">
              <w:rPr>
                <w:rFonts w:cstheme="minorHAnsi"/>
                <w:sz w:val="18"/>
                <w:szCs w:val="14"/>
              </w:rPr>
              <w:t>2 930</w:t>
            </w:r>
          </w:p>
        </w:tc>
        <w:tc>
          <w:tcPr>
            <w:tcW w:w="751" w:type="dxa"/>
            <w:tcBorders>
              <w:top w:val="single" w:sz="4" w:space="0" w:color="auto"/>
              <w:bottom w:val="single" w:sz="4" w:space="0" w:color="auto"/>
            </w:tcBorders>
          </w:tcPr>
          <w:p w14:paraId="4917E760" w14:textId="77777777" w:rsidR="007F0761" w:rsidRPr="009167A9" w:rsidRDefault="007F0761" w:rsidP="0080461E">
            <w:pPr>
              <w:jc w:val="center"/>
              <w:rPr>
                <w:rFonts w:cstheme="minorHAnsi"/>
                <w:sz w:val="18"/>
                <w:szCs w:val="14"/>
              </w:rPr>
            </w:pPr>
            <w:r w:rsidRPr="009167A9">
              <w:rPr>
                <w:rFonts w:cstheme="minorHAnsi"/>
                <w:sz w:val="18"/>
                <w:szCs w:val="14"/>
              </w:rPr>
              <w:t>2 174</w:t>
            </w:r>
          </w:p>
        </w:tc>
        <w:tc>
          <w:tcPr>
            <w:tcW w:w="751" w:type="dxa"/>
            <w:tcBorders>
              <w:top w:val="single" w:sz="4" w:space="0" w:color="auto"/>
              <w:bottom w:val="single" w:sz="4" w:space="0" w:color="auto"/>
            </w:tcBorders>
          </w:tcPr>
          <w:p w14:paraId="3514362D" w14:textId="77777777" w:rsidR="007F0761" w:rsidRPr="009167A9" w:rsidRDefault="007F0761" w:rsidP="0080461E">
            <w:pPr>
              <w:jc w:val="center"/>
              <w:rPr>
                <w:rFonts w:cstheme="minorHAnsi"/>
                <w:sz w:val="18"/>
                <w:szCs w:val="14"/>
              </w:rPr>
            </w:pPr>
            <w:r w:rsidRPr="009167A9">
              <w:rPr>
                <w:rFonts w:cstheme="minorHAnsi"/>
                <w:sz w:val="18"/>
                <w:szCs w:val="14"/>
              </w:rPr>
              <w:t>3 159</w:t>
            </w:r>
          </w:p>
        </w:tc>
        <w:tc>
          <w:tcPr>
            <w:tcW w:w="835" w:type="dxa"/>
            <w:tcBorders>
              <w:top w:val="single" w:sz="4" w:space="0" w:color="auto"/>
              <w:bottom w:val="single" w:sz="4" w:space="0" w:color="auto"/>
            </w:tcBorders>
          </w:tcPr>
          <w:p w14:paraId="636F3031" w14:textId="77777777" w:rsidR="007F0761" w:rsidRPr="009167A9" w:rsidRDefault="007F0761" w:rsidP="0080461E">
            <w:pPr>
              <w:jc w:val="center"/>
              <w:rPr>
                <w:rFonts w:cstheme="minorHAnsi"/>
                <w:sz w:val="18"/>
                <w:szCs w:val="14"/>
              </w:rPr>
            </w:pPr>
            <w:r w:rsidRPr="009167A9">
              <w:rPr>
                <w:rFonts w:cstheme="minorHAnsi"/>
                <w:sz w:val="18"/>
                <w:szCs w:val="14"/>
              </w:rPr>
              <w:t>1 953</w:t>
            </w:r>
          </w:p>
        </w:tc>
        <w:tc>
          <w:tcPr>
            <w:tcW w:w="835" w:type="dxa"/>
            <w:tcBorders>
              <w:top w:val="single" w:sz="4" w:space="0" w:color="auto"/>
              <w:bottom w:val="single" w:sz="4" w:space="0" w:color="auto"/>
            </w:tcBorders>
          </w:tcPr>
          <w:p w14:paraId="3B98AB75" w14:textId="77777777" w:rsidR="007F0761" w:rsidRPr="009167A9" w:rsidRDefault="007F0761" w:rsidP="0080461E">
            <w:pPr>
              <w:jc w:val="center"/>
              <w:rPr>
                <w:rFonts w:cstheme="minorHAnsi"/>
                <w:sz w:val="18"/>
                <w:szCs w:val="14"/>
              </w:rPr>
            </w:pPr>
            <w:r w:rsidRPr="009167A9">
              <w:rPr>
                <w:rFonts w:cstheme="minorHAnsi"/>
                <w:sz w:val="18"/>
                <w:szCs w:val="14"/>
              </w:rPr>
              <w:t>2 023</w:t>
            </w:r>
          </w:p>
        </w:tc>
        <w:tc>
          <w:tcPr>
            <w:tcW w:w="752" w:type="dxa"/>
            <w:tcBorders>
              <w:top w:val="single" w:sz="4" w:space="0" w:color="auto"/>
              <w:bottom w:val="single" w:sz="4" w:space="0" w:color="auto"/>
            </w:tcBorders>
          </w:tcPr>
          <w:p w14:paraId="6AF6714E" w14:textId="77777777" w:rsidR="007F0761" w:rsidRPr="009167A9" w:rsidRDefault="007F0761" w:rsidP="0080461E">
            <w:pPr>
              <w:jc w:val="center"/>
              <w:rPr>
                <w:rFonts w:cstheme="minorHAnsi"/>
                <w:sz w:val="18"/>
                <w:szCs w:val="14"/>
              </w:rPr>
            </w:pPr>
            <w:r w:rsidRPr="009167A9">
              <w:rPr>
                <w:rFonts w:cstheme="minorHAnsi"/>
                <w:sz w:val="18"/>
                <w:szCs w:val="14"/>
              </w:rPr>
              <w:t>866</w:t>
            </w:r>
          </w:p>
        </w:tc>
        <w:tc>
          <w:tcPr>
            <w:tcW w:w="751" w:type="dxa"/>
            <w:tcBorders>
              <w:top w:val="single" w:sz="4" w:space="0" w:color="auto"/>
              <w:bottom w:val="single" w:sz="4" w:space="0" w:color="auto"/>
            </w:tcBorders>
          </w:tcPr>
          <w:p w14:paraId="0B65BA52" w14:textId="77777777" w:rsidR="007F0761" w:rsidRPr="009167A9" w:rsidRDefault="007F0761" w:rsidP="0080461E">
            <w:pPr>
              <w:jc w:val="center"/>
              <w:rPr>
                <w:rFonts w:cstheme="minorHAnsi"/>
                <w:sz w:val="18"/>
                <w:szCs w:val="14"/>
              </w:rPr>
            </w:pPr>
            <w:r w:rsidRPr="009167A9">
              <w:rPr>
                <w:rFonts w:cstheme="minorHAnsi"/>
                <w:sz w:val="18"/>
                <w:szCs w:val="14"/>
              </w:rPr>
              <w:t>3 819</w:t>
            </w:r>
          </w:p>
        </w:tc>
      </w:tr>
    </w:tbl>
    <w:bookmarkEnd w:id="7"/>
    <w:p w14:paraId="2E2A4694" w14:textId="77777777" w:rsidR="007F0761" w:rsidRPr="009167A9" w:rsidRDefault="007F0761" w:rsidP="00BD04E6">
      <w:pPr>
        <w:spacing w:before="240" w:after="240" w:line="240" w:lineRule="auto"/>
        <w:rPr>
          <w:b/>
          <w:bCs/>
          <w:szCs w:val="24"/>
        </w:rPr>
      </w:pPr>
      <w:r w:rsidRPr="009167A9">
        <w:rPr>
          <w:b/>
          <w:bCs/>
          <w:szCs w:val="24"/>
        </w:rPr>
        <w:t>Figure 1: Evolution of language services budget and expenses (in ,000 CHF) 2011-2021</w:t>
      </w:r>
    </w:p>
    <w:p w14:paraId="26E26592" w14:textId="77777777" w:rsidR="007F0761" w:rsidRPr="009167A9" w:rsidRDefault="007F0761" w:rsidP="007F0761">
      <w:pPr>
        <w:spacing w:before="360" w:after="120"/>
        <w:jc w:val="both"/>
        <w:rPr>
          <w:szCs w:val="24"/>
        </w:rPr>
      </w:pPr>
      <w:r w:rsidRPr="009167A9">
        <w:rPr>
          <w:noProof/>
        </w:rPr>
        <w:drawing>
          <wp:inline distT="0" distB="0" distL="0" distR="0" wp14:anchorId="4C4815F4" wp14:editId="047F0377">
            <wp:extent cx="5827594" cy="2743200"/>
            <wp:effectExtent l="0" t="0" r="1905" b="0"/>
            <wp:docPr id="5" name="Chart 5">
              <a:extLst xmlns:a="http://schemas.openxmlformats.org/drawingml/2006/main">
                <a:ext uri="{FF2B5EF4-FFF2-40B4-BE49-F238E27FC236}">
                  <a16:creationId xmlns:a16="http://schemas.microsoft.com/office/drawing/2014/main" id="{A83D4D5B-4378-4249-B1FC-CC4A84710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5F68A8" w14:textId="1C3F8726" w:rsidR="007F0761" w:rsidRPr="009167A9" w:rsidRDefault="007F0761" w:rsidP="007F0761">
      <w:pPr>
        <w:spacing w:before="360" w:after="120"/>
        <w:jc w:val="both"/>
        <w:rPr>
          <w:szCs w:val="24"/>
        </w:rPr>
      </w:pPr>
      <w:r w:rsidRPr="009167A9">
        <w:rPr>
          <w:szCs w:val="24"/>
        </w:rPr>
        <w:lastRenderedPageBreak/>
        <w:t>Translation volumes continue to reflect full equality of treatment of all six ITU official languages. Also, as requested by CWG-LANG, information on the evolution of translation volumes per language for the years 2011-2021 (as of 8 November 2021) is provided.</w:t>
      </w:r>
    </w:p>
    <w:p w14:paraId="253ECDF9" w14:textId="2E52FDED" w:rsidR="007F0761" w:rsidRPr="009167A9" w:rsidRDefault="007F0761" w:rsidP="00BD04E6">
      <w:pPr>
        <w:snapToGrid w:val="0"/>
        <w:spacing w:before="240" w:after="240" w:line="240" w:lineRule="auto"/>
        <w:rPr>
          <w:szCs w:val="24"/>
        </w:rPr>
      </w:pPr>
      <w:bookmarkStart w:id="8" w:name="_Hlk86650334"/>
      <w:r w:rsidRPr="009167A9">
        <w:rPr>
          <w:b/>
          <w:bCs/>
          <w:szCs w:val="24"/>
        </w:rPr>
        <w:t>Table 2: Evolution of translation volumes per language</w:t>
      </w:r>
      <w:r w:rsidR="004544AA" w:rsidRPr="009167A9">
        <w:rPr>
          <w:b/>
          <w:bCs/>
          <w:szCs w:val="24"/>
        </w:rPr>
        <w:t xml:space="preserve"> (pages)</w:t>
      </w:r>
      <w:r w:rsidR="007551D4" w:rsidRPr="009167A9">
        <w:rPr>
          <w:rStyle w:val="FootnoteReference"/>
          <w:b/>
          <w:bCs/>
          <w:szCs w:val="24"/>
        </w:rPr>
        <w:footnoteReference w:id="2"/>
      </w:r>
      <w:r w:rsidRPr="009167A9">
        <w:rPr>
          <w:b/>
          <w:bCs/>
          <w:szCs w:val="24"/>
        </w:rPr>
        <w:t>, 2011-2021</w:t>
      </w:r>
    </w:p>
    <w:tbl>
      <w:tblPr>
        <w:tblStyle w:val="TableGrid"/>
        <w:tblW w:w="0" w:type="auto"/>
        <w:tblInd w:w="-289" w:type="dxa"/>
        <w:tblLook w:val="04A0" w:firstRow="1" w:lastRow="0" w:firstColumn="1" w:lastColumn="0" w:noHBand="0" w:noVBand="1"/>
      </w:tblPr>
      <w:tblGrid>
        <w:gridCol w:w="1481"/>
        <w:gridCol w:w="750"/>
        <w:gridCol w:w="751"/>
        <w:gridCol w:w="751"/>
        <w:gridCol w:w="751"/>
        <w:gridCol w:w="751"/>
        <w:gridCol w:w="751"/>
        <w:gridCol w:w="751"/>
        <w:gridCol w:w="835"/>
        <w:gridCol w:w="835"/>
        <w:gridCol w:w="752"/>
        <w:gridCol w:w="751"/>
      </w:tblGrid>
      <w:tr w:rsidR="007551D4" w:rsidRPr="009167A9" w14:paraId="20BE9B56" w14:textId="77777777" w:rsidTr="0080461E">
        <w:tc>
          <w:tcPr>
            <w:tcW w:w="1481" w:type="dxa"/>
            <w:tcBorders>
              <w:bottom w:val="single" w:sz="4" w:space="0" w:color="auto"/>
            </w:tcBorders>
          </w:tcPr>
          <w:bookmarkEnd w:id="8"/>
          <w:p w14:paraId="7570943C" w14:textId="4216E57F" w:rsidR="007F0761" w:rsidRPr="009167A9" w:rsidRDefault="007F0761" w:rsidP="0080461E">
            <w:pPr>
              <w:rPr>
                <w:rFonts w:cstheme="minorHAnsi"/>
                <w:b/>
                <w:bCs/>
                <w:sz w:val="18"/>
                <w:szCs w:val="18"/>
              </w:rPr>
            </w:pPr>
            <w:r w:rsidRPr="009167A9">
              <w:rPr>
                <w:rFonts w:cstheme="minorHAnsi"/>
                <w:b/>
                <w:bCs/>
                <w:sz w:val="18"/>
                <w:szCs w:val="18"/>
              </w:rPr>
              <w:t>Translation volumes/year</w:t>
            </w:r>
          </w:p>
        </w:tc>
        <w:tc>
          <w:tcPr>
            <w:tcW w:w="750" w:type="dxa"/>
            <w:tcBorders>
              <w:top w:val="single" w:sz="4" w:space="0" w:color="auto"/>
              <w:left w:val="nil"/>
              <w:bottom w:val="single" w:sz="4" w:space="0" w:color="auto"/>
              <w:right w:val="single" w:sz="4" w:space="0" w:color="auto"/>
            </w:tcBorders>
            <w:shd w:val="clear" w:color="000000" w:fill="D6DCE4"/>
            <w:vAlign w:val="center"/>
          </w:tcPr>
          <w:p w14:paraId="7AF3A646" w14:textId="77777777" w:rsidR="007F0761" w:rsidRPr="009167A9" w:rsidRDefault="007F0761" w:rsidP="0080461E">
            <w:pPr>
              <w:jc w:val="center"/>
            </w:pPr>
            <w:r w:rsidRPr="009167A9">
              <w:rPr>
                <w:rFonts w:ascii="Calibri" w:hAnsi="Calibri" w:cs="Calibri"/>
                <w:b/>
                <w:bCs/>
                <w:color w:val="000000"/>
                <w:sz w:val="18"/>
                <w:szCs w:val="18"/>
              </w:rPr>
              <w:t>2011</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03EBB98" w14:textId="77777777" w:rsidR="007F0761" w:rsidRPr="009167A9" w:rsidRDefault="007F0761" w:rsidP="0080461E">
            <w:pPr>
              <w:jc w:val="center"/>
            </w:pPr>
            <w:r w:rsidRPr="009167A9">
              <w:rPr>
                <w:rFonts w:ascii="Calibri" w:hAnsi="Calibri" w:cs="Calibri"/>
                <w:b/>
                <w:bCs/>
                <w:color w:val="000000"/>
                <w:sz w:val="18"/>
                <w:szCs w:val="18"/>
              </w:rPr>
              <w:t>2012</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1AFB346" w14:textId="77777777" w:rsidR="007F0761" w:rsidRPr="009167A9" w:rsidRDefault="007F0761" w:rsidP="0080461E">
            <w:pPr>
              <w:jc w:val="center"/>
            </w:pPr>
            <w:r w:rsidRPr="009167A9">
              <w:rPr>
                <w:rFonts w:ascii="Calibri" w:hAnsi="Calibri" w:cs="Calibri"/>
                <w:b/>
                <w:bCs/>
                <w:color w:val="000000"/>
                <w:sz w:val="18"/>
                <w:szCs w:val="18"/>
              </w:rPr>
              <w:t>2013</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C7D646A" w14:textId="77777777" w:rsidR="007F0761" w:rsidRPr="009167A9" w:rsidRDefault="007F0761" w:rsidP="0080461E">
            <w:pPr>
              <w:jc w:val="center"/>
            </w:pPr>
            <w:r w:rsidRPr="009167A9">
              <w:rPr>
                <w:rFonts w:ascii="Calibri" w:hAnsi="Calibri" w:cs="Calibri"/>
                <w:b/>
                <w:bCs/>
                <w:color w:val="000000"/>
                <w:sz w:val="18"/>
                <w:szCs w:val="18"/>
              </w:rPr>
              <w:t>2014</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1820422" w14:textId="77777777" w:rsidR="007F0761" w:rsidRPr="009167A9" w:rsidRDefault="007F0761" w:rsidP="0080461E">
            <w:pPr>
              <w:jc w:val="center"/>
            </w:pPr>
            <w:r w:rsidRPr="009167A9">
              <w:rPr>
                <w:rFonts w:ascii="Calibri" w:hAnsi="Calibri" w:cs="Calibri"/>
                <w:b/>
                <w:bCs/>
                <w:color w:val="000000"/>
                <w:sz w:val="18"/>
                <w:szCs w:val="18"/>
              </w:rPr>
              <w:t>2015</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63E56D15" w14:textId="77777777" w:rsidR="007F0761" w:rsidRPr="009167A9" w:rsidRDefault="007F0761" w:rsidP="0080461E">
            <w:pPr>
              <w:jc w:val="center"/>
            </w:pPr>
            <w:r w:rsidRPr="009167A9">
              <w:rPr>
                <w:rFonts w:ascii="Calibri" w:hAnsi="Calibri" w:cs="Calibri"/>
                <w:b/>
                <w:bCs/>
                <w:color w:val="000000"/>
                <w:sz w:val="18"/>
                <w:szCs w:val="18"/>
              </w:rPr>
              <w:t>2016</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396AB92" w14:textId="77777777" w:rsidR="007F0761" w:rsidRPr="009167A9" w:rsidRDefault="007F0761" w:rsidP="0080461E">
            <w:pPr>
              <w:jc w:val="center"/>
            </w:pPr>
            <w:r w:rsidRPr="009167A9">
              <w:rPr>
                <w:rFonts w:ascii="Calibri" w:hAnsi="Calibri" w:cs="Calibri"/>
                <w:b/>
                <w:bCs/>
                <w:color w:val="000000"/>
                <w:sz w:val="18"/>
                <w:szCs w:val="18"/>
              </w:rPr>
              <w:t>2017</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76410449" w14:textId="77777777" w:rsidR="007F0761" w:rsidRPr="009167A9" w:rsidRDefault="007F0761" w:rsidP="0080461E">
            <w:pPr>
              <w:jc w:val="center"/>
            </w:pPr>
            <w:r w:rsidRPr="009167A9">
              <w:rPr>
                <w:rFonts w:ascii="Calibri" w:hAnsi="Calibri" w:cs="Calibri"/>
                <w:b/>
                <w:bCs/>
                <w:color w:val="000000"/>
                <w:sz w:val="18"/>
                <w:szCs w:val="18"/>
              </w:rPr>
              <w:t>2018</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374E554A" w14:textId="77777777" w:rsidR="007F0761" w:rsidRPr="009167A9" w:rsidRDefault="007F0761" w:rsidP="0080461E">
            <w:pPr>
              <w:jc w:val="center"/>
            </w:pPr>
            <w:r w:rsidRPr="009167A9">
              <w:rPr>
                <w:rFonts w:ascii="Calibri" w:hAnsi="Calibri" w:cs="Calibri"/>
                <w:b/>
                <w:bCs/>
                <w:color w:val="000000"/>
                <w:sz w:val="18"/>
                <w:szCs w:val="18"/>
              </w:rPr>
              <w:t>2019</w:t>
            </w:r>
          </w:p>
        </w:tc>
        <w:tc>
          <w:tcPr>
            <w:tcW w:w="752" w:type="dxa"/>
            <w:tcBorders>
              <w:top w:val="single" w:sz="4" w:space="0" w:color="auto"/>
              <w:left w:val="nil"/>
              <w:bottom w:val="single" w:sz="4" w:space="0" w:color="auto"/>
              <w:right w:val="single" w:sz="4" w:space="0" w:color="auto"/>
            </w:tcBorders>
            <w:shd w:val="clear" w:color="000000" w:fill="D6DCE4"/>
            <w:vAlign w:val="center"/>
          </w:tcPr>
          <w:p w14:paraId="532AB998" w14:textId="77777777" w:rsidR="007F0761" w:rsidRPr="009167A9" w:rsidRDefault="007F0761" w:rsidP="0080461E">
            <w:pPr>
              <w:jc w:val="center"/>
            </w:pPr>
            <w:r w:rsidRPr="009167A9">
              <w:rPr>
                <w:rFonts w:ascii="Calibri" w:hAnsi="Calibri" w:cs="Calibri"/>
                <w:b/>
                <w:bCs/>
                <w:color w:val="000000"/>
                <w:sz w:val="18"/>
                <w:szCs w:val="18"/>
              </w:rPr>
              <w:t>2020</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291EE186" w14:textId="77777777" w:rsidR="007F0761" w:rsidRPr="009167A9" w:rsidRDefault="007F0761" w:rsidP="0080461E">
            <w:pPr>
              <w:jc w:val="center"/>
              <w:rPr>
                <w:rFonts w:ascii="Calibri" w:hAnsi="Calibri" w:cs="Calibri"/>
                <w:b/>
                <w:bCs/>
                <w:color w:val="000000"/>
                <w:sz w:val="18"/>
                <w:szCs w:val="18"/>
              </w:rPr>
            </w:pPr>
            <w:r w:rsidRPr="009167A9">
              <w:rPr>
                <w:rFonts w:ascii="Calibri" w:hAnsi="Calibri" w:cs="Calibri"/>
                <w:b/>
                <w:bCs/>
                <w:color w:val="000000"/>
                <w:sz w:val="18"/>
                <w:szCs w:val="18"/>
              </w:rPr>
              <w:t>2021</w:t>
            </w:r>
          </w:p>
        </w:tc>
      </w:tr>
      <w:tr w:rsidR="007F0761" w:rsidRPr="009167A9" w14:paraId="23214FD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4B59FAEC" w14:textId="77777777" w:rsidR="007F0761" w:rsidRPr="009167A9" w:rsidRDefault="007F0761" w:rsidP="0080461E">
            <w:pPr>
              <w:rPr>
                <w:b/>
                <w:bCs/>
                <w:sz w:val="16"/>
                <w:szCs w:val="16"/>
              </w:rPr>
            </w:pPr>
            <w:r w:rsidRPr="009167A9">
              <w:rPr>
                <w:rFonts w:ascii="Calibri" w:hAnsi="Calibri" w:cs="Calibri"/>
                <w:b/>
                <w:bCs/>
                <w:color w:val="000000"/>
                <w:sz w:val="16"/>
                <w:szCs w:val="16"/>
              </w:rPr>
              <w:t>Arabic</w:t>
            </w:r>
          </w:p>
        </w:tc>
        <w:tc>
          <w:tcPr>
            <w:tcW w:w="750" w:type="dxa"/>
            <w:tcBorders>
              <w:top w:val="nil"/>
              <w:left w:val="nil"/>
              <w:bottom w:val="single" w:sz="8" w:space="0" w:color="auto"/>
              <w:right w:val="single" w:sz="8" w:space="0" w:color="auto"/>
            </w:tcBorders>
            <w:vAlign w:val="center"/>
          </w:tcPr>
          <w:p w14:paraId="55FC10EA" w14:textId="77777777" w:rsidR="007F0761" w:rsidRPr="009167A9" w:rsidRDefault="007F0761" w:rsidP="0080461E">
            <w:pPr>
              <w:jc w:val="center"/>
              <w:rPr>
                <w:rFonts w:cstheme="minorHAnsi"/>
                <w:sz w:val="18"/>
                <w:szCs w:val="14"/>
              </w:rPr>
            </w:pPr>
            <w:r w:rsidRPr="009167A9">
              <w:rPr>
                <w:color w:val="000000"/>
                <w:sz w:val="18"/>
                <w:szCs w:val="18"/>
              </w:rPr>
              <w:t>10 020</w:t>
            </w:r>
          </w:p>
        </w:tc>
        <w:tc>
          <w:tcPr>
            <w:tcW w:w="751" w:type="dxa"/>
            <w:tcBorders>
              <w:top w:val="nil"/>
              <w:left w:val="nil"/>
              <w:bottom w:val="single" w:sz="8" w:space="0" w:color="auto"/>
              <w:right w:val="single" w:sz="8" w:space="0" w:color="auto"/>
            </w:tcBorders>
            <w:vAlign w:val="center"/>
          </w:tcPr>
          <w:p w14:paraId="4221D167" w14:textId="77777777" w:rsidR="007F0761" w:rsidRPr="009167A9" w:rsidRDefault="007F0761" w:rsidP="0080461E">
            <w:pPr>
              <w:jc w:val="center"/>
              <w:rPr>
                <w:rFonts w:cstheme="minorHAnsi"/>
                <w:sz w:val="18"/>
                <w:szCs w:val="14"/>
              </w:rPr>
            </w:pPr>
            <w:r w:rsidRPr="009167A9">
              <w:rPr>
                <w:color w:val="000000"/>
                <w:sz w:val="18"/>
                <w:szCs w:val="18"/>
              </w:rPr>
              <w:t>12 166</w:t>
            </w:r>
          </w:p>
        </w:tc>
        <w:tc>
          <w:tcPr>
            <w:tcW w:w="751" w:type="dxa"/>
            <w:tcBorders>
              <w:top w:val="nil"/>
              <w:left w:val="nil"/>
              <w:bottom w:val="single" w:sz="8" w:space="0" w:color="auto"/>
              <w:right w:val="single" w:sz="8" w:space="0" w:color="auto"/>
            </w:tcBorders>
            <w:vAlign w:val="center"/>
          </w:tcPr>
          <w:p w14:paraId="266B2194" w14:textId="77777777" w:rsidR="007F0761" w:rsidRPr="009167A9" w:rsidRDefault="007F0761" w:rsidP="0080461E">
            <w:pPr>
              <w:jc w:val="center"/>
              <w:rPr>
                <w:rFonts w:cstheme="minorHAnsi"/>
                <w:sz w:val="18"/>
                <w:szCs w:val="14"/>
              </w:rPr>
            </w:pPr>
            <w:r w:rsidRPr="009167A9">
              <w:rPr>
                <w:color w:val="000000"/>
                <w:sz w:val="18"/>
                <w:szCs w:val="18"/>
              </w:rPr>
              <w:t>7 072</w:t>
            </w:r>
          </w:p>
        </w:tc>
        <w:tc>
          <w:tcPr>
            <w:tcW w:w="751" w:type="dxa"/>
            <w:tcBorders>
              <w:top w:val="nil"/>
              <w:left w:val="nil"/>
              <w:bottom w:val="single" w:sz="8" w:space="0" w:color="auto"/>
              <w:right w:val="single" w:sz="8" w:space="0" w:color="auto"/>
            </w:tcBorders>
            <w:vAlign w:val="center"/>
          </w:tcPr>
          <w:p w14:paraId="76F3F757" w14:textId="77777777" w:rsidR="007F0761" w:rsidRPr="009167A9" w:rsidRDefault="007F0761" w:rsidP="0080461E">
            <w:pPr>
              <w:jc w:val="center"/>
              <w:rPr>
                <w:rFonts w:cstheme="minorHAnsi"/>
                <w:sz w:val="18"/>
                <w:szCs w:val="14"/>
              </w:rPr>
            </w:pPr>
            <w:r w:rsidRPr="009167A9">
              <w:rPr>
                <w:color w:val="000000"/>
                <w:sz w:val="18"/>
                <w:szCs w:val="18"/>
              </w:rPr>
              <w:t>9 273</w:t>
            </w:r>
          </w:p>
        </w:tc>
        <w:tc>
          <w:tcPr>
            <w:tcW w:w="751" w:type="dxa"/>
            <w:tcBorders>
              <w:top w:val="nil"/>
              <w:left w:val="nil"/>
              <w:bottom w:val="single" w:sz="8" w:space="0" w:color="auto"/>
              <w:right w:val="single" w:sz="8" w:space="0" w:color="auto"/>
            </w:tcBorders>
            <w:vAlign w:val="center"/>
          </w:tcPr>
          <w:p w14:paraId="0864B6E0" w14:textId="77777777" w:rsidR="007F0761" w:rsidRPr="009167A9" w:rsidRDefault="007F0761" w:rsidP="0080461E">
            <w:pPr>
              <w:jc w:val="center"/>
              <w:rPr>
                <w:rFonts w:cstheme="minorHAnsi"/>
                <w:sz w:val="18"/>
                <w:szCs w:val="14"/>
              </w:rPr>
            </w:pPr>
            <w:r w:rsidRPr="009167A9">
              <w:rPr>
                <w:color w:val="000000"/>
                <w:sz w:val="18"/>
                <w:szCs w:val="18"/>
              </w:rPr>
              <w:t>10 393</w:t>
            </w:r>
          </w:p>
        </w:tc>
        <w:tc>
          <w:tcPr>
            <w:tcW w:w="751" w:type="dxa"/>
            <w:tcBorders>
              <w:top w:val="nil"/>
              <w:left w:val="nil"/>
              <w:bottom w:val="single" w:sz="8" w:space="0" w:color="auto"/>
              <w:right w:val="single" w:sz="8" w:space="0" w:color="auto"/>
            </w:tcBorders>
            <w:vAlign w:val="center"/>
          </w:tcPr>
          <w:p w14:paraId="1AC86301" w14:textId="77777777" w:rsidR="007F0761" w:rsidRPr="009167A9" w:rsidRDefault="007F0761" w:rsidP="0080461E">
            <w:pPr>
              <w:jc w:val="center"/>
              <w:rPr>
                <w:rFonts w:cstheme="minorHAnsi"/>
                <w:sz w:val="18"/>
                <w:szCs w:val="14"/>
              </w:rPr>
            </w:pPr>
            <w:r w:rsidRPr="009167A9">
              <w:rPr>
                <w:color w:val="000000"/>
                <w:sz w:val="18"/>
                <w:szCs w:val="18"/>
              </w:rPr>
              <w:t>7 346</w:t>
            </w:r>
          </w:p>
        </w:tc>
        <w:tc>
          <w:tcPr>
            <w:tcW w:w="751" w:type="dxa"/>
            <w:tcBorders>
              <w:top w:val="nil"/>
              <w:left w:val="nil"/>
              <w:bottom w:val="single" w:sz="8" w:space="0" w:color="auto"/>
              <w:right w:val="single" w:sz="8" w:space="0" w:color="auto"/>
            </w:tcBorders>
            <w:vAlign w:val="center"/>
          </w:tcPr>
          <w:p w14:paraId="148AD69D" w14:textId="77777777" w:rsidR="007F0761" w:rsidRPr="009167A9" w:rsidRDefault="007F0761" w:rsidP="0080461E">
            <w:pPr>
              <w:jc w:val="center"/>
              <w:rPr>
                <w:rFonts w:cstheme="minorHAnsi"/>
                <w:sz w:val="18"/>
                <w:szCs w:val="14"/>
              </w:rPr>
            </w:pPr>
            <w:r w:rsidRPr="009167A9">
              <w:rPr>
                <w:color w:val="000000"/>
                <w:sz w:val="18"/>
                <w:szCs w:val="18"/>
              </w:rPr>
              <w:t>6 032</w:t>
            </w:r>
          </w:p>
        </w:tc>
        <w:tc>
          <w:tcPr>
            <w:tcW w:w="835" w:type="dxa"/>
            <w:tcBorders>
              <w:top w:val="nil"/>
              <w:left w:val="nil"/>
              <w:bottom w:val="single" w:sz="8" w:space="0" w:color="auto"/>
              <w:right w:val="single" w:sz="8" w:space="0" w:color="auto"/>
            </w:tcBorders>
            <w:vAlign w:val="center"/>
          </w:tcPr>
          <w:p w14:paraId="2D57EFD2" w14:textId="77777777" w:rsidR="007F0761" w:rsidRPr="009167A9" w:rsidRDefault="007F0761" w:rsidP="0080461E">
            <w:pPr>
              <w:jc w:val="center"/>
              <w:rPr>
                <w:rFonts w:cstheme="minorHAnsi"/>
                <w:sz w:val="18"/>
                <w:szCs w:val="14"/>
              </w:rPr>
            </w:pPr>
            <w:r w:rsidRPr="009167A9">
              <w:rPr>
                <w:color w:val="000000"/>
                <w:sz w:val="18"/>
                <w:szCs w:val="18"/>
              </w:rPr>
              <w:t>8 083</w:t>
            </w:r>
          </w:p>
        </w:tc>
        <w:tc>
          <w:tcPr>
            <w:tcW w:w="835" w:type="dxa"/>
            <w:tcBorders>
              <w:top w:val="nil"/>
              <w:left w:val="nil"/>
              <w:bottom w:val="single" w:sz="8" w:space="0" w:color="auto"/>
              <w:right w:val="single" w:sz="8" w:space="0" w:color="auto"/>
            </w:tcBorders>
            <w:vAlign w:val="center"/>
          </w:tcPr>
          <w:p w14:paraId="21981A44" w14:textId="77777777" w:rsidR="007F0761" w:rsidRPr="009167A9" w:rsidRDefault="007F0761" w:rsidP="0080461E">
            <w:pPr>
              <w:jc w:val="center"/>
              <w:rPr>
                <w:rFonts w:cstheme="minorHAnsi"/>
                <w:sz w:val="18"/>
                <w:szCs w:val="14"/>
              </w:rPr>
            </w:pPr>
            <w:r w:rsidRPr="009167A9">
              <w:rPr>
                <w:color w:val="000000"/>
                <w:sz w:val="18"/>
                <w:szCs w:val="18"/>
              </w:rPr>
              <w:t>8 892</w:t>
            </w:r>
          </w:p>
        </w:tc>
        <w:tc>
          <w:tcPr>
            <w:tcW w:w="752" w:type="dxa"/>
            <w:tcBorders>
              <w:top w:val="nil"/>
              <w:left w:val="nil"/>
              <w:bottom w:val="single" w:sz="8" w:space="0" w:color="auto"/>
              <w:right w:val="single" w:sz="8" w:space="0" w:color="auto"/>
            </w:tcBorders>
            <w:vAlign w:val="center"/>
          </w:tcPr>
          <w:p w14:paraId="63346769" w14:textId="77777777" w:rsidR="007F0761" w:rsidRPr="009167A9" w:rsidRDefault="007F0761" w:rsidP="0080461E">
            <w:pPr>
              <w:jc w:val="center"/>
              <w:rPr>
                <w:rFonts w:cstheme="minorHAnsi"/>
                <w:sz w:val="18"/>
                <w:szCs w:val="14"/>
              </w:rPr>
            </w:pPr>
            <w:r w:rsidRPr="009167A9">
              <w:rPr>
                <w:color w:val="000000"/>
                <w:sz w:val="18"/>
                <w:szCs w:val="18"/>
              </w:rPr>
              <w:t>8 400</w:t>
            </w:r>
          </w:p>
        </w:tc>
        <w:tc>
          <w:tcPr>
            <w:tcW w:w="751" w:type="dxa"/>
            <w:tcBorders>
              <w:top w:val="nil"/>
              <w:left w:val="nil"/>
              <w:bottom w:val="single" w:sz="8" w:space="0" w:color="auto"/>
              <w:right w:val="single" w:sz="8" w:space="0" w:color="auto"/>
            </w:tcBorders>
            <w:vAlign w:val="center"/>
          </w:tcPr>
          <w:p w14:paraId="6C7016A3" w14:textId="77777777" w:rsidR="007F0761" w:rsidRPr="009167A9" w:rsidRDefault="007F0761" w:rsidP="0080461E">
            <w:pPr>
              <w:jc w:val="center"/>
              <w:rPr>
                <w:rFonts w:cstheme="minorHAnsi"/>
                <w:sz w:val="18"/>
                <w:szCs w:val="14"/>
              </w:rPr>
            </w:pPr>
            <w:r w:rsidRPr="009167A9">
              <w:rPr>
                <w:color w:val="000000"/>
                <w:sz w:val="18"/>
                <w:szCs w:val="18"/>
              </w:rPr>
              <w:t>6 806</w:t>
            </w:r>
          </w:p>
        </w:tc>
      </w:tr>
      <w:tr w:rsidR="007F0761" w:rsidRPr="009167A9" w14:paraId="7F1D17B7"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5000E936" w14:textId="77777777" w:rsidR="007F0761" w:rsidRPr="009167A9" w:rsidRDefault="007F0761" w:rsidP="0080461E">
            <w:pPr>
              <w:rPr>
                <w:b/>
                <w:bCs/>
                <w:sz w:val="16"/>
                <w:szCs w:val="16"/>
              </w:rPr>
            </w:pPr>
            <w:r w:rsidRPr="009167A9">
              <w:rPr>
                <w:rFonts w:ascii="Calibri" w:hAnsi="Calibri" w:cs="Calibri"/>
                <w:b/>
                <w:bCs/>
                <w:color w:val="000000"/>
                <w:sz w:val="16"/>
                <w:szCs w:val="16"/>
              </w:rPr>
              <w:t>Chinese</w:t>
            </w:r>
          </w:p>
        </w:tc>
        <w:tc>
          <w:tcPr>
            <w:tcW w:w="750" w:type="dxa"/>
            <w:tcBorders>
              <w:top w:val="nil"/>
              <w:left w:val="nil"/>
              <w:bottom w:val="single" w:sz="8" w:space="0" w:color="auto"/>
              <w:right w:val="single" w:sz="8" w:space="0" w:color="auto"/>
            </w:tcBorders>
            <w:vAlign w:val="center"/>
          </w:tcPr>
          <w:p w14:paraId="4DFF8AFE" w14:textId="77777777" w:rsidR="007F0761" w:rsidRPr="009167A9" w:rsidRDefault="007F0761" w:rsidP="0080461E">
            <w:pPr>
              <w:jc w:val="center"/>
              <w:rPr>
                <w:rFonts w:cstheme="minorHAnsi"/>
                <w:sz w:val="18"/>
                <w:szCs w:val="14"/>
              </w:rPr>
            </w:pPr>
            <w:r w:rsidRPr="009167A9">
              <w:rPr>
                <w:color w:val="000000"/>
                <w:sz w:val="18"/>
                <w:szCs w:val="18"/>
              </w:rPr>
              <w:t>10 089</w:t>
            </w:r>
          </w:p>
        </w:tc>
        <w:tc>
          <w:tcPr>
            <w:tcW w:w="751" w:type="dxa"/>
            <w:tcBorders>
              <w:top w:val="nil"/>
              <w:left w:val="nil"/>
              <w:bottom w:val="single" w:sz="8" w:space="0" w:color="auto"/>
              <w:right w:val="single" w:sz="8" w:space="0" w:color="auto"/>
            </w:tcBorders>
            <w:vAlign w:val="center"/>
          </w:tcPr>
          <w:p w14:paraId="5F840BF6" w14:textId="77777777" w:rsidR="007F0761" w:rsidRPr="009167A9" w:rsidRDefault="007F0761" w:rsidP="0080461E">
            <w:pPr>
              <w:jc w:val="center"/>
              <w:rPr>
                <w:rFonts w:cstheme="minorHAnsi"/>
                <w:sz w:val="18"/>
                <w:szCs w:val="14"/>
              </w:rPr>
            </w:pPr>
            <w:r w:rsidRPr="009167A9">
              <w:rPr>
                <w:color w:val="000000"/>
                <w:sz w:val="18"/>
                <w:szCs w:val="18"/>
              </w:rPr>
              <w:t>11 899</w:t>
            </w:r>
          </w:p>
        </w:tc>
        <w:tc>
          <w:tcPr>
            <w:tcW w:w="751" w:type="dxa"/>
            <w:tcBorders>
              <w:top w:val="nil"/>
              <w:left w:val="nil"/>
              <w:bottom w:val="single" w:sz="8" w:space="0" w:color="auto"/>
              <w:right w:val="single" w:sz="8" w:space="0" w:color="auto"/>
            </w:tcBorders>
            <w:vAlign w:val="center"/>
          </w:tcPr>
          <w:p w14:paraId="67CBC677" w14:textId="77777777" w:rsidR="007F0761" w:rsidRPr="009167A9" w:rsidRDefault="007F0761" w:rsidP="0080461E">
            <w:pPr>
              <w:jc w:val="center"/>
              <w:rPr>
                <w:rFonts w:cstheme="minorHAnsi"/>
                <w:sz w:val="18"/>
                <w:szCs w:val="14"/>
              </w:rPr>
            </w:pPr>
            <w:r w:rsidRPr="009167A9">
              <w:rPr>
                <w:color w:val="000000"/>
                <w:sz w:val="18"/>
                <w:szCs w:val="18"/>
              </w:rPr>
              <w:t>6 975</w:t>
            </w:r>
          </w:p>
        </w:tc>
        <w:tc>
          <w:tcPr>
            <w:tcW w:w="751" w:type="dxa"/>
            <w:tcBorders>
              <w:top w:val="nil"/>
              <w:left w:val="nil"/>
              <w:bottom w:val="single" w:sz="8" w:space="0" w:color="auto"/>
              <w:right w:val="single" w:sz="8" w:space="0" w:color="auto"/>
            </w:tcBorders>
            <w:vAlign w:val="center"/>
          </w:tcPr>
          <w:p w14:paraId="0F89A4DE" w14:textId="77777777" w:rsidR="007F0761" w:rsidRPr="009167A9" w:rsidRDefault="007F0761" w:rsidP="0080461E">
            <w:pPr>
              <w:jc w:val="center"/>
              <w:rPr>
                <w:rFonts w:cstheme="minorHAnsi"/>
                <w:sz w:val="18"/>
                <w:szCs w:val="14"/>
              </w:rPr>
            </w:pPr>
            <w:r w:rsidRPr="009167A9">
              <w:rPr>
                <w:color w:val="000000"/>
                <w:sz w:val="18"/>
                <w:szCs w:val="18"/>
              </w:rPr>
              <w:t>9 190</w:t>
            </w:r>
          </w:p>
        </w:tc>
        <w:tc>
          <w:tcPr>
            <w:tcW w:w="751" w:type="dxa"/>
            <w:tcBorders>
              <w:top w:val="nil"/>
              <w:left w:val="nil"/>
              <w:bottom w:val="single" w:sz="8" w:space="0" w:color="auto"/>
              <w:right w:val="single" w:sz="8" w:space="0" w:color="auto"/>
            </w:tcBorders>
            <w:vAlign w:val="center"/>
          </w:tcPr>
          <w:p w14:paraId="2E867FC3" w14:textId="77777777" w:rsidR="007F0761" w:rsidRPr="009167A9" w:rsidRDefault="007F0761" w:rsidP="0080461E">
            <w:pPr>
              <w:jc w:val="center"/>
              <w:rPr>
                <w:rFonts w:cstheme="minorHAnsi"/>
                <w:sz w:val="18"/>
                <w:szCs w:val="14"/>
              </w:rPr>
            </w:pPr>
            <w:r w:rsidRPr="009167A9">
              <w:rPr>
                <w:color w:val="000000"/>
                <w:sz w:val="18"/>
                <w:szCs w:val="18"/>
              </w:rPr>
              <w:t>10 505</w:t>
            </w:r>
          </w:p>
        </w:tc>
        <w:tc>
          <w:tcPr>
            <w:tcW w:w="751" w:type="dxa"/>
            <w:tcBorders>
              <w:top w:val="nil"/>
              <w:left w:val="nil"/>
              <w:bottom w:val="single" w:sz="8" w:space="0" w:color="auto"/>
              <w:right w:val="single" w:sz="8" w:space="0" w:color="auto"/>
            </w:tcBorders>
            <w:vAlign w:val="center"/>
          </w:tcPr>
          <w:p w14:paraId="78E02EA2" w14:textId="77777777" w:rsidR="007F0761" w:rsidRPr="009167A9" w:rsidRDefault="007F0761" w:rsidP="0080461E">
            <w:pPr>
              <w:jc w:val="center"/>
              <w:rPr>
                <w:rFonts w:cstheme="minorHAnsi"/>
                <w:sz w:val="18"/>
                <w:szCs w:val="14"/>
              </w:rPr>
            </w:pPr>
            <w:r w:rsidRPr="009167A9">
              <w:rPr>
                <w:color w:val="000000"/>
                <w:sz w:val="18"/>
                <w:szCs w:val="18"/>
              </w:rPr>
              <w:t>7 511</w:t>
            </w:r>
          </w:p>
        </w:tc>
        <w:tc>
          <w:tcPr>
            <w:tcW w:w="751" w:type="dxa"/>
            <w:tcBorders>
              <w:top w:val="nil"/>
              <w:left w:val="nil"/>
              <w:bottom w:val="single" w:sz="8" w:space="0" w:color="auto"/>
              <w:right w:val="single" w:sz="8" w:space="0" w:color="auto"/>
            </w:tcBorders>
            <w:vAlign w:val="center"/>
          </w:tcPr>
          <w:p w14:paraId="4B69F20A" w14:textId="77777777" w:rsidR="007F0761" w:rsidRPr="009167A9" w:rsidRDefault="007F0761" w:rsidP="0080461E">
            <w:pPr>
              <w:jc w:val="center"/>
              <w:rPr>
                <w:rFonts w:cstheme="minorHAnsi"/>
                <w:sz w:val="18"/>
                <w:szCs w:val="14"/>
              </w:rPr>
            </w:pPr>
            <w:r w:rsidRPr="009167A9">
              <w:rPr>
                <w:color w:val="000000"/>
                <w:sz w:val="18"/>
                <w:szCs w:val="18"/>
              </w:rPr>
              <w:t>6 323</w:t>
            </w:r>
          </w:p>
        </w:tc>
        <w:tc>
          <w:tcPr>
            <w:tcW w:w="835" w:type="dxa"/>
            <w:tcBorders>
              <w:top w:val="nil"/>
              <w:left w:val="nil"/>
              <w:bottom w:val="single" w:sz="8" w:space="0" w:color="auto"/>
              <w:right w:val="single" w:sz="8" w:space="0" w:color="auto"/>
            </w:tcBorders>
            <w:vAlign w:val="center"/>
          </w:tcPr>
          <w:p w14:paraId="3A7746C5" w14:textId="77777777" w:rsidR="007F0761" w:rsidRPr="009167A9" w:rsidRDefault="007F0761" w:rsidP="0080461E">
            <w:pPr>
              <w:jc w:val="center"/>
              <w:rPr>
                <w:rFonts w:cstheme="minorHAnsi"/>
                <w:sz w:val="18"/>
                <w:szCs w:val="14"/>
              </w:rPr>
            </w:pPr>
            <w:r w:rsidRPr="009167A9">
              <w:rPr>
                <w:color w:val="000000"/>
                <w:sz w:val="18"/>
                <w:szCs w:val="18"/>
              </w:rPr>
              <w:t>8 732</w:t>
            </w:r>
          </w:p>
        </w:tc>
        <w:tc>
          <w:tcPr>
            <w:tcW w:w="835" w:type="dxa"/>
            <w:tcBorders>
              <w:top w:val="nil"/>
              <w:left w:val="nil"/>
              <w:bottom w:val="single" w:sz="8" w:space="0" w:color="auto"/>
              <w:right w:val="single" w:sz="8" w:space="0" w:color="auto"/>
            </w:tcBorders>
            <w:vAlign w:val="center"/>
          </w:tcPr>
          <w:p w14:paraId="0CE2C4F1" w14:textId="77777777" w:rsidR="007F0761" w:rsidRPr="009167A9" w:rsidRDefault="007F0761" w:rsidP="0080461E">
            <w:pPr>
              <w:jc w:val="center"/>
              <w:rPr>
                <w:rFonts w:cstheme="minorHAnsi"/>
                <w:sz w:val="18"/>
                <w:szCs w:val="14"/>
              </w:rPr>
            </w:pPr>
            <w:r w:rsidRPr="009167A9">
              <w:rPr>
                <w:color w:val="000000"/>
                <w:sz w:val="18"/>
                <w:szCs w:val="18"/>
              </w:rPr>
              <w:t>9 030</w:t>
            </w:r>
          </w:p>
        </w:tc>
        <w:tc>
          <w:tcPr>
            <w:tcW w:w="752" w:type="dxa"/>
            <w:tcBorders>
              <w:top w:val="nil"/>
              <w:left w:val="nil"/>
              <w:bottom w:val="single" w:sz="8" w:space="0" w:color="auto"/>
              <w:right w:val="single" w:sz="8" w:space="0" w:color="auto"/>
            </w:tcBorders>
            <w:vAlign w:val="center"/>
          </w:tcPr>
          <w:p w14:paraId="72AA0F10" w14:textId="77777777" w:rsidR="007F0761" w:rsidRPr="009167A9" w:rsidRDefault="007F0761" w:rsidP="0080461E">
            <w:pPr>
              <w:jc w:val="center"/>
              <w:rPr>
                <w:rFonts w:cstheme="minorHAnsi"/>
                <w:sz w:val="18"/>
                <w:szCs w:val="14"/>
              </w:rPr>
            </w:pPr>
            <w:r w:rsidRPr="009167A9">
              <w:rPr>
                <w:color w:val="000000"/>
                <w:sz w:val="18"/>
                <w:szCs w:val="18"/>
              </w:rPr>
              <w:t>8 818</w:t>
            </w:r>
          </w:p>
        </w:tc>
        <w:tc>
          <w:tcPr>
            <w:tcW w:w="751" w:type="dxa"/>
            <w:tcBorders>
              <w:top w:val="nil"/>
              <w:left w:val="nil"/>
              <w:bottom w:val="single" w:sz="8" w:space="0" w:color="auto"/>
              <w:right w:val="single" w:sz="8" w:space="0" w:color="auto"/>
            </w:tcBorders>
            <w:vAlign w:val="center"/>
          </w:tcPr>
          <w:p w14:paraId="0110DDE4" w14:textId="77777777" w:rsidR="007F0761" w:rsidRPr="009167A9" w:rsidRDefault="007F0761" w:rsidP="0080461E">
            <w:pPr>
              <w:jc w:val="center"/>
              <w:rPr>
                <w:rFonts w:cstheme="minorHAnsi"/>
                <w:sz w:val="18"/>
                <w:szCs w:val="14"/>
              </w:rPr>
            </w:pPr>
            <w:r w:rsidRPr="009167A9">
              <w:rPr>
                <w:color w:val="000000"/>
                <w:sz w:val="18"/>
                <w:szCs w:val="18"/>
              </w:rPr>
              <w:t>7 036</w:t>
            </w:r>
          </w:p>
        </w:tc>
      </w:tr>
      <w:tr w:rsidR="007F0761" w:rsidRPr="009167A9" w14:paraId="4F565F59"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A23C7E9" w14:textId="77777777" w:rsidR="007F0761" w:rsidRPr="009167A9" w:rsidRDefault="007F0761" w:rsidP="0080461E">
            <w:pPr>
              <w:rPr>
                <w:b/>
                <w:bCs/>
                <w:sz w:val="16"/>
                <w:szCs w:val="16"/>
              </w:rPr>
            </w:pPr>
            <w:r w:rsidRPr="009167A9">
              <w:rPr>
                <w:rFonts w:ascii="Calibri" w:hAnsi="Calibri" w:cs="Calibri"/>
                <w:b/>
                <w:bCs/>
                <w:color w:val="000000"/>
                <w:sz w:val="16"/>
                <w:szCs w:val="16"/>
              </w:rPr>
              <w:t>English</w:t>
            </w:r>
          </w:p>
        </w:tc>
        <w:tc>
          <w:tcPr>
            <w:tcW w:w="750" w:type="dxa"/>
            <w:tcBorders>
              <w:top w:val="nil"/>
              <w:left w:val="nil"/>
              <w:bottom w:val="single" w:sz="8" w:space="0" w:color="auto"/>
              <w:right w:val="single" w:sz="8" w:space="0" w:color="auto"/>
            </w:tcBorders>
            <w:vAlign w:val="center"/>
          </w:tcPr>
          <w:p w14:paraId="69B90165" w14:textId="77777777" w:rsidR="007F0761" w:rsidRPr="009167A9" w:rsidRDefault="007F0761" w:rsidP="0080461E">
            <w:pPr>
              <w:jc w:val="center"/>
              <w:rPr>
                <w:rFonts w:cstheme="minorHAnsi"/>
                <w:sz w:val="18"/>
                <w:szCs w:val="14"/>
              </w:rPr>
            </w:pPr>
            <w:r w:rsidRPr="009167A9">
              <w:rPr>
                <w:color w:val="000000"/>
                <w:sz w:val="18"/>
                <w:szCs w:val="18"/>
              </w:rPr>
              <w:t>2 511</w:t>
            </w:r>
          </w:p>
        </w:tc>
        <w:tc>
          <w:tcPr>
            <w:tcW w:w="751" w:type="dxa"/>
            <w:tcBorders>
              <w:top w:val="nil"/>
              <w:left w:val="nil"/>
              <w:bottom w:val="single" w:sz="8" w:space="0" w:color="auto"/>
              <w:right w:val="single" w:sz="8" w:space="0" w:color="auto"/>
            </w:tcBorders>
            <w:vAlign w:val="center"/>
          </w:tcPr>
          <w:p w14:paraId="79777207" w14:textId="77777777" w:rsidR="007F0761" w:rsidRPr="009167A9" w:rsidRDefault="007F0761" w:rsidP="0080461E">
            <w:pPr>
              <w:jc w:val="center"/>
              <w:rPr>
                <w:rFonts w:cstheme="minorHAnsi"/>
                <w:sz w:val="18"/>
                <w:szCs w:val="14"/>
              </w:rPr>
            </w:pPr>
            <w:r w:rsidRPr="009167A9">
              <w:rPr>
                <w:color w:val="000000"/>
                <w:sz w:val="18"/>
                <w:szCs w:val="18"/>
              </w:rPr>
              <w:t>2 654</w:t>
            </w:r>
          </w:p>
        </w:tc>
        <w:tc>
          <w:tcPr>
            <w:tcW w:w="751" w:type="dxa"/>
            <w:tcBorders>
              <w:top w:val="nil"/>
              <w:left w:val="nil"/>
              <w:bottom w:val="single" w:sz="8" w:space="0" w:color="auto"/>
              <w:right w:val="single" w:sz="8" w:space="0" w:color="auto"/>
            </w:tcBorders>
            <w:vAlign w:val="center"/>
          </w:tcPr>
          <w:p w14:paraId="765E7DC9" w14:textId="77777777" w:rsidR="007F0761" w:rsidRPr="009167A9" w:rsidRDefault="007F0761" w:rsidP="0080461E">
            <w:pPr>
              <w:jc w:val="center"/>
              <w:rPr>
                <w:rFonts w:cstheme="minorHAnsi"/>
                <w:sz w:val="18"/>
                <w:szCs w:val="14"/>
              </w:rPr>
            </w:pPr>
            <w:r w:rsidRPr="009167A9">
              <w:rPr>
                <w:color w:val="000000"/>
                <w:sz w:val="18"/>
                <w:szCs w:val="18"/>
              </w:rPr>
              <w:t>2 199</w:t>
            </w:r>
          </w:p>
        </w:tc>
        <w:tc>
          <w:tcPr>
            <w:tcW w:w="751" w:type="dxa"/>
            <w:tcBorders>
              <w:top w:val="nil"/>
              <w:left w:val="nil"/>
              <w:bottom w:val="single" w:sz="8" w:space="0" w:color="auto"/>
              <w:right w:val="single" w:sz="8" w:space="0" w:color="auto"/>
            </w:tcBorders>
            <w:vAlign w:val="center"/>
          </w:tcPr>
          <w:p w14:paraId="220C82FB" w14:textId="77777777" w:rsidR="007F0761" w:rsidRPr="009167A9" w:rsidRDefault="007F0761" w:rsidP="0080461E">
            <w:pPr>
              <w:jc w:val="center"/>
              <w:rPr>
                <w:rFonts w:cstheme="minorHAnsi"/>
                <w:sz w:val="18"/>
                <w:szCs w:val="14"/>
              </w:rPr>
            </w:pPr>
            <w:r w:rsidRPr="009167A9">
              <w:rPr>
                <w:color w:val="000000"/>
                <w:sz w:val="18"/>
                <w:szCs w:val="18"/>
              </w:rPr>
              <w:t>1 947</w:t>
            </w:r>
          </w:p>
        </w:tc>
        <w:tc>
          <w:tcPr>
            <w:tcW w:w="751" w:type="dxa"/>
            <w:tcBorders>
              <w:top w:val="nil"/>
              <w:left w:val="nil"/>
              <w:bottom w:val="single" w:sz="8" w:space="0" w:color="auto"/>
              <w:right w:val="single" w:sz="8" w:space="0" w:color="auto"/>
            </w:tcBorders>
            <w:vAlign w:val="center"/>
          </w:tcPr>
          <w:p w14:paraId="55098D81" w14:textId="77777777" w:rsidR="007F0761" w:rsidRPr="009167A9" w:rsidRDefault="007F0761" w:rsidP="0080461E">
            <w:pPr>
              <w:jc w:val="center"/>
              <w:rPr>
                <w:rFonts w:cstheme="minorHAnsi"/>
                <w:sz w:val="18"/>
                <w:szCs w:val="14"/>
              </w:rPr>
            </w:pPr>
            <w:r w:rsidRPr="009167A9">
              <w:rPr>
                <w:color w:val="000000"/>
                <w:sz w:val="18"/>
                <w:szCs w:val="18"/>
              </w:rPr>
              <w:t>2 138</w:t>
            </w:r>
          </w:p>
        </w:tc>
        <w:tc>
          <w:tcPr>
            <w:tcW w:w="751" w:type="dxa"/>
            <w:tcBorders>
              <w:top w:val="nil"/>
              <w:left w:val="nil"/>
              <w:bottom w:val="single" w:sz="8" w:space="0" w:color="auto"/>
              <w:right w:val="single" w:sz="8" w:space="0" w:color="auto"/>
            </w:tcBorders>
            <w:vAlign w:val="center"/>
          </w:tcPr>
          <w:p w14:paraId="6A868226" w14:textId="77777777" w:rsidR="007F0761" w:rsidRPr="009167A9" w:rsidRDefault="007F0761" w:rsidP="0080461E">
            <w:pPr>
              <w:jc w:val="center"/>
              <w:rPr>
                <w:rFonts w:cstheme="minorHAnsi"/>
                <w:sz w:val="18"/>
                <w:szCs w:val="14"/>
              </w:rPr>
            </w:pPr>
            <w:r w:rsidRPr="009167A9">
              <w:rPr>
                <w:color w:val="000000"/>
                <w:sz w:val="18"/>
                <w:szCs w:val="18"/>
              </w:rPr>
              <w:t>2 223</w:t>
            </w:r>
          </w:p>
        </w:tc>
        <w:tc>
          <w:tcPr>
            <w:tcW w:w="751" w:type="dxa"/>
            <w:tcBorders>
              <w:top w:val="nil"/>
              <w:left w:val="nil"/>
              <w:bottom w:val="single" w:sz="8" w:space="0" w:color="auto"/>
              <w:right w:val="single" w:sz="8" w:space="0" w:color="auto"/>
            </w:tcBorders>
            <w:vAlign w:val="center"/>
          </w:tcPr>
          <w:p w14:paraId="453BE869" w14:textId="77777777" w:rsidR="007F0761" w:rsidRPr="009167A9" w:rsidRDefault="007F0761" w:rsidP="0080461E">
            <w:pPr>
              <w:jc w:val="center"/>
              <w:rPr>
                <w:rFonts w:cstheme="minorHAnsi"/>
                <w:sz w:val="18"/>
                <w:szCs w:val="14"/>
              </w:rPr>
            </w:pPr>
            <w:r w:rsidRPr="009167A9">
              <w:rPr>
                <w:color w:val="000000"/>
                <w:sz w:val="18"/>
                <w:szCs w:val="18"/>
              </w:rPr>
              <w:t>1 791</w:t>
            </w:r>
          </w:p>
        </w:tc>
        <w:tc>
          <w:tcPr>
            <w:tcW w:w="835" w:type="dxa"/>
            <w:tcBorders>
              <w:top w:val="nil"/>
              <w:left w:val="nil"/>
              <w:bottom w:val="single" w:sz="8" w:space="0" w:color="auto"/>
              <w:right w:val="single" w:sz="8" w:space="0" w:color="auto"/>
            </w:tcBorders>
            <w:vAlign w:val="center"/>
          </w:tcPr>
          <w:p w14:paraId="264FE09C" w14:textId="77777777" w:rsidR="007F0761" w:rsidRPr="009167A9" w:rsidRDefault="007F0761" w:rsidP="0080461E">
            <w:pPr>
              <w:jc w:val="center"/>
              <w:rPr>
                <w:rFonts w:cstheme="minorHAnsi"/>
                <w:sz w:val="18"/>
                <w:szCs w:val="14"/>
              </w:rPr>
            </w:pPr>
            <w:r w:rsidRPr="009167A9">
              <w:rPr>
                <w:color w:val="000000"/>
                <w:sz w:val="18"/>
                <w:szCs w:val="18"/>
              </w:rPr>
              <w:t>1 611</w:t>
            </w:r>
          </w:p>
        </w:tc>
        <w:tc>
          <w:tcPr>
            <w:tcW w:w="835" w:type="dxa"/>
            <w:tcBorders>
              <w:top w:val="nil"/>
              <w:left w:val="nil"/>
              <w:bottom w:val="single" w:sz="8" w:space="0" w:color="auto"/>
              <w:right w:val="single" w:sz="8" w:space="0" w:color="auto"/>
            </w:tcBorders>
            <w:vAlign w:val="center"/>
          </w:tcPr>
          <w:p w14:paraId="616879B1" w14:textId="77777777" w:rsidR="007F0761" w:rsidRPr="009167A9" w:rsidRDefault="007F0761" w:rsidP="0080461E">
            <w:pPr>
              <w:jc w:val="center"/>
              <w:rPr>
                <w:rFonts w:cstheme="minorHAnsi"/>
                <w:sz w:val="18"/>
                <w:szCs w:val="14"/>
              </w:rPr>
            </w:pPr>
            <w:r w:rsidRPr="009167A9">
              <w:rPr>
                <w:color w:val="000000"/>
                <w:sz w:val="18"/>
                <w:szCs w:val="18"/>
              </w:rPr>
              <w:t>2 044</w:t>
            </w:r>
          </w:p>
        </w:tc>
        <w:tc>
          <w:tcPr>
            <w:tcW w:w="752" w:type="dxa"/>
            <w:tcBorders>
              <w:top w:val="nil"/>
              <w:left w:val="nil"/>
              <w:bottom w:val="single" w:sz="8" w:space="0" w:color="auto"/>
              <w:right w:val="single" w:sz="8" w:space="0" w:color="auto"/>
            </w:tcBorders>
            <w:vAlign w:val="center"/>
          </w:tcPr>
          <w:p w14:paraId="00115DE9" w14:textId="77777777" w:rsidR="007F0761" w:rsidRPr="009167A9" w:rsidRDefault="007F0761" w:rsidP="0080461E">
            <w:pPr>
              <w:jc w:val="center"/>
              <w:rPr>
                <w:rFonts w:cstheme="minorHAnsi"/>
                <w:sz w:val="18"/>
                <w:szCs w:val="14"/>
              </w:rPr>
            </w:pPr>
            <w:r w:rsidRPr="009167A9">
              <w:rPr>
                <w:color w:val="000000"/>
                <w:sz w:val="18"/>
                <w:szCs w:val="18"/>
              </w:rPr>
              <w:t>1 827</w:t>
            </w:r>
          </w:p>
        </w:tc>
        <w:tc>
          <w:tcPr>
            <w:tcW w:w="751" w:type="dxa"/>
            <w:tcBorders>
              <w:top w:val="nil"/>
              <w:left w:val="nil"/>
              <w:bottom w:val="single" w:sz="8" w:space="0" w:color="auto"/>
              <w:right w:val="single" w:sz="8" w:space="0" w:color="auto"/>
            </w:tcBorders>
            <w:vAlign w:val="center"/>
          </w:tcPr>
          <w:p w14:paraId="354C689F" w14:textId="77777777" w:rsidR="007F0761" w:rsidRPr="009167A9" w:rsidRDefault="007F0761" w:rsidP="0080461E">
            <w:pPr>
              <w:jc w:val="center"/>
              <w:rPr>
                <w:rFonts w:cstheme="minorHAnsi"/>
                <w:sz w:val="18"/>
                <w:szCs w:val="14"/>
              </w:rPr>
            </w:pPr>
            <w:r w:rsidRPr="009167A9">
              <w:rPr>
                <w:color w:val="000000"/>
                <w:sz w:val="18"/>
                <w:szCs w:val="18"/>
              </w:rPr>
              <w:t>1 391</w:t>
            </w:r>
          </w:p>
        </w:tc>
      </w:tr>
      <w:tr w:rsidR="007F0761" w:rsidRPr="009167A9" w14:paraId="46189C8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F94BAAA"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French</w:t>
            </w:r>
          </w:p>
        </w:tc>
        <w:tc>
          <w:tcPr>
            <w:tcW w:w="750" w:type="dxa"/>
            <w:tcBorders>
              <w:top w:val="nil"/>
              <w:left w:val="nil"/>
              <w:bottom w:val="single" w:sz="8" w:space="0" w:color="auto"/>
              <w:right w:val="single" w:sz="8" w:space="0" w:color="auto"/>
            </w:tcBorders>
            <w:vAlign w:val="center"/>
          </w:tcPr>
          <w:p w14:paraId="47C9E3B9" w14:textId="77777777" w:rsidR="007F0761" w:rsidRPr="009167A9" w:rsidRDefault="007F0761" w:rsidP="0080461E">
            <w:pPr>
              <w:jc w:val="center"/>
              <w:rPr>
                <w:rFonts w:cstheme="minorHAnsi"/>
                <w:sz w:val="18"/>
                <w:szCs w:val="14"/>
              </w:rPr>
            </w:pPr>
            <w:r w:rsidRPr="009167A9">
              <w:rPr>
                <w:color w:val="000000"/>
                <w:sz w:val="18"/>
                <w:szCs w:val="18"/>
              </w:rPr>
              <w:t>10 763</w:t>
            </w:r>
          </w:p>
        </w:tc>
        <w:tc>
          <w:tcPr>
            <w:tcW w:w="751" w:type="dxa"/>
            <w:tcBorders>
              <w:top w:val="nil"/>
              <w:left w:val="nil"/>
              <w:bottom w:val="single" w:sz="8" w:space="0" w:color="auto"/>
              <w:right w:val="single" w:sz="8" w:space="0" w:color="auto"/>
            </w:tcBorders>
            <w:vAlign w:val="center"/>
          </w:tcPr>
          <w:p w14:paraId="2732137D" w14:textId="77777777" w:rsidR="007F0761" w:rsidRPr="009167A9" w:rsidRDefault="007F0761" w:rsidP="0080461E">
            <w:pPr>
              <w:jc w:val="center"/>
              <w:rPr>
                <w:rFonts w:cstheme="minorHAnsi"/>
                <w:sz w:val="18"/>
                <w:szCs w:val="14"/>
              </w:rPr>
            </w:pPr>
            <w:r w:rsidRPr="009167A9">
              <w:rPr>
                <w:color w:val="000000"/>
                <w:sz w:val="18"/>
                <w:szCs w:val="18"/>
              </w:rPr>
              <w:t>11 949</w:t>
            </w:r>
          </w:p>
        </w:tc>
        <w:tc>
          <w:tcPr>
            <w:tcW w:w="751" w:type="dxa"/>
            <w:tcBorders>
              <w:top w:val="nil"/>
              <w:left w:val="nil"/>
              <w:bottom w:val="single" w:sz="8" w:space="0" w:color="auto"/>
              <w:right w:val="single" w:sz="8" w:space="0" w:color="auto"/>
            </w:tcBorders>
            <w:vAlign w:val="center"/>
          </w:tcPr>
          <w:p w14:paraId="47226FBC" w14:textId="77777777" w:rsidR="007F0761" w:rsidRPr="009167A9" w:rsidRDefault="007F0761" w:rsidP="0080461E">
            <w:pPr>
              <w:jc w:val="center"/>
              <w:rPr>
                <w:rFonts w:cstheme="minorHAnsi"/>
                <w:sz w:val="18"/>
                <w:szCs w:val="14"/>
              </w:rPr>
            </w:pPr>
            <w:r w:rsidRPr="009167A9">
              <w:rPr>
                <w:color w:val="000000"/>
                <w:sz w:val="18"/>
                <w:szCs w:val="18"/>
              </w:rPr>
              <w:t>7 390</w:t>
            </w:r>
          </w:p>
        </w:tc>
        <w:tc>
          <w:tcPr>
            <w:tcW w:w="751" w:type="dxa"/>
            <w:tcBorders>
              <w:top w:val="nil"/>
              <w:left w:val="nil"/>
              <w:bottom w:val="single" w:sz="8" w:space="0" w:color="auto"/>
              <w:right w:val="single" w:sz="8" w:space="0" w:color="auto"/>
            </w:tcBorders>
            <w:vAlign w:val="center"/>
          </w:tcPr>
          <w:p w14:paraId="0F256A86" w14:textId="77777777" w:rsidR="007F0761" w:rsidRPr="009167A9" w:rsidRDefault="007F0761" w:rsidP="0080461E">
            <w:pPr>
              <w:jc w:val="center"/>
              <w:rPr>
                <w:rFonts w:cstheme="minorHAnsi"/>
                <w:sz w:val="18"/>
                <w:szCs w:val="14"/>
              </w:rPr>
            </w:pPr>
            <w:r w:rsidRPr="009167A9">
              <w:rPr>
                <w:color w:val="000000"/>
                <w:sz w:val="18"/>
                <w:szCs w:val="18"/>
              </w:rPr>
              <w:t>9 462</w:t>
            </w:r>
          </w:p>
        </w:tc>
        <w:tc>
          <w:tcPr>
            <w:tcW w:w="751" w:type="dxa"/>
            <w:tcBorders>
              <w:top w:val="nil"/>
              <w:left w:val="nil"/>
              <w:bottom w:val="single" w:sz="8" w:space="0" w:color="auto"/>
              <w:right w:val="single" w:sz="8" w:space="0" w:color="auto"/>
            </w:tcBorders>
            <w:vAlign w:val="center"/>
          </w:tcPr>
          <w:p w14:paraId="29744763" w14:textId="77777777" w:rsidR="007F0761" w:rsidRPr="009167A9" w:rsidRDefault="007F0761" w:rsidP="0080461E">
            <w:pPr>
              <w:jc w:val="center"/>
              <w:rPr>
                <w:rFonts w:cstheme="minorHAnsi"/>
                <w:sz w:val="18"/>
                <w:szCs w:val="14"/>
              </w:rPr>
            </w:pPr>
            <w:r w:rsidRPr="009167A9">
              <w:rPr>
                <w:color w:val="000000"/>
                <w:sz w:val="18"/>
                <w:szCs w:val="18"/>
              </w:rPr>
              <w:t>10 214</w:t>
            </w:r>
          </w:p>
        </w:tc>
        <w:tc>
          <w:tcPr>
            <w:tcW w:w="751" w:type="dxa"/>
            <w:tcBorders>
              <w:top w:val="nil"/>
              <w:left w:val="nil"/>
              <w:bottom w:val="single" w:sz="8" w:space="0" w:color="auto"/>
              <w:right w:val="single" w:sz="8" w:space="0" w:color="auto"/>
            </w:tcBorders>
            <w:vAlign w:val="center"/>
          </w:tcPr>
          <w:p w14:paraId="6CE356FC" w14:textId="77777777" w:rsidR="007F0761" w:rsidRPr="009167A9" w:rsidRDefault="007F0761" w:rsidP="0080461E">
            <w:pPr>
              <w:jc w:val="center"/>
              <w:rPr>
                <w:rFonts w:cstheme="minorHAnsi"/>
                <w:sz w:val="18"/>
                <w:szCs w:val="14"/>
              </w:rPr>
            </w:pPr>
            <w:r w:rsidRPr="009167A9">
              <w:rPr>
                <w:color w:val="000000"/>
                <w:sz w:val="18"/>
                <w:szCs w:val="18"/>
              </w:rPr>
              <w:t>8 019</w:t>
            </w:r>
          </w:p>
        </w:tc>
        <w:tc>
          <w:tcPr>
            <w:tcW w:w="751" w:type="dxa"/>
            <w:tcBorders>
              <w:top w:val="nil"/>
              <w:left w:val="nil"/>
              <w:bottom w:val="single" w:sz="8" w:space="0" w:color="auto"/>
              <w:right w:val="single" w:sz="8" w:space="0" w:color="auto"/>
            </w:tcBorders>
            <w:vAlign w:val="center"/>
          </w:tcPr>
          <w:p w14:paraId="688D0053" w14:textId="77777777" w:rsidR="007F0761" w:rsidRPr="009167A9" w:rsidRDefault="007F0761" w:rsidP="0080461E">
            <w:pPr>
              <w:jc w:val="center"/>
              <w:rPr>
                <w:rFonts w:cstheme="minorHAnsi"/>
                <w:sz w:val="18"/>
                <w:szCs w:val="14"/>
              </w:rPr>
            </w:pPr>
            <w:r w:rsidRPr="009167A9">
              <w:rPr>
                <w:color w:val="000000"/>
                <w:sz w:val="18"/>
                <w:szCs w:val="18"/>
              </w:rPr>
              <w:t>6 188</w:t>
            </w:r>
          </w:p>
        </w:tc>
        <w:tc>
          <w:tcPr>
            <w:tcW w:w="835" w:type="dxa"/>
            <w:tcBorders>
              <w:top w:val="nil"/>
              <w:left w:val="nil"/>
              <w:bottom w:val="single" w:sz="8" w:space="0" w:color="auto"/>
              <w:right w:val="single" w:sz="8" w:space="0" w:color="auto"/>
            </w:tcBorders>
            <w:vAlign w:val="center"/>
          </w:tcPr>
          <w:p w14:paraId="045256E2" w14:textId="77777777" w:rsidR="007F0761" w:rsidRPr="009167A9" w:rsidRDefault="007F0761" w:rsidP="0080461E">
            <w:pPr>
              <w:jc w:val="center"/>
              <w:rPr>
                <w:rFonts w:cstheme="minorHAnsi"/>
                <w:sz w:val="18"/>
                <w:szCs w:val="14"/>
              </w:rPr>
            </w:pPr>
            <w:r w:rsidRPr="009167A9">
              <w:rPr>
                <w:color w:val="000000"/>
                <w:sz w:val="18"/>
                <w:szCs w:val="18"/>
              </w:rPr>
              <w:t>8 586</w:t>
            </w:r>
          </w:p>
        </w:tc>
        <w:tc>
          <w:tcPr>
            <w:tcW w:w="835" w:type="dxa"/>
            <w:tcBorders>
              <w:top w:val="nil"/>
              <w:left w:val="nil"/>
              <w:bottom w:val="single" w:sz="8" w:space="0" w:color="auto"/>
              <w:right w:val="single" w:sz="8" w:space="0" w:color="auto"/>
            </w:tcBorders>
            <w:vAlign w:val="center"/>
          </w:tcPr>
          <w:p w14:paraId="65DBD0B3" w14:textId="77777777" w:rsidR="007F0761" w:rsidRPr="009167A9" w:rsidRDefault="007F0761" w:rsidP="0080461E">
            <w:pPr>
              <w:jc w:val="center"/>
              <w:rPr>
                <w:rFonts w:cstheme="minorHAnsi"/>
                <w:sz w:val="18"/>
                <w:szCs w:val="14"/>
              </w:rPr>
            </w:pPr>
            <w:r w:rsidRPr="009167A9">
              <w:rPr>
                <w:color w:val="000000"/>
                <w:sz w:val="18"/>
                <w:szCs w:val="18"/>
              </w:rPr>
              <w:t>10 173</w:t>
            </w:r>
          </w:p>
        </w:tc>
        <w:tc>
          <w:tcPr>
            <w:tcW w:w="752" w:type="dxa"/>
            <w:tcBorders>
              <w:top w:val="nil"/>
              <w:left w:val="nil"/>
              <w:bottom w:val="single" w:sz="8" w:space="0" w:color="auto"/>
              <w:right w:val="single" w:sz="8" w:space="0" w:color="auto"/>
            </w:tcBorders>
            <w:vAlign w:val="center"/>
          </w:tcPr>
          <w:p w14:paraId="3CE25080" w14:textId="77777777" w:rsidR="007F0761" w:rsidRPr="009167A9" w:rsidRDefault="007F0761" w:rsidP="0080461E">
            <w:pPr>
              <w:jc w:val="center"/>
              <w:rPr>
                <w:rFonts w:cstheme="minorHAnsi"/>
                <w:sz w:val="18"/>
                <w:szCs w:val="14"/>
              </w:rPr>
            </w:pPr>
            <w:r w:rsidRPr="009167A9">
              <w:rPr>
                <w:color w:val="000000"/>
                <w:sz w:val="18"/>
                <w:szCs w:val="18"/>
              </w:rPr>
              <w:t>8 811</w:t>
            </w:r>
          </w:p>
        </w:tc>
        <w:tc>
          <w:tcPr>
            <w:tcW w:w="751" w:type="dxa"/>
            <w:tcBorders>
              <w:top w:val="nil"/>
              <w:left w:val="nil"/>
              <w:bottom w:val="single" w:sz="8" w:space="0" w:color="auto"/>
              <w:right w:val="single" w:sz="8" w:space="0" w:color="auto"/>
            </w:tcBorders>
            <w:vAlign w:val="center"/>
          </w:tcPr>
          <w:p w14:paraId="51370070" w14:textId="77777777" w:rsidR="007F0761" w:rsidRPr="009167A9" w:rsidRDefault="007F0761" w:rsidP="0080461E">
            <w:pPr>
              <w:jc w:val="center"/>
              <w:rPr>
                <w:rFonts w:cstheme="minorHAnsi"/>
                <w:sz w:val="18"/>
                <w:szCs w:val="14"/>
              </w:rPr>
            </w:pPr>
            <w:r w:rsidRPr="009167A9">
              <w:rPr>
                <w:color w:val="000000"/>
                <w:sz w:val="18"/>
                <w:szCs w:val="18"/>
              </w:rPr>
              <w:t>7 097</w:t>
            </w:r>
          </w:p>
        </w:tc>
      </w:tr>
      <w:tr w:rsidR="007F0761" w:rsidRPr="009167A9" w14:paraId="419DFC9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939F110" w14:textId="77777777" w:rsidR="007F0761" w:rsidRPr="009167A9" w:rsidRDefault="007F0761" w:rsidP="0080461E">
            <w:pPr>
              <w:rPr>
                <w:b/>
                <w:bCs/>
                <w:sz w:val="16"/>
                <w:szCs w:val="16"/>
              </w:rPr>
            </w:pPr>
            <w:r w:rsidRPr="009167A9">
              <w:rPr>
                <w:rFonts w:ascii="Calibri" w:hAnsi="Calibri" w:cs="Calibri"/>
                <w:b/>
                <w:bCs/>
                <w:color w:val="000000"/>
                <w:sz w:val="16"/>
                <w:szCs w:val="16"/>
              </w:rPr>
              <w:t>Russian</w:t>
            </w:r>
          </w:p>
        </w:tc>
        <w:tc>
          <w:tcPr>
            <w:tcW w:w="750" w:type="dxa"/>
            <w:tcBorders>
              <w:top w:val="nil"/>
              <w:left w:val="nil"/>
              <w:bottom w:val="single" w:sz="8" w:space="0" w:color="auto"/>
              <w:right w:val="single" w:sz="8" w:space="0" w:color="auto"/>
            </w:tcBorders>
            <w:vAlign w:val="center"/>
          </w:tcPr>
          <w:p w14:paraId="7EE1BC9D" w14:textId="77777777" w:rsidR="007F0761" w:rsidRPr="009167A9" w:rsidRDefault="007F0761" w:rsidP="0080461E">
            <w:pPr>
              <w:jc w:val="center"/>
              <w:rPr>
                <w:rFonts w:cstheme="minorHAnsi"/>
                <w:sz w:val="18"/>
                <w:szCs w:val="14"/>
              </w:rPr>
            </w:pPr>
            <w:r w:rsidRPr="009167A9">
              <w:rPr>
                <w:color w:val="000000"/>
                <w:sz w:val="18"/>
                <w:szCs w:val="18"/>
              </w:rPr>
              <w:t>10 050</w:t>
            </w:r>
          </w:p>
        </w:tc>
        <w:tc>
          <w:tcPr>
            <w:tcW w:w="751" w:type="dxa"/>
            <w:tcBorders>
              <w:top w:val="nil"/>
              <w:left w:val="nil"/>
              <w:bottom w:val="single" w:sz="8" w:space="0" w:color="auto"/>
              <w:right w:val="single" w:sz="8" w:space="0" w:color="auto"/>
            </w:tcBorders>
            <w:vAlign w:val="center"/>
          </w:tcPr>
          <w:p w14:paraId="350DD004" w14:textId="77777777" w:rsidR="007F0761" w:rsidRPr="009167A9" w:rsidRDefault="007F0761" w:rsidP="0080461E">
            <w:pPr>
              <w:jc w:val="center"/>
              <w:rPr>
                <w:rFonts w:cstheme="minorHAnsi"/>
                <w:sz w:val="18"/>
                <w:szCs w:val="14"/>
              </w:rPr>
            </w:pPr>
            <w:r w:rsidRPr="009167A9">
              <w:rPr>
                <w:color w:val="000000"/>
                <w:sz w:val="18"/>
                <w:szCs w:val="18"/>
              </w:rPr>
              <w:t>11 748</w:t>
            </w:r>
          </w:p>
        </w:tc>
        <w:tc>
          <w:tcPr>
            <w:tcW w:w="751" w:type="dxa"/>
            <w:tcBorders>
              <w:top w:val="nil"/>
              <w:left w:val="nil"/>
              <w:bottom w:val="single" w:sz="8" w:space="0" w:color="auto"/>
              <w:right w:val="single" w:sz="8" w:space="0" w:color="auto"/>
            </w:tcBorders>
            <w:vAlign w:val="center"/>
          </w:tcPr>
          <w:p w14:paraId="6DF20264" w14:textId="77777777" w:rsidR="007F0761" w:rsidRPr="009167A9" w:rsidRDefault="007F0761" w:rsidP="0080461E">
            <w:pPr>
              <w:jc w:val="center"/>
              <w:rPr>
                <w:rFonts w:cstheme="minorHAnsi"/>
                <w:sz w:val="18"/>
                <w:szCs w:val="14"/>
              </w:rPr>
            </w:pPr>
            <w:r w:rsidRPr="009167A9">
              <w:rPr>
                <w:color w:val="000000"/>
                <w:sz w:val="18"/>
                <w:szCs w:val="18"/>
              </w:rPr>
              <w:t>6 974</w:t>
            </w:r>
          </w:p>
        </w:tc>
        <w:tc>
          <w:tcPr>
            <w:tcW w:w="751" w:type="dxa"/>
            <w:tcBorders>
              <w:top w:val="nil"/>
              <w:left w:val="nil"/>
              <w:bottom w:val="single" w:sz="8" w:space="0" w:color="auto"/>
              <w:right w:val="single" w:sz="8" w:space="0" w:color="auto"/>
            </w:tcBorders>
            <w:vAlign w:val="center"/>
          </w:tcPr>
          <w:p w14:paraId="7852A777" w14:textId="77777777" w:rsidR="007F0761" w:rsidRPr="009167A9" w:rsidRDefault="007F0761" w:rsidP="0080461E">
            <w:pPr>
              <w:jc w:val="center"/>
              <w:rPr>
                <w:rFonts w:cstheme="minorHAnsi"/>
                <w:sz w:val="18"/>
                <w:szCs w:val="14"/>
              </w:rPr>
            </w:pPr>
            <w:r w:rsidRPr="009167A9">
              <w:rPr>
                <w:color w:val="000000"/>
                <w:sz w:val="18"/>
                <w:szCs w:val="18"/>
              </w:rPr>
              <w:t>8 709</w:t>
            </w:r>
          </w:p>
        </w:tc>
        <w:tc>
          <w:tcPr>
            <w:tcW w:w="751" w:type="dxa"/>
            <w:tcBorders>
              <w:top w:val="nil"/>
              <w:left w:val="nil"/>
              <w:bottom w:val="single" w:sz="8" w:space="0" w:color="auto"/>
              <w:right w:val="single" w:sz="8" w:space="0" w:color="auto"/>
            </w:tcBorders>
            <w:vAlign w:val="center"/>
          </w:tcPr>
          <w:p w14:paraId="15EF8B3A" w14:textId="77777777" w:rsidR="007F0761" w:rsidRPr="009167A9" w:rsidRDefault="007F0761" w:rsidP="0080461E">
            <w:pPr>
              <w:jc w:val="center"/>
              <w:rPr>
                <w:rFonts w:cstheme="minorHAnsi"/>
                <w:sz w:val="18"/>
                <w:szCs w:val="14"/>
              </w:rPr>
            </w:pPr>
            <w:r w:rsidRPr="009167A9">
              <w:rPr>
                <w:color w:val="000000"/>
                <w:sz w:val="18"/>
                <w:szCs w:val="18"/>
              </w:rPr>
              <w:t>10 168</w:t>
            </w:r>
          </w:p>
        </w:tc>
        <w:tc>
          <w:tcPr>
            <w:tcW w:w="751" w:type="dxa"/>
            <w:tcBorders>
              <w:top w:val="nil"/>
              <w:left w:val="nil"/>
              <w:bottom w:val="single" w:sz="8" w:space="0" w:color="auto"/>
              <w:right w:val="single" w:sz="8" w:space="0" w:color="auto"/>
            </w:tcBorders>
            <w:vAlign w:val="center"/>
          </w:tcPr>
          <w:p w14:paraId="21BCE173" w14:textId="77777777" w:rsidR="007F0761" w:rsidRPr="009167A9" w:rsidRDefault="007F0761" w:rsidP="0080461E">
            <w:pPr>
              <w:jc w:val="center"/>
              <w:rPr>
                <w:rFonts w:cstheme="minorHAnsi"/>
                <w:sz w:val="18"/>
                <w:szCs w:val="14"/>
              </w:rPr>
            </w:pPr>
            <w:r w:rsidRPr="009167A9">
              <w:rPr>
                <w:color w:val="000000"/>
                <w:sz w:val="18"/>
                <w:szCs w:val="18"/>
              </w:rPr>
              <w:t>7 336</w:t>
            </w:r>
          </w:p>
        </w:tc>
        <w:tc>
          <w:tcPr>
            <w:tcW w:w="751" w:type="dxa"/>
            <w:tcBorders>
              <w:top w:val="nil"/>
              <w:left w:val="nil"/>
              <w:bottom w:val="single" w:sz="8" w:space="0" w:color="auto"/>
              <w:right w:val="single" w:sz="8" w:space="0" w:color="auto"/>
            </w:tcBorders>
            <w:vAlign w:val="center"/>
          </w:tcPr>
          <w:p w14:paraId="6621C726" w14:textId="77777777" w:rsidR="007F0761" w:rsidRPr="009167A9" w:rsidRDefault="007F0761" w:rsidP="0080461E">
            <w:pPr>
              <w:jc w:val="center"/>
              <w:rPr>
                <w:rFonts w:cstheme="minorHAnsi"/>
                <w:sz w:val="18"/>
                <w:szCs w:val="14"/>
              </w:rPr>
            </w:pPr>
            <w:r w:rsidRPr="009167A9">
              <w:rPr>
                <w:color w:val="000000"/>
                <w:sz w:val="18"/>
                <w:szCs w:val="18"/>
              </w:rPr>
              <w:t>5 963</w:t>
            </w:r>
          </w:p>
        </w:tc>
        <w:tc>
          <w:tcPr>
            <w:tcW w:w="835" w:type="dxa"/>
            <w:tcBorders>
              <w:top w:val="nil"/>
              <w:left w:val="nil"/>
              <w:bottom w:val="single" w:sz="8" w:space="0" w:color="auto"/>
              <w:right w:val="single" w:sz="8" w:space="0" w:color="auto"/>
            </w:tcBorders>
            <w:vAlign w:val="center"/>
          </w:tcPr>
          <w:p w14:paraId="38E1FCDC" w14:textId="77777777" w:rsidR="007F0761" w:rsidRPr="009167A9" w:rsidRDefault="007F0761" w:rsidP="0080461E">
            <w:pPr>
              <w:jc w:val="center"/>
              <w:rPr>
                <w:rFonts w:cstheme="minorHAnsi"/>
                <w:sz w:val="18"/>
                <w:szCs w:val="14"/>
              </w:rPr>
            </w:pPr>
            <w:r w:rsidRPr="009167A9">
              <w:rPr>
                <w:color w:val="000000"/>
                <w:sz w:val="18"/>
                <w:szCs w:val="18"/>
              </w:rPr>
              <w:t>8 050</w:t>
            </w:r>
          </w:p>
        </w:tc>
        <w:tc>
          <w:tcPr>
            <w:tcW w:w="835" w:type="dxa"/>
            <w:tcBorders>
              <w:top w:val="nil"/>
              <w:left w:val="nil"/>
              <w:bottom w:val="single" w:sz="8" w:space="0" w:color="auto"/>
              <w:right w:val="single" w:sz="8" w:space="0" w:color="auto"/>
            </w:tcBorders>
            <w:vAlign w:val="center"/>
          </w:tcPr>
          <w:p w14:paraId="50AE47A8" w14:textId="77777777" w:rsidR="007F0761" w:rsidRPr="009167A9" w:rsidRDefault="007F0761" w:rsidP="0080461E">
            <w:pPr>
              <w:jc w:val="center"/>
              <w:rPr>
                <w:rFonts w:cstheme="minorHAnsi"/>
                <w:sz w:val="18"/>
                <w:szCs w:val="14"/>
              </w:rPr>
            </w:pPr>
            <w:r w:rsidRPr="009167A9">
              <w:rPr>
                <w:color w:val="000000"/>
                <w:sz w:val="18"/>
                <w:szCs w:val="18"/>
              </w:rPr>
              <w:t>8 706</w:t>
            </w:r>
          </w:p>
        </w:tc>
        <w:tc>
          <w:tcPr>
            <w:tcW w:w="752" w:type="dxa"/>
            <w:tcBorders>
              <w:top w:val="nil"/>
              <w:left w:val="nil"/>
              <w:bottom w:val="single" w:sz="8" w:space="0" w:color="auto"/>
              <w:right w:val="single" w:sz="8" w:space="0" w:color="auto"/>
            </w:tcBorders>
            <w:vAlign w:val="center"/>
          </w:tcPr>
          <w:p w14:paraId="48FFD9AA" w14:textId="77777777" w:rsidR="007F0761" w:rsidRPr="009167A9" w:rsidRDefault="007F0761" w:rsidP="0080461E">
            <w:pPr>
              <w:jc w:val="center"/>
              <w:rPr>
                <w:rFonts w:cstheme="minorHAnsi"/>
                <w:sz w:val="18"/>
                <w:szCs w:val="14"/>
              </w:rPr>
            </w:pPr>
            <w:r w:rsidRPr="009167A9">
              <w:rPr>
                <w:color w:val="000000"/>
                <w:sz w:val="18"/>
                <w:szCs w:val="18"/>
              </w:rPr>
              <w:t>8 463</w:t>
            </w:r>
          </w:p>
        </w:tc>
        <w:tc>
          <w:tcPr>
            <w:tcW w:w="751" w:type="dxa"/>
            <w:tcBorders>
              <w:top w:val="nil"/>
              <w:left w:val="nil"/>
              <w:bottom w:val="single" w:sz="8" w:space="0" w:color="auto"/>
              <w:right w:val="single" w:sz="8" w:space="0" w:color="auto"/>
            </w:tcBorders>
            <w:vAlign w:val="center"/>
          </w:tcPr>
          <w:p w14:paraId="1A4E1C3C" w14:textId="77777777" w:rsidR="007F0761" w:rsidRPr="009167A9" w:rsidRDefault="007F0761" w:rsidP="0080461E">
            <w:pPr>
              <w:jc w:val="center"/>
              <w:rPr>
                <w:rFonts w:cstheme="minorHAnsi"/>
                <w:sz w:val="18"/>
                <w:szCs w:val="14"/>
              </w:rPr>
            </w:pPr>
            <w:r w:rsidRPr="009167A9">
              <w:rPr>
                <w:color w:val="000000"/>
                <w:sz w:val="18"/>
                <w:szCs w:val="18"/>
              </w:rPr>
              <w:t>6 091</w:t>
            </w:r>
          </w:p>
        </w:tc>
      </w:tr>
      <w:tr w:rsidR="007F0761" w:rsidRPr="009167A9" w14:paraId="106C9684"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4F0220B"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Spanish</w:t>
            </w:r>
          </w:p>
        </w:tc>
        <w:tc>
          <w:tcPr>
            <w:tcW w:w="750" w:type="dxa"/>
            <w:tcBorders>
              <w:top w:val="nil"/>
              <w:left w:val="nil"/>
              <w:bottom w:val="single" w:sz="8" w:space="0" w:color="auto"/>
              <w:right w:val="single" w:sz="8" w:space="0" w:color="auto"/>
            </w:tcBorders>
            <w:vAlign w:val="center"/>
          </w:tcPr>
          <w:p w14:paraId="6B56DD21" w14:textId="77777777" w:rsidR="007F0761" w:rsidRPr="009167A9" w:rsidRDefault="007F0761" w:rsidP="0080461E">
            <w:pPr>
              <w:jc w:val="center"/>
              <w:rPr>
                <w:rFonts w:cstheme="minorHAnsi"/>
                <w:sz w:val="18"/>
                <w:szCs w:val="14"/>
              </w:rPr>
            </w:pPr>
            <w:r w:rsidRPr="009167A9">
              <w:rPr>
                <w:color w:val="000000"/>
                <w:sz w:val="18"/>
                <w:szCs w:val="18"/>
              </w:rPr>
              <w:t>9 694</w:t>
            </w:r>
          </w:p>
        </w:tc>
        <w:tc>
          <w:tcPr>
            <w:tcW w:w="751" w:type="dxa"/>
            <w:tcBorders>
              <w:top w:val="nil"/>
              <w:left w:val="nil"/>
              <w:bottom w:val="single" w:sz="8" w:space="0" w:color="auto"/>
              <w:right w:val="single" w:sz="8" w:space="0" w:color="auto"/>
            </w:tcBorders>
            <w:vAlign w:val="center"/>
          </w:tcPr>
          <w:p w14:paraId="7E6E32B8" w14:textId="77777777" w:rsidR="007F0761" w:rsidRPr="009167A9" w:rsidRDefault="007F0761" w:rsidP="0080461E">
            <w:pPr>
              <w:jc w:val="center"/>
              <w:rPr>
                <w:rFonts w:cstheme="minorHAnsi"/>
                <w:sz w:val="18"/>
                <w:szCs w:val="14"/>
              </w:rPr>
            </w:pPr>
            <w:r w:rsidRPr="009167A9">
              <w:rPr>
                <w:color w:val="000000"/>
                <w:sz w:val="18"/>
                <w:szCs w:val="18"/>
              </w:rPr>
              <w:t>11 763</w:t>
            </w:r>
          </w:p>
        </w:tc>
        <w:tc>
          <w:tcPr>
            <w:tcW w:w="751" w:type="dxa"/>
            <w:tcBorders>
              <w:top w:val="nil"/>
              <w:left w:val="nil"/>
              <w:bottom w:val="single" w:sz="8" w:space="0" w:color="auto"/>
              <w:right w:val="single" w:sz="8" w:space="0" w:color="auto"/>
            </w:tcBorders>
            <w:vAlign w:val="center"/>
          </w:tcPr>
          <w:p w14:paraId="649CC73C" w14:textId="77777777" w:rsidR="007F0761" w:rsidRPr="009167A9" w:rsidRDefault="007F0761" w:rsidP="0080461E">
            <w:pPr>
              <w:jc w:val="center"/>
              <w:rPr>
                <w:rFonts w:cstheme="minorHAnsi"/>
                <w:sz w:val="18"/>
                <w:szCs w:val="14"/>
              </w:rPr>
            </w:pPr>
            <w:r w:rsidRPr="009167A9">
              <w:rPr>
                <w:color w:val="000000"/>
                <w:sz w:val="18"/>
                <w:szCs w:val="18"/>
              </w:rPr>
              <w:t>7 302</w:t>
            </w:r>
          </w:p>
        </w:tc>
        <w:tc>
          <w:tcPr>
            <w:tcW w:w="751" w:type="dxa"/>
            <w:tcBorders>
              <w:top w:val="nil"/>
              <w:left w:val="nil"/>
              <w:bottom w:val="single" w:sz="8" w:space="0" w:color="auto"/>
              <w:right w:val="single" w:sz="8" w:space="0" w:color="auto"/>
            </w:tcBorders>
            <w:vAlign w:val="center"/>
          </w:tcPr>
          <w:p w14:paraId="6D943584" w14:textId="77777777" w:rsidR="007F0761" w:rsidRPr="009167A9" w:rsidRDefault="007F0761" w:rsidP="0080461E">
            <w:pPr>
              <w:jc w:val="center"/>
              <w:rPr>
                <w:rFonts w:cstheme="minorHAnsi"/>
                <w:sz w:val="18"/>
                <w:szCs w:val="14"/>
              </w:rPr>
            </w:pPr>
            <w:r w:rsidRPr="009167A9">
              <w:rPr>
                <w:color w:val="000000"/>
                <w:sz w:val="18"/>
                <w:szCs w:val="18"/>
              </w:rPr>
              <w:t>8 833</w:t>
            </w:r>
          </w:p>
        </w:tc>
        <w:tc>
          <w:tcPr>
            <w:tcW w:w="751" w:type="dxa"/>
            <w:tcBorders>
              <w:top w:val="nil"/>
              <w:left w:val="nil"/>
              <w:bottom w:val="single" w:sz="8" w:space="0" w:color="auto"/>
              <w:right w:val="single" w:sz="8" w:space="0" w:color="auto"/>
            </w:tcBorders>
            <w:vAlign w:val="center"/>
          </w:tcPr>
          <w:p w14:paraId="69D5F84B" w14:textId="77777777" w:rsidR="007F0761" w:rsidRPr="009167A9" w:rsidRDefault="007F0761" w:rsidP="0080461E">
            <w:pPr>
              <w:jc w:val="center"/>
              <w:rPr>
                <w:rFonts w:cstheme="minorHAnsi"/>
                <w:sz w:val="18"/>
                <w:szCs w:val="14"/>
              </w:rPr>
            </w:pPr>
            <w:r w:rsidRPr="009167A9">
              <w:rPr>
                <w:color w:val="000000"/>
                <w:sz w:val="18"/>
                <w:szCs w:val="18"/>
              </w:rPr>
              <w:t>9 903</w:t>
            </w:r>
          </w:p>
        </w:tc>
        <w:tc>
          <w:tcPr>
            <w:tcW w:w="751" w:type="dxa"/>
            <w:tcBorders>
              <w:top w:val="nil"/>
              <w:left w:val="nil"/>
              <w:bottom w:val="single" w:sz="8" w:space="0" w:color="auto"/>
              <w:right w:val="single" w:sz="8" w:space="0" w:color="auto"/>
            </w:tcBorders>
            <w:vAlign w:val="center"/>
          </w:tcPr>
          <w:p w14:paraId="50A35273" w14:textId="77777777" w:rsidR="007F0761" w:rsidRPr="009167A9" w:rsidRDefault="007F0761" w:rsidP="0080461E">
            <w:pPr>
              <w:jc w:val="center"/>
              <w:rPr>
                <w:rFonts w:cstheme="minorHAnsi"/>
                <w:sz w:val="18"/>
                <w:szCs w:val="14"/>
              </w:rPr>
            </w:pPr>
            <w:r w:rsidRPr="009167A9">
              <w:rPr>
                <w:color w:val="000000"/>
                <w:sz w:val="18"/>
                <w:szCs w:val="18"/>
              </w:rPr>
              <w:t>7 346</w:t>
            </w:r>
          </w:p>
        </w:tc>
        <w:tc>
          <w:tcPr>
            <w:tcW w:w="751" w:type="dxa"/>
            <w:tcBorders>
              <w:top w:val="nil"/>
              <w:left w:val="nil"/>
              <w:bottom w:val="single" w:sz="8" w:space="0" w:color="auto"/>
              <w:right w:val="single" w:sz="8" w:space="0" w:color="auto"/>
            </w:tcBorders>
            <w:vAlign w:val="center"/>
          </w:tcPr>
          <w:p w14:paraId="249EF3A0" w14:textId="77777777" w:rsidR="007F0761" w:rsidRPr="009167A9" w:rsidRDefault="007F0761" w:rsidP="0080461E">
            <w:pPr>
              <w:jc w:val="center"/>
              <w:rPr>
                <w:rFonts w:cstheme="minorHAnsi"/>
                <w:sz w:val="18"/>
                <w:szCs w:val="14"/>
              </w:rPr>
            </w:pPr>
            <w:r w:rsidRPr="009167A9">
              <w:rPr>
                <w:color w:val="000000"/>
                <w:sz w:val="18"/>
                <w:szCs w:val="18"/>
              </w:rPr>
              <w:t>6 146</w:t>
            </w:r>
          </w:p>
        </w:tc>
        <w:tc>
          <w:tcPr>
            <w:tcW w:w="835" w:type="dxa"/>
            <w:tcBorders>
              <w:top w:val="nil"/>
              <w:left w:val="nil"/>
              <w:bottom w:val="single" w:sz="8" w:space="0" w:color="auto"/>
              <w:right w:val="single" w:sz="8" w:space="0" w:color="auto"/>
            </w:tcBorders>
            <w:vAlign w:val="center"/>
          </w:tcPr>
          <w:p w14:paraId="00F4FF8B" w14:textId="77777777" w:rsidR="007F0761" w:rsidRPr="009167A9" w:rsidRDefault="007F0761" w:rsidP="0080461E">
            <w:pPr>
              <w:jc w:val="center"/>
              <w:rPr>
                <w:rFonts w:cstheme="minorHAnsi"/>
                <w:sz w:val="18"/>
                <w:szCs w:val="14"/>
              </w:rPr>
            </w:pPr>
            <w:r w:rsidRPr="009167A9">
              <w:rPr>
                <w:color w:val="000000"/>
                <w:sz w:val="18"/>
                <w:szCs w:val="18"/>
              </w:rPr>
              <w:t>8 135</w:t>
            </w:r>
          </w:p>
        </w:tc>
        <w:tc>
          <w:tcPr>
            <w:tcW w:w="835" w:type="dxa"/>
            <w:tcBorders>
              <w:top w:val="nil"/>
              <w:left w:val="nil"/>
              <w:bottom w:val="single" w:sz="8" w:space="0" w:color="auto"/>
              <w:right w:val="single" w:sz="8" w:space="0" w:color="auto"/>
            </w:tcBorders>
            <w:vAlign w:val="center"/>
          </w:tcPr>
          <w:p w14:paraId="51FC36BC" w14:textId="77777777" w:rsidR="007F0761" w:rsidRPr="009167A9" w:rsidRDefault="007F0761" w:rsidP="0080461E">
            <w:pPr>
              <w:jc w:val="center"/>
              <w:rPr>
                <w:rFonts w:cstheme="minorHAnsi"/>
                <w:sz w:val="18"/>
                <w:szCs w:val="14"/>
              </w:rPr>
            </w:pPr>
            <w:r w:rsidRPr="009167A9">
              <w:rPr>
                <w:color w:val="000000"/>
                <w:sz w:val="18"/>
                <w:szCs w:val="18"/>
              </w:rPr>
              <w:t>8 928</w:t>
            </w:r>
          </w:p>
        </w:tc>
        <w:tc>
          <w:tcPr>
            <w:tcW w:w="752" w:type="dxa"/>
            <w:tcBorders>
              <w:top w:val="nil"/>
              <w:left w:val="nil"/>
              <w:bottom w:val="single" w:sz="8" w:space="0" w:color="auto"/>
              <w:right w:val="single" w:sz="8" w:space="0" w:color="auto"/>
            </w:tcBorders>
            <w:vAlign w:val="center"/>
          </w:tcPr>
          <w:p w14:paraId="53CCAFD3" w14:textId="77777777" w:rsidR="007F0761" w:rsidRPr="009167A9" w:rsidRDefault="007F0761" w:rsidP="0080461E">
            <w:pPr>
              <w:jc w:val="center"/>
              <w:rPr>
                <w:rFonts w:cstheme="minorHAnsi"/>
                <w:sz w:val="18"/>
                <w:szCs w:val="14"/>
              </w:rPr>
            </w:pPr>
            <w:r w:rsidRPr="009167A9">
              <w:rPr>
                <w:color w:val="000000"/>
                <w:sz w:val="18"/>
                <w:szCs w:val="18"/>
              </w:rPr>
              <w:t>8 215</w:t>
            </w:r>
          </w:p>
        </w:tc>
        <w:tc>
          <w:tcPr>
            <w:tcW w:w="751" w:type="dxa"/>
            <w:tcBorders>
              <w:top w:val="nil"/>
              <w:left w:val="nil"/>
              <w:bottom w:val="single" w:sz="8" w:space="0" w:color="auto"/>
              <w:right w:val="single" w:sz="8" w:space="0" w:color="auto"/>
            </w:tcBorders>
            <w:vAlign w:val="center"/>
          </w:tcPr>
          <w:p w14:paraId="6E821BAC" w14:textId="77777777" w:rsidR="007F0761" w:rsidRPr="009167A9" w:rsidRDefault="007F0761" w:rsidP="0080461E">
            <w:pPr>
              <w:jc w:val="center"/>
              <w:rPr>
                <w:rFonts w:cstheme="minorHAnsi"/>
                <w:sz w:val="18"/>
                <w:szCs w:val="14"/>
              </w:rPr>
            </w:pPr>
            <w:r w:rsidRPr="009167A9">
              <w:rPr>
                <w:color w:val="000000"/>
                <w:sz w:val="18"/>
                <w:szCs w:val="18"/>
              </w:rPr>
              <w:t>7 273</w:t>
            </w:r>
          </w:p>
        </w:tc>
      </w:tr>
      <w:tr w:rsidR="007F0761" w:rsidRPr="009167A9" w14:paraId="32B329FD"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0D6F156" w14:textId="77777777" w:rsidR="007F0761" w:rsidRPr="009167A9" w:rsidRDefault="007F0761" w:rsidP="0080461E">
            <w:pPr>
              <w:rPr>
                <w:b/>
                <w:bCs/>
                <w:sz w:val="16"/>
                <w:szCs w:val="16"/>
              </w:rPr>
            </w:pPr>
            <w:r w:rsidRPr="009167A9">
              <w:rPr>
                <w:rFonts w:ascii="Calibri" w:hAnsi="Calibri" w:cs="Calibri"/>
                <w:b/>
                <w:bCs/>
                <w:color w:val="000000"/>
                <w:sz w:val="16"/>
                <w:szCs w:val="16"/>
              </w:rPr>
              <w:t>TOTAL</w:t>
            </w:r>
          </w:p>
        </w:tc>
        <w:tc>
          <w:tcPr>
            <w:tcW w:w="750" w:type="dxa"/>
            <w:tcBorders>
              <w:top w:val="nil"/>
              <w:left w:val="nil"/>
              <w:bottom w:val="single" w:sz="8" w:space="0" w:color="auto"/>
              <w:right w:val="single" w:sz="8" w:space="0" w:color="auto"/>
            </w:tcBorders>
            <w:vAlign w:val="center"/>
          </w:tcPr>
          <w:p w14:paraId="40F5509A" w14:textId="77777777" w:rsidR="007F0761" w:rsidRPr="009167A9" w:rsidRDefault="007F0761" w:rsidP="0080461E">
            <w:pPr>
              <w:jc w:val="center"/>
              <w:rPr>
                <w:rFonts w:cstheme="minorHAnsi"/>
                <w:sz w:val="18"/>
                <w:szCs w:val="14"/>
              </w:rPr>
            </w:pPr>
            <w:r w:rsidRPr="009167A9">
              <w:rPr>
                <w:color w:val="000000"/>
                <w:sz w:val="18"/>
                <w:szCs w:val="18"/>
              </w:rPr>
              <w:t>53 127</w:t>
            </w:r>
          </w:p>
        </w:tc>
        <w:tc>
          <w:tcPr>
            <w:tcW w:w="751" w:type="dxa"/>
            <w:tcBorders>
              <w:top w:val="nil"/>
              <w:left w:val="nil"/>
              <w:bottom w:val="single" w:sz="8" w:space="0" w:color="auto"/>
              <w:right w:val="single" w:sz="8" w:space="0" w:color="auto"/>
            </w:tcBorders>
            <w:vAlign w:val="center"/>
          </w:tcPr>
          <w:p w14:paraId="1E21EE0D" w14:textId="77777777" w:rsidR="007F0761" w:rsidRPr="009167A9" w:rsidRDefault="007F0761" w:rsidP="0080461E">
            <w:pPr>
              <w:jc w:val="center"/>
              <w:rPr>
                <w:rFonts w:cstheme="minorHAnsi"/>
                <w:sz w:val="18"/>
                <w:szCs w:val="14"/>
              </w:rPr>
            </w:pPr>
            <w:r w:rsidRPr="009167A9">
              <w:rPr>
                <w:color w:val="000000"/>
                <w:sz w:val="18"/>
                <w:szCs w:val="18"/>
              </w:rPr>
              <w:t>62 179</w:t>
            </w:r>
          </w:p>
        </w:tc>
        <w:tc>
          <w:tcPr>
            <w:tcW w:w="751" w:type="dxa"/>
            <w:tcBorders>
              <w:top w:val="nil"/>
              <w:left w:val="nil"/>
              <w:bottom w:val="single" w:sz="8" w:space="0" w:color="auto"/>
              <w:right w:val="single" w:sz="8" w:space="0" w:color="auto"/>
            </w:tcBorders>
            <w:vAlign w:val="center"/>
          </w:tcPr>
          <w:p w14:paraId="16B634DA" w14:textId="77777777" w:rsidR="007F0761" w:rsidRPr="009167A9" w:rsidRDefault="007F0761" w:rsidP="0080461E">
            <w:pPr>
              <w:jc w:val="center"/>
              <w:rPr>
                <w:rFonts w:cstheme="minorHAnsi"/>
                <w:sz w:val="18"/>
                <w:szCs w:val="14"/>
              </w:rPr>
            </w:pPr>
            <w:r w:rsidRPr="009167A9">
              <w:rPr>
                <w:color w:val="000000"/>
                <w:sz w:val="18"/>
                <w:szCs w:val="18"/>
              </w:rPr>
              <w:t>37 912</w:t>
            </w:r>
          </w:p>
        </w:tc>
        <w:tc>
          <w:tcPr>
            <w:tcW w:w="751" w:type="dxa"/>
            <w:tcBorders>
              <w:top w:val="nil"/>
              <w:left w:val="nil"/>
              <w:bottom w:val="single" w:sz="8" w:space="0" w:color="auto"/>
              <w:right w:val="single" w:sz="8" w:space="0" w:color="auto"/>
            </w:tcBorders>
            <w:vAlign w:val="center"/>
          </w:tcPr>
          <w:p w14:paraId="671657A6" w14:textId="77777777" w:rsidR="007F0761" w:rsidRPr="009167A9" w:rsidRDefault="007F0761" w:rsidP="0080461E">
            <w:pPr>
              <w:jc w:val="center"/>
              <w:rPr>
                <w:rFonts w:cstheme="minorHAnsi"/>
                <w:sz w:val="18"/>
                <w:szCs w:val="14"/>
              </w:rPr>
            </w:pPr>
            <w:r w:rsidRPr="009167A9">
              <w:rPr>
                <w:color w:val="000000"/>
                <w:sz w:val="18"/>
                <w:szCs w:val="18"/>
              </w:rPr>
              <w:t>47 414</w:t>
            </w:r>
          </w:p>
        </w:tc>
        <w:tc>
          <w:tcPr>
            <w:tcW w:w="751" w:type="dxa"/>
            <w:tcBorders>
              <w:top w:val="nil"/>
              <w:left w:val="nil"/>
              <w:bottom w:val="single" w:sz="8" w:space="0" w:color="auto"/>
              <w:right w:val="single" w:sz="8" w:space="0" w:color="auto"/>
            </w:tcBorders>
            <w:vAlign w:val="center"/>
          </w:tcPr>
          <w:p w14:paraId="5F2D6DF2" w14:textId="77777777" w:rsidR="007F0761" w:rsidRPr="009167A9" w:rsidRDefault="007F0761" w:rsidP="0080461E">
            <w:pPr>
              <w:jc w:val="center"/>
              <w:rPr>
                <w:rFonts w:cstheme="minorHAnsi"/>
                <w:sz w:val="18"/>
                <w:szCs w:val="14"/>
              </w:rPr>
            </w:pPr>
            <w:r w:rsidRPr="009167A9">
              <w:rPr>
                <w:color w:val="000000"/>
                <w:sz w:val="18"/>
                <w:szCs w:val="18"/>
              </w:rPr>
              <w:t>53 321</w:t>
            </w:r>
          </w:p>
        </w:tc>
        <w:tc>
          <w:tcPr>
            <w:tcW w:w="751" w:type="dxa"/>
            <w:tcBorders>
              <w:top w:val="nil"/>
              <w:left w:val="nil"/>
              <w:bottom w:val="single" w:sz="8" w:space="0" w:color="auto"/>
              <w:right w:val="single" w:sz="8" w:space="0" w:color="auto"/>
            </w:tcBorders>
            <w:vAlign w:val="center"/>
          </w:tcPr>
          <w:p w14:paraId="6CDFB34E" w14:textId="77777777" w:rsidR="007F0761" w:rsidRPr="009167A9" w:rsidRDefault="007F0761" w:rsidP="0080461E">
            <w:pPr>
              <w:jc w:val="center"/>
              <w:rPr>
                <w:rFonts w:cstheme="minorHAnsi"/>
                <w:sz w:val="18"/>
                <w:szCs w:val="14"/>
              </w:rPr>
            </w:pPr>
            <w:r w:rsidRPr="009167A9">
              <w:rPr>
                <w:color w:val="000000"/>
                <w:sz w:val="18"/>
                <w:szCs w:val="18"/>
              </w:rPr>
              <w:t>39 781</w:t>
            </w:r>
          </w:p>
        </w:tc>
        <w:tc>
          <w:tcPr>
            <w:tcW w:w="751" w:type="dxa"/>
            <w:tcBorders>
              <w:top w:val="nil"/>
              <w:left w:val="nil"/>
              <w:bottom w:val="single" w:sz="8" w:space="0" w:color="auto"/>
              <w:right w:val="single" w:sz="8" w:space="0" w:color="auto"/>
            </w:tcBorders>
            <w:vAlign w:val="center"/>
          </w:tcPr>
          <w:p w14:paraId="5CEEA1BC" w14:textId="77777777" w:rsidR="007F0761" w:rsidRPr="009167A9" w:rsidRDefault="007F0761" w:rsidP="0080461E">
            <w:pPr>
              <w:jc w:val="center"/>
              <w:rPr>
                <w:rFonts w:cstheme="minorHAnsi"/>
                <w:sz w:val="18"/>
                <w:szCs w:val="14"/>
              </w:rPr>
            </w:pPr>
            <w:r w:rsidRPr="009167A9">
              <w:rPr>
                <w:color w:val="000000"/>
                <w:sz w:val="18"/>
                <w:szCs w:val="18"/>
              </w:rPr>
              <w:t>32 443</w:t>
            </w:r>
          </w:p>
        </w:tc>
        <w:tc>
          <w:tcPr>
            <w:tcW w:w="835" w:type="dxa"/>
            <w:tcBorders>
              <w:top w:val="nil"/>
              <w:left w:val="nil"/>
              <w:bottom w:val="single" w:sz="8" w:space="0" w:color="auto"/>
              <w:right w:val="single" w:sz="8" w:space="0" w:color="auto"/>
            </w:tcBorders>
            <w:vAlign w:val="center"/>
          </w:tcPr>
          <w:p w14:paraId="49BF8070" w14:textId="77777777" w:rsidR="007F0761" w:rsidRPr="009167A9" w:rsidRDefault="007F0761" w:rsidP="0080461E">
            <w:pPr>
              <w:jc w:val="center"/>
              <w:rPr>
                <w:rFonts w:cstheme="minorHAnsi"/>
                <w:sz w:val="18"/>
                <w:szCs w:val="14"/>
              </w:rPr>
            </w:pPr>
            <w:r w:rsidRPr="009167A9">
              <w:rPr>
                <w:color w:val="000000"/>
                <w:sz w:val="18"/>
                <w:szCs w:val="18"/>
              </w:rPr>
              <w:t>43 197</w:t>
            </w:r>
          </w:p>
        </w:tc>
        <w:tc>
          <w:tcPr>
            <w:tcW w:w="835" w:type="dxa"/>
            <w:tcBorders>
              <w:top w:val="nil"/>
              <w:left w:val="nil"/>
              <w:bottom w:val="single" w:sz="8" w:space="0" w:color="auto"/>
              <w:right w:val="single" w:sz="8" w:space="0" w:color="auto"/>
            </w:tcBorders>
            <w:vAlign w:val="center"/>
          </w:tcPr>
          <w:p w14:paraId="52AF2C0B" w14:textId="77777777" w:rsidR="007F0761" w:rsidRPr="009167A9" w:rsidRDefault="007F0761" w:rsidP="0080461E">
            <w:pPr>
              <w:jc w:val="center"/>
              <w:rPr>
                <w:rFonts w:cstheme="minorHAnsi"/>
                <w:sz w:val="18"/>
                <w:szCs w:val="14"/>
              </w:rPr>
            </w:pPr>
            <w:r w:rsidRPr="009167A9">
              <w:rPr>
                <w:color w:val="000000"/>
                <w:sz w:val="18"/>
                <w:szCs w:val="18"/>
              </w:rPr>
              <w:t>47 773</w:t>
            </w:r>
          </w:p>
        </w:tc>
        <w:tc>
          <w:tcPr>
            <w:tcW w:w="752" w:type="dxa"/>
            <w:tcBorders>
              <w:top w:val="nil"/>
              <w:left w:val="nil"/>
              <w:bottom w:val="single" w:sz="8" w:space="0" w:color="auto"/>
              <w:right w:val="single" w:sz="8" w:space="0" w:color="auto"/>
            </w:tcBorders>
            <w:vAlign w:val="center"/>
          </w:tcPr>
          <w:p w14:paraId="2539764B" w14:textId="77777777" w:rsidR="007F0761" w:rsidRPr="009167A9" w:rsidRDefault="007F0761" w:rsidP="0080461E">
            <w:pPr>
              <w:jc w:val="center"/>
              <w:rPr>
                <w:rFonts w:cstheme="minorHAnsi"/>
                <w:sz w:val="18"/>
                <w:szCs w:val="14"/>
              </w:rPr>
            </w:pPr>
            <w:r w:rsidRPr="009167A9">
              <w:rPr>
                <w:color w:val="000000"/>
                <w:sz w:val="18"/>
                <w:szCs w:val="18"/>
              </w:rPr>
              <w:t>44 534</w:t>
            </w:r>
          </w:p>
        </w:tc>
        <w:tc>
          <w:tcPr>
            <w:tcW w:w="751" w:type="dxa"/>
            <w:tcBorders>
              <w:top w:val="nil"/>
              <w:left w:val="nil"/>
              <w:bottom w:val="single" w:sz="8" w:space="0" w:color="auto"/>
              <w:right w:val="single" w:sz="8" w:space="0" w:color="auto"/>
            </w:tcBorders>
            <w:vAlign w:val="center"/>
          </w:tcPr>
          <w:p w14:paraId="287BDBFC" w14:textId="77777777" w:rsidR="007F0761" w:rsidRPr="009167A9" w:rsidRDefault="007F0761" w:rsidP="0080461E">
            <w:pPr>
              <w:jc w:val="center"/>
              <w:rPr>
                <w:rFonts w:cstheme="minorHAnsi"/>
                <w:sz w:val="18"/>
                <w:szCs w:val="14"/>
              </w:rPr>
            </w:pPr>
            <w:r w:rsidRPr="009167A9">
              <w:rPr>
                <w:color w:val="000000"/>
                <w:sz w:val="18"/>
                <w:szCs w:val="18"/>
              </w:rPr>
              <w:t>35 694</w:t>
            </w:r>
          </w:p>
        </w:tc>
      </w:tr>
    </w:tbl>
    <w:p w14:paraId="3057411B" w14:textId="6837F1FA" w:rsidR="007F0761" w:rsidRPr="009167A9" w:rsidRDefault="007F0761" w:rsidP="00BD04E6">
      <w:pPr>
        <w:snapToGrid w:val="0"/>
        <w:spacing w:before="240" w:after="240" w:line="240" w:lineRule="auto"/>
        <w:rPr>
          <w:szCs w:val="24"/>
        </w:rPr>
      </w:pPr>
      <w:r w:rsidRPr="009167A9">
        <w:rPr>
          <w:b/>
          <w:bCs/>
          <w:szCs w:val="24"/>
        </w:rPr>
        <w:t>Figure 2: Evolution of translation volumes per language</w:t>
      </w:r>
      <w:r w:rsidR="004544AA" w:rsidRPr="009167A9">
        <w:rPr>
          <w:b/>
          <w:bCs/>
          <w:szCs w:val="24"/>
        </w:rPr>
        <w:t xml:space="preserve"> (pages)</w:t>
      </w:r>
      <w:r w:rsidRPr="009167A9">
        <w:rPr>
          <w:b/>
          <w:bCs/>
          <w:szCs w:val="24"/>
        </w:rPr>
        <w:t xml:space="preserve">, 2011-2021 </w:t>
      </w:r>
    </w:p>
    <w:p w14:paraId="1E696B0C" w14:textId="77777777" w:rsidR="007F0761" w:rsidRPr="009167A9" w:rsidRDefault="007F0761" w:rsidP="007F0761">
      <w:pPr>
        <w:spacing w:before="360" w:after="120"/>
        <w:jc w:val="both"/>
        <w:rPr>
          <w:szCs w:val="24"/>
        </w:rPr>
      </w:pPr>
      <w:r w:rsidRPr="009167A9">
        <w:rPr>
          <w:noProof/>
        </w:rPr>
        <w:drawing>
          <wp:inline distT="0" distB="0" distL="0" distR="0" wp14:anchorId="17B4AD32" wp14:editId="09651D27">
            <wp:extent cx="6066430" cy="2961565"/>
            <wp:effectExtent l="0" t="0" r="10795" b="10795"/>
            <wp:docPr id="6" name="Chart 6">
              <a:extLst xmlns:a="http://schemas.openxmlformats.org/drawingml/2006/main">
                <a:ext uri="{FF2B5EF4-FFF2-40B4-BE49-F238E27FC236}">
                  <a16:creationId xmlns:a16="http://schemas.microsoft.com/office/drawing/2014/main" id="{717B03A0-00B0-4DB5-A663-CE541F0D8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3C74B7" w14:textId="77777777" w:rsidR="007F0761" w:rsidRPr="009167A9" w:rsidRDefault="007F0761" w:rsidP="00BD04E6">
      <w:pPr>
        <w:snapToGrid w:val="0"/>
        <w:spacing w:before="360" w:after="120" w:line="240" w:lineRule="auto"/>
        <w:ind w:left="794" w:hanging="794"/>
        <w:rPr>
          <w:b/>
          <w:bCs/>
          <w:i/>
          <w:iCs/>
          <w:szCs w:val="24"/>
        </w:rPr>
      </w:pPr>
      <w:r w:rsidRPr="009167A9">
        <w:rPr>
          <w:b/>
          <w:bCs/>
          <w:sz w:val="28"/>
          <w:szCs w:val="28"/>
        </w:rPr>
        <w:t>2.</w:t>
      </w:r>
      <w:r w:rsidRPr="009167A9">
        <w:rPr>
          <w:b/>
          <w:bCs/>
          <w:sz w:val="28"/>
          <w:szCs w:val="28"/>
        </w:rPr>
        <w:tab/>
        <w:t>Procedures adopted by other international organizations inside and outside of the United</w:t>
      </w:r>
      <w:r w:rsidRPr="009167A9">
        <w:rPr>
          <w:b/>
          <w:bCs/>
          <w:i/>
          <w:iCs/>
          <w:szCs w:val="24"/>
        </w:rPr>
        <w:t xml:space="preserve"> </w:t>
      </w:r>
      <w:r w:rsidRPr="009167A9">
        <w:rPr>
          <w:b/>
          <w:bCs/>
          <w:sz w:val="28"/>
          <w:szCs w:val="28"/>
        </w:rPr>
        <w:t>Nations system and benchmark studies on their costs of translation</w:t>
      </w:r>
      <w:r w:rsidRPr="009167A9">
        <w:rPr>
          <w:b/>
          <w:bCs/>
          <w:i/>
          <w:iCs/>
          <w:szCs w:val="24"/>
        </w:rPr>
        <w:t xml:space="preserve"> </w:t>
      </w:r>
    </w:p>
    <w:p w14:paraId="235663A7" w14:textId="4B7FA216" w:rsidR="007F0761" w:rsidRPr="009167A9" w:rsidRDefault="007F0761" w:rsidP="00BD04E6">
      <w:pPr>
        <w:snapToGrid w:val="0"/>
        <w:spacing w:before="120" w:after="120" w:line="240" w:lineRule="auto"/>
        <w:jc w:val="both"/>
        <w:rPr>
          <w:szCs w:val="24"/>
        </w:rPr>
      </w:pPr>
      <w:r w:rsidRPr="009167A9">
        <w:rPr>
          <w:szCs w:val="24"/>
        </w:rPr>
        <w:t xml:space="preserve">Through its active participation in the </w:t>
      </w:r>
      <w:r w:rsidRPr="00A06412">
        <w:rPr>
          <w:szCs w:val="24"/>
        </w:rPr>
        <w:t>International Annual Meeting on Language Arrangements, Documentation and Publications (IAMLADP)</w:t>
      </w:r>
      <w:r w:rsidRPr="009167A9">
        <w:rPr>
          <w:szCs w:val="24"/>
        </w:rPr>
        <w:t xml:space="preserve"> and its working groups and task-forces, plus the Joint Inter-Agency Meeting on Computer-Aided Translation and Terminology (JIAMCATT), ITU keeps abreast of procedures and IT tools adopted by other international organizations and adapts its business model and procedures to the best practices resulting from such interactions. Specific information on ITU activities related </w:t>
      </w:r>
      <w:r w:rsidRPr="009167A9">
        <w:rPr>
          <w:szCs w:val="24"/>
        </w:rPr>
        <w:lastRenderedPageBreak/>
        <w:t xml:space="preserve">with IAMLADP and JIAMCATT is included in Annex II (Report of the Group on Study and Evaluation of </w:t>
      </w:r>
      <w:r w:rsidR="00821D71">
        <w:rPr>
          <w:szCs w:val="24"/>
        </w:rPr>
        <w:t>Alternative</w:t>
      </w:r>
      <w:r w:rsidR="00821D71" w:rsidRPr="009167A9">
        <w:rPr>
          <w:szCs w:val="24"/>
        </w:rPr>
        <w:t xml:space="preserve"> </w:t>
      </w:r>
      <w:r w:rsidRPr="009167A9">
        <w:rPr>
          <w:szCs w:val="24"/>
        </w:rPr>
        <w:t>Translation Procedures).</w:t>
      </w:r>
    </w:p>
    <w:p w14:paraId="4439C8F9" w14:textId="00099718" w:rsidR="007F0761" w:rsidRPr="009167A9" w:rsidRDefault="007F0761" w:rsidP="00BD04E6">
      <w:pPr>
        <w:snapToGrid w:val="0"/>
        <w:spacing w:before="360" w:after="120" w:line="240" w:lineRule="auto"/>
        <w:ind w:left="709" w:hanging="709"/>
        <w:jc w:val="both"/>
        <w:rPr>
          <w:rFonts w:cs="Times New Roman Bold"/>
          <w:b/>
          <w:bCs/>
          <w:spacing w:val="-2"/>
          <w:sz w:val="28"/>
          <w:szCs w:val="28"/>
        </w:rPr>
      </w:pPr>
      <w:bookmarkStart w:id="9" w:name="_Hlk26280428"/>
      <w:r w:rsidRPr="009167A9">
        <w:rPr>
          <w:rFonts w:cs="Times New Roman Bold"/>
          <w:b/>
          <w:bCs/>
          <w:spacing w:val="-2"/>
          <w:sz w:val="28"/>
          <w:szCs w:val="28"/>
        </w:rPr>
        <w:t>3.</w:t>
      </w:r>
      <w:r w:rsidRPr="009167A9">
        <w:rPr>
          <w:rFonts w:cs="Times New Roman Bold"/>
          <w:b/>
          <w:bCs/>
          <w:spacing w:val="-2"/>
          <w:sz w:val="28"/>
          <w:szCs w:val="28"/>
        </w:rPr>
        <w:tab/>
        <w:t>Initiatives undertaken by the General Secretariat and the three Bureaux to</w:t>
      </w:r>
      <w:r w:rsidR="007545AC">
        <w:rPr>
          <w:rFonts w:cs="Times New Roman Bold"/>
          <w:b/>
          <w:bCs/>
          <w:spacing w:val="-2"/>
          <w:sz w:val="28"/>
          <w:szCs w:val="28"/>
        </w:rPr>
        <w:t xml:space="preserve"> </w:t>
      </w:r>
      <w:r w:rsidRPr="009167A9">
        <w:rPr>
          <w:rFonts w:cs="Times New Roman Bold"/>
          <w:b/>
          <w:bCs/>
          <w:spacing w:val="-2"/>
          <w:sz w:val="28"/>
          <w:szCs w:val="28"/>
        </w:rPr>
        <w:t>increase efficiencies and cost savings on the implementation of Res</w:t>
      </w:r>
      <w:r w:rsidR="007545AC">
        <w:rPr>
          <w:rFonts w:cs="Times New Roman Bold"/>
          <w:b/>
          <w:bCs/>
          <w:spacing w:val="-2"/>
          <w:sz w:val="28"/>
          <w:szCs w:val="28"/>
        </w:rPr>
        <w:t xml:space="preserve">olution </w:t>
      </w:r>
      <w:r w:rsidRPr="009167A9">
        <w:rPr>
          <w:rFonts w:cs="Times New Roman Bold"/>
          <w:b/>
          <w:bCs/>
          <w:spacing w:val="-2"/>
          <w:sz w:val="28"/>
          <w:szCs w:val="28"/>
        </w:rPr>
        <w:t>154 (Rev. Dubai, 2018) and Council Res</w:t>
      </w:r>
      <w:r w:rsidR="007545AC">
        <w:rPr>
          <w:rFonts w:cs="Times New Roman Bold"/>
          <w:b/>
          <w:bCs/>
          <w:spacing w:val="-2"/>
          <w:sz w:val="28"/>
          <w:szCs w:val="28"/>
        </w:rPr>
        <w:t xml:space="preserve">olution </w:t>
      </w:r>
      <w:r w:rsidRPr="009167A9">
        <w:rPr>
          <w:rFonts w:cs="Times New Roman Bold"/>
          <w:b/>
          <w:bCs/>
          <w:spacing w:val="-2"/>
          <w:sz w:val="28"/>
          <w:szCs w:val="28"/>
        </w:rPr>
        <w:t xml:space="preserve">1372 (Rev. 2019) </w:t>
      </w:r>
    </w:p>
    <w:bookmarkEnd w:id="9"/>
    <w:p w14:paraId="77DFC0FC" w14:textId="77777777" w:rsidR="007F0761" w:rsidRPr="009167A9" w:rsidRDefault="007F0761" w:rsidP="00BD04E6">
      <w:pPr>
        <w:spacing w:before="120" w:after="120" w:line="240" w:lineRule="auto"/>
        <w:jc w:val="both"/>
        <w:rPr>
          <w:rFonts w:cstheme="minorHAnsi"/>
          <w:szCs w:val="24"/>
        </w:rPr>
      </w:pPr>
      <w:r w:rsidRPr="009167A9">
        <w:rPr>
          <w:rFonts w:cstheme="minorHAnsi"/>
          <w:b/>
          <w:bCs/>
          <w:i/>
          <w:iCs/>
          <w:szCs w:val="24"/>
        </w:rPr>
        <w:t>a)</w:t>
      </w:r>
      <w:r w:rsidRPr="009167A9">
        <w:rPr>
          <w:rFonts w:cstheme="minorHAnsi"/>
          <w:b/>
          <w:bCs/>
          <w:i/>
          <w:iCs/>
          <w:szCs w:val="24"/>
        </w:rPr>
        <w:tab/>
        <w:t>Review of the measures and principles for interpretation and translation in ITU</w:t>
      </w:r>
      <w:r w:rsidRPr="009167A9">
        <w:rPr>
          <w:rFonts w:cstheme="minorHAnsi"/>
          <w:szCs w:val="24"/>
        </w:rPr>
        <w:t>:</w:t>
      </w:r>
    </w:p>
    <w:p w14:paraId="5DFB7D27"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Detailed measures and principles for interpretation and translation in ITU were adopted by Council-09 (Document </w:t>
      </w:r>
      <w:hyperlink r:id="rId17" w:history="1">
        <w:r w:rsidRPr="009167A9">
          <w:rPr>
            <w:rStyle w:val="Hyperlink"/>
            <w:rFonts w:cstheme="minorHAnsi"/>
            <w:szCs w:val="24"/>
          </w:rPr>
          <w:t>C09/33/Rev.1</w:t>
        </w:r>
      </w:hyperlink>
      <w:r w:rsidRPr="009167A9">
        <w:rPr>
          <w:rFonts w:cstheme="minorHAnsi"/>
          <w:szCs w:val="24"/>
        </w:rPr>
        <w:t xml:space="preserve">). In 2014, CWG-LANG reviewed and updated these measures and principles  (Document </w:t>
      </w:r>
      <w:hyperlink r:id="rId18" w:history="1">
        <w:r w:rsidRPr="009167A9">
          <w:rPr>
            <w:rStyle w:val="Hyperlink"/>
            <w:rFonts w:cstheme="minorHAnsi"/>
            <w:szCs w:val="24"/>
          </w:rPr>
          <w:t>CWG-LANG 2/2</w:t>
        </w:r>
      </w:hyperlink>
      <w:r w:rsidRPr="009167A9">
        <w:rPr>
          <w:rFonts w:cstheme="minorHAnsi"/>
          <w:szCs w:val="24"/>
        </w:rPr>
        <w:t>) and the Council endorsed them (</w:t>
      </w:r>
      <w:hyperlink r:id="rId19" w:history="1">
        <w:r w:rsidRPr="009167A9">
          <w:rPr>
            <w:rStyle w:val="Hyperlink"/>
            <w:rFonts w:cstheme="minorHAnsi"/>
            <w:szCs w:val="24"/>
          </w:rPr>
          <w:t>Document C14/INF/4</w:t>
        </w:r>
      </w:hyperlink>
      <w:r w:rsidRPr="009167A9">
        <w:rPr>
          <w:rFonts w:cstheme="minorHAnsi"/>
          <w:szCs w:val="24"/>
        </w:rPr>
        <w:t xml:space="preserve">).  </w:t>
      </w:r>
    </w:p>
    <w:p w14:paraId="13FD39E1"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These measures and principles are systematically considered by the secretariat as a benchmark in the delivery of translation and interpretation services for ITU conferences, meetings, documents and publications.</w:t>
      </w:r>
    </w:p>
    <w:p w14:paraId="74A2381D" w14:textId="6B6EDF34"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The Group on </w:t>
      </w:r>
      <w:r w:rsidR="00A06412" w:rsidRPr="009167A9">
        <w:rPr>
          <w:rFonts w:cstheme="minorHAnsi"/>
          <w:szCs w:val="24"/>
        </w:rPr>
        <w:t xml:space="preserve">Study </w:t>
      </w:r>
      <w:r w:rsidRPr="009167A9">
        <w:rPr>
          <w:rFonts w:cstheme="minorHAnsi"/>
          <w:szCs w:val="24"/>
        </w:rPr>
        <w:t xml:space="preserve">and </w:t>
      </w:r>
      <w:r w:rsidR="00A06412" w:rsidRPr="009167A9">
        <w:rPr>
          <w:rFonts w:cstheme="minorHAnsi"/>
          <w:szCs w:val="24"/>
        </w:rPr>
        <w:t xml:space="preserve">Evaluation </w:t>
      </w:r>
      <w:r w:rsidRPr="009167A9">
        <w:rPr>
          <w:rFonts w:cstheme="minorHAnsi"/>
          <w:szCs w:val="24"/>
        </w:rPr>
        <w:t xml:space="preserve">of </w:t>
      </w:r>
      <w:r w:rsidR="00A06412">
        <w:rPr>
          <w:rFonts w:cstheme="minorHAnsi"/>
          <w:szCs w:val="24"/>
        </w:rPr>
        <w:t>Alternative</w:t>
      </w:r>
      <w:r w:rsidR="00A06412" w:rsidRPr="009167A9">
        <w:rPr>
          <w:rFonts w:cstheme="minorHAnsi"/>
          <w:szCs w:val="24"/>
        </w:rPr>
        <w:t xml:space="preserve"> Translation Procedures</w:t>
      </w:r>
      <w:r w:rsidRPr="009167A9">
        <w:rPr>
          <w:rFonts w:cstheme="minorHAnsi"/>
          <w:szCs w:val="24"/>
        </w:rPr>
        <w:t>, agreed, at its 10th meeting in October 2020 that there was a need to review the measures and principles in force in the light of developments that have occurred since 2014, including ongoing projects on neural machine translation with human post-editing to translate ITU webpages; web content management; and remote interpretation, particularly in the wake of the COVID-19 pandemic.</w:t>
      </w:r>
    </w:p>
    <w:p w14:paraId="0E4FA667" w14:textId="7DBB4188" w:rsidR="007F0761" w:rsidRPr="009167A9" w:rsidRDefault="007F0761" w:rsidP="00BD04E6">
      <w:pPr>
        <w:spacing w:before="120" w:after="120" w:line="240" w:lineRule="auto"/>
        <w:jc w:val="both"/>
        <w:rPr>
          <w:rFonts w:cstheme="minorHAnsi"/>
          <w:szCs w:val="24"/>
        </w:rPr>
      </w:pPr>
      <w:r w:rsidRPr="009167A9">
        <w:rPr>
          <w:rFonts w:cstheme="minorHAnsi"/>
          <w:szCs w:val="24"/>
        </w:rPr>
        <w:t>In the tables of Annex III to this Document are reflected the updates agreed upon by the different Advisory Groups and the Secretariat. CWG-LANG is requested to endorse these updates and propose that the Council adopt the new measures and principles for interpretation and translation in ITU provided in Annex III to this report</w:t>
      </w:r>
      <w:r w:rsidR="00053436" w:rsidRPr="009167A9">
        <w:rPr>
          <w:rFonts w:cstheme="minorHAnsi"/>
          <w:szCs w:val="24"/>
        </w:rPr>
        <w:t>.</w:t>
      </w:r>
    </w:p>
    <w:p w14:paraId="20AF6642" w14:textId="77777777" w:rsidR="007F0761" w:rsidRPr="009167A9" w:rsidRDefault="007F0761" w:rsidP="00BD04E6">
      <w:pPr>
        <w:spacing w:before="120" w:after="120" w:line="240" w:lineRule="auto"/>
        <w:jc w:val="both"/>
        <w:rPr>
          <w:rFonts w:cstheme="minorHAnsi"/>
          <w:b/>
          <w:bCs/>
          <w:szCs w:val="24"/>
        </w:rPr>
      </w:pPr>
      <w:r w:rsidRPr="009167A9">
        <w:rPr>
          <w:rFonts w:cstheme="minorHAnsi"/>
          <w:b/>
          <w:bCs/>
          <w:i/>
          <w:iCs/>
          <w:szCs w:val="24"/>
        </w:rPr>
        <w:t>b)</w:t>
      </w:r>
      <w:r w:rsidRPr="009167A9">
        <w:rPr>
          <w:rFonts w:cstheme="minorHAnsi"/>
          <w:b/>
          <w:bCs/>
          <w:i/>
          <w:iCs/>
          <w:szCs w:val="24"/>
        </w:rPr>
        <w:tab/>
        <w:t>Neural Machine Translation, CAT tools</w:t>
      </w:r>
      <w:r w:rsidRPr="009167A9">
        <w:rPr>
          <w:rFonts w:cstheme="minorHAnsi"/>
          <w:b/>
          <w:bCs/>
          <w:szCs w:val="24"/>
        </w:rPr>
        <w:t>:</w:t>
      </w:r>
    </w:p>
    <w:p w14:paraId="03F2A53B"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The procurement process for the computer-assisted translation tool eLUNa, developed by the UN Department of General Assembly and Conference Management (DGACM), has been finalized and preparations for implementing eLUNa, including training for the relevant staff, are currently underway. The aim is to complete the rollout by mid-December 2021</w:t>
      </w:r>
      <w:r w:rsidRPr="009167A9">
        <w:rPr>
          <w:rFonts w:cstheme="minorHAnsi"/>
          <w:i/>
          <w:iCs/>
          <w:szCs w:val="24"/>
        </w:rPr>
        <w:t>.</w:t>
      </w:r>
    </w:p>
    <w:p w14:paraId="0EB98534"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To speed up the translation process and to allow for translation of more web pages and documents, various NMT engines were provided to translators on a web-based platform for the segment, document and website translation. The platform allows the evaluation of engines and feedback gathering and will be integrated in eLUNa.</w:t>
      </w:r>
    </w:p>
    <w:p w14:paraId="7E37DB47" w14:textId="77777777" w:rsidR="007F0761" w:rsidRPr="009167A9" w:rsidRDefault="007F0761" w:rsidP="00BD04E6">
      <w:pPr>
        <w:spacing w:before="120" w:after="120" w:line="240" w:lineRule="auto"/>
        <w:jc w:val="both"/>
        <w:rPr>
          <w:rFonts w:cstheme="minorHAnsi"/>
          <w:b/>
          <w:bCs/>
          <w:i/>
          <w:iCs/>
          <w:szCs w:val="24"/>
        </w:rPr>
      </w:pPr>
      <w:r w:rsidRPr="009167A9">
        <w:rPr>
          <w:rFonts w:cstheme="minorHAnsi"/>
          <w:b/>
          <w:bCs/>
          <w:i/>
          <w:iCs/>
          <w:szCs w:val="24"/>
        </w:rPr>
        <w:t>c)</w:t>
      </w:r>
      <w:r w:rsidRPr="009167A9">
        <w:rPr>
          <w:rFonts w:cstheme="minorHAnsi"/>
          <w:b/>
          <w:bCs/>
          <w:i/>
          <w:iCs/>
          <w:szCs w:val="24"/>
        </w:rPr>
        <w:tab/>
        <w:t xml:space="preserve">Remote interpretation: </w:t>
      </w:r>
    </w:p>
    <w:p w14:paraId="3FE42642" w14:textId="77777777" w:rsidR="007F0761" w:rsidRPr="009167A9" w:rsidRDefault="007F0761" w:rsidP="00BD04E6">
      <w:pPr>
        <w:spacing w:before="120" w:after="120" w:line="240" w:lineRule="auto"/>
        <w:jc w:val="both"/>
        <w:rPr>
          <w:rFonts w:cstheme="minorHAnsi"/>
          <w:b/>
          <w:bCs/>
          <w:i/>
          <w:iCs/>
          <w:szCs w:val="24"/>
        </w:rPr>
      </w:pPr>
      <w:r w:rsidRPr="009167A9">
        <w:rPr>
          <w:rFonts w:cstheme="minorHAnsi"/>
          <w:szCs w:val="24"/>
        </w:rPr>
        <w:t>C&amp;P Interpretation Service, in collaboration with ISD, Sectors/Bureaux, AIIC and free-lance interpreters, has been implementing different modes of remote interpreting for the ITU virtual events, ensuring business continuity in times of COVID-19 pandemic.</w:t>
      </w:r>
    </w:p>
    <w:p w14:paraId="2E9C885F" w14:textId="77777777" w:rsidR="007F0761" w:rsidRPr="009167A9" w:rsidRDefault="007F0761" w:rsidP="00BD04E6">
      <w:pPr>
        <w:spacing w:before="120" w:after="120" w:line="240" w:lineRule="auto"/>
        <w:jc w:val="both"/>
        <w:rPr>
          <w:rFonts w:cstheme="minorHAnsi"/>
          <w:szCs w:val="24"/>
        </w:rPr>
      </w:pPr>
      <w:r w:rsidRPr="009167A9">
        <w:rPr>
          <w:rFonts w:cstheme="minorHAnsi"/>
          <w:b/>
          <w:bCs/>
          <w:i/>
          <w:iCs/>
          <w:szCs w:val="24"/>
        </w:rPr>
        <w:t>d)</w:t>
      </w:r>
      <w:r w:rsidRPr="009167A9">
        <w:rPr>
          <w:rFonts w:cstheme="minorHAnsi"/>
          <w:b/>
          <w:bCs/>
          <w:i/>
          <w:iCs/>
          <w:szCs w:val="24"/>
        </w:rPr>
        <w:tab/>
        <w:t>Cooperation with ITU-CCT</w:t>
      </w:r>
      <w:r w:rsidRPr="009167A9">
        <w:rPr>
          <w:rFonts w:cstheme="minorHAnsi"/>
          <w:szCs w:val="24"/>
        </w:rPr>
        <w:t>: C&amp;P continues to participate in ITU-CCT meetings, where an agreement has been reached as to the workflow for terminology management and to the term validation process.</w:t>
      </w:r>
    </w:p>
    <w:p w14:paraId="4628688C" w14:textId="77777777" w:rsidR="007F0761" w:rsidRPr="009167A9" w:rsidRDefault="007F0761" w:rsidP="00BD04E6">
      <w:pPr>
        <w:snapToGrid w:val="0"/>
        <w:spacing w:before="360" w:after="120" w:line="240" w:lineRule="auto"/>
        <w:jc w:val="both"/>
        <w:rPr>
          <w:b/>
          <w:bCs/>
          <w:sz w:val="28"/>
          <w:szCs w:val="28"/>
        </w:rPr>
      </w:pPr>
      <w:r w:rsidRPr="009167A9">
        <w:rPr>
          <w:b/>
          <w:bCs/>
          <w:sz w:val="28"/>
          <w:szCs w:val="28"/>
        </w:rPr>
        <w:t>4.</w:t>
      </w:r>
      <w:r w:rsidRPr="009167A9">
        <w:rPr>
          <w:b/>
          <w:bCs/>
          <w:sz w:val="28"/>
          <w:szCs w:val="28"/>
        </w:rPr>
        <w:tab/>
        <w:t xml:space="preserve">Alternative translation procedures </w:t>
      </w:r>
    </w:p>
    <w:p w14:paraId="173F9A01" w14:textId="7E6839CE" w:rsidR="007F0761" w:rsidRPr="009167A9" w:rsidRDefault="007F0761" w:rsidP="00BD04E6">
      <w:pPr>
        <w:pStyle w:val="ListParagraph"/>
        <w:snapToGrid w:val="0"/>
        <w:spacing w:before="120" w:after="120" w:line="240" w:lineRule="auto"/>
        <w:ind w:left="0"/>
        <w:jc w:val="both"/>
      </w:pPr>
      <w:r w:rsidRPr="009167A9">
        <w:t xml:space="preserve">Council-17 decided to establish an internal committee of the Union, the </w:t>
      </w:r>
      <w:r w:rsidRPr="009167A9">
        <w:rPr>
          <w:b/>
          <w:bCs/>
        </w:rPr>
        <w:t xml:space="preserve">Group on Study and Evaluation of </w:t>
      </w:r>
      <w:r w:rsidR="00821D71">
        <w:rPr>
          <w:b/>
          <w:bCs/>
        </w:rPr>
        <w:t xml:space="preserve">Alternative </w:t>
      </w:r>
      <w:r w:rsidRPr="009167A9">
        <w:rPr>
          <w:b/>
          <w:bCs/>
        </w:rPr>
        <w:t>Translation Procedures</w:t>
      </w:r>
      <w:r w:rsidRPr="009167A9">
        <w:t xml:space="preserve">, chaired by the Deputy Secretary-General, to consider the implementation of the best and most economically effective solutions to the provision of translation and simultaneous interpretation services at an appropriate cost, while maintaining quality of service, and to study making use of approved external sources to translate Union documents. The Group met once in 2021, and its report is contained in Annex II to this Document. </w:t>
      </w:r>
    </w:p>
    <w:p w14:paraId="7E03D55A" w14:textId="77777777" w:rsidR="007F0761" w:rsidRPr="009167A9" w:rsidRDefault="007F0761" w:rsidP="00C65CDB">
      <w:pPr>
        <w:pStyle w:val="ListParagraph"/>
        <w:keepNext/>
        <w:keepLines/>
        <w:numPr>
          <w:ilvl w:val="0"/>
          <w:numId w:val="2"/>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b/>
          <w:bCs/>
          <w:sz w:val="28"/>
          <w:szCs w:val="28"/>
        </w:rPr>
      </w:pPr>
      <w:r w:rsidRPr="009167A9">
        <w:rPr>
          <w:b/>
          <w:bCs/>
          <w:sz w:val="28"/>
          <w:szCs w:val="28"/>
        </w:rPr>
        <w:lastRenderedPageBreak/>
        <w:t xml:space="preserve">Progress made on the implementation of measures and principles for translation and interpretation adopted by the Council in its 2014 session </w:t>
      </w:r>
    </w:p>
    <w:p w14:paraId="741CD85A" w14:textId="77777777" w:rsidR="007F0761" w:rsidRPr="009167A9" w:rsidRDefault="007F0761" w:rsidP="00BD04E6">
      <w:pPr>
        <w:snapToGrid w:val="0"/>
        <w:spacing w:before="120" w:after="120" w:line="240" w:lineRule="auto"/>
        <w:jc w:val="both"/>
        <w:rPr>
          <w:szCs w:val="24"/>
        </w:rPr>
      </w:pPr>
      <w:r w:rsidRPr="009167A9">
        <w:rPr>
          <w:szCs w:val="24"/>
        </w:rPr>
        <w:t xml:space="preserve">The measures and principles for translation and interpretation, as adopted by the Council in 2014, are systematically considered by the secretariat as a benchmark in the delivery of translation and interpretation services for ITU conferences, meetings, documents, and publications. </w:t>
      </w:r>
    </w:p>
    <w:p w14:paraId="11A4DBE0" w14:textId="77777777" w:rsidR="007F0761" w:rsidRPr="009167A9" w:rsidRDefault="007F0761" w:rsidP="00BD04E6">
      <w:pPr>
        <w:snapToGrid w:val="0"/>
        <w:spacing w:before="120" w:after="120" w:line="240" w:lineRule="auto"/>
        <w:jc w:val="both"/>
        <w:rPr>
          <w:szCs w:val="24"/>
        </w:rPr>
      </w:pPr>
      <w:r w:rsidRPr="009167A9">
        <w:rPr>
          <w:szCs w:val="24"/>
        </w:rPr>
        <w:t xml:space="preserve">To this end, all preparatory and in-session documents were delivered in the six official languages for the </w:t>
      </w:r>
      <w:r w:rsidRPr="009167A9">
        <w:rPr>
          <w:b/>
          <w:bCs/>
          <w:szCs w:val="24"/>
        </w:rPr>
        <w:t>C21\VCC-1</w:t>
      </w:r>
      <w:r w:rsidRPr="009167A9">
        <w:rPr>
          <w:szCs w:val="24"/>
        </w:rPr>
        <w:t xml:space="preserve">. A schedule is being prepared for the delivery of all relevant preparatory documentation in six languages for the </w:t>
      </w:r>
      <w:r w:rsidRPr="009167A9">
        <w:rPr>
          <w:b/>
          <w:bCs/>
          <w:szCs w:val="24"/>
        </w:rPr>
        <w:t>WTSA-20</w:t>
      </w:r>
      <w:r w:rsidRPr="009167A9">
        <w:rPr>
          <w:szCs w:val="24"/>
        </w:rPr>
        <w:t>,</w:t>
      </w:r>
      <w:r w:rsidRPr="009167A9">
        <w:rPr>
          <w:b/>
          <w:bCs/>
          <w:szCs w:val="24"/>
        </w:rPr>
        <w:t xml:space="preserve"> WTDC-21 </w:t>
      </w:r>
      <w:r w:rsidRPr="009167A9">
        <w:rPr>
          <w:szCs w:val="24"/>
        </w:rPr>
        <w:t>and</w:t>
      </w:r>
      <w:r w:rsidRPr="009167A9">
        <w:rPr>
          <w:b/>
          <w:bCs/>
          <w:szCs w:val="24"/>
        </w:rPr>
        <w:t xml:space="preserve"> PP-22</w:t>
      </w:r>
      <w:r w:rsidRPr="009167A9">
        <w:rPr>
          <w:szCs w:val="24"/>
        </w:rPr>
        <w:t>.</w:t>
      </w:r>
    </w:p>
    <w:p w14:paraId="7C93D87E" w14:textId="77777777" w:rsidR="007F0761" w:rsidRPr="009167A9" w:rsidRDefault="007F0761" w:rsidP="00BD04E6">
      <w:pPr>
        <w:snapToGrid w:val="0"/>
        <w:spacing w:before="120" w:after="120" w:line="240" w:lineRule="auto"/>
        <w:jc w:val="both"/>
        <w:rPr>
          <w:rFonts w:cstheme="minorHAnsi"/>
          <w:szCs w:val="24"/>
        </w:rPr>
      </w:pPr>
      <w:bookmarkStart w:id="10" w:name="_Hlk24093607"/>
      <w:r w:rsidRPr="009167A9">
        <w:rPr>
          <w:rFonts w:cstheme="minorHAnsi"/>
          <w:szCs w:val="24"/>
        </w:rPr>
        <w:t xml:space="preserve">TSB continues to translate </w:t>
      </w:r>
      <w:r w:rsidRPr="009167A9">
        <w:rPr>
          <w:rFonts w:cstheme="minorHAnsi"/>
          <w:b/>
          <w:bCs/>
          <w:szCs w:val="24"/>
        </w:rPr>
        <w:t>Recommendations approved under the Alternative Approval Procedure (AAP)</w:t>
      </w:r>
      <w:r w:rsidRPr="009167A9">
        <w:rPr>
          <w:rFonts w:cstheme="minorHAnsi"/>
          <w:szCs w:val="24"/>
        </w:rPr>
        <w:t xml:space="preserve"> within the limits of available translation budget, and in accordance with requests received from the linguistic groups and the ITU-T study groups. The table below reflects the number of Recommendations and English pages whose translation was requested into the various languages between January and November 2021.</w:t>
      </w:r>
    </w:p>
    <w:p w14:paraId="4EE55BD9" w14:textId="77777777" w:rsidR="007F0761" w:rsidRPr="009167A9" w:rsidRDefault="007F0761" w:rsidP="007F0761">
      <w:pPr>
        <w:rPr>
          <w:rFonts w:cstheme="minorHAnsi"/>
          <w:color w:val="1F497D"/>
        </w:rPr>
      </w:pP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7F0761" w:rsidRPr="009167A9" w14:paraId="353CB586" w14:textId="77777777" w:rsidTr="0080461E">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017A42" w14:textId="77777777" w:rsidR="007F0761" w:rsidRPr="009167A9" w:rsidRDefault="007F0761" w:rsidP="0080461E">
            <w:pPr>
              <w:keepNext/>
              <w:jc w:val="center"/>
              <w:rPr>
                <w:rFonts w:cstheme="minorHAnsi"/>
                <w:color w:val="000000"/>
              </w:rPr>
            </w:pPr>
            <w:r w:rsidRPr="009167A9">
              <w:rPr>
                <w:rFonts w:cstheme="minorHAnsi"/>
                <w:color w:val="000000"/>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BC1B6D" w14:textId="77777777" w:rsidR="007F0761" w:rsidRPr="009167A9" w:rsidRDefault="007F0761" w:rsidP="0080461E">
            <w:pPr>
              <w:keepNext/>
              <w:jc w:val="center"/>
              <w:rPr>
                <w:rFonts w:cstheme="minorHAnsi"/>
                <w:color w:val="000000"/>
              </w:rPr>
            </w:pPr>
            <w:r w:rsidRPr="009167A9">
              <w:rPr>
                <w:rFonts w:cstheme="minorHAnsi"/>
                <w:color w:val="000000"/>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75228D" w14:textId="77777777" w:rsidR="007F0761" w:rsidRPr="009167A9" w:rsidRDefault="007F0761" w:rsidP="0080461E">
            <w:pPr>
              <w:keepNext/>
              <w:jc w:val="center"/>
              <w:rPr>
                <w:rFonts w:cstheme="minorHAnsi"/>
                <w:color w:val="000000"/>
              </w:rPr>
            </w:pPr>
            <w:r w:rsidRPr="009167A9">
              <w:rPr>
                <w:rFonts w:cstheme="minorHAnsi"/>
                <w:color w:val="000000"/>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BB6207" w14:textId="77777777" w:rsidR="007F0761" w:rsidRPr="009167A9" w:rsidRDefault="007F0761" w:rsidP="0080461E">
            <w:pPr>
              <w:keepNext/>
              <w:jc w:val="center"/>
              <w:rPr>
                <w:rFonts w:cstheme="minorHAnsi"/>
                <w:color w:val="000000"/>
              </w:rPr>
            </w:pPr>
            <w:r w:rsidRPr="009167A9">
              <w:rPr>
                <w:rFonts w:cstheme="minorHAnsi"/>
                <w:color w:val="000000"/>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AC621D" w14:textId="77777777" w:rsidR="007F0761" w:rsidRPr="009167A9" w:rsidRDefault="007F0761" w:rsidP="0080461E">
            <w:pPr>
              <w:keepNext/>
              <w:jc w:val="center"/>
              <w:rPr>
                <w:rFonts w:cstheme="minorHAnsi"/>
                <w:color w:val="000000"/>
              </w:rPr>
            </w:pPr>
            <w:r w:rsidRPr="009167A9">
              <w:rPr>
                <w:rFonts w:cstheme="minorHAnsi"/>
                <w:color w:val="000000"/>
              </w:rPr>
              <w:t>R</w:t>
            </w:r>
          </w:p>
        </w:tc>
      </w:tr>
      <w:tr w:rsidR="007F0761" w:rsidRPr="009167A9" w14:paraId="697F0861" w14:textId="77777777" w:rsidTr="0080461E">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0C97FD"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2FBB98" w14:textId="77777777" w:rsidR="007F0761" w:rsidRPr="009167A9" w:rsidRDefault="007F0761" w:rsidP="0080461E">
            <w:pPr>
              <w:keepNext/>
              <w:rPr>
                <w:rFonts w:cstheme="minorHAnsi"/>
                <w:color w:val="000000"/>
              </w:rPr>
            </w:pPr>
            <w:r w:rsidRPr="009167A9">
              <w:rPr>
                <w:rFonts w:cstheme="minorHAnsi"/>
                <w:color w:val="000000"/>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3CABA1"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1319A" w14:textId="77777777" w:rsidR="007F0761" w:rsidRPr="009167A9" w:rsidRDefault="007F0761" w:rsidP="0080461E">
            <w:pPr>
              <w:keepNext/>
              <w:rPr>
                <w:rFonts w:cstheme="minorHAnsi"/>
                <w:color w:val="000000"/>
              </w:rPr>
            </w:pPr>
            <w:r w:rsidRPr="009167A9">
              <w:rPr>
                <w:rFonts w:cstheme="minorHAnsi"/>
                <w:color w:val="000000"/>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8D349"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E7867" w14:textId="77777777" w:rsidR="007F0761" w:rsidRPr="009167A9" w:rsidRDefault="007F0761" w:rsidP="0080461E">
            <w:pPr>
              <w:keepNext/>
              <w:rPr>
                <w:rFonts w:cstheme="minorHAnsi"/>
                <w:color w:val="000000"/>
              </w:rPr>
            </w:pPr>
            <w:r w:rsidRPr="009167A9">
              <w:rPr>
                <w:rFonts w:cstheme="minorHAnsi"/>
                <w:color w:val="000000"/>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DDBF0"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B5BD4" w14:textId="77777777" w:rsidR="007F0761" w:rsidRPr="009167A9" w:rsidRDefault="007F0761" w:rsidP="0080461E">
            <w:pPr>
              <w:keepNext/>
              <w:rPr>
                <w:rFonts w:cstheme="minorHAnsi"/>
                <w:color w:val="000000"/>
              </w:rPr>
            </w:pPr>
            <w:r w:rsidRPr="009167A9">
              <w:rPr>
                <w:rFonts w:cstheme="minorHAnsi"/>
                <w:color w:val="000000"/>
              </w:rPr>
              <w:t>Pgs</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CEC575" w14:textId="77777777" w:rsidR="007F0761" w:rsidRPr="009167A9" w:rsidRDefault="007F0761" w:rsidP="0080461E">
            <w:pPr>
              <w:keepNext/>
              <w:rPr>
                <w:rFonts w:cstheme="minorHAnsi"/>
                <w:color w:val="000000"/>
              </w:rPr>
            </w:pPr>
            <w:r w:rsidRPr="009167A9">
              <w:rPr>
                <w:rFonts w:cstheme="minorHAnsi"/>
                <w:color w:val="000000"/>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9F37F" w14:textId="77777777" w:rsidR="007F0761" w:rsidRPr="009167A9" w:rsidRDefault="007F0761" w:rsidP="0080461E">
            <w:pPr>
              <w:keepNext/>
              <w:rPr>
                <w:rFonts w:cstheme="minorHAnsi"/>
                <w:color w:val="000000"/>
              </w:rPr>
            </w:pPr>
            <w:r w:rsidRPr="009167A9">
              <w:rPr>
                <w:rFonts w:cstheme="minorHAnsi"/>
                <w:color w:val="000000"/>
              </w:rPr>
              <w:t>Pgs</w:t>
            </w:r>
          </w:p>
        </w:tc>
      </w:tr>
      <w:tr w:rsidR="007F0761" w:rsidRPr="009167A9" w14:paraId="09ACC0A0" w14:textId="77777777" w:rsidTr="0080461E">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7168C0"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C5CBA"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E1048"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93634A"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4CC26"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8A579"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0DA5D"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5FF99" w14:textId="77777777" w:rsidR="007F0761" w:rsidRPr="009167A9" w:rsidRDefault="007F0761" w:rsidP="0080461E">
            <w:pPr>
              <w:keepNext/>
              <w:rPr>
                <w:rFonts w:cstheme="minorHAnsi"/>
                <w:color w:val="000000"/>
              </w:rPr>
            </w:pPr>
            <w:r w:rsidRPr="009167A9">
              <w:rPr>
                <w:rFonts w:cstheme="minorHAnsi"/>
                <w:color w:val="000000"/>
              </w:rPr>
              <w:t>424</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B53F1" w14:textId="77777777" w:rsidR="007F0761" w:rsidRPr="009167A9" w:rsidRDefault="007F0761" w:rsidP="0080461E">
            <w:pPr>
              <w:keepNext/>
              <w:rPr>
                <w:rFonts w:cstheme="minorHAnsi"/>
                <w:color w:val="000000"/>
              </w:rPr>
            </w:pPr>
            <w:r w:rsidRPr="009167A9">
              <w:rPr>
                <w:rFonts w:cstheme="minorHAnsi"/>
                <w:color w:val="000000"/>
              </w:rPr>
              <w:t>11</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029B4" w14:textId="77777777" w:rsidR="007F0761" w:rsidRPr="009167A9" w:rsidRDefault="007F0761" w:rsidP="0080461E">
            <w:pPr>
              <w:keepNext/>
              <w:rPr>
                <w:rFonts w:cstheme="minorHAnsi"/>
                <w:color w:val="000000"/>
              </w:rPr>
            </w:pPr>
            <w:r w:rsidRPr="009167A9">
              <w:rPr>
                <w:rFonts w:cstheme="minorHAnsi"/>
                <w:color w:val="000000"/>
              </w:rPr>
              <w:t>424</w:t>
            </w:r>
          </w:p>
        </w:tc>
      </w:tr>
      <w:bookmarkEnd w:id="10"/>
    </w:tbl>
    <w:p w14:paraId="4366729F" w14:textId="77777777" w:rsidR="007F0761" w:rsidRPr="009167A9" w:rsidRDefault="007F0761" w:rsidP="007F0761">
      <w:pPr>
        <w:rPr>
          <w:b/>
          <w:bCs/>
        </w:rPr>
      </w:pPr>
      <w:r w:rsidRPr="009167A9">
        <w:rPr>
          <w:b/>
          <w:bCs/>
        </w:rPr>
        <w:br w:type="page"/>
      </w:r>
    </w:p>
    <w:p w14:paraId="0AE93AA3" w14:textId="77777777" w:rsidR="007F0761" w:rsidRPr="009167A9" w:rsidRDefault="007F0761" w:rsidP="007F0761">
      <w:pPr>
        <w:pStyle w:val="ListParagraph"/>
        <w:keepNext/>
        <w:keepLines/>
        <w:snapToGrid w:val="0"/>
        <w:spacing w:before="240" w:after="280"/>
        <w:ind w:left="0"/>
        <w:jc w:val="center"/>
        <w:rPr>
          <w:b/>
          <w:bCs/>
          <w:sz w:val="28"/>
          <w:szCs w:val="28"/>
        </w:rPr>
      </w:pPr>
      <w:r w:rsidRPr="009167A9">
        <w:rPr>
          <w:b/>
          <w:bCs/>
          <w:sz w:val="28"/>
          <w:szCs w:val="28"/>
        </w:rPr>
        <w:lastRenderedPageBreak/>
        <w:t>Annex I</w:t>
      </w:r>
    </w:p>
    <w:p w14:paraId="307B371D" w14:textId="77777777" w:rsidR="007F0761" w:rsidRPr="009167A9" w:rsidRDefault="007F0761" w:rsidP="007F0761">
      <w:pPr>
        <w:pStyle w:val="ListParagraph"/>
        <w:keepNext/>
        <w:keepLines/>
        <w:snapToGrid w:val="0"/>
        <w:spacing w:before="240" w:after="280"/>
        <w:ind w:left="0"/>
        <w:jc w:val="center"/>
        <w:rPr>
          <w:sz w:val="28"/>
          <w:szCs w:val="28"/>
        </w:rPr>
      </w:pPr>
      <w:bookmarkStart w:id="11" w:name="_Hlk24604123"/>
      <w:r w:rsidRPr="009167A9">
        <w:rPr>
          <w:b/>
          <w:bCs/>
          <w:sz w:val="28"/>
          <w:szCs w:val="28"/>
        </w:rPr>
        <w:t>Areas of interest for the implementation of Resolution 154 (Rev. Dubai, 2018) over the period 2019-2022</w:t>
      </w:r>
      <w:bookmarkEnd w:id="11"/>
    </w:p>
    <w:p w14:paraId="01FE1A59" w14:textId="77777777" w:rsidR="007F0761" w:rsidRPr="009167A9" w:rsidRDefault="007F0761" w:rsidP="00BD04E6">
      <w:pPr>
        <w:spacing w:before="120" w:after="120" w:line="240" w:lineRule="auto"/>
        <w:jc w:val="both"/>
      </w:pPr>
      <w:r w:rsidRPr="009167A9">
        <w:t xml:space="preserve">According to the </w:t>
      </w:r>
      <w:r w:rsidRPr="009167A9">
        <w:rPr>
          <w:i/>
          <w:iCs/>
        </w:rPr>
        <w:t>instructs the Council</w:t>
      </w:r>
      <w:r w:rsidRPr="009167A9">
        <w:t xml:space="preserve"> of Resolution 154 (Rev. Dubai, 2018), the Council is required to:</w:t>
      </w:r>
    </w:p>
    <w:p w14:paraId="0C456E66" w14:textId="77777777" w:rsidR="007F0761" w:rsidRPr="009167A9" w:rsidRDefault="007F0761" w:rsidP="00BD04E6">
      <w:pPr>
        <w:pStyle w:val="ListParagraph"/>
        <w:numPr>
          <w:ilvl w:val="0"/>
          <w:numId w:val="3"/>
        </w:numPr>
        <w:spacing w:before="120" w:after="120" w:line="240" w:lineRule="auto"/>
        <w:jc w:val="both"/>
      </w:pPr>
      <w:r w:rsidRPr="009167A9">
        <w:t>consider proposals for the adoption by ITU of alternative translation procedures (</w:t>
      </w:r>
      <w:r w:rsidRPr="009167A9">
        <w:rPr>
          <w:i/>
          <w:iCs/>
        </w:rPr>
        <w:t>instructs the Council</w:t>
      </w:r>
      <w:r w:rsidRPr="009167A9">
        <w:t xml:space="preserve"> 1);</w:t>
      </w:r>
    </w:p>
    <w:p w14:paraId="5EA8FD05" w14:textId="77777777" w:rsidR="007F0761" w:rsidRPr="009167A9" w:rsidRDefault="007F0761" w:rsidP="00BD04E6">
      <w:pPr>
        <w:pStyle w:val="ListParagraph"/>
        <w:numPr>
          <w:ilvl w:val="0"/>
          <w:numId w:val="3"/>
        </w:numPr>
        <w:spacing w:before="120" w:after="120" w:line="240" w:lineRule="auto"/>
        <w:jc w:val="both"/>
      </w:pPr>
      <w:r w:rsidRPr="009167A9">
        <w:t>analyse the application of the updated measures and principles for interpretation and translation adopted by the Council at its 2014 session (</w:t>
      </w:r>
      <w:r w:rsidRPr="009167A9">
        <w:rPr>
          <w:i/>
          <w:iCs/>
        </w:rPr>
        <w:t>instructs the Council</w:t>
      </w:r>
      <w:r w:rsidRPr="009167A9">
        <w:t xml:space="preserve"> 2);</w:t>
      </w:r>
    </w:p>
    <w:p w14:paraId="13FFA1F8" w14:textId="77777777" w:rsidR="007F0761" w:rsidRPr="009167A9" w:rsidRDefault="007F0761" w:rsidP="00BD04E6">
      <w:pPr>
        <w:pStyle w:val="ListParagraph"/>
        <w:numPr>
          <w:ilvl w:val="0"/>
          <w:numId w:val="3"/>
        </w:numPr>
        <w:spacing w:before="120" w:after="120" w:line="240" w:lineRule="auto"/>
        <w:jc w:val="both"/>
      </w:pPr>
      <w:r w:rsidRPr="009167A9">
        <w:t>pursue and monitor specific operational measures (</w:t>
      </w:r>
      <w:r w:rsidRPr="009167A9">
        <w:rPr>
          <w:i/>
          <w:iCs/>
        </w:rPr>
        <w:t>instructs the Council</w:t>
      </w:r>
      <w:r w:rsidRPr="009167A9">
        <w:t xml:space="preserve"> 3). </w:t>
      </w:r>
    </w:p>
    <w:p w14:paraId="716F2FE3" w14:textId="77777777" w:rsidR="007F0761" w:rsidRPr="009167A9" w:rsidRDefault="007F0761" w:rsidP="00BD04E6">
      <w:pPr>
        <w:spacing w:before="120" w:after="120" w:line="240" w:lineRule="auto"/>
        <w:ind w:firstLine="360"/>
        <w:jc w:val="both"/>
      </w:pPr>
      <w:r w:rsidRPr="009167A9">
        <w:t>Therefore, as regards implementation of Resolution 154, the areas of interest identified by the Council over the period 2019-2022 are:</w:t>
      </w:r>
    </w:p>
    <w:p w14:paraId="2B0E8140" w14:textId="77777777" w:rsidR="007F0761" w:rsidRPr="009167A9" w:rsidRDefault="007F0761" w:rsidP="00BD04E6">
      <w:pPr>
        <w:spacing w:before="240" w:after="120" w:line="240" w:lineRule="auto"/>
        <w:ind w:left="709" w:hanging="709"/>
        <w:jc w:val="both"/>
        <w:rPr>
          <w:b/>
          <w:bCs/>
        </w:rPr>
      </w:pPr>
      <w:r w:rsidRPr="009167A9">
        <w:rPr>
          <w:b/>
          <w:bCs/>
        </w:rPr>
        <w:t>1.</w:t>
      </w:r>
      <w:r w:rsidRPr="009167A9">
        <w:rPr>
          <w:b/>
          <w:bCs/>
        </w:rPr>
        <w:tab/>
        <w:t xml:space="preserve">Review of ITU documentation and publication services with a view to eliminating any duplication and to creating synergies </w:t>
      </w:r>
    </w:p>
    <w:p w14:paraId="6681300A" w14:textId="77777777" w:rsidR="007F0761" w:rsidRPr="009167A9" w:rsidRDefault="007F0761" w:rsidP="00BD04E6">
      <w:pPr>
        <w:tabs>
          <w:tab w:val="left" w:pos="720"/>
        </w:tabs>
        <w:spacing w:before="120" w:after="120" w:line="240" w:lineRule="auto"/>
        <w:rPr>
          <w:rFonts w:ascii="Calibri" w:hAnsi="Calibri" w:cs="Calibri"/>
        </w:rPr>
      </w:pPr>
      <w:r w:rsidRPr="009167A9">
        <w:rPr>
          <w:rFonts w:ascii="Calibri" w:hAnsi="Calibri" w:cs="Calibri"/>
        </w:rPr>
        <w:t xml:space="preserve">The three Sectors and the General Secretariat continue their close collaboration in order to identify and minimize duplication, gaps and overlaps. Sectors’ Resolutions are streamlined as needed to avoid duplication and create synergies, particularly through alignment with Plenipotentiary Resolutions and decisions. </w:t>
      </w:r>
    </w:p>
    <w:p w14:paraId="41DEF9C7" w14:textId="77777777" w:rsidR="007F0761" w:rsidRPr="009167A9" w:rsidRDefault="007F0761" w:rsidP="00BD04E6">
      <w:pPr>
        <w:spacing w:before="240" w:after="120" w:line="240" w:lineRule="auto"/>
        <w:ind w:left="709" w:hanging="709"/>
        <w:jc w:val="both"/>
      </w:pPr>
      <w:bookmarkStart w:id="12" w:name="_Hlk26280303"/>
      <w:r w:rsidRPr="009167A9">
        <w:rPr>
          <w:b/>
          <w:bCs/>
        </w:rPr>
        <w:t>2.</w:t>
      </w:r>
      <w:r w:rsidRPr="009167A9">
        <w:rPr>
          <w:b/>
          <w:bCs/>
        </w:rPr>
        <w:tab/>
        <w:t>Explore and implement all possible measures to reduce the size and volume of documents (page-limits, executive summaries, material in</w:t>
      </w:r>
      <w:r w:rsidRPr="009167A9">
        <w:t xml:space="preserve"> </w:t>
      </w:r>
      <w:r w:rsidRPr="009167A9">
        <w:rPr>
          <w:b/>
          <w:bCs/>
        </w:rPr>
        <w:t>annexes or hyperlinks), and achieve greener meetings</w:t>
      </w:r>
      <w:r w:rsidRPr="009167A9">
        <w:t xml:space="preserve"> </w:t>
      </w:r>
    </w:p>
    <w:p w14:paraId="222118BE" w14:textId="77777777" w:rsidR="007F0761" w:rsidRPr="009167A9" w:rsidRDefault="007F0761" w:rsidP="00BD04E6">
      <w:pPr>
        <w:spacing w:before="120" w:after="120" w:line="240" w:lineRule="auto"/>
        <w:jc w:val="both"/>
        <w:rPr>
          <w:b/>
          <w:bCs/>
          <w:i/>
          <w:iCs/>
        </w:rPr>
      </w:pPr>
      <w:r w:rsidRPr="009167A9">
        <w:rPr>
          <w:b/>
          <w:bCs/>
          <w:i/>
          <w:iCs/>
        </w:rPr>
        <w:t>a)</w:t>
      </w:r>
      <w:r w:rsidRPr="009167A9">
        <w:rPr>
          <w:b/>
          <w:bCs/>
          <w:i/>
          <w:iCs/>
        </w:rPr>
        <w:tab/>
        <w:t>Reduction of the size and volume of documents</w:t>
      </w:r>
    </w:p>
    <w:p w14:paraId="6ABEF581" w14:textId="77777777" w:rsidR="007F0761" w:rsidRPr="009167A9" w:rsidRDefault="007F0761" w:rsidP="00BD04E6">
      <w:pPr>
        <w:spacing w:before="120" w:after="120" w:line="240" w:lineRule="auto"/>
        <w:jc w:val="both"/>
      </w:pPr>
      <w:r w:rsidRPr="009167A9">
        <w:t>With regard to page limits, progress has been made in all areas of reducing the volume and cost of documentation, through the membership’s and secretariat’s diligent implementation of Resolution 154 (Dubai, 2018).</w:t>
      </w:r>
    </w:p>
    <w:p w14:paraId="3ADD56D1" w14:textId="77777777" w:rsidR="007F0761" w:rsidRPr="009167A9" w:rsidRDefault="007F0761" w:rsidP="00BD04E6">
      <w:pPr>
        <w:spacing w:before="120" w:after="120" w:line="240" w:lineRule="auto"/>
        <w:jc w:val="both"/>
      </w:pPr>
      <w:r w:rsidRPr="009167A9">
        <w:t xml:space="preserve">The General Secretariat continues to implement the general length restriction to 4 pages for its documents prepared for the Council, when feasible and appropriate. Exceptions are made for some documents. </w:t>
      </w:r>
    </w:p>
    <w:p w14:paraId="58585A8E" w14:textId="77777777" w:rsidR="007F0761" w:rsidRPr="009167A9" w:rsidRDefault="007F0761" w:rsidP="00BD04E6">
      <w:pPr>
        <w:spacing w:before="120" w:after="120" w:line="240" w:lineRule="auto"/>
        <w:jc w:val="both"/>
      </w:pPr>
      <w:r w:rsidRPr="009167A9">
        <w:t>The secretariat considers this task as an ongoing operational requirement and is consistently looking to introduce new and better measures.</w:t>
      </w:r>
    </w:p>
    <w:p w14:paraId="5096D021" w14:textId="77777777" w:rsidR="007F0761" w:rsidRPr="009167A9" w:rsidRDefault="007F0761" w:rsidP="00BD04E6">
      <w:pPr>
        <w:spacing w:before="120" w:after="120" w:line="240" w:lineRule="auto"/>
        <w:jc w:val="both"/>
        <w:rPr>
          <w:b/>
          <w:bCs/>
          <w:i/>
          <w:iCs/>
        </w:rPr>
      </w:pPr>
      <w:r w:rsidRPr="009167A9">
        <w:rPr>
          <w:b/>
          <w:bCs/>
          <w:i/>
          <w:iCs/>
        </w:rPr>
        <w:t xml:space="preserve">b) </w:t>
      </w:r>
      <w:r w:rsidRPr="009167A9">
        <w:rPr>
          <w:b/>
          <w:bCs/>
          <w:i/>
          <w:iCs/>
        </w:rPr>
        <w:tab/>
        <w:t>Efforts to achieve greener meetings</w:t>
      </w:r>
    </w:p>
    <w:p w14:paraId="44BB53F6" w14:textId="04765B9F" w:rsidR="007F0761" w:rsidRPr="009167A9" w:rsidRDefault="007F0761" w:rsidP="00BD04E6">
      <w:pPr>
        <w:tabs>
          <w:tab w:val="left" w:pos="720"/>
        </w:tabs>
        <w:spacing w:before="120" w:after="120" w:line="240" w:lineRule="auto"/>
        <w:rPr>
          <w:rFonts w:ascii="Calibri" w:hAnsi="Calibri"/>
        </w:rPr>
      </w:pPr>
      <w:r w:rsidRPr="009167A9">
        <w:rPr>
          <w:rFonts w:ascii="Calibri" w:hAnsi="Calibri"/>
        </w:rPr>
        <w:t xml:space="preserve">With regard to greener meetings, providing online access to ITU </w:t>
      </w:r>
      <w:r w:rsidR="004544AA" w:rsidRPr="009167A9">
        <w:rPr>
          <w:rFonts w:ascii="Calibri" w:hAnsi="Calibri"/>
        </w:rPr>
        <w:t>docu</w:t>
      </w:r>
      <w:r w:rsidR="007B0677" w:rsidRPr="009167A9">
        <w:rPr>
          <w:rFonts w:ascii="Calibri" w:hAnsi="Calibri"/>
        </w:rPr>
        <w:t>ments and p</w:t>
      </w:r>
      <w:r w:rsidRPr="009167A9">
        <w:rPr>
          <w:rFonts w:ascii="Calibri" w:hAnsi="Calibri"/>
        </w:rPr>
        <w:t>ublications has dramatically reduced the use of paper copies in all ITU meetings which, together with the increase in the use of electronic working methods, including correspondence activities, e-meetings, videoconferencing and remote participation are used extensively by ITU to achieve greener meetings, encourage participation from developing countries and enhance the quality of output documents, converges with the overall goal of the United Nations to reduce paper usage and Green House Gas (GHG) emissions.</w:t>
      </w:r>
    </w:p>
    <w:p w14:paraId="6190D344" w14:textId="77777777" w:rsidR="007F0761" w:rsidRPr="009167A9" w:rsidRDefault="007F0761" w:rsidP="00BD04E6">
      <w:pPr>
        <w:spacing w:before="120" w:after="120" w:line="240" w:lineRule="auto"/>
        <w:jc w:val="both"/>
      </w:pPr>
      <w:r w:rsidRPr="009167A9">
        <w:t xml:space="preserve">More information about ITU’s efforts to address climate change can be found at the following address: </w:t>
      </w:r>
      <w:hyperlink r:id="rId20" w:history="1">
        <w:r w:rsidRPr="009167A9">
          <w:rPr>
            <w:rStyle w:val="Hyperlink"/>
          </w:rPr>
          <w:t>https://www.greeningtheblue.org/what-the-un-is-doing/international-telecommunication-union-itu</w:t>
        </w:r>
      </w:hyperlink>
      <w:r w:rsidRPr="009167A9">
        <w:t xml:space="preserve">. </w:t>
      </w:r>
    </w:p>
    <w:bookmarkEnd w:id="12"/>
    <w:p w14:paraId="0C05BBD0" w14:textId="77777777" w:rsidR="007F0761" w:rsidRPr="009167A9" w:rsidRDefault="007F0761" w:rsidP="00BD04E6">
      <w:pPr>
        <w:spacing w:before="240" w:after="120" w:line="240" w:lineRule="auto"/>
        <w:jc w:val="both"/>
        <w:rPr>
          <w:b/>
          <w:bCs/>
        </w:rPr>
      </w:pPr>
      <w:r w:rsidRPr="009167A9">
        <w:rPr>
          <w:b/>
          <w:bCs/>
        </w:rPr>
        <w:t>3.</w:t>
      </w:r>
      <w:r w:rsidRPr="009167A9">
        <w:rPr>
          <w:b/>
          <w:bCs/>
        </w:rPr>
        <w:tab/>
        <w:t xml:space="preserve">Implementation in ITU of the United Nations system objective of multilingualism </w:t>
      </w:r>
    </w:p>
    <w:p w14:paraId="2BC43D08" w14:textId="75596B13" w:rsidR="007F0761" w:rsidRPr="009167A9" w:rsidRDefault="007F0761" w:rsidP="00BD04E6">
      <w:pPr>
        <w:spacing w:before="120" w:after="120" w:line="240" w:lineRule="auto"/>
        <w:jc w:val="both"/>
        <w:rPr>
          <w:rFonts w:cstheme="minorHAnsi"/>
          <w:b/>
          <w:bCs/>
        </w:rPr>
      </w:pPr>
      <w:r w:rsidRPr="009167A9">
        <w:rPr>
          <w:rFonts w:cstheme="minorHAnsi"/>
        </w:rPr>
        <w:t xml:space="preserve">Responding to the </w:t>
      </w:r>
      <w:r w:rsidR="00763B93" w:rsidRPr="009167A9">
        <w:rPr>
          <w:rFonts w:cstheme="minorHAnsi"/>
        </w:rPr>
        <w:t>recommendation</w:t>
      </w:r>
      <w:r w:rsidRPr="009167A9">
        <w:rPr>
          <w:rFonts w:cstheme="minorHAnsi"/>
        </w:rPr>
        <w:t xml:space="preserve"> of the UN Joint Inspection Unit in its 2020 report on Multilingualism in the UN system (JIU/REP/2020/6),</w:t>
      </w:r>
      <w:r w:rsidRPr="009167A9">
        <w:t xml:space="preserve"> </w:t>
      </w:r>
      <w:r w:rsidRPr="009167A9">
        <w:rPr>
          <w:rFonts w:cstheme="minorHAnsi"/>
        </w:rPr>
        <w:t xml:space="preserve">the </w:t>
      </w:r>
      <w:r w:rsidRPr="00A06412">
        <w:rPr>
          <w:rFonts w:cstheme="minorHAnsi"/>
        </w:rPr>
        <w:t>Intersectoral Group on Multilingualism</w:t>
      </w:r>
      <w:r w:rsidRPr="009167A9">
        <w:rPr>
          <w:rFonts w:cstheme="minorHAnsi"/>
        </w:rPr>
        <w:t xml:space="preserve">, reporting to the </w:t>
      </w:r>
      <w:r w:rsidRPr="00A06412">
        <w:rPr>
          <w:rFonts w:cstheme="minorHAnsi"/>
        </w:rPr>
        <w:t>Inter-Sectoral Coordination Task Force (ISC-TF)</w:t>
      </w:r>
      <w:r w:rsidRPr="009167A9">
        <w:rPr>
          <w:rFonts w:cstheme="minorHAnsi"/>
        </w:rPr>
        <w:t xml:space="preserve">, has developed a draft Policy Framework on Multilingualism </w:t>
      </w:r>
      <w:r w:rsidR="00A138A4" w:rsidRPr="009167A9">
        <w:rPr>
          <w:rFonts w:cstheme="minorHAnsi"/>
        </w:rPr>
        <w:t xml:space="preserve">in ITU </w:t>
      </w:r>
      <w:r w:rsidRPr="009167A9">
        <w:rPr>
          <w:rFonts w:cstheme="minorHAnsi"/>
        </w:rPr>
        <w:t xml:space="preserve">presented in </w:t>
      </w:r>
      <w:r w:rsidR="00C26B16" w:rsidRPr="009167A9">
        <w:rPr>
          <w:rFonts w:cstheme="minorHAnsi"/>
        </w:rPr>
        <w:t>Annex IV</w:t>
      </w:r>
      <w:r w:rsidRPr="009167A9">
        <w:rPr>
          <w:rFonts w:cstheme="minorHAnsi"/>
        </w:rPr>
        <w:t>. The Policy Framework</w:t>
      </w:r>
      <w:r w:rsidR="00501683" w:rsidRPr="009167A9">
        <w:rPr>
          <w:rFonts w:cstheme="minorHAnsi"/>
        </w:rPr>
        <w:t xml:space="preserve"> </w:t>
      </w:r>
      <w:r w:rsidRPr="009167A9">
        <w:rPr>
          <w:rFonts w:cstheme="minorHAnsi"/>
        </w:rPr>
        <w:t>outlines objectives that will determine a set of measures that will form the basis of subsequent operational guidelines in 2022.</w:t>
      </w:r>
    </w:p>
    <w:p w14:paraId="22663719" w14:textId="77777777" w:rsidR="007F0761" w:rsidRPr="009167A9" w:rsidRDefault="007F0761" w:rsidP="00BD04E6">
      <w:pPr>
        <w:spacing w:before="120" w:after="120" w:line="240" w:lineRule="auto"/>
        <w:ind w:left="709" w:hanging="709"/>
        <w:jc w:val="both"/>
        <w:rPr>
          <w:b/>
          <w:bCs/>
        </w:rPr>
      </w:pPr>
      <w:bookmarkStart w:id="13" w:name="_Hlk25565183"/>
      <w:r w:rsidRPr="009167A9">
        <w:rPr>
          <w:b/>
          <w:bCs/>
        </w:rPr>
        <w:lastRenderedPageBreak/>
        <w:t>4.</w:t>
      </w:r>
      <w:r w:rsidRPr="009167A9">
        <w:rPr>
          <w:b/>
          <w:bCs/>
        </w:rPr>
        <w:tab/>
        <w:t xml:space="preserve">Necessary measures for equitable use of the six languages on the ITU website in terms of multilingual content and user-friendliness </w:t>
      </w:r>
    </w:p>
    <w:p w14:paraId="465C6FBB" w14:textId="6E3B9F84" w:rsidR="007F0761" w:rsidRPr="009167A9" w:rsidRDefault="007F0761" w:rsidP="00BD04E6">
      <w:pPr>
        <w:spacing w:before="120" w:after="120" w:line="240" w:lineRule="auto"/>
        <w:jc w:val="both"/>
        <w:rPr>
          <w:b/>
          <w:bCs/>
        </w:rPr>
      </w:pPr>
      <w:r w:rsidRPr="009167A9">
        <w:t xml:space="preserve">On the current itu.int website, press releases, media advisories and Member Communiqués are being published in the six languages of the Union. Current work on a new OneITU website (new IT platform, new design, new content focused on SEO improvement and improved analytics) factors in the availability of the level 0, level -1 and potentially level -2 static content in the six languages. In </w:t>
      </w:r>
      <w:r w:rsidR="00973ABE" w:rsidRPr="009167A9">
        <w:t>addition,</w:t>
      </w:r>
      <w:r w:rsidRPr="009167A9">
        <w:t xml:space="preserve"> the new platform supports</w:t>
      </w:r>
      <w:r w:rsidRPr="009167A9">
        <w:rPr>
          <w:rFonts w:cstheme="minorHAnsi"/>
          <w:color w:val="000000" w:themeColor="text1"/>
        </w:rPr>
        <w:t xml:space="preserve"> plugin solutions, which facilitate the integration of more efficient translation work processes, such as automated neural machine translation and other Machine Learning and AI solutions. </w:t>
      </w:r>
      <w:r w:rsidRPr="009167A9">
        <w:t>The OneITU design will bring together a unified brand identity coupled with a modern site design optimized for usability, mobile friendly and accessibility. The new site is expected to yield better SEO results and give ITU greater visibility online, while merchandising and promoting its products and communications more effectively.</w:t>
      </w:r>
    </w:p>
    <w:p w14:paraId="633734DE" w14:textId="77777777" w:rsidR="007F0761" w:rsidRPr="009167A9" w:rsidRDefault="007F0761" w:rsidP="00BD04E6">
      <w:pPr>
        <w:spacing w:before="240" w:after="120" w:line="240" w:lineRule="auto"/>
        <w:ind w:left="709" w:hanging="709"/>
        <w:jc w:val="both"/>
        <w:rPr>
          <w:b/>
          <w:bCs/>
        </w:rPr>
      </w:pPr>
      <w:bookmarkStart w:id="14" w:name="_Hlk86665144"/>
      <w:bookmarkEnd w:id="13"/>
      <w:r w:rsidRPr="009167A9">
        <w:rPr>
          <w:b/>
          <w:bCs/>
        </w:rPr>
        <w:t>5.</w:t>
      </w:r>
      <w:r w:rsidRPr="009167A9">
        <w:rPr>
          <w:b/>
          <w:bCs/>
        </w:rPr>
        <w:tab/>
        <w:t xml:space="preserve">Possible measures to reduce, without sacrificing quality, the cost and volume of documentation as a standing item, in particular for conferences and assemblies </w:t>
      </w:r>
    </w:p>
    <w:bookmarkEnd w:id="14"/>
    <w:p w14:paraId="4C152D46" w14:textId="2E365866" w:rsidR="007F0761" w:rsidRPr="009167A9" w:rsidRDefault="007F0761" w:rsidP="00BD04E6">
      <w:pPr>
        <w:tabs>
          <w:tab w:val="left" w:pos="720"/>
        </w:tabs>
        <w:spacing w:before="120" w:after="120" w:line="240" w:lineRule="auto"/>
        <w:rPr>
          <w:b/>
          <w:bCs/>
        </w:rPr>
      </w:pPr>
      <w:r w:rsidRPr="009167A9">
        <w:rPr>
          <w:rFonts w:ascii="Calibri" w:hAnsi="Calibri"/>
        </w:rPr>
        <w:t>In order to obtain meetings as “paper-smart” as possible and based on past practice, the secretariat focused on improving conference, meeting, and event services by expanding online distribution of documents, remote participation facilities, providing mobile applications, improving connectivity, and promoting a paper-free environment, thus reducing considerably the cost of documentation.</w:t>
      </w:r>
      <w:bookmarkStart w:id="15" w:name="_Hlk24092914"/>
    </w:p>
    <w:p w14:paraId="6376AF25" w14:textId="77777777" w:rsidR="007F0761" w:rsidRPr="009167A9" w:rsidRDefault="007F0761" w:rsidP="00BD04E6">
      <w:pPr>
        <w:spacing w:before="240" w:after="120" w:line="240" w:lineRule="auto"/>
        <w:jc w:val="both"/>
        <w:rPr>
          <w:b/>
          <w:bCs/>
        </w:rPr>
      </w:pPr>
      <w:r w:rsidRPr="009167A9">
        <w:rPr>
          <w:b/>
          <w:bCs/>
        </w:rPr>
        <w:t>6.</w:t>
      </w:r>
      <w:r w:rsidRPr="009167A9">
        <w:rPr>
          <w:b/>
          <w:bCs/>
        </w:rPr>
        <w:tab/>
        <w:t xml:space="preserve">Statistics on use, download and purchase of the different language versions of ITU documents and publications </w:t>
      </w:r>
      <w:bookmarkEnd w:id="15"/>
    </w:p>
    <w:p w14:paraId="0C55A1CD" w14:textId="77777777" w:rsidR="003425AE" w:rsidRPr="009167A9" w:rsidRDefault="003425AE" w:rsidP="00BD04E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Arial"/>
        </w:rPr>
      </w:pPr>
      <w:r w:rsidRPr="009167A9">
        <w:rPr>
          <w:rFonts w:ascii="Calibri" w:eastAsia="Times New Roman" w:hAnsi="Calibri" w:cs="Arial"/>
        </w:rPr>
        <w:t>This statics is related to the overall content of documents that ITU is managing within its Enterprise Content Management solution since 2001</w:t>
      </w:r>
    </w:p>
    <w:p w14:paraId="4C2CE281" w14:textId="77777777" w:rsidR="003425AE" w:rsidRPr="009167A9" w:rsidRDefault="003425AE" w:rsidP="003425AE">
      <w:pPr>
        <w:spacing w:after="0" w:line="240" w:lineRule="auto"/>
        <w:jc w:val="both"/>
        <w:rPr>
          <w:rFonts w:ascii="Calibri" w:eastAsia="Times New Roman" w:hAnsi="Calibri" w:cs="Times New Roman"/>
          <w:b/>
          <w:bCs/>
          <w:sz w:val="24"/>
          <w:szCs w:val="20"/>
        </w:rPr>
      </w:pPr>
    </w:p>
    <w:tbl>
      <w:tblPr>
        <w:tblW w:w="7640" w:type="dxa"/>
        <w:jc w:val="center"/>
        <w:tblLook w:val="04A0" w:firstRow="1" w:lastRow="0" w:firstColumn="1" w:lastColumn="0" w:noHBand="0" w:noVBand="1"/>
      </w:tblPr>
      <w:tblGrid>
        <w:gridCol w:w="1894"/>
        <w:gridCol w:w="960"/>
        <w:gridCol w:w="960"/>
        <w:gridCol w:w="960"/>
        <w:gridCol w:w="960"/>
        <w:gridCol w:w="960"/>
        <w:gridCol w:w="960"/>
      </w:tblGrid>
      <w:tr w:rsidR="003425AE" w:rsidRPr="009167A9" w14:paraId="3D82748C" w14:textId="77777777" w:rsidTr="0080461E">
        <w:trPr>
          <w:trHeight w:val="30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4F1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Language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B8481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B1AEF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92C83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1801E9"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0DFAE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5F0653"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R</w:t>
            </w:r>
          </w:p>
        </w:tc>
      </w:tr>
      <w:tr w:rsidR="003425AE" w:rsidRPr="009167A9" w14:paraId="4AF34077"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0BDE2E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Meetings</w:t>
            </w:r>
          </w:p>
        </w:tc>
        <w:tc>
          <w:tcPr>
            <w:tcW w:w="960" w:type="dxa"/>
            <w:tcBorders>
              <w:top w:val="nil"/>
              <w:left w:val="nil"/>
              <w:bottom w:val="single" w:sz="4" w:space="0" w:color="auto"/>
              <w:right w:val="single" w:sz="4" w:space="0" w:color="auto"/>
            </w:tcBorders>
            <w:shd w:val="clear" w:color="auto" w:fill="auto"/>
            <w:noWrap/>
            <w:vAlign w:val="center"/>
            <w:hideMark/>
          </w:tcPr>
          <w:p w14:paraId="1FB64256"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415252</w:t>
            </w:r>
          </w:p>
        </w:tc>
        <w:tc>
          <w:tcPr>
            <w:tcW w:w="960" w:type="dxa"/>
            <w:tcBorders>
              <w:top w:val="nil"/>
              <w:left w:val="nil"/>
              <w:bottom w:val="single" w:sz="4" w:space="0" w:color="auto"/>
              <w:right w:val="single" w:sz="4" w:space="0" w:color="auto"/>
            </w:tcBorders>
            <w:shd w:val="clear" w:color="auto" w:fill="auto"/>
            <w:noWrap/>
            <w:vAlign w:val="center"/>
            <w:hideMark/>
          </w:tcPr>
          <w:p w14:paraId="2E1B9A3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78343</w:t>
            </w:r>
          </w:p>
        </w:tc>
        <w:tc>
          <w:tcPr>
            <w:tcW w:w="960" w:type="dxa"/>
            <w:tcBorders>
              <w:top w:val="nil"/>
              <w:left w:val="nil"/>
              <w:bottom w:val="single" w:sz="4" w:space="0" w:color="auto"/>
              <w:right w:val="single" w:sz="4" w:space="0" w:color="auto"/>
            </w:tcBorders>
            <w:shd w:val="clear" w:color="auto" w:fill="auto"/>
            <w:noWrap/>
            <w:vAlign w:val="center"/>
            <w:hideMark/>
          </w:tcPr>
          <w:p w14:paraId="73F8C417"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76291</w:t>
            </w:r>
          </w:p>
        </w:tc>
        <w:tc>
          <w:tcPr>
            <w:tcW w:w="960" w:type="dxa"/>
            <w:tcBorders>
              <w:top w:val="nil"/>
              <w:left w:val="nil"/>
              <w:bottom w:val="single" w:sz="4" w:space="0" w:color="auto"/>
              <w:right w:val="single" w:sz="4" w:space="0" w:color="auto"/>
            </w:tcBorders>
            <w:shd w:val="clear" w:color="auto" w:fill="auto"/>
            <w:noWrap/>
            <w:vAlign w:val="center"/>
            <w:hideMark/>
          </w:tcPr>
          <w:p w14:paraId="29878D7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61723</w:t>
            </w:r>
          </w:p>
        </w:tc>
        <w:tc>
          <w:tcPr>
            <w:tcW w:w="960" w:type="dxa"/>
            <w:tcBorders>
              <w:top w:val="nil"/>
              <w:left w:val="nil"/>
              <w:bottom w:val="single" w:sz="4" w:space="0" w:color="auto"/>
              <w:right w:val="single" w:sz="4" w:space="0" w:color="auto"/>
            </w:tcBorders>
            <w:shd w:val="clear" w:color="auto" w:fill="auto"/>
            <w:noWrap/>
            <w:vAlign w:val="center"/>
            <w:hideMark/>
          </w:tcPr>
          <w:p w14:paraId="504A98F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60272</w:t>
            </w:r>
          </w:p>
        </w:tc>
        <w:tc>
          <w:tcPr>
            <w:tcW w:w="960" w:type="dxa"/>
            <w:tcBorders>
              <w:top w:val="nil"/>
              <w:left w:val="nil"/>
              <w:bottom w:val="single" w:sz="4" w:space="0" w:color="auto"/>
              <w:right w:val="single" w:sz="4" w:space="0" w:color="auto"/>
            </w:tcBorders>
            <w:shd w:val="clear" w:color="auto" w:fill="auto"/>
            <w:noWrap/>
            <w:vAlign w:val="center"/>
            <w:hideMark/>
          </w:tcPr>
          <w:p w14:paraId="58DA54C7"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61960</w:t>
            </w:r>
          </w:p>
        </w:tc>
      </w:tr>
      <w:tr w:rsidR="003425AE" w:rsidRPr="009167A9" w14:paraId="22ECACA5"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FCFDD4"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Publications</w:t>
            </w:r>
          </w:p>
        </w:tc>
        <w:tc>
          <w:tcPr>
            <w:tcW w:w="960" w:type="dxa"/>
            <w:tcBorders>
              <w:top w:val="nil"/>
              <w:left w:val="nil"/>
              <w:bottom w:val="single" w:sz="4" w:space="0" w:color="auto"/>
              <w:right w:val="single" w:sz="4" w:space="0" w:color="auto"/>
            </w:tcBorders>
            <w:shd w:val="clear" w:color="auto" w:fill="auto"/>
            <w:noWrap/>
            <w:vAlign w:val="center"/>
            <w:hideMark/>
          </w:tcPr>
          <w:p w14:paraId="34A29DB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16421</w:t>
            </w:r>
          </w:p>
        </w:tc>
        <w:tc>
          <w:tcPr>
            <w:tcW w:w="960" w:type="dxa"/>
            <w:tcBorders>
              <w:top w:val="nil"/>
              <w:left w:val="nil"/>
              <w:bottom w:val="single" w:sz="4" w:space="0" w:color="auto"/>
              <w:right w:val="single" w:sz="4" w:space="0" w:color="auto"/>
            </w:tcBorders>
            <w:shd w:val="clear" w:color="auto" w:fill="auto"/>
            <w:noWrap/>
            <w:vAlign w:val="center"/>
            <w:hideMark/>
          </w:tcPr>
          <w:p w14:paraId="5D8A088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8799</w:t>
            </w:r>
          </w:p>
        </w:tc>
        <w:tc>
          <w:tcPr>
            <w:tcW w:w="960" w:type="dxa"/>
            <w:tcBorders>
              <w:top w:val="nil"/>
              <w:left w:val="nil"/>
              <w:bottom w:val="single" w:sz="4" w:space="0" w:color="auto"/>
              <w:right w:val="single" w:sz="4" w:space="0" w:color="auto"/>
            </w:tcBorders>
            <w:shd w:val="clear" w:color="auto" w:fill="auto"/>
            <w:noWrap/>
            <w:vAlign w:val="center"/>
            <w:hideMark/>
          </w:tcPr>
          <w:p w14:paraId="13768EC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8781</w:t>
            </w:r>
          </w:p>
        </w:tc>
        <w:tc>
          <w:tcPr>
            <w:tcW w:w="960" w:type="dxa"/>
            <w:tcBorders>
              <w:top w:val="nil"/>
              <w:left w:val="nil"/>
              <w:bottom w:val="single" w:sz="4" w:space="0" w:color="auto"/>
              <w:right w:val="single" w:sz="4" w:space="0" w:color="auto"/>
            </w:tcBorders>
            <w:shd w:val="clear" w:color="auto" w:fill="auto"/>
            <w:noWrap/>
            <w:vAlign w:val="center"/>
            <w:hideMark/>
          </w:tcPr>
          <w:p w14:paraId="464FDFF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4655</w:t>
            </w:r>
          </w:p>
        </w:tc>
        <w:tc>
          <w:tcPr>
            <w:tcW w:w="960" w:type="dxa"/>
            <w:tcBorders>
              <w:top w:val="nil"/>
              <w:left w:val="nil"/>
              <w:bottom w:val="single" w:sz="4" w:space="0" w:color="auto"/>
              <w:right w:val="single" w:sz="4" w:space="0" w:color="auto"/>
            </w:tcBorders>
            <w:shd w:val="clear" w:color="auto" w:fill="auto"/>
            <w:noWrap/>
            <w:vAlign w:val="center"/>
            <w:hideMark/>
          </w:tcPr>
          <w:p w14:paraId="01504D7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4483</w:t>
            </w:r>
          </w:p>
        </w:tc>
        <w:tc>
          <w:tcPr>
            <w:tcW w:w="960" w:type="dxa"/>
            <w:tcBorders>
              <w:top w:val="nil"/>
              <w:left w:val="nil"/>
              <w:bottom w:val="single" w:sz="4" w:space="0" w:color="auto"/>
              <w:right w:val="single" w:sz="4" w:space="0" w:color="auto"/>
            </w:tcBorders>
            <w:shd w:val="clear" w:color="auto" w:fill="auto"/>
            <w:noWrap/>
            <w:vAlign w:val="center"/>
            <w:hideMark/>
          </w:tcPr>
          <w:p w14:paraId="00B7B6CE"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4652</w:t>
            </w:r>
          </w:p>
        </w:tc>
      </w:tr>
      <w:tr w:rsidR="003425AE" w:rsidRPr="009167A9" w14:paraId="781ECDCE"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CA7F091"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Recommendations</w:t>
            </w:r>
          </w:p>
        </w:tc>
        <w:tc>
          <w:tcPr>
            <w:tcW w:w="960" w:type="dxa"/>
            <w:tcBorders>
              <w:top w:val="nil"/>
              <w:left w:val="nil"/>
              <w:bottom w:val="single" w:sz="4" w:space="0" w:color="auto"/>
              <w:right w:val="single" w:sz="4" w:space="0" w:color="auto"/>
            </w:tcBorders>
            <w:shd w:val="clear" w:color="auto" w:fill="auto"/>
            <w:noWrap/>
            <w:vAlign w:val="center"/>
            <w:hideMark/>
          </w:tcPr>
          <w:p w14:paraId="01C4EC3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72179</w:t>
            </w:r>
          </w:p>
        </w:tc>
        <w:tc>
          <w:tcPr>
            <w:tcW w:w="960" w:type="dxa"/>
            <w:tcBorders>
              <w:top w:val="nil"/>
              <w:left w:val="nil"/>
              <w:bottom w:val="single" w:sz="4" w:space="0" w:color="auto"/>
              <w:right w:val="single" w:sz="4" w:space="0" w:color="auto"/>
            </w:tcBorders>
            <w:shd w:val="clear" w:color="auto" w:fill="auto"/>
            <w:noWrap/>
            <w:vAlign w:val="center"/>
            <w:hideMark/>
          </w:tcPr>
          <w:p w14:paraId="7AA5D94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33899</w:t>
            </w:r>
          </w:p>
        </w:tc>
        <w:tc>
          <w:tcPr>
            <w:tcW w:w="960" w:type="dxa"/>
            <w:tcBorders>
              <w:top w:val="nil"/>
              <w:left w:val="nil"/>
              <w:bottom w:val="single" w:sz="4" w:space="0" w:color="auto"/>
              <w:right w:val="single" w:sz="4" w:space="0" w:color="auto"/>
            </w:tcBorders>
            <w:shd w:val="clear" w:color="auto" w:fill="auto"/>
            <w:noWrap/>
            <w:vAlign w:val="center"/>
            <w:hideMark/>
          </w:tcPr>
          <w:p w14:paraId="478CA16E"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33914</w:t>
            </w:r>
          </w:p>
        </w:tc>
        <w:tc>
          <w:tcPr>
            <w:tcW w:w="960" w:type="dxa"/>
            <w:tcBorders>
              <w:top w:val="nil"/>
              <w:left w:val="nil"/>
              <w:bottom w:val="single" w:sz="4" w:space="0" w:color="auto"/>
              <w:right w:val="single" w:sz="4" w:space="0" w:color="auto"/>
            </w:tcBorders>
            <w:shd w:val="clear" w:color="auto" w:fill="auto"/>
            <w:noWrap/>
            <w:vAlign w:val="center"/>
            <w:hideMark/>
          </w:tcPr>
          <w:p w14:paraId="7919CB74"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6454</w:t>
            </w:r>
          </w:p>
        </w:tc>
        <w:tc>
          <w:tcPr>
            <w:tcW w:w="960" w:type="dxa"/>
            <w:tcBorders>
              <w:top w:val="nil"/>
              <w:left w:val="nil"/>
              <w:bottom w:val="single" w:sz="4" w:space="0" w:color="auto"/>
              <w:right w:val="single" w:sz="4" w:space="0" w:color="auto"/>
            </w:tcBorders>
            <w:shd w:val="clear" w:color="auto" w:fill="auto"/>
            <w:noWrap/>
            <w:vAlign w:val="center"/>
            <w:hideMark/>
          </w:tcPr>
          <w:p w14:paraId="6D9F20D1"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6620</w:t>
            </w:r>
          </w:p>
        </w:tc>
        <w:tc>
          <w:tcPr>
            <w:tcW w:w="960" w:type="dxa"/>
            <w:tcBorders>
              <w:top w:val="nil"/>
              <w:left w:val="nil"/>
              <w:bottom w:val="single" w:sz="4" w:space="0" w:color="auto"/>
              <w:right w:val="single" w:sz="4" w:space="0" w:color="auto"/>
            </w:tcBorders>
            <w:shd w:val="clear" w:color="auto" w:fill="auto"/>
            <w:noWrap/>
            <w:vAlign w:val="center"/>
            <w:hideMark/>
          </w:tcPr>
          <w:p w14:paraId="0CBADF8D"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7607</w:t>
            </w:r>
          </w:p>
        </w:tc>
      </w:tr>
    </w:tbl>
    <w:p w14:paraId="7482AFB0" w14:textId="78A1636A" w:rsidR="007F0761" w:rsidRPr="009167A9" w:rsidRDefault="007F0761" w:rsidP="00BD04E6">
      <w:pPr>
        <w:numPr>
          <w:ilvl w:val="0"/>
          <w:numId w:val="5"/>
        </w:numPr>
        <w:spacing w:before="240" w:after="240" w:line="240" w:lineRule="auto"/>
        <w:ind w:left="1122"/>
        <w:jc w:val="both"/>
        <w:rPr>
          <w:rFonts w:ascii="Calibri" w:hAnsi="Calibri"/>
          <w:b/>
          <w:bCs/>
          <w:i/>
          <w:iCs/>
        </w:rPr>
      </w:pPr>
      <w:r w:rsidRPr="009167A9">
        <w:rPr>
          <w:rFonts w:ascii="Calibri" w:hAnsi="Calibri"/>
          <w:b/>
          <w:bCs/>
          <w:i/>
          <w:iCs/>
        </w:rPr>
        <w:t>Statistics on downloads of ITU meeting documents</w:t>
      </w:r>
    </w:p>
    <w:tbl>
      <w:tblPr>
        <w:tblStyle w:val="GridTable4-Accent1"/>
        <w:tblW w:w="0" w:type="auto"/>
        <w:jc w:val="center"/>
        <w:tblLook w:val="04A0" w:firstRow="1" w:lastRow="0" w:firstColumn="1" w:lastColumn="0" w:noHBand="0" w:noVBand="1"/>
      </w:tblPr>
      <w:tblGrid>
        <w:gridCol w:w="1418"/>
        <w:gridCol w:w="1018"/>
        <w:gridCol w:w="1068"/>
        <w:gridCol w:w="1068"/>
        <w:gridCol w:w="977"/>
        <w:gridCol w:w="1409"/>
      </w:tblGrid>
      <w:tr w:rsidR="007F0761" w:rsidRPr="009167A9" w14:paraId="1A07AF61" w14:textId="77777777" w:rsidTr="008046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2E74B5" w:themeColor="accent1" w:themeShade="BF"/>
              <w:tl2br w:val="single" w:sz="4" w:space="0" w:color="2E74B5" w:themeColor="accent1" w:themeShade="BF"/>
            </w:tcBorders>
          </w:tcPr>
          <w:p w14:paraId="54D95B92" w14:textId="77777777" w:rsidR="007F0761" w:rsidRPr="009167A9" w:rsidRDefault="007F0761" w:rsidP="0080461E">
            <w:pPr>
              <w:jc w:val="both"/>
              <w:rPr>
                <w:rFonts w:ascii="Calibri" w:eastAsia="Times New Roman" w:hAnsi="Calibri" w:cs="Times New Roman"/>
                <w:i/>
                <w:iCs/>
                <w:color w:val="auto"/>
                <w:szCs w:val="20"/>
                <w:vertAlign w:val="superscript"/>
              </w:rPr>
            </w:pPr>
            <w:r w:rsidRPr="009167A9">
              <w:rPr>
                <w:rFonts w:ascii="Calibri" w:eastAsia="Times New Roman" w:hAnsi="Calibri" w:cs="Times New Roman"/>
                <w:i/>
                <w:iCs/>
                <w:color w:val="auto"/>
                <w:szCs w:val="20"/>
                <w:vertAlign w:val="superscript"/>
              </w:rPr>
              <w:t>Sector</w:t>
            </w:r>
          </w:p>
          <w:p w14:paraId="319AC529" w14:textId="77777777" w:rsidR="007F0761" w:rsidRPr="009167A9" w:rsidRDefault="007F0761" w:rsidP="0080461E">
            <w:pPr>
              <w:jc w:val="both"/>
              <w:rPr>
                <w:rFonts w:ascii="Calibri" w:eastAsia="Times New Roman" w:hAnsi="Calibri" w:cs="Times New Roman"/>
                <w:i/>
                <w:iCs/>
                <w:color w:val="auto"/>
                <w:szCs w:val="20"/>
                <w:vertAlign w:val="subscript"/>
              </w:rPr>
            </w:pPr>
            <w:r w:rsidRPr="009167A9">
              <w:rPr>
                <w:rFonts w:ascii="Calibri" w:eastAsia="Times New Roman" w:hAnsi="Calibri" w:cs="Times New Roman"/>
                <w:i/>
                <w:iCs/>
                <w:color w:val="auto"/>
                <w:szCs w:val="20"/>
                <w:vertAlign w:val="subscript"/>
              </w:rPr>
              <w:t>Language</w:t>
            </w:r>
          </w:p>
        </w:tc>
        <w:tc>
          <w:tcPr>
            <w:tcW w:w="1018" w:type="dxa"/>
            <w:tcBorders>
              <w:left w:val="single" w:sz="4" w:space="0" w:color="2E74B5" w:themeColor="accent1" w:themeShade="BF"/>
              <w:right w:val="single" w:sz="4" w:space="0" w:color="2E74B5" w:themeColor="accent1" w:themeShade="BF"/>
            </w:tcBorders>
          </w:tcPr>
          <w:p w14:paraId="198A768F"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ITU-D</w:t>
            </w:r>
          </w:p>
        </w:tc>
        <w:tc>
          <w:tcPr>
            <w:tcW w:w="1068" w:type="dxa"/>
            <w:tcBorders>
              <w:left w:val="single" w:sz="4" w:space="0" w:color="2E74B5" w:themeColor="accent1" w:themeShade="BF"/>
              <w:right w:val="single" w:sz="4" w:space="0" w:color="2E74B5" w:themeColor="accent1" w:themeShade="BF"/>
            </w:tcBorders>
          </w:tcPr>
          <w:p w14:paraId="6FF31C6B"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ITU-T</w:t>
            </w:r>
          </w:p>
        </w:tc>
        <w:tc>
          <w:tcPr>
            <w:tcW w:w="1068" w:type="dxa"/>
            <w:tcBorders>
              <w:left w:val="single" w:sz="4" w:space="0" w:color="2E74B5" w:themeColor="accent1" w:themeShade="BF"/>
              <w:right w:val="single" w:sz="4" w:space="0" w:color="2E74B5" w:themeColor="accent1" w:themeShade="BF"/>
            </w:tcBorders>
          </w:tcPr>
          <w:p w14:paraId="5C963838"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ITU-R</w:t>
            </w:r>
          </w:p>
        </w:tc>
        <w:tc>
          <w:tcPr>
            <w:tcW w:w="977" w:type="dxa"/>
            <w:tcBorders>
              <w:left w:val="single" w:sz="4" w:space="0" w:color="2E74B5" w:themeColor="accent1" w:themeShade="BF"/>
            </w:tcBorders>
          </w:tcPr>
          <w:p w14:paraId="09F7A639"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ITU-S</w:t>
            </w:r>
          </w:p>
        </w:tc>
        <w:tc>
          <w:tcPr>
            <w:tcW w:w="1409" w:type="dxa"/>
            <w:tcBorders>
              <w:left w:val="single" w:sz="4" w:space="0" w:color="2E74B5" w:themeColor="accent1" w:themeShade="BF"/>
            </w:tcBorders>
            <w:shd w:val="clear" w:color="auto" w:fill="FFFFFF" w:themeFill="background1"/>
          </w:tcPr>
          <w:p w14:paraId="7CB07F11"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Total by Language</w:t>
            </w:r>
          </w:p>
        </w:tc>
      </w:tr>
      <w:tr w:rsidR="006D08F6" w:rsidRPr="009167A9" w14:paraId="10453FAC" w14:textId="77777777" w:rsidTr="002E098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3DFEDFC"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 xml:space="preserve">Arabic </w:t>
            </w:r>
          </w:p>
        </w:tc>
        <w:tc>
          <w:tcPr>
            <w:tcW w:w="1018" w:type="dxa"/>
            <w:tcBorders>
              <w:top w:val="nil"/>
              <w:left w:val="nil"/>
              <w:bottom w:val="single" w:sz="8" w:space="0" w:color="8EAADB"/>
              <w:right w:val="single" w:sz="8" w:space="0" w:color="8EAADB"/>
            </w:tcBorders>
            <w:shd w:val="clear" w:color="000000" w:fill="D9E2F3"/>
            <w:vAlign w:val="center"/>
          </w:tcPr>
          <w:p w14:paraId="30B9BCE8" w14:textId="23563818"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6366</w:t>
            </w:r>
          </w:p>
        </w:tc>
        <w:tc>
          <w:tcPr>
            <w:tcW w:w="1068" w:type="dxa"/>
            <w:tcBorders>
              <w:top w:val="nil"/>
              <w:left w:val="nil"/>
              <w:bottom w:val="single" w:sz="8" w:space="0" w:color="8EAADB"/>
              <w:right w:val="single" w:sz="8" w:space="0" w:color="8EAADB"/>
            </w:tcBorders>
            <w:shd w:val="clear" w:color="000000" w:fill="D9E2F3"/>
            <w:vAlign w:val="center"/>
          </w:tcPr>
          <w:p w14:paraId="6090DA62" w14:textId="0A6017AF"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1172</w:t>
            </w:r>
          </w:p>
        </w:tc>
        <w:tc>
          <w:tcPr>
            <w:tcW w:w="1068" w:type="dxa"/>
            <w:tcBorders>
              <w:top w:val="nil"/>
              <w:left w:val="nil"/>
              <w:bottom w:val="single" w:sz="8" w:space="0" w:color="8EAADB"/>
              <w:right w:val="single" w:sz="8" w:space="0" w:color="8EAADB"/>
            </w:tcBorders>
            <w:shd w:val="clear" w:color="000000" w:fill="D9E2F3"/>
            <w:vAlign w:val="center"/>
          </w:tcPr>
          <w:p w14:paraId="3016D418" w14:textId="7E2CF3A2"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25822</w:t>
            </w:r>
          </w:p>
        </w:tc>
        <w:tc>
          <w:tcPr>
            <w:tcW w:w="977" w:type="dxa"/>
            <w:tcBorders>
              <w:top w:val="nil"/>
              <w:left w:val="nil"/>
              <w:bottom w:val="single" w:sz="8" w:space="0" w:color="8EAADB"/>
              <w:right w:val="single" w:sz="8" w:space="0" w:color="8EAADB"/>
            </w:tcBorders>
            <w:shd w:val="clear" w:color="000000" w:fill="D9E2F3"/>
            <w:vAlign w:val="center"/>
          </w:tcPr>
          <w:p w14:paraId="76D3652C" w14:textId="0DDB409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17668</w:t>
            </w:r>
          </w:p>
        </w:tc>
        <w:tc>
          <w:tcPr>
            <w:tcW w:w="1409" w:type="dxa"/>
            <w:tcBorders>
              <w:left w:val="single" w:sz="4" w:space="0" w:color="2E74B5" w:themeColor="accent1" w:themeShade="BF"/>
            </w:tcBorders>
            <w:shd w:val="clear" w:color="auto" w:fill="FFFFFF" w:themeFill="background1"/>
            <w:vAlign w:val="center"/>
          </w:tcPr>
          <w:p w14:paraId="26DD3BA0" w14:textId="33CF4B5A"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51028</w:t>
            </w:r>
          </w:p>
        </w:tc>
      </w:tr>
      <w:tr w:rsidR="006D08F6" w:rsidRPr="009167A9" w14:paraId="215D95F2" w14:textId="77777777" w:rsidTr="002E098B">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BA85518"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Chinese</w:t>
            </w:r>
          </w:p>
        </w:tc>
        <w:tc>
          <w:tcPr>
            <w:tcW w:w="1018" w:type="dxa"/>
            <w:tcBorders>
              <w:top w:val="nil"/>
              <w:left w:val="nil"/>
              <w:bottom w:val="single" w:sz="8" w:space="0" w:color="8EAADB"/>
              <w:right w:val="single" w:sz="8" w:space="0" w:color="8EAADB"/>
            </w:tcBorders>
            <w:shd w:val="clear" w:color="auto" w:fill="auto"/>
            <w:vAlign w:val="center"/>
          </w:tcPr>
          <w:p w14:paraId="13D5489F" w14:textId="234AFC2C"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3212</w:t>
            </w:r>
          </w:p>
        </w:tc>
        <w:tc>
          <w:tcPr>
            <w:tcW w:w="1068" w:type="dxa"/>
            <w:tcBorders>
              <w:top w:val="nil"/>
              <w:left w:val="nil"/>
              <w:bottom w:val="single" w:sz="8" w:space="0" w:color="8EAADB"/>
              <w:right w:val="single" w:sz="8" w:space="0" w:color="8EAADB"/>
            </w:tcBorders>
            <w:shd w:val="clear" w:color="auto" w:fill="auto"/>
            <w:vAlign w:val="center"/>
          </w:tcPr>
          <w:p w14:paraId="784FB980" w14:textId="66D21D25"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3060</w:t>
            </w:r>
          </w:p>
        </w:tc>
        <w:tc>
          <w:tcPr>
            <w:tcW w:w="1068" w:type="dxa"/>
            <w:tcBorders>
              <w:top w:val="nil"/>
              <w:left w:val="nil"/>
              <w:bottom w:val="single" w:sz="8" w:space="0" w:color="8EAADB"/>
              <w:right w:val="single" w:sz="8" w:space="0" w:color="8EAADB"/>
            </w:tcBorders>
            <w:shd w:val="clear" w:color="auto" w:fill="auto"/>
            <w:vAlign w:val="center"/>
          </w:tcPr>
          <w:p w14:paraId="258C571E" w14:textId="2D6D408E"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36098</w:t>
            </w:r>
          </w:p>
        </w:tc>
        <w:tc>
          <w:tcPr>
            <w:tcW w:w="977" w:type="dxa"/>
            <w:tcBorders>
              <w:top w:val="nil"/>
              <w:left w:val="nil"/>
              <w:bottom w:val="single" w:sz="8" w:space="0" w:color="8EAADB"/>
              <w:right w:val="single" w:sz="8" w:space="0" w:color="8EAADB"/>
            </w:tcBorders>
            <w:shd w:val="clear" w:color="auto" w:fill="auto"/>
            <w:vAlign w:val="center"/>
          </w:tcPr>
          <w:p w14:paraId="13F6D7DE" w14:textId="1AC98043"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16822</w:t>
            </w:r>
          </w:p>
        </w:tc>
        <w:tc>
          <w:tcPr>
            <w:tcW w:w="1409" w:type="dxa"/>
            <w:tcBorders>
              <w:left w:val="single" w:sz="4" w:space="0" w:color="2E74B5" w:themeColor="accent1" w:themeShade="BF"/>
            </w:tcBorders>
            <w:shd w:val="clear" w:color="auto" w:fill="FFFFFF" w:themeFill="background1"/>
            <w:vAlign w:val="center"/>
          </w:tcPr>
          <w:p w14:paraId="7FC41B70" w14:textId="6E979FD0"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59192</w:t>
            </w:r>
          </w:p>
        </w:tc>
      </w:tr>
      <w:tr w:rsidR="006D08F6" w:rsidRPr="009167A9" w14:paraId="49FA2F43" w14:textId="77777777" w:rsidTr="002E098B">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E4E1AF1"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English</w:t>
            </w:r>
          </w:p>
        </w:tc>
        <w:tc>
          <w:tcPr>
            <w:tcW w:w="1018" w:type="dxa"/>
            <w:tcBorders>
              <w:top w:val="nil"/>
              <w:left w:val="nil"/>
              <w:bottom w:val="single" w:sz="8" w:space="0" w:color="8EAADB"/>
              <w:right w:val="single" w:sz="8" w:space="0" w:color="8EAADB"/>
            </w:tcBorders>
            <w:shd w:val="clear" w:color="000000" w:fill="D9E2F3"/>
            <w:vAlign w:val="center"/>
          </w:tcPr>
          <w:p w14:paraId="356C419B" w14:textId="21FB010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38722</w:t>
            </w:r>
          </w:p>
        </w:tc>
        <w:tc>
          <w:tcPr>
            <w:tcW w:w="1068" w:type="dxa"/>
            <w:tcBorders>
              <w:top w:val="nil"/>
              <w:left w:val="nil"/>
              <w:bottom w:val="single" w:sz="8" w:space="0" w:color="8EAADB"/>
              <w:right w:val="single" w:sz="8" w:space="0" w:color="8EAADB"/>
            </w:tcBorders>
            <w:shd w:val="clear" w:color="000000" w:fill="D9E2F3"/>
            <w:vAlign w:val="center"/>
          </w:tcPr>
          <w:p w14:paraId="151D97AD" w14:textId="29A44D0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221708</w:t>
            </w:r>
          </w:p>
        </w:tc>
        <w:tc>
          <w:tcPr>
            <w:tcW w:w="1068" w:type="dxa"/>
            <w:tcBorders>
              <w:top w:val="nil"/>
              <w:left w:val="nil"/>
              <w:bottom w:val="single" w:sz="8" w:space="0" w:color="8EAADB"/>
              <w:right w:val="single" w:sz="8" w:space="0" w:color="8EAADB"/>
            </w:tcBorders>
            <w:shd w:val="clear" w:color="000000" w:fill="D9E2F3"/>
            <w:vAlign w:val="center"/>
          </w:tcPr>
          <w:p w14:paraId="2B507C73" w14:textId="5E28BEF6"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256332</w:t>
            </w:r>
          </w:p>
        </w:tc>
        <w:tc>
          <w:tcPr>
            <w:tcW w:w="977" w:type="dxa"/>
            <w:tcBorders>
              <w:top w:val="nil"/>
              <w:left w:val="nil"/>
              <w:bottom w:val="single" w:sz="8" w:space="0" w:color="8EAADB"/>
              <w:right w:val="single" w:sz="8" w:space="0" w:color="8EAADB"/>
            </w:tcBorders>
            <w:shd w:val="clear" w:color="000000" w:fill="D9E2F3"/>
            <w:vAlign w:val="center"/>
          </w:tcPr>
          <w:p w14:paraId="49C30EE2" w14:textId="253D61A3"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73418</w:t>
            </w:r>
          </w:p>
        </w:tc>
        <w:tc>
          <w:tcPr>
            <w:tcW w:w="1409" w:type="dxa"/>
            <w:tcBorders>
              <w:left w:val="single" w:sz="4" w:space="0" w:color="2E74B5" w:themeColor="accent1" w:themeShade="BF"/>
            </w:tcBorders>
            <w:shd w:val="clear" w:color="auto" w:fill="FFFFFF" w:themeFill="background1"/>
            <w:vAlign w:val="center"/>
          </w:tcPr>
          <w:p w14:paraId="5B1EDC67" w14:textId="0988F7B7"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590180</w:t>
            </w:r>
          </w:p>
        </w:tc>
      </w:tr>
      <w:tr w:rsidR="006D08F6" w:rsidRPr="009167A9" w14:paraId="5FFFE00C" w14:textId="77777777" w:rsidTr="002E098B">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DF400FF"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French</w:t>
            </w:r>
          </w:p>
        </w:tc>
        <w:tc>
          <w:tcPr>
            <w:tcW w:w="1018" w:type="dxa"/>
            <w:tcBorders>
              <w:top w:val="nil"/>
              <w:left w:val="nil"/>
              <w:bottom w:val="single" w:sz="8" w:space="0" w:color="8EAADB"/>
              <w:right w:val="single" w:sz="8" w:space="0" w:color="8EAADB"/>
            </w:tcBorders>
            <w:shd w:val="clear" w:color="auto" w:fill="auto"/>
            <w:vAlign w:val="center"/>
          </w:tcPr>
          <w:p w14:paraId="34D70071" w14:textId="6C25C7F0"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7594</w:t>
            </w:r>
          </w:p>
        </w:tc>
        <w:tc>
          <w:tcPr>
            <w:tcW w:w="1068" w:type="dxa"/>
            <w:tcBorders>
              <w:top w:val="nil"/>
              <w:left w:val="nil"/>
              <w:bottom w:val="single" w:sz="8" w:space="0" w:color="8EAADB"/>
              <w:right w:val="single" w:sz="8" w:space="0" w:color="8EAADB"/>
            </w:tcBorders>
            <w:shd w:val="clear" w:color="auto" w:fill="auto"/>
            <w:vAlign w:val="center"/>
          </w:tcPr>
          <w:p w14:paraId="3738C5AB" w14:textId="04ED81A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2396</w:t>
            </w:r>
          </w:p>
        </w:tc>
        <w:tc>
          <w:tcPr>
            <w:tcW w:w="1068" w:type="dxa"/>
            <w:tcBorders>
              <w:top w:val="nil"/>
              <w:left w:val="nil"/>
              <w:bottom w:val="single" w:sz="8" w:space="0" w:color="8EAADB"/>
              <w:right w:val="single" w:sz="8" w:space="0" w:color="8EAADB"/>
            </w:tcBorders>
            <w:shd w:val="clear" w:color="auto" w:fill="auto"/>
            <w:vAlign w:val="center"/>
          </w:tcPr>
          <w:p w14:paraId="18040A10" w14:textId="678FCEE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32540</w:t>
            </w:r>
          </w:p>
        </w:tc>
        <w:tc>
          <w:tcPr>
            <w:tcW w:w="977" w:type="dxa"/>
            <w:tcBorders>
              <w:top w:val="nil"/>
              <w:left w:val="nil"/>
              <w:bottom w:val="single" w:sz="8" w:space="0" w:color="8EAADB"/>
              <w:right w:val="single" w:sz="8" w:space="0" w:color="8EAADB"/>
            </w:tcBorders>
            <w:shd w:val="clear" w:color="auto" w:fill="auto"/>
            <w:vAlign w:val="center"/>
          </w:tcPr>
          <w:p w14:paraId="6E02D297" w14:textId="1C9A9B57"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22060</w:t>
            </w:r>
          </w:p>
        </w:tc>
        <w:tc>
          <w:tcPr>
            <w:tcW w:w="1409" w:type="dxa"/>
            <w:tcBorders>
              <w:left w:val="single" w:sz="4" w:space="0" w:color="2E74B5" w:themeColor="accent1" w:themeShade="BF"/>
            </w:tcBorders>
            <w:shd w:val="clear" w:color="auto" w:fill="FFFFFF" w:themeFill="background1"/>
            <w:vAlign w:val="center"/>
          </w:tcPr>
          <w:p w14:paraId="7D55CF55" w14:textId="3965BA47"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64590</w:t>
            </w:r>
          </w:p>
        </w:tc>
      </w:tr>
      <w:tr w:rsidR="006D08F6" w:rsidRPr="009167A9" w14:paraId="58826C9C" w14:textId="77777777" w:rsidTr="002E098B">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643030C"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Spanish</w:t>
            </w:r>
          </w:p>
        </w:tc>
        <w:tc>
          <w:tcPr>
            <w:tcW w:w="1018" w:type="dxa"/>
            <w:tcBorders>
              <w:top w:val="nil"/>
              <w:left w:val="nil"/>
              <w:bottom w:val="single" w:sz="8" w:space="0" w:color="8EAADB"/>
              <w:right w:val="single" w:sz="8" w:space="0" w:color="8EAADB"/>
            </w:tcBorders>
            <w:shd w:val="clear" w:color="000000" w:fill="D9E2F3"/>
            <w:vAlign w:val="center"/>
          </w:tcPr>
          <w:p w14:paraId="03D8E9A3" w14:textId="06557BC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4854</w:t>
            </w:r>
          </w:p>
        </w:tc>
        <w:tc>
          <w:tcPr>
            <w:tcW w:w="1068" w:type="dxa"/>
            <w:tcBorders>
              <w:top w:val="nil"/>
              <w:left w:val="nil"/>
              <w:bottom w:val="single" w:sz="8" w:space="0" w:color="8EAADB"/>
              <w:right w:val="single" w:sz="8" w:space="0" w:color="8EAADB"/>
            </w:tcBorders>
            <w:shd w:val="clear" w:color="000000" w:fill="D9E2F3"/>
            <w:vAlign w:val="center"/>
          </w:tcPr>
          <w:p w14:paraId="3387B283" w14:textId="148BE4EB"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2204</w:t>
            </w:r>
          </w:p>
        </w:tc>
        <w:tc>
          <w:tcPr>
            <w:tcW w:w="1068" w:type="dxa"/>
            <w:tcBorders>
              <w:top w:val="nil"/>
              <w:left w:val="nil"/>
              <w:bottom w:val="single" w:sz="8" w:space="0" w:color="8EAADB"/>
              <w:right w:val="single" w:sz="8" w:space="0" w:color="8EAADB"/>
            </w:tcBorders>
            <w:shd w:val="clear" w:color="000000" w:fill="D9E2F3"/>
            <w:vAlign w:val="center"/>
          </w:tcPr>
          <w:p w14:paraId="77D80A14" w14:textId="1D0E216C"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47876</w:t>
            </w:r>
          </w:p>
        </w:tc>
        <w:tc>
          <w:tcPr>
            <w:tcW w:w="977" w:type="dxa"/>
            <w:tcBorders>
              <w:top w:val="nil"/>
              <w:left w:val="nil"/>
              <w:bottom w:val="single" w:sz="8" w:space="0" w:color="8EAADB"/>
              <w:right w:val="single" w:sz="8" w:space="0" w:color="8EAADB"/>
            </w:tcBorders>
            <w:shd w:val="clear" w:color="000000" w:fill="D9E2F3"/>
            <w:vAlign w:val="center"/>
          </w:tcPr>
          <w:p w14:paraId="36078DD6" w14:textId="1C0E9623"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20100</w:t>
            </w:r>
          </w:p>
        </w:tc>
        <w:tc>
          <w:tcPr>
            <w:tcW w:w="1409" w:type="dxa"/>
            <w:tcBorders>
              <w:left w:val="single" w:sz="4" w:space="0" w:color="2E74B5" w:themeColor="accent1" w:themeShade="BF"/>
            </w:tcBorders>
            <w:shd w:val="clear" w:color="auto" w:fill="FFFFFF" w:themeFill="background1"/>
            <w:vAlign w:val="center"/>
          </w:tcPr>
          <w:p w14:paraId="5AD92C39" w14:textId="4460919B"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75034</w:t>
            </w:r>
          </w:p>
        </w:tc>
      </w:tr>
      <w:tr w:rsidR="006D08F6" w:rsidRPr="009167A9" w14:paraId="3F4BED62" w14:textId="77777777" w:rsidTr="002E098B">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2E74B5" w:themeColor="accent1" w:themeShade="BF"/>
            </w:tcBorders>
            <w:vAlign w:val="center"/>
          </w:tcPr>
          <w:p w14:paraId="1E8D77B6"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Russian</w:t>
            </w:r>
          </w:p>
        </w:tc>
        <w:tc>
          <w:tcPr>
            <w:tcW w:w="1018" w:type="dxa"/>
            <w:tcBorders>
              <w:top w:val="nil"/>
              <w:left w:val="nil"/>
              <w:bottom w:val="single" w:sz="8" w:space="0" w:color="8EAADB"/>
              <w:right w:val="single" w:sz="8" w:space="0" w:color="8EAADB"/>
            </w:tcBorders>
            <w:shd w:val="clear" w:color="auto" w:fill="auto"/>
            <w:vAlign w:val="center"/>
          </w:tcPr>
          <w:p w14:paraId="34364F32" w14:textId="51691174"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4138</w:t>
            </w:r>
          </w:p>
        </w:tc>
        <w:tc>
          <w:tcPr>
            <w:tcW w:w="1068" w:type="dxa"/>
            <w:tcBorders>
              <w:top w:val="nil"/>
              <w:left w:val="nil"/>
              <w:bottom w:val="single" w:sz="8" w:space="0" w:color="8EAADB"/>
              <w:right w:val="single" w:sz="8" w:space="0" w:color="8EAADB"/>
            </w:tcBorders>
            <w:shd w:val="clear" w:color="auto" w:fill="auto"/>
            <w:vAlign w:val="center"/>
          </w:tcPr>
          <w:p w14:paraId="2288EEFB" w14:textId="1FDE212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1048</w:t>
            </w:r>
          </w:p>
        </w:tc>
        <w:tc>
          <w:tcPr>
            <w:tcW w:w="1068" w:type="dxa"/>
            <w:tcBorders>
              <w:top w:val="nil"/>
              <w:left w:val="nil"/>
              <w:bottom w:val="single" w:sz="8" w:space="0" w:color="8EAADB"/>
              <w:right w:val="single" w:sz="8" w:space="0" w:color="8EAADB"/>
            </w:tcBorders>
            <w:shd w:val="clear" w:color="auto" w:fill="auto"/>
            <w:vAlign w:val="center"/>
          </w:tcPr>
          <w:p w14:paraId="7A44E766" w14:textId="37340291"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27946</w:t>
            </w:r>
          </w:p>
        </w:tc>
        <w:tc>
          <w:tcPr>
            <w:tcW w:w="977" w:type="dxa"/>
            <w:tcBorders>
              <w:top w:val="nil"/>
              <w:left w:val="nil"/>
              <w:bottom w:val="single" w:sz="8" w:space="0" w:color="2F5496"/>
              <w:right w:val="single" w:sz="8" w:space="0" w:color="2F5496"/>
            </w:tcBorders>
            <w:shd w:val="clear" w:color="auto" w:fill="auto"/>
            <w:vAlign w:val="center"/>
          </w:tcPr>
          <w:p w14:paraId="406E3A8D" w14:textId="552E61A8"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16082</w:t>
            </w:r>
          </w:p>
        </w:tc>
        <w:tc>
          <w:tcPr>
            <w:tcW w:w="1409" w:type="dxa"/>
            <w:tcBorders>
              <w:left w:val="single" w:sz="4" w:space="0" w:color="2E74B5" w:themeColor="accent1" w:themeShade="BF"/>
              <w:bottom w:val="single" w:sz="4" w:space="0" w:color="2E74B5" w:themeColor="accent1" w:themeShade="BF"/>
            </w:tcBorders>
            <w:shd w:val="clear" w:color="auto" w:fill="FFFFFF" w:themeFill="background1"/>
            <w:vAlign w:val="center"/>
          </w:tcPr>
          <w:p w14:paraId="5FC90EDC" w14:textId="7289EB36"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49214</w:t>
            </w:r>
          </w:p>
        </w:tc>
      </w:tr>
      <w:tr w:rsidR="007F0761" w:rsidRPr="009167A9" w14:paraId="137ED2ED" w14:textId="77777777" w:rsidTr="0080461E">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2E74B5" w:themeColor="accent1" w:themeShade="BF"/>
            </w:tcBorders>
            <w:shd w:val="clear" w:color="auto" w:fill="FFFFFF" w:themeFill="background1"/>
            <w:vAlign w:val="bottom"/>
          </w:tcPr>
          <w:p w14:paraId="5EDE8BD0" w14:textId="77777777" w:rsidR="007F0761" w:rsidRPr="009167A9" w:rsidRDefault="007F0761" w:rsidP="0080461E">
            <w:pPr>
              <w:jc w:val="both"/>
              <w:rPr>
                <w:rFonts w:ascii="Calibri" w:eastAsia="Times New Roman" w:hAnsi="Calibri" w:cs="Times New Roman"/>
                <w:iCs/>
                <w:szCs w:val="20"/>
              </w:rPr>
            </w:pPr>
            <w:r w:rsidRPr="009167A9">
              <w:rPr>
                <w:rFonts w:ascii="Calibri" w:eastAsia="Times New Roman" w:hAnsi="Calibri" w:cs="Times New Roman"/>
                <w:iCs/>
                <w:szCs w:val="20"/>
              </w:rPr>
              <w:t>Total by Sector</w:t>
            </w:r>
          </w:p>
        </w:tc>
        <w:tc>
          <w:tcPr>
            <w:tcW w:w="1018" w:type="dxa"/>
            <w:tcBorders>
              <w:top w:val="single" w:sz="4" w:space="0" w:color="2E74B5" w:themeColor="accent1" w:themeShade="BF"/>
            </w:tcBorders>
            <w:shd w:val="clear" w:color="auto" w:fill="FFFFFF" w:themeFill="background1"/>
            <w:vAlign w:val="bottom"/>
          </w:tcPr>
          <w:p w14:paraId="1AA681C8" w14:textId="489982DD"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64886</w:t>
            </w:r>
          </w:p>
        </w:tc>
        <w:tc>
          <w:tcPr>
            <w:tcW w:w="1068" w:type="dxa"/>
            <w:tcBorders>
              <w:top w:val="single" w:sz="4" w:space="0" w:color="2E74B5" w:themeColor="accent1" w:themeShade="BF"/>
            </w:tcBorders>
            <w:shd w:val="clear" w:color="auto" w:fill="FFFFFF" w:themeFill="background1"/>
            <w:vAlign w:val="bottom"/>
          </w:tcPr>
          <w:p w14:paraId="00CD999F" w14:textId="603B4ABF"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231588</w:t>
            </w:r>
          </w:p>
        </w:tc>
        <w:tc>
          <w:tcPr>
            <w:tcW w:w="1068" w:type="dxa"/>
            <w:tcBorders>
              <w:top w:val="single" w:sz="4" w:space="0" w:color="2E74B5" w:themeColor="accent1" w:themeShade="BF"/>
            </w:tcBorders>
            <w:shd w:val="clear" w:color="auto" w:fill="FFFFFF" w:themeFill="background1"/>
            <w:vAlign w:val="bottom"/>
          </w:tcPr>
          <w:p w14:paraId="6A8B1292" w14:textId="638C814A"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426614</w:t>
            </w:r>
          </w:p>
        </w:tc>
        <w:tc>
          <w:tcPr>
            <w:tcW w:w="977" w:type="dxa"/>
            <w:tcBorders>
              <w:top w:val="single" w:sz="4" w:space="0" w:color="2E74B5" w:themeColor="accent1" w:themeShade="BF"/>
              <w:right w:val="single" w:sz="4" w:space="0" w:color="2E74B5" w:themeColor="accent1" w:themeShade="BF"/>
            </w:tcBorders>
            <w:shd w:val="clear" w:color="auto" w:fill="FFFFFF" w:themeFill="background1"/>
            <w:vAlign w:val="bottom"/>
          </w:tcPr>
          <w:p w14:paraId="74545283" w14:textId="63DC1E1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166150</w:t>
            </w:r>
          </w:p>
        </w:tc>
        <w:tc>
          <w:tcPr>
            <w:tcW w:w="1409" w:type="dxa"/>
            <w:tcBorders>
              <w:top w:val="single" w:sz="4" w:space="0" w:color="2E74B5" w:themeColor="accent1" w:themeShade="BF"/>
              <w:left w:val="single" w:sz="4" w:space="0" w:color="2E74B5" w:themeColor="accent1" w:themeShade="BF"/>
              <w:tl2br w:val="single" w:sz="4" w:space="0" w:color="2E74B5" w:themeColor="accent1" w:themeShade="BF"/>
              <w:tr2bl w:val="single" w:sz="4" w:space="0" w:color="2E74B5" w:themeColor="accent1" w:themeShade="BF"/>
            </w:tcBorders>
            <w:shd w:val="clear" w:color="auto" w:fill="FFFFFF" w:themeFill="background1"/>
          </w:tcPr>
          <w:p w14:paraId="61EE7156" w14:textId="77777777" w:rsidR="007F0761" w:rsidRPr="009167A9" w:rsidRDefault="007F0761"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p>
        </w:tc>
      </w:tr>
    </w:tbl>
    <w:p w14:paraId="101F13D2" w14:textId="77777777" w:rsidR="00BD04E6" w:rsidRDefault="00BD04E6" w:rsidP="00BD04E6">
      <w:pPr>
        <w:spacing w:before="240" w:after="240" w:line="240" w:lineRule="auto"/>
        <w:rPr>
          <w:rFonts w:ascii="Calibri" w:hAnsi="Calibri"/>
          <w:b/>
          <w:bCs/>
          <w:i/>
        </w:rPr>
      </w:pPr>
    </w:p>
    <w:p w14:paraId="4E750157" w14:textId="77777777" w:rsidR="00BD04E6" w:rsidRDefault="00BD04E6">
      <w:pPr>
        <w:spacing w:after="0" w:line="240" w:lineRule="auto"/>
        <w:rPr>
          <w:rFonts w:ascii="Calibri" w:hAnsi="Calibri"/>
          <w:b/>
          <w:bCs/>
          <w:i/>
        </w:rPr>
      </w:pPr>
      <w:r>
        <w:rPr>
          <w:rFonts w:ascii="Calibri" w:hAnsi="Calibri"/>
          <w:b/>
          <w:bCs/>
          <w:i/>
        </w:rPr>
        <w:br w:type="page"/>
      </w:r>
    </w:p>
    <w:p w14:paraId="56038DF0" w14:textId="13480F05" w:rsidR="007F0761" w:rsidRPr="009167A9" w:rsidRDefault="007F0761" w:rsidP="00BD04E6">
      <w:pPr>
        <w:spacing w:before="240" w:after="240" w:line="240" w:lineRule="auto"/>
        <w:rPr>
          <w:rFonts w:ascii="Calibri" w:hAnsi="Calibri"/>
          <w:b/>
          <w:bCs/>
          <w:i/>
        </w:rPr>
      </w:pPr>
      <w:r w:rsidRPr="009167A9">
        <w:rPr>
          <w:rFonts w:ascii="Calibri" w:hAnsi="Calibri"/>
          <w:b/>
          <w:bCs/>
          <w:i/>
        </w:rPr>
        <w:lastRenderedPageBreak/>
        <w:t>b)</w:t>
      </w:r>
      <w:r w:rsidRPr="009167A9">
        <w:rPr>
          <w:rFonts w:ascii="Calibri" w:hAnsi="Calibri"/>
          <w:b/>
          <w:bCs/>
          <w:i/>
        </w:rPr>
        <w:tab/>
        <w:t xml:space="preserve"> Statistics on downloads of free ITU publications</w:t>
      </w:r>
      <w:r w:rsidRPr="009167A9">
        <w:rPr>
          <w:rFonts w:ascii="Calibri" w:hAnsi="Calibri"/>
          <w:b/>
          <w:bCs/>
          <w:i/>
          <w:iCs/>
        </w:rPr>
        <w:t xml:space="preserve"> </w:t>
      </w:r>
    </w:p>
    <w:tbl>
      <w:tblPr>
        <w:tblStyle w:val="GridTable4-Accent11"/>
        <w:tblW w:w="0" w:type="auto"/>
        <w:jc w:val="center"/>
        <w:tblLook w:val="04A0" w:firstRow="1" w:lastRow="0" w:firstColumn="1" w:lastColumn="0" w:noHBand="0" w:noVBand="1"/>
      </w:tblPr>
      <w:tblGrid>
        <w:gridCol w:w="1418"/>
        <w:gridCol w:w="1018"/>
        <w:gridCol w:w="1068"/>
        <w:gridCol w:w="1068"/>
        <w:gridCol w:w="977"/>
        <w:gridCol w:w="1409"/>
      </w:tblGrid>
      <w:tr w:rsidR="007F0761" w:rsidRPr="009167A9" w14:paraId="439C53A4" w14:textId="77777777" w:rsidTr="008046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2E74B5" w:themeColor="accent1" w:themeShade="BF"/>
              <w:tl2br w:val="single" w:sz="4" w:space="0" w:color="2E74B5" w:themeColor="accent1" w:themeShade="BF"/>
            </w:tcBorders>
          </w:tcPr>
          <w:p w14:paraId="0BDF6687" w14:textId="77777777" w:rsidR="007F0761" w:rsidRPr="009167A9" w:rsidRDefault="007F0761" w:rsidP="0080461E">
            <w:pPr>
              <w:keepNext/>
              <w:keepLines/>
              <w:jc w:val="center"/>
              <w:rPr>
                <w:rFonts w:cstheme="minorHAnsi"/>
                <w:b w:val="0"/>
                <w:bCs w:val="0"/>
                <w:i/>
                <w:iCs/>
                <w:sz w:val="32"/>
                <w:szCs w:val="32"/>
                <w:vertAlign w:val="superscript"/>
              </w:rPr>
            </w:pPr>
            <w:r w:rsidRPr="009167A9">
              <w:rPr>
                <w:rFonts w:cstheme="minorHAnsi"/>
                <w:b w:val="0"/>
                <w:bCs w:val="0"/>
                <w:i/>
                <w:iCs/>
                <w:sz w:val="32"/>
                <w:szCs w:val="32"/>
                <w:vertAlign w:val="superscript"/>
              </w:rPr>
              <w:t>Sector</w:t>
            </w:r>
          </w:p>
          <w:p w14:paraId="146CF10F" w14:textId="77777777" w:rsidR="007F0761" w:rsidRPr="009167A9" w:rsidRDefault="007F0761" w:rsidP="0080461E">
            <w:pPr>
              <w:keepNext/>
              <w:keepLines/>
              <w:rPr>
                <w:rFonts w:cstheme="minorHAnsi"/>
                <w:b w:val="0"/>
                <w:bCs w:val="0"/>
                <w:i/>
                <w:iCs/>
                <w:sz w:val="32"/>
                <w:szCs w:val="32"/>
                <w:vertAlign w:val="subscript"/>
              </w:rPr>
            </w:pPr>
            <w:r w:rsidRPr="009167A9">
              <w:rPr>
                <w:rFonts w:cstheme="minorHAnsi"/>
                <w:b w:val="0"/>
                <w:bCs w:val="0"/>
                <w:i/>
                <w:iCs/>
                <w:sz w:val="32"/>
                <w:szCs w:val="32"/>
                <w:vertAlign w:val="subscript"/>
              </w:rPr>
              <w:t>Language</w:t>
            </w:r>
          </w:p>
        </w:tc>
        <w:tc>
          <w:tcPr>
            <w:tcW w:w="1018" w:type="dxa"/>
            <w:tcBorders>
              <w:left w:val="single" w:sz="4" w:space="0" w:color="2E74B5" w:themeColor="accent1" w:themeShade="BF"/>
              <w:right w:val="single" w:sz="4" w:space="0" w:color="2E74B5" w:themeColor="accent1" w:themeShade="BF"/>
            </w:tcBorders>
          </w:tcPr>
          <w:p w14:paraId="32687FC7"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ITU-D</w:t>
            </w:r>
          </w:p>
        </w:tc>
        <w:tc>
          <w:tcPr>
            <w:tcW w:w="1068" w:type="dxa"/>
            <w:tcBorders>
              <w:left w:val="single" w:sz="4" w:space="0" w:color="2E74B5" w:themeColor="accent1" w:themeShade="BF"/>
              <w:right w:val="single" w:sz="4" w:space="0" w:color="2E74B5" w:themeColor="accent1" w:themeShade="BF"/>
            </w:tcBorders>
          </w:tcPr>
          <w:p w14:paraId="6DFAB907"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ITU-T</w:t>
            </w:r>
          </w:p>
        </w:tc>
        <w:tc>
          <w:tcPr>
            <w:tcW w:w="1068" w:type="dxa"/>
            <w:tcBorders>
              <w:left w:val="single" w:sz="4" w:space="0" w:color="2E74B5" w:themeColor="accent1" w:themeShade="BF"/>
              <w:right w:val="single" w:sz="4" w:space="0" w:color="2E74B5" w:themeColor="accent1" w:themeShade="BF"/>
            </w:tcBorders>
          </w:tcPr>
          <w:p w14:paraId="4699232D"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ITU-R</w:t>
            </w:r>
          </w:p>
        </w:tc>
        <w:tc>
          <w:tcPr>
            <w:tcW w:w="977" w:type="dxa"/>
            <w:tcBorders>
              <w:left w:val="single" w:sz="4" w:space="0" w:color="2E74B5" w:themeColor="accent1" w:themeShade="BF"/>
            </w:tcBorders>
          </w:tcPr>
          <w:p w14:paraId="7BE742E5"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ITU-S</w:t>
            </w:r>
          </w:p>
        </w:tc>
        <w:tc>
          <w:tcPr>
            <w:tcW w:w="1409" w:type="dxa"/>
            <w:tcBorders>
              <w:left w:val="single" w:sz="4" w:space="0" w:color="2E74B5" w:themeColor="accent1" w:themeShade="BF"/>
            </w:tcBorders>
            <w:shd w:val="clear" w:color="auto" w:fill="FFFFFF" w:themeFill="background1"/>
          </w:tcPr>
          <w:p w14:paraId="71FE4B51"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color w:val="0D0D0D" w:themeColor="text1" w:themeTint="F2"/>
              </w:rPr>
              <w:t>Total by Language</w:t>
            </w:r>
          </w:p>
        </w:tc>
      </w:tr>
      <w:tr w:rsidR="00C13155" w:rsidRPr="009167A9" w14:paraId="1BD5EB5A" w14:textId="77777777" w:rsidTr="0080461E">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F41A619" w14:textId="77777777" w:rsidR="00C13155" w:rsidRPr="009167A9" w:rsidRDefault="00C13155" w:rsidP="00C13155">
            <w:pPr>
              <w:keepNext/>
              <w:keepLines/>
              <w:rPr>
                <w:rFonts w:cstheme="minorHAnsi"/>
              </w:rPr>
            </w:pPr>
            <w:r w:rsidRPr="009167A9">
              <w:rPr>
                <w:rFonts w:cstheme="minorHAnsi"/>
              </w:rPr>
              <w:t xml:space="preserve">Arabic </w:t>
            </w:r>
          </w:p>
        </w:tc>
        <w:tc>
          <w:tcPr>
            <w:tcW w:w="1018" w:type="dxa"/>
            <w:vAlign w:val="center"/>
          </w:tcPr>
          <w:p w14:paraId="748E0005" w14:textId="07D6E581"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93769</w:t>
            </w:r>
          </w:p>
        </w:tc>
        <w:tc>
          <w:tcPr>
            <w:tcW w:w="1068" w:type="dxa"/>
            <w:vAlign w:val="center"/>
          </w:tcPr>
          <w:p w14:paraId="06A3B216" w14:textId="60CBC65D"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72644</w:t>
            </w:r>
          </w:p>
        </w:tc>
        <w:tc>
          <w:tcPr>
            <w:tcW w:w="1068" w:type="dxa"/>
            <w:vAlign w:val="center"/>
          </w:tcPr>
          <w:p w14:paraId="50F3A99E" w14:textId="1C579EF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27074</w:t>
            </w:r>
          </w:p>
        </w:tc>
        <w:tc>
          <w:tcPr>
            <w:tcW w:w="977" w:type="dxa"/>
            <w:tcBorders>
              <w:right w:val="single" w:sz="4" w:space="0" w:color="2E74B5" w:themeColor="accent1" w:themeShade="BF"/>
            </w:tcBorders>
            <w:vAlign w:val="center"/>
          </w:tcPr>
          <w:p w14:paraId="2EBEF202" w14:textId="34EF502E"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9779</w:t>
            </w:r>
          </w:p>
        </w:tc>
        <w:tc>
          <w:tcPr>
            <w:tcW w:w="1409" w:type="dxa"/>
            <w:tcBorders>
              <w:left w:val="single" w:sz="4" w:space="0" w:color="2E74B5" w:themeColor="accent1" w:themeShade="BF"/>
            </w:tcBorders>
            <w:shd w:val="clear" w:color="auto" w:fill="FFFFFF" w:themeFill="background1"/>
            <w:vAlign w:val="center"/>
          </w:tcPr>
          <w:p w14:paraId="6E5707DF" w14:textId="67456507"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203266</w:t>
            </w:r>
          </w:p>
        </w:tc>
      </w:tr>
      <w:tr w:rsidR="00C13155" w:rsidRPr="009167A9" w14:paraId="16CEE665" w14:textId="77777777" w:rsidTr="0080461E">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8B2A08D" w14:textId="77777777" w:rsidR="00C13155" w:rsidRPr="009167A9" w:rsidRDefault="00C13155" w:rsidP="00C13155">
            <w:pPr>
              <w:keepNext/>
              <w:keepLines/>
              <w:rPr>
                <w:rFonts w:cstheme="minorHAnsi"/>
              </w:rPr>
            </w:pPr>
            <w:r w:rsidRPr="009167A9">
              <w:rPr>
                <w:rFonts w:cstheme="minorHAnsi"/>
              </w:rPr>
              <w:t>Chinese</w:t>
            </w:r>
          </w:p>
        </w:tc>
        <w:tc>
          <w:tcPr>
            <w:tcW w:w="1018" w:type="dxa"/>
            <w:vAlign w:val="center"/>
          </w:tcPr>
          <w:p w14:paraId="77C63EA6" w14:textId="49C8F35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12969</w:t>
            </w:r>
          </w:p>
        </w:tc>
        <w:tc>
          <w:tcPr>
            <w:tcW w:w="1068" w:type="dxa"/>
            <w:vAlign w:val="center"/>
          </w:tcPr>
          <w:p w14:paraId="0B5E6935" w14:textId="3B6EA9D9"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13525</w:t>
            </w:r>
          </w:p>
        </w:tc>
        <w:tc>
          <w:tcPr>
            <w:tcW w:w="1068" w:type="dxa"/>
            <w:vAlign w:val="center"/>
          </w:tcPr>
          <w:p w14:paraId="3FF6D651" w14:textId="28C2003B"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43777</w:t>
            </w:r>
          </w:p>
        </w:tc>
        <w:tc>
          <w:tcPr>
            <w:tcW w:w="977" w:type="dxa"/>
            <w:tcBorders>
              <w:right w:val="single" w:sz="4" w:space="0" w:color="2E74B5" w:themeColor="accent1" w:themeShade="BF"/>
            </w:tcBorders>
            <w:vAlign w:val="center"/>
          </w:tcPr>
          <w:p w14:paraId="7B88C6E0" w14:textId="5FC8133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3173</w:t>
            </w:r>
          </w:p>
        </w:tc>
        <w:tc>
          <w:tcPr>
            <w:tcW w:w="1409" w:type="dxa"/>
            <w:tcBorders>
              <w:left w:val="single" w:sz="4" w:space="0" w:color="2E74B5" w:themeColor="accent1" w:themeShade="BF"/>
            </w:tcBorders>
            <w:shd w:val="clear" w:color="auto" w:fill="FFFFFF" w:themeFill="background1"/>
            <w:vAlign w:val="center"/>
          </w:tcPr>
          <w:p w14:paraId="49427D54" w14:textId="2FE2A80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73444</w:t>
            </w:r>
          </w:p>
        </w:tc>
      </w:tr>
      <w:tr w:rsidR="00C13155" w:rsidRPr="009167A9" w14:paraId="53229F91" w14:textId="77777777" w:rsidTr="0080461E">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A69733B" w14:textId="77777777" w:rsidR="00C13155" w:rsidRPr="009167A9" w:rsidRDefault="00C13155" w:rsidP="00C13155">
            <w:pPr>
              <w:keepNext/>
              <w:keepLines/>
              <w:rPr>
                <w:rFonts w:cstheme="minorHAnsi"/>
              </w:rPr>
            </w:pPr>
            <w:r w:rsidRPr="009167A9">
              <w:rPr>
                <w:rFonts w:cstheme="minorHAnsi"/>
              </w:rPr>
              <w:t>English</w:t>
            </w:r>
          </w:p>
        </w:tc>
        <w:tc>
          <w:tcPr>
            <w:tcW w:w="1018" w:type="dxa"/>
            <w:vAlign w:val="center"/>
          </w:tcPr>
          <w:p w14:paraId="5A765D4C" w14:textId="0C2EEB9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1176041</w:t>
            </w:r>
          </w:p>
        </w:tc>
        <w:tc>
          <w:tcPr>
            <w:tcW w:w="1068" w:type="dxa"/>
            <w:vAlign w:val="center"/>
          </w:tcPr>
          <w:p w14:paraId="09E615AA" w14:textId="42FB24AA"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607119</w:t>
            </w:r>
          </w:p>
        </w:tc>
        <w:tc>
          <w:tcPr>
            <w:tcW w:w="1068" w:type="dxa"/>
            <w:vAlign w:val="center"/>
          </w:tcPr>
          <w:p w14:paraId="5AD9C132" w14:textId="075890E9"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779039</w:t>
            </w:r>
          </w:p>
        </w:tc>
        <w:tc>
          <w:tcPr>
            <w:tcW w:w="977" w:type="dxa"/>
            <w:tcBorders>
              <w:right w:val="single" w:sz="4" w:space="0" w:color="2E74B5" w:themeColor="accent1" w:themeShade="BF"/>
            </w:tcBorders>
            <w:vAlign w:val="center"/>
          </w:tcPr>
          <w:p w14:paraId="6ED57BF8" w14:textId="23493155"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381776</w:t>
            </w:r>
          </w:p>
        </w:tc>
        <w:tc>
          <w:tcPr>
            <w:tcW w:w="1409" w:type="dxa"/>
            <w:tcBorders>
              <w:left w:val="single" w:sz="4" w:space="0" w:color="2E74B5" w:themeColor="accent1" w:themeShade="BF"/>
            </w:tcBorders>
            <w:shd w:val="clear" w:color="auto" w:fill="FFFFFF" w:themeFill="background1"/>
            <w:vAlign w:val="center"/>
          </w:tcPr>
          <w:p w14:paraId="0F01CD03" w14:textId="43F4122C"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2943975</w:t>
            </w:r>
          </w:p>
        </w:tc>
      </w:tr>
      <w:tr w:rsidR="00C13155" w:rsidRPr="009167A9" w14:paraId="6325DAD1" w14:textId="77777777" w:rsidTr="0080461E">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2504F58" w14:textId="77777777" w:rsidR="00C13155" w:rsidRPr="009167A9" w:rsidRDefault="00C13155" w:rsidP="00C13155">
            <w:pPr>
              <w:keepNext/>
              <w:keepLines/>
              <w:rPr>
                <w:rFonts w:cstheme="minorHAnsi"/>
              </w:rPr>
            </w:pPr>
            <w:r w:rsidRPr="009167A9">
              <w:rPr>
                <w:rFonts w:cstheme="minorHAnsi"/>
              </w:rPr>
              <w:t>French</w:t>
            </w:r>
          </w:p>
        </w:tc>
        <w:tc>
          <w:tcPr>
            <w:tcW w:w="1018" w:type="dxa"/>
            <w:vAlign w:val="center"/>
          </w:tcPr>
          <w:p w14:paraId="0E00E2BA" w14:textId="0A4B735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74932</w:t>
            </w:r>
          </w:p>
        </w:tc>
        <w:tc>
          <w:tcPr>
            <w:tcW w:w="1068" w:type="dxa"/>
            <w:vAlign w:val="center"/>
          </w:tcPr>
          <w:p w14:paraId="5306A182" w14:textId="37B348E3"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55073</w:t>
            </w:r>
          </w:p>
        </w:tc>
        <w:tc>
          <w:tcPr>
            <w:tcW w:w="1068" w:type="dxa"/>
            <w:vAlign w:val="center"/>
          </w:tcPr>
          <w:p w14:paraId="406ECAF3" w14:textId="3D414F9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173754</w:t>
            </w:r>
          </w:p>
        </w:tc>
        <w:tc>
          <w:tcPr>
            <w:tcW w:w="977" w:type="dxa"/>
            <w:tcBorders>
              <w:right w:val="single" w:sz="4" w:space="0" w:color="2E74B5" w:themeColor="accent1" w:themeShade="BF"/>
            </w:tcBorders>
            <w:vAlign w:val="center"/>
          </w:tcPr>
          <w:p w14:paraId="756C9421" w14:textId="54AD9964"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8003</w:t>
            </w:r>
          </w:p>
        </w:tc>
        <w:tc>
          <w:tcPr>
            <w:tcW w:w="1409" w:type="dxa"/>
            <w:tcBorders>
              <w:left w:val="single" w:sz="4" w:space="0" w:color="2E74B5" w:themeColor="accent1" w:themeShade="BF"/>
            </w:tcBorders>
            <w:shd w:val="clear" w:color="auto" w:fill="FFFFFF" w:themeFill="background1"/>
            <w:vAlign w:val="center"/>
          </w:tcPr>
          <w:p w14:paraId="617BBD9B" w14:textId="4FD7495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311762</w:t>
            </w:r>
          </w:p>
        </w:tc>
      </w:tr>
      <w:tr w:rsidR="00C13155" w:rsidRPr="009167A9" w14:paraId="66A6E912" w14:textId="77777777" w:rsidTr="0080461E">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E487944" w14:textId="77777777" w:rsidR="00C13155" w:rsidRPr="009167A9" w:rsidRDefault="00C13155" w:rsidP="00C13155">
            <w:pPr>
              <w:keepNext/>
              <w:keepLines/>
              <w:rPr>
                <w:rFonts w:cstheme="minorHAnsi"/>
              </w:rPr>
            </w:pPr>
            <w:r w:rsidRPr="009167A9">
              <w:rPr>
                <w:rFonts w:cstheme="minorHAnsi"/>
              </w:rPr>
              <w:t>Spanish</w:t>
            </w:r>
          </w:p>
        </w:tc>
        <w:tc>
          <w:tcPr>
            <w:tcW w:w="1018" w:type="dxa"/>
            <w:vAlign w:val="center"/>
          </w:tcPr>
          <w:p w14:paraId="7D60EA69" w14:textId="6227EE73"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63349</w:t>
            </w:r>
          </w:p>
        </w:tc>
        <w:tc>
          <w:tcPr>
            <w:tcW w:w="1068" w:type="dxa"/>
            <w:vAlign w:val="center"/>
          </w:tcPr>
          <w:p w14:paraId="0A0DADA4" w14:textId="0ABE7862"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75750</w:t>
            </w:r>
          </w:p>
        </w:tc>
        <w:tc>
          <w:tcPr>
            <w:tcW w:w="1068" w:type="dxa"/>
            <w:vAlign w:val="center"/>
          </w:tcPr>
          <w:p w14:paraId="49CB2AD8" w14:textId="1C5A2E9C"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143372</w:t>
            </w:r>
          </w:p>
        </w:tc>
        <w:tc>
          <w:tcPr>
            <w:tcW w:w="977" w:type="dxa"/>
            <w:tcBorders>
              <w:right w:val="single" w:sz="4" w:space="0" w:color="2E74B5" w:themeColor="accent1" w:themeShade="BF"/>
            </w:tcBorders>
            <w:vAlign w:val="center"/>
          </w:tcPr>
          <w:p w14:paraId="12377823" w14:textId="7E53BE2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11096</w:t>
            </w:r>
          </w:p>
        </w:tc>
        <w:tc>
          <w:tcPr>
            <w:tcW w:w="1409" w:type="dxa"/>
            <w:tcBorders>
              <w:left w:val="single" w:sz="4" w:space="0" w:color="2E74B5" w:themeColor="accent1" w:themeShade="BF"/>
            </w:tcBorders>
            <w:shd w:val="clear" w:color="auto" w:fill="FFFFFF" w:themeFill="background1"/>
            <w:vAlign w:val="center"/>
          </w:tcPr>
          <w:p w14:paraId="75089E1E" w14:textId="61924131"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293567</w:t>
            </w:r>
          </w:p>
        </w:tc>
      </w:tr>
      <w:tr w:rsidR="00C13155" w:rsidRPr="009167A9" w14:paraId="7925858E" w14:textId="77777777" w:rsidTr="0080461E">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2E74B5" w:themeColor="accent1" w:themeShade="BF"/>
            </w:tcBorders>
            <w:vAlign w:val="center"/>
          </w:tcPr>
          <w:p w14:paraId="2C484144" w14:textId="77777777" w:rsidR="00C13155" w:rsidRPr="009167A9" w:rsidRDefault="00C13155" w:rsidP="00C13155">
            <w:pPr>
              <w:keepNext/>
              <w:keepLines/>
              <w:rPr>
                <w:rFonts w:cstheme="minorHAnsi"/>
              </w:rPr>
            </w:pPr>
            <w:r w:rsidRPr="009167A9">
              <w:rPr>
                <w:rFonts w:cstheme="minorHAnsi"/>
              </w:rPr>
              <w:t>Russian</w:t>
            </w:r>
          </w:p>
        </w:tc>
        <w:tc>
          <w:tcPr>
            <w:tcW w:w="1018" w:type="dxa"/>
            <w:tcBorders>
              <w:bottom w:val="single" w:sz="4" w:space="0" w:color="2E74B5" w:themeColor="accent1" w:themeShade="BF"/>
            </w:tcBorders>
            <w:vAlign w:val="center"/>
          </w:tcPr>
          <w:p w14:paraId="6AFC8C7E" w14:textId="09B21C1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54910</w:t>
            </w:r>
          </w:p>
        </w:tc>
        <w:tc>
          <w:tcPr>
            <w:tcW w:w="1068" w:type="dxa"/>
            <w:tcBorders>
              <w:bottom w:val="single" w:sz="4" w:space="0" w:color="2E74B5" w:themeColor="accent1" w:themeShade="BF"/>
            </w:tcBorders>
            <w:vAlign w:val="center"/>
          </w:tcPr>
          <w:p w14:paraId="75A69FDA" w14:textId="2C49BF8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17865</w:t>
            </w:r>
          </w:p>
        </w:tc>
        <w:tc>
          <w:tcPr>
            <w:tcW w:w="1068" w:type="dxa"/>
            <w:tcBorders>
              <w:bottom w:val="single" w:sz="4" w:space="0" w:color="2E74B5" w:themeColor="accent1" w:themeShade="BF"/>
            </w:tcBorders>
            <w:vAlign w:val="center"/>
          </w:tcPr>
          <w:p w14:paraId="144F658F" w14:textId="752EFCB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97663</w:t>
            </w:r>
          </w:p>
        </w:tc>
        <w:tc>
          <w:tcPr>
            <w:tcW w:w="977" w:type="dxa"/>
            <w:tcBorders>
              <w:bottom w:val="single" w:sz="4" w:space="0" w:color="2E74B5" w:themeColor="accent1" w:themeShade="BF"/>
              <w:right w:val="single" w:sz="4" w:space="0" w:color="2E74B5" w:themeColor="accent1" w:themeShade="BF"/>
            </w:tcBorders>
            <w:vAlign w:val="center"/>
          </w:tcPr>
          <w:p w14:paraId="44F7E010" w14:textId="2DF96CE4"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4595</w:t>
            </w:r>
          </w:p>
        </w:tc>
        <w:tc>
          <w:tcPr>
            <w:tcW w:w="1409" w:type="dxa"/>
            <w:tcBorders>
              <w:left w:val="single" w:sz="4" w:space="0" w:color="2E74B5" w:themeColor="accent1" w:themeShade="BF"/>
              <w:bottom w:val="single" w:sz="4" w:space="0" w:color="2E74B5" w:themeColor="accent1" w:themeShade="BF"/>
            </w:tcBorders>
            <w:shd w:val="clear" w:color="auto" w:fill="FFFFFF" w:themeFill="background1"/>
            <w:vAlign w:val="center"/>
          </w:tcPr>
          <w:p w14:paraId="745B99BB" w14:textId="05BB797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175033</w:t>
            </w:r>
          </w:p>
        </w:tc>
      </w:tr>
      <w:tr w:rsidR="00C13155" w:rsidRPr="009167A9" w14:paraId="633E2D7B" w14:textId="77777777" w:rsidTr="0080461E">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2E74B5" w:themeColor="accent1" w:themeShade="BF"/>
            </w:tcBorders>
            <w:shd w:val="clear" w:color="auto" w:fill="FFFFFF" w:themeFill="background1"/>
            <w:vAlign w:val="bottom"/>
          </w:tcPr>
          <w:p w14:paraId="2F8184B5" w14:textId="77777777" w:rsidR="00C13155" w:rsidRPr="009167A9" w:rsidRDefault="00C13155" w:rsidP="00C13155">
            <w:pPr>
              <w:keepNext/>
              <w:keepLines/>
              <w:rPr>
                <w:rFonts w:cstheme="minorHAnsi"/>
                <w:color w:val="000000"/>
              </w:rPr>
            </w:pPr>
            <w:r w:rsidRPr="009167A9">
              <w:rPr>
                <w:rFonts w:cstheme="minorHAnsi"/>
                <w:color w:val="000000"/>
              </w:rPr>
              <w:t>Total by Sector</w:t>
            </w:r>
          </w:p>
        </w:tc>
        <w:tc>
          <w:tcPr>
            <w:tcW w:w="1018" w:type="dxa"/>
            <w:tcBorders>
              <w:top w:val="single" w:sz="4" w:space="0" w:color="2E74B5" w:themeColor="accent1" w:themeShade="BF"/>
            </w:tcBorders>
            <w:shd w:val="clear" w:color="auto" w:fill="FFFFFF" w:themeFill="background1"/>
            <w:vAlign w:val="bottom"/>
          </w:tcPr>
          <w:p w14:paraId="16CCF1CB" w14:textId="5F0D59B0"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1475970</w:t>
            </w:r>
          </w:p>
        </w:tc>
        <w:tc>
          <w:tcPr>
            <w:tcW w:w="1068" w:type="dxa"/>
            <w:tcBorders>
              <w:top w:val="single" w:sz="4" w:space="0" w:color="2E74B5" w:themeColor="accent1" w:themeShade="BF"/>
            </w:tcBorders>
            <w:shd w:val="clear" w:color="auto" w:fill="FFFFFF" w:themeFill="background1"/>
            <w:vAlign w:val="bottom"/>
          </w:tcPr>
          <w:p w14:paraId="4F64AAA6" w14:textId="30D919E5"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841976</w:t>
            </w:r>
          </w:p>
        </w:tc>
        <w:tc>
          <w:tcPr>
            <w:tcW w:w="1068" w:type="dxa"/>
            <w:tcBorders>
              <w:top w:val="single" w:sz="4" w:space="0" w:color="2E74B5" w:themeColor="accent1" w:themeShade="BF"/>
            </w:tcBorders>
            <w:shd w:val="clear" w:color="auto" w:fill="FFFFFF" w:themeFill="background1"/>
            <w:vAlign w:val="bottom"/>
          </w:tcPr>
          <w:p w14:paraId="63F37B18" w14:textId="40BC2FC6"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1264679</w:t>
            </w:r>
          </w:p>
        </w:tc>
        <w:tc>
          <w:tcPr>
            <w:tcW w:w="977" w:type="dxa"/>
            <w:tcBorders>
              <w:top w:val="single" w:sz="4" w:space="0" w:color="2E74B5" w:themeColor="accent1" w:themeShade="BF"/>
              <w:right w:val="single" w:sz="4" w:space="0" w:color="2E74B5" w:themeColor="accent1" w:themeShade="BF"/>
            </w:tcBorders>
            <w:shd w:val="clear" w:color="auto" w:fill="FFFFFF" w:themeFill="background1"/>
            <w:vAlign w:val="bottom"/>
          </w:tcPr>
          <w:p w14:paraId="0EC62AED" w14:textId="1C0B1809"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418422</w:t>
            </w:r>
          </w:p>
        </w:tc>
        <w:tc>
          <w:tcPr>
            <w:tcW w:w="1409" w:type="dxa"/>
            <w:tcBorders>
              <w:top w:val="single" w:sz="4" w:space="0" w:color="2E74B5" w:themeColor="accent1" w:themeShade="BF"/>
              <w:left w:val="single" w:sz="4" w:space="0" w:color="2E74B5" w:themeColor="accent1" w:themeShade="BF"/>
              <w:tl2br w:val="single" w:sz="4" w:space="0" w:color="2E74B5" w:themeColor="accent1" w:themeShade="BF"/>
              <w:tr2bl w:val="single" w:sz="4" w:space="0" w:color="2E74B5" w:themeColor="accent1" w:themeShade="BF"/>
            </w:tcBorders>
            <w:shd w:val="clear" w:color="auto" w:fill="FFFFFF" w:themeFill="background1"/>
          </w:tcPr>
          <w:p w14:paraId="63698C74" w14:textId="77777777" w:rsidR="00C13155" w:rsidRPr="009167A9" w:rsidRDefault="00C13155" w:rsidP="00C13155">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bl>
    <w:p w14:paraId="3D9FE9A5" w14:textId="46D7335D" w:rsidR="00051E71" w:rsidRPr="009167A9" w:rsidRDefault="00051E71" w:rsidP="00BD04E6">
      <w:pPr>
        <w:spacing w:before="120" w:after="120" w:line="240" w:lineRule="auto"/>
      </w:pPr>
      <w:r w:rsidRPr="009167A9">
        <w:t xml:space="preserve">These data shows that ITU website clients have consumed </w:t>
      </w:r>
      <w:r w:rsidRPr="009167A9">
        <w:rPr>
          <w:b/>
          <w:bCs/>
        </w:rPr>
        <w:t>4001047</w:t>
      </w:r>
      <w:r w:rsidRPr="009167A9">
        <w:t xml:space="preserve"> free publications since the beginning of 2021 (an average of </w:t>
      </w:r>
      <w:r w:rsidRPr="009167A9">
        <w:rPr>
          <w:b/>
          <w:bCs/>
        </w:rPr>
        <w:t>10962</w:t>
      </w:r>
      <w:r w:rsidRPr="009167A9">
        <w:t xml:space="preserve"> downloads per day). English takes the lion’s share with </w:t>
      </w:r>
      <w:r w:rsidRPr="009167A9">
        <w:rPr>
          <w:b/>
          <w:bCs/>
        </w:rPr>
        <w:t>73.58%</w:t>
      </w:r>
      <w:r w:rsidRPr="009167A9">
        <w:t xml:space="preserve"> of the downloads. French and Spanish follow with </w:t>
      </w:r>
      <w:r w:rsidRPr="009167A9">
        <w:rPr>
          <w:b/>
          <w:bCs/>
        </w:rPr>
        <w:t>7.79%</w:t>
      </w:r>
      <w:r w:rsidRPr="009167A9">
        <w:t xml:space="preserve"> and </w:t>
      </w:r>
      <w:r w:rsidRPr="009167A9">
        <w:rPr>
          <w:b/>
          <w:bCs/>
        </w:rPr>
        <w:t>7.34%</w:t>
      </w:r>
      <w:r w:rsidRPr="009167A9">
        <w:t xml:space="preserve"> respectively, while Arabic, Russian and Chinese get roughly </w:t>
      </w:r>
      <w:r w:rsidRPr="009167A9">
        <w:rPr>
          <w:b/>
          <w:bCs/>
        </w:rPr>
        <w:t>5.08%</w:t>
      </w:r>
      <w:r w:rsidRPr="009167A9">
        <w:t xml:space="preserve">, </w:t>
      </w:r>
      <w:r w:rsidRPr="009167A9">
        <w:rPr>
          <w:b/>
          <w:bCs/>
        </w:rPr>
        <w:t>4.37%</w:t>
      </w:r>
      <w:r w:rsidRPr="009167A9">
        <w:t xml:space="preserve"> and </w:t>
      </w:r>
      <w:r w:rsidRPr="009167A9">
        <w:rPr>
          <w:b/>
          <w:bCs/>
        </w:rPr>
        <w:t>1.84%</w:t>
      </w:r>
      <w:r w:rsidRPr="009167A9">
        <w:t xml:space="preserve"> respectively. </w:t>
      </w:r>
    </w:p>
    <w:p w14:paraId="3AD34691" w14:textId="246DCA65" w:rsidR="0099486C" w:rsidRDefault="00051E71" w:rsidP="00BD04E6">
      <w:pPr>
        <w:spacing w:before="120" w:after="120" w:line="240" w:lineRule="auto"/>
      </w:pPr>
      <w:r w:rsidRPr="009167A9">
        <w:t xml:space="preserve">ITU website clients show a lot of interest for ITU-D and ITU-R publications with a close level of attractiveness respectively at </w:t>
      </w:r>
      <w:r w:rsidRPr="009167A9">
        <w:rPr>
          <w:b/>
          <w:bCs/>
        </w:rPr>
        <w:t>1475970</w:t>
      </w:r>
      <w:r w:rsidRPr="009167A9">
        <w:t xml:space="preserve"> and </w:t>
      </w:r>
      <w:r w:rsidRPr="009167A9">
        <w:rPr>
          <w:b/>
          <w:bCs/>
        </w:rPr>
        <w:t>1264679</w:t>
      </w:r>
      <w:r w:rsidRPr="009167A9">
        <w:t xml:space="preserve"> downloads. ITU-T free publications are also of interest with </w:t>
      </w:r>
      <w:r w:rsidRPr="009167A9">
        <w:rPr>
          <w:b/>
          <w:bCs/>
        </w:rPr>
        <w:t>841976</w:t>
      </w:r>
      <w:r w:rsidRPr="009167A9">
        <w:t xml:space="preserve"> downloads. The ITU secretariat closes the loop with </w:t>
      </w:r>
      <w:r w:rsidRPr="009167A9">
        <w:rPr>
          <w:b/>
          <w:bCs/>
        </w:rPr>
        <w:t>418422</w:t>
      </w:r>
      <w:r w:rsidRPr="009167A9">
        <w:t> downloads.</w:t>
      </w:r>
    </w:p>
    <w:p w14:paraId="22FA5099" w14:textId="77777777" w:rsidR="0099486C" w:rsidRDefault="0099486C">
      <w:pPr>
        <w:spacing w:after="0" w:line="240" w:lineRule="auto"/>
      </w:pPr>
      <w:r>
        <w:br w:type="page"/>
      </w:r>
    </w:p>
    <w:p w14:paraId="09B37E87" w14:textId="77777777" w:rsidR="007F0761" w:rsidRPr="009167A9" w:rsidRDefault="007F0761" w:rsidP="00BD04E6">
      <w:pPr>
        <w:keepNext/>
        <w:keepLines/>
        <w:spacing w:before="240" w:line="240" w:lineRule="auto"/>
        <w:rPr>
          <w:b/>
          <w:bCs/>
          <w:i/>
          <w:iCs/>
        </w:rPr>
      </w:pPr>
      <w:r w:rsidRPr="009167A9">
        <w:rPr>
          <w:b/>
          <w:bCs/>
          <w:i/>
          <w:iCs/>
        </w:rPr>
        <w:lastRenderedPageBreak/>
        <w:t>c)</w:t>
      </w:r>
      <w:r w:rsidRPr="009167A9">
        <w:rPr>
          <w:b/>
          <w:bCs/>
          <w:i/>
          <w:iCs/>
        </w:rPr>
        <w:tab/>
        <w:t>Paying publications</w:t>
      </w:r>
    </w:p>
    <w:p w14:paraId="7E8176EC" w14:textId="77777777" w:rsidR="007F0761" w:rsidRPr="009167A9" w:rsidRDefault="007F0761" w:rsidP="007F0761">
      <w:pPr>
        <w:spacing w:after="120"/>
      </w:pPr>
      <w:r w:rsidRPr="009167A9">
        <w:t>In 2021</w:t>
      </w:r>
      <w:r w:rsidRPr="009167A9">
        <w:rPr>
          <w:position w:val="6"/>
          <w:sz w:val="18"/>
        </w:rPr>
        <w:footnoteReference w:id="3"/>
      </w:r>
      <w:r w:rsidRPr="009167A9">
        <w:t xml:space="preserve">, the multilingual format in six languages (M6) was the most widely distributed (74%) comprising mostly of the mandatory Maritime publications. </w:t>
      </w:r>
    </w:p>
    <w:p w14:paraId="47BC4142" w14:textId="77777777" w:rsidR="007F0761" w:rsidRPr="009167A9" w:rsidRDefault="007F0761" w:rsidP="007F0761">
      <w:pPr>
        <w:spacing w:after="120"/>
      </w:pPr>
      <w:r w:rsidRPr="009167A9">
        <w:t xml:space="preserve">This was followed by publications in English-only format at 25% and the three-language format M3 (English, French, and Spanish) at 1 %. </w:t>
      </w:r>
    </w:p>
    <w:p w14:paraId="1C204ED4" w14:textId="77777777" w:rsidR="007F0761" w:rsidRPr="009167A9" w:rsidRDefault="007F0761" w:rsidP="007F0761">
      <w:pPr>
        <w:spacing w:after="120"/>
        <w:jc w:val="both"/>
      </w:pPr>
      <w:r w:rsidRPr="009167A9">
        <w:t xml:space="preserve">All other publication languages, namely French-only, Spanish-only, Russian-only, Chinese-only, and Arabic-only, together constituted less than 1% of total sales. </w:t>
      </w:r>
    </w:p>
    <w:tbl>
      <w:tblPr>
        <w:tblW w:w="4796" w:type="dxa"/>
        <w:tblInd w:w="2" w:type="dxa"/>
        <w:tblCellMar>
          <w:left w:w="0" w:type="dxa"/>
          <w:right w:w="0" w:type="dxa"/>
        </w:tblCellMar>
        <w:tblLook w:val="04A0" w:firstRow="1" w:lastRow="0" w:firstColumn="1" w:lastColumn="0" w:noHBand="0" w:noVBand="1"/>
      </w:tblPr>
      <w:tblGrid>
        <w:gridCol w:w="3440"/>
        <w:gridCol w:w="1356"/>
      </w:tblGrid>
      <w:tr w:rsidR="007F0761" w:rsidRPr="009167A9" w14:paraId="5161EF49" w14:textId="77777777" w:rsidTr="0080461E">
        <w:trPr>
          <w:trHeight w:val="315"/>
        </w:trPr>
        <w:tc>
          <w:tcPr>
            <w:tcW w:w="3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34F977" w14:textId="77777777" w:rsidR="007F0761" w:rsidRPr="009167A9" w:rsidRDefault="007F0761" w:rsidP="0080461E">
            <w:pPr>
              <w:rPr>
                <w:rFonts w:ascii="Calibri" w:eastAsia="Calibri" w:hAnsi="Calibri" w:cs="Calibri"/>
                <w:b/>
                <w:bCs/>
                <w:color w:val="000000"/>
              </w:rPr>
            </w:pPr>
            <w:r w:rsidRPr="009167A9">
              <w:rPr>
                <w:rFonts w:ascii="Calibri" w:eastAsia="Calibri" w:hAnsi="Calibri" w:cs="Calibri"/>
                <w:b/>
                <w:bCs/>
                <w:color w:val="000000"/>
              </w:rPr>
              <w:t>Language</w:t>
            </w:r>
          </w:p>
        </w:tc>
        <w:tc>
          <w:tcPr>
            <w:tcW w:w="13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53293D" w14:textId="77777777" w:rsidR="007F0761" w:rsidRPr="009167A9" w:rsidRDefault="007F0761" w:rsidP="0080461E">
            <w:pPr>
              <w:jc w:val="center"/>
              <w:rPr>
                <w:rFonts w:ascii="Calibri" w:eastAsia="Calibri" w:hAnsi="Calibri" w:cs="Calibri"/>
                <w:b/>
                <w:bCs/>
                <w:color w:val="000000"/>
              </w:rPr>
            </w:pPr>
            <w:r w:rsidRPr="009167A9">
              <w:rPr>
                <w:rFonts w:ascii="Calibri" w:eastAsia="Calibri" w:hAnsi="Calibri" w:cs="Calibri"/>
                <w:b/>
                <w:bCs/>
                <w:color w:val="000000"/>
              </w:rPr>
              <w:t>% of sales*</w:t>
            </w:r>
          </w:p>
        </w:tc>
      </w:tr>
      <w:tr w:rsidR="007F0761" w:rsidRPr="009167A9" w14:paraId="1C520BDB"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25B377" w14:textId="77777777" w:rsidR="007F0761" w:rsidRPr="005A2236" w:rsidRDefault="007F0761" w:rsidP="0080461E">
            <w:pPr>
              <w:rPr>
                <w:rFonts w:ascii="Calibri" w:eastAsia="Calibri" w:hAnsi="Calibri" w:cs="Calibri"/>
                <w:color w:val="000000"/>
                <w:lang w:val="fr-CH"/>
              </w:rPr>
            </w:pPr>
            <w:r w:rsidRPr="005A2236">
              <w:rPr>
                <w:rFonts w:ascii="Calibri" w:eastAsia="Calibri" w:hAnsi="Calibri" w:cs="Calibri"/>
                <w:color w:val="000000"/>
                <w:lang w:val="fr-CH"/>
              </w:rPr>
              <w:t>M6 (Six Lang.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629DF2" w14:textId="5AA0F6C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73</w:t>
            </w:r>
            <w:r w:rsidR="00C26B16" w:rsidRPr="009167A9">
              <w:rPr>
                <w:rFonts w:ascii="Calibri" w:eastAsia="Calibri" w:hAnsi="Calibri" w:cs="Calibri"/>
                <w:color w:val="000000"/>
              </w:rPr>
              <w:t>.</w:t>
            </w:r>
            <w:r w:rsidRPr="009167A9">
              <w:rPr>
                <w:rFonts w:ascii="Calibri" w:eastAsia="Calibri" w:hAnsi="Calibri" w:cs="Calibri"/>
                <w:color w:val="000000"/>
              </w:rPr>
              <w:t>68%</w:t>
            </w:r>
          </w:p>
        </w:tc>
      </w:tr>
      <w:tr w:rsidR="007F0761" w:rsidRPr="009167A9" w14:paraId="728FC4DF"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9D9A38"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English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20FAA" w14:textId="566A33E9"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24</w:t>
            </w:r>
            <w:r w:rsidR="00C26B16" w:rsidRPr="009167A9">
              <w:rPr>
                <w:rFonts w:ascii="Calibri" w:eastAsia="Calibri" w:hAnsi="Calibri" w:cs="Calibri"/>
                <w:color w:val="000000"/>
              </w:rPr>
              <w:t>.</w:t>
            </w:r>
            <w:r w:rsidRPr="009167A9">
              <w:rPr>
                <w:rFonts w:ascii="Calibri" w:eastAsia="Calibri" w:hAnsi="Calibri" w:cs="Calibri"/>
                <w:color w:val="000000"/>
              </w:rPr>
              <w:t>79%</w:t>
            </w:r>
          </w:p>
        </w:tc>
      </w:tr>
      <w:tr w:rsidR="007F0761" w:rsidRPr="009167A9" w14:paraId="76664FCB"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80903B"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M3 (Three Lang.:E, F, S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9EC98" w14:textId="63B9C1C4"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1</w:t>
            </w:r>
            <w:r w:rsidR="00C26B16" w:rsidRPr="009167A9">
              <w:rPr>
                <w:rFonts w:ascii="Calibri" w:eastAsia="Calibri" w:hAnsi="Calibri" w:cs="Calibri"/>
                <w:color w:val="000000"/>
              </w:rPr>
              <w:t>.</w:t>
            </w:r>
            <w:r w:rsidRPr="009167A9">
              <w:rPr>
                <w:rFonts w:ascii="Calibri" w:eastAsia="Calibri" w:hAnsi="Calibri" w:cs="Calibri"/>
                <w:color w:val="000000"/>
              </w:rPr>
              <w:t>36%</w:t>
            </w:r>
          </w:p>
        </w:tc>
      </w:tr>
      <w:tr w:rsidR="007F0761" w:rsidRPr="009167A9" w14:paraId="3E7D30E0"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101103"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French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697A14" w14:textId="2DE8AD64"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w:t>
            </w:r>
            <w:r w:rsidR="00C26B16" w:rsidRPr="009167A9">
              <w:rPr>
                <w:rFonts w:ascii="Calibri" w:eastAsia="Calibri" w:hAnsi="Calibri" w:cs="Calibri"/>
                <w:color w:val="000000"/>
              </w:rPr>
              <w:t>.</w:t>
            </w:r>
            <w:r w:rsidRPr="009167A9">
              <w:rPr>
                <w:rFonts w:ascii="Calibri" w:eastAsia="Calibri" w:hAnsi="Calibri" w:cs="Calibri"/>
                <w:color w:val="000000"/>
              </w:rPr>
              <w:t>10%</w:t>
            </w:r>
          </w:p>
        </w:tc>
      </w:tr>
      <w:tr w:rsidR="007F0761" w:rsidRPr="009167A9" w14:paraId="21814ABE"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C8D285"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Spanish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412DA8"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0.05%</w:t>
            </w:r>
          </w:p>
        </w:tc>
      </w:tr>
      <w:tr w:rsidR="007F0761" w:rsidRPr="009167A9" w14:paraId="6756F9D9"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1D2426"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Russian</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0D0CD"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0.01%</w:t>
            </w:r>
          </w:p>
        </w:tc>
      </w:tr>
      <w:tr w:rsidR="007F0761" w:rsidRPr="009167A9" w14:paraId="00A639AC"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BBEE93"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Chinese</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C30BA"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0.01%</w:t>
            </w:r>
          </w:p>
        </w:tc>
      </w:tr>
      <w:tr w:rsidR="007F0761" w:rsidRPr="009167A9" w14:paraId="03011A27"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FF36C2"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Arabic</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E45796"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0.00%</w:t>
            </w:r>
          </w:p>
        </w:tc>
      </w:tr>
    </w:tbl>
    <w:p w14:paraId="5C54F9BF" w14:textId="77777777" w:rsidR="007F0761" w:rsidRPr="009167A9" w:rsidRDefault="007F0761" w:rsidP="007F0761">
      <w:r w:rsidRPr="009167A9">
        <w:rPr>
          <w:rFonts w:ascii="Calibri" w:eastAsia="Calibri" w:hAnsi="Calibri" w:cs="Calibri"/>
          <w:i/>
          <w:iCs/>
          <w:sz w:val="20"/>
        </w:rPr>
        <w:t>* Excluding souvenirs, insertion in ITU News, royalties and other income.</w:t>
      </w:r>
    </w:p>
    <w:p w14:paraId="24A0191D" w14:textId="77777777" w:rsidR="007F0761" w:rsidRPr="009167A9" w:rsidRDefault="007F0761" w:rsidP="0099486C">
      <w:pPr>
        <w:spacing w:before="360" w:after="120" w:line="240" w:lineRule="auto"/>
        <w:ind w:left="709" w:hanging="709"/>
        <w:rPr>
          <w:b/>
          <w:bCs/>
        </w:rPr>
      </w:pPr>
      <w:bookmarkStart w:id="16" w:name="_Hlk26280393"/>
      <w:r w:rsidRPr="009167A9">
        <w:rPr>
          <w:b/>
          <w:bCs/>
        </w:rPr>
        <w:t>7.</w:t>
      </w:r>
      <w:r w:rsidRPr="009167A9">
        <w:rPr>
          <w:b/>
          <w:bCs/>
        </w:rPr>
        <w:tab/>
        <w:t>Respect of deadlines for the submission of contributions that require translation to conferences, assemblies and meetings of the Union</w:t>
      </w:r>
    </w:p>
    <w:bookmarkEnd w:id="16"/>
    <w:p w14:paraId="4D3489DF" w14:textId="11CAEAD3" w:rsidR="007F0761" w:rsidRPr="009167A9" w:rsidRDefault="007F0761" w:rsidP="0099486C">
      <w:pPr>
        <w:spacing w:before="120" w:after="120" w:line="240" w:lineRule="auto"/>
        <w:jc w:val="both"/>
      </w:pPr>
      <w:r w:rsidRPr="009167A9">
        <w:t xml:space="preserve">In 2021, all provisions related to deadlines for the submission of contributions that require translation to major meetings of the Union have been generally respected. </w:t>
      </w:r>
    </w:p>
    <w:p w14:paraId="739A1B9B" w14:textId="77777777" w:rsidR="007F0761" w:rsidRPr="009167A9" w:rsidRDefault="007F0761" w:rsidP="007F0761">
      <w:r w:rsidRPr="009167A9">
        <w:br w:type="page"/>
      </w:r>
    </w:p>
    <w:p w14:paraId="7A220337" w14:textId="77777777" w:rsidR="007F0761" w:rsidRPr="009167A9" w:rsidRDefault="007F0761" w:rsidP="007F0761">
      <w:pPr>
        <w:pStyle w:val="ListParagraph"/>
        <w:keepNext/>
        <w:keepLines/>
        <w:snapToGrid w:val="0"/>
        <w:spacing w:before="240" w:after="280"/>
        <w:ind w:left="0"/>
        <w:jc w:val="center"/>
        <w:rPr>
          <w:b/>
          <w:bCs/>
          <w:sz w:val="28"/>
          <w:szCs w:val="28"/>
        </w:rPr>
      </w:pPr>
      <w:bookmarkStart w:id="17" w:name="_Hlk86652589"/>
      <w:r w:rsidRPr="009167A9">
        <w:rPr>
          <w:b/>
          <w:bCs/>
          <w:sz w:val="28"/>
          <w:szCs w:val="28"/>
        </w:rPr>
        <w:lastRenderedPageBreak/>
        <w:t>Annex II</w:t>
      </w:r>
      <w:bookmarkEnd w:id="17"/>
    </w:p>
    <w:p w14:paraId="05E24334" w14:textId="56BE1F10" w:rsidR="007F0761" w:rsidRPr="009167A9" w:rsidRDefault="007F0761" w:rsidP="007F0761">
      <w:pPr>
        <w:pStyle w:val="ListParagraph"/>
        <w:keepNext/>
        <w:keepLines/>
        <w:snapToGrid w:val="0"/>
        <w:spacing w:before="240" w:after="280"/>
        <w:ind w:left="0"/>
        <w:jc w:val="center"/>
        <w:rPr>
          <w:sz w:val="28"/>
          <w:szCs w:val="28"/>
        </w:rPr>
      </w:pPr>
      <w:r w:rsidRPr="009167A9">
        <w:rPr>
          <w:b/>
          <w:bCs/>
          <w:sz w:val="28"/>
          <w:szCs w:val="28"/>
        </w:rPr>
        <w:t xml:space="preserve">Report of the </w:t>
      </w:r>
      <w:bookmarkStart w:id="18" w:name="_Hlk25567399"/>
      <w:r w:rsidRPr="009167A9">
        <w:rPr>
          <w:b/>
          <w:bCs/>
          <w:sz w:val="28"/>
          <w:szCs w:val="28"/>
        </w:rPr>
        <w:t xml:space="preserve">Group on study and evaluation of </w:t>
      </w:r>
      <w:r w:rsidR="00821D71">
        <w:rPr>
          <w:b/>
          <w:bCs/>
          <w:sz w:val="28"/>
          <w:szCs w:val="28"/>
        </w:rPr>
        <w:t>alternative</w:t>
      </w:r>
      <w:r w:rsidR="00821D71" w:rsidRPr="009167A9">
        <w:rPr>
          <w:b/>
          <w:bCs/>
          <w:sz w:val="28"/>
          <w:szCs w:val="28"/>
        </w:rPr>
        <w:t xml:space="preserve"> </w:t>
      </w:r>
      <w:r w:rsidRPr="009167A9">
        <w:rPr>
          <w:b/>
          <w:bCs/>
          <w:sz w:val="28"/>
          <w:szCs w:val="28"/>
        </w:rPr>
        <w:t>translation procedures</w:t>
      </w:r>
      <w:bookmarkEnd w:id="18"/>
    </w:p>
    <w:p w14:paraId="5438DCDC" w14:textId="77777777" w:rsidR="007F0761" w:rsidRPr="009167A9" w:rsidRDefault="007F0761" w:rsidP="0099486C">
      <w:pPr>
        <w:spacing w:before="480" w:after="120" w:line="240" w:lineRule="auto"/>
        <w:rPr>
          <w:b/>
          <w:bCs/>
          <w:szCs w:val="24"/>
        </w:rPr>
      </w:pPr>
      <w:r w:rsidRPr="009167A9">
        <w:rPr>
          <w:b/>
          <w:bCs/>
          <w:szCs w:val="24"/>
        </w:rPr>
        <w:t>Introduction</w:t>
      </w:r>
    </w:p>
    <w:p w14:paraId="247DBBE4" w14:textId="77777777" w:rsidR="007F0761" w:rsidRPr="009167A9" w:rsidRDefault="007F0761" w:rsidP="0099486C">
      <w:pPr>
        <w:snapToGrid w:val="0"/>
        <w:spacing w:before="120" w:after="120" w:line="240" w:lineRule="auto"/>
        <w:jc w:val="both"/>
        <w:rPr>
          <w:szCs w:val="24"/>
        </w:rPr>
      </w:pPr>
      <w:r w:rsidRPr="009167A9">
        <w:rPr>
          <w:szCs w:val="24"/>
        </w:rPr>
        <w:t xml:space="preserve">Council 2017 agreed to </w:t>
      </w:r>
      <w:r w:rsidRPr="009167A9">
        <w:rPr>
          <w:rFonts w:cstheme="minorHAnsi"/>
          <w:szCs w:val="24"/>
        </w:rPr>
        <w:t xml:space="preserve">request the Deputy Secretary-General to preside over an internal committee, reporting to the Council through the CWG-LANG, on alternative translation arrangements based on the proposal from the </w:t>
      </w:r>
      <w:r w:rsidRPr="009167A9">
        <w:rPr>
          <w:rFonts w:cstheme="minorHAnsi"/>
        </w:rPr>
        <w:t>United Arab Emirates</w:t>
      </w:r>
      <w:r w:rsidRPr="009167A9">
        <w:rPr>
          <w:szCs w:val="24"/>
        </w:rPr>
        <w:t xml:space="preserve"> (</w:t>
      </w:r>
      <w:hyperlink r:id="rId21" w:history="1">
        <w:r w:rsidRPr="009167A9">
          <w:rPr>
            <w:rStyle w:val="Hyperlink"/>
            <w:szCs w:val="24"/>
          </w:rPr>
          <w:t>C17/108</w:t>
        </w:r>
      </w:hyperlink>
      <w:r w:rsidRPr="009167A9">
        <w:rPr>
          <w:szCs w:val="24"/>
        </w:rPr>
        <w:t xml:space="preserve">). </w:t>
      </w:r>
    </w:p>
    <w:p w14:paraId="069DD6C0" w14:textId="77777777" w:rsidR="007F0761" w:rsidRPr="009167A9" w:rsidRDefault="007F0761" w:rsidP="0099486C">
      <w:pPr>
        <w:snapToGrid w:val="0"/>
        <w:spacing w:before="120" w:after="120" w:line="240" w:lineRule="auto"/>
        <w:jc w:val="both"/>
        <w:rPr>
          <w:szCs w:val="24"/>
        </w:rPr>
      </w:pPr>
      <w:r w:rsidRPr="009167A9">
        <w:rPr>
          <w:szCs w:val="24"/>
        </w:rPr>
        <w:t>The group has been established with the following terms of reference:</w:t>
      </w:r>
    </w:p>
    <w:p w14:paraId="70442AB6" w14:textId="77777777" w:rsidR="007F0761" w:rsidRPr="009167A9" w:rsidRDefault="007F0761" w:rsidP="0099486C">
      <w:pPr>
        <w:snapToGrid w:val="0"/>
        <w:spacing w:before="120" w:after="120" w:line="240" w:lineRule="auto"/>
        <w:jc w:val="both"/>
        <w:rPr>
          <w:szCs w:val="24"/>
        </w:rPr>
      </w:pPr>
      <w:r w:rsidRPr="009167A9">
        <w:rPr>
          <w:szCs w:val="24"/>
        </w:rPr>
        <w:t>In collaboration with the Directors of the three Bureaux, and in consultation with the Council Working Group on Languages and the ITU regional offices:</w:t>
      </w:r>
    </w:p>
    <w:p w14:paraId="02277358"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Study the most economically effective solutions for the provision of translation and simultaneous interpretation services at an appropriate cost, while maintaining quality of service in general.</w:t>
      </w:r>
    </w:p>
    <w:p w14:paraId="3E80A7BF"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Investigate the use of approved external bodies and centres to translate ITU documents, in collaboration with Member States and regional offices.</w:t>
      </w:r>
    </w:p>
    <w:p w14:paraId="68B02DBE"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Study the practice of other United Nations organizations in this regard.</w:t>
      </w:r>
    </w:p>
    <w:p w14:paraId="49D7BD52" w14:textId="77777777" w:rsidR="007F0761" w:rsidRPr="009167A9" w:rsidRDefault="007F0761" w:rsidP="0099486C">
      <w:pPr>
        <w:snapToGrid w:val="0"/>
        <w:spacing w:before="120" w:after="120" w:line="240" w:lineRule="auto"/>
        <w:jc w:val="both"/>
        <w:rPr>
          <w:szCs w:val="24"/>
        </w:rPr>
      </w:pPr>
      <w:r w:rsidRPr="009167A9">
        <w:rPr>
          <w:szCs w:val="24"/>
        </w:rPr>
        <w:t>Remote participation is made available for the Regional Offices to participate.</w:t>
      </w:r>
    </w:p>
    <w:p w14:paraId="7486D0D2" w14:textId="40EEF37E" w:rsidR="007F0761" w:rsidRPr="00C74836" w:rsidRDefault="007F0761" w:rsidP="0099486C">
      <w:pPr>
        <w:snapToGrid w:val="0"/>
        <w:spacing w:before="120" w:after="120" w:line="240" w:lineRule="auto"/>
        <w:jc w:val="both"/>
        <w:rPr>
          <w:rFonts w:ascii="Calibri" w:hAnsi="Calibri"/>
          <w:szCs w:val="24"/>
        </w:rPr>
      </w:pPr>
      <w:r w:rsidRPr="009167A9">
        <w:rPr>
          <w:rFonts w:ascii="Calibri" w:hAnsi="Calibri"/>
          <w:szCs w:val="24"/>
        </w:rPr>
        <w:t xml:space="preserve">The group is composed of representatives of each Bureau, the General Secretariat Departments and the Regional Directors. This document provides a status report on the work of the group and invites CWG-LANG to offer its comments. In 2021, the Group held only one meeting to </w:t>
      </w:r>
      <w:r w:rsidRPr="00C74836">
        <w:rPr>
          <w:rFonts w:ascii="Calibri" w:hAnsi="Calibri"/>
          <w:szCs w:val="24"/>
        </w:rPr>
        <w:t xml:space="preserve">deal with the revision of measures and principles for interpretation and translation in ITU and follow up on </w:t>
      </w:r>
      <w:r w:rsidR="00007634" w:rsidRPr="00C74836">
        <w:rPr>
          <w:rFonts w:ascii="Calibri" w:hAnsi="Calibri"/>
          <w:szCs w:val="24"/>
        </w:rPr>
        <w:t>machine</w:t>
      </w:r>
      <w:r w:rsidRPr="00C74836">
        <w:rPr>
          <w:rFonts w:ascii="Calibri" w:hAnsi="Calibri"/>
          <w:szCs w:val="24"/>
        </w:rPr>
        <w:t xml:space="preserve"> translation, </w:t>
      </w:r>
      <w:bookmarkStart w:id="19" w:name="_Hlk87895670"/>
      <w:r w:rsidRPr="00C74836">
        <w:rPr>
          <w:rFonts w:ascii="Calibri" w:hAnsi="Calibri"/>
          <w:szCs w:val="24"/>
        </w:rPr>
        <w:t xml:space="preserve">web content management </w:t>
      </w:r>
      <w:bookmarkEnd w:id="19"/>
      <w:r w:rsidRPr="00C74836">
        <w:rPr>
          <w:rFonts w:ascii="Calibri" w:hAnsi="Calibri"/>
          <w:szCs w:val="24"/>
        </w:rPr>
        <w:t xml:space="preserve">and remote interpretation, as well as ITU adaptation to the COVID-19 environment and the practices of other UN organizations. </w:t>
      </w:r>
    </w:p>
    <w:p w14:paraId="730606EA" w14:textId="77777777" w:rsidR="007F0761" w:rsidRPr="00C74836" w:rsidRDefault="007F0761" w:rsidP="00610FA4">
      <w:pPr>
        <w:keepNext/>
        <w:keepLines/>
        <w:spacing w:before="240" w:after="120" w:line="240" w:lineRule="auto"/>
        <w:ind w:left="794" w:hanging="794"/>
        <w:jc w:val="both"/>
        <w:rPr>
          <w:rFonts w:ascii="Calibri" w:hAnsi="Calibri" w:cs="Calibri"/>
          <w:b/>
          <w:bCs/>
        </w:rPr>
      </w:pPr>
      <w:r w:rsidRPr="00C74836">
        <w:rPr>
          <w:rFonts w:ascii="Calibri" w:hAnsi="Calibri" w:cs="Calibri"/>
          <w:b/>
          <w:bCs/>
        </w:rPr>
        <w:t>1</w:t>
      </w:r>
      <w:r w:rsidRPr="00C74836">
        <w:rPr>
          <w:rFonts w:ascii="Calibri" w:hAnsi="Calibri" w:cs="Calibri"/>
          <w:b/>
          <w:bCs/>
        </w:rPr>
        <w:tab/>
        <w:t>Review of the measures and principles for interpretation and translation in ITU</w:t>
      </w:r>
    </w:p>
    <w:p w14:paraId="49443E50" w14:textId="1F6EEEEB" w:rsidR="007F0761" w:rsidRPr="00C74836" w:rsidRDefault="007F0761" w:rsidP="00610FA4">
      <w:pPr>
        <w:spacing w:before="120" w:after="120" w:line="240" w:lineRule="auto"/>
        <w:jc w:val="both"/>
        <w:rPr>
          <w:rFonts w:ascii="Calibri" w:hAnsi="Calibri" w:cs="Calibri"/>
          <w:szCs w:val="24"/>
        </w:rPr>
      </w:pPr>
      <w:r w:rsidRPr="00C74836">
        <w:rPr>
          <w:rFonts w:ascii="Calibri" w:hAnsi="Calibri" w:cs="Calibri"/>
          <w:szCs w:val="24"/>
        </w:rPr>
        <w:t xml:space="preserve">The Group on </w:t>
      </w:r>
      <w:r w:rsidR="00A06412" w:rsidRPr="00C74836">
        <w:rPr>
          <w:rFonts w:ascii="Calibri" w:hAnsi="Calibri" w:cs="Calibri"/>
          <w:szCs w:val="24"/>
        </w:rPr>
        <w:t xml:space="preserve">Study </w:t>
      </w:r>
      <w:r w:rsidRPr="00C74836">
        <w:rPr>
          <w:rFonts w:ascii="Calibri" w:hAnsi="Calibri" w:cs="Calibri"/>
          <w:szCs w:val="24"/>
        </w:rPr>
        <w:t xml:space="preserve">and </w:t>
      </w:r>
      <w:r w:rsidR="00A06412" w:rsidRPr="00C74836">
        <w:rPr>
          <w:rFonts w:ascii="Calibri" w:hAnsi="Calibri" w:cs="Calibri"/>
          <w:szCs w:val="24"/>
        </w:rPr>
        <w:t xml:space="preserve">Evaluation </w:t>
      </w:r>
      <w:r w:rsidRPr="00C74836">
        <w:rPr>
          <w:rFonts w:ascii="Calibri" w:hAnsi="Calibri" w:cs="Calibri"/>
          <w:szCs w:val="24"/>
        </w:rPr>
        <w:t xml:space="preserve">of </w:t>
      </w:r>
      <w:r w:rsidR="00A06412" w:rsidRPr="00C74836">
        <w:rPr>
          <w:rFonts w:ascii="Calibri" w:hAnsi="Calibri" w:cs="Calibri"/>
          <w:szCs w:val="24"/>
        </w:rPr>
        <w:t>Alternative Translation Procedures</w:t>
      </w:r>
      <w:r w:rsidRPr="00C74836">
        <w:rPr>
          <w:rFonts w:ascii="Calibri" w:hAnsi="Calibri" w:cs="Calibri"/>
          <w:szCs w:val="24"/>
        </w:rPr>
        <w:t xml:space="preserve">, agreed, at its 10th meeting in October 2020 that there was a need to review the measures and principles currently in force in the light of developments that have occurred since 2014. It also considered the status of ongoing projects on neural machine translation with human post-editing to translate ITU webpages; web content management; and remote interpretation, particularly in the wake of the COVID-19 pandemic. </w:t>
      </w:r>
    </w:p>
    <w:p w14:paraId="5A174DEA" w14:textId="77777777" w:rsidR="007F0761" w:rsidRPr="00C74836" w:rsidRDefault="007F0761" w:rsidP="00610FA4">
      <w:pPr>
        <w:spacing w:before="120" w:after="120" w:line="240" w:lineRule="auto"/>
        <w:jc w:val="both"/>
        <w:rPr>
          <w:rFonts w:ascii="Calibri" w:hAnsi="Calibri" w:cs="Calibri"/>
          <w:szCs w:val="24"/>
        </w:rPr>
      </w:pPr>
      <w:r w:rsidRPr="00C74836">
        <w:rPr>
          <w:rFonts w:ascii="Calibri" w:hAnsi="Calibri" w:cs="Calibri"/>
          <w:szCs w:val="24"/>
        </w:rPr>
        <w:t>Concerning the review, the group adopted an action plan with a view to submitting revised measures and principles for interpretation and translation to the 2022 meeting of CWG-LANG. The outcome of this process is provided in Annex III to the SG report to CWG-LANG.</w:t>
      </w:r>
    </w:p>
    <w:p w14:paraId="4B14F574" w14:textId="2A00096F" w:rsidR="007F0761" w:rsidRPr="00C74836" w:rsidRDefault="007F0761" w:rsidP="00610FA4">
      <w:pPr>
        <w:keepNext/>
        <w:keepLines/>
        <w:spacing w:before="240" w:after="120" w:line="240" w:lineRule="auto"/>
        <w:ind w:left="794" w:hanging="794"/>
        <w:jc w:val="both"/>
        <w:rPr>
          <w:rFonts w:cstheme="minorHAnsi"/>
          <w:b/>
          <w:bCs/>
          <w:szCs w:val="24"/>
        </w:rPr>
      </w:pPr>
      <w:r w:rsidRPr="00C74836">
        <w:rPr>
          <w:rFonts w:cstheme="minorHAnsi"/>
          <w:b/>
          <w:bCs/>
        </w:rPr>
        <w:t>2</w:t>
      </w:r>
      <w:r w:rsidRPr="00C74836">
        <w:rPr>
          <w:rFonts w:cstheme="minorHAnsi"/>
          <w:b/>
          <w:bCs/>
        </w:rPr>
        <w:tab/>
      </w:r>
      <w:bookmarkStart w:id="20" w:name="_Hlk25567279"/>
      <w:r w:rsidRPr="00C74836">
        <w:rPr>
          <w:rFonts w:cstheme="minorHAnsi"/>
          <w:b/>
          <w:bCs/>
        </w:rPr>
        <w:t>S</w:t>
      </w:r>
      <w:r w:rsidRPr="00C74836">
        <w:rPr>
          <w:rFonts w:cstheme="minorHAnsi"/>
          <w:b/>
          <w:bCs/>
          <w:szCs w:val="24"/>
        </w:rPr>
        <w:t xml:space="preserve">tatus of projects on </w:t>
      </w:r>
      <w:r w:rsidR="00007634" w:rsidRPr="00C74836">
        <w:rPr>
          <w:rFonts w:cstheme="minorHAnsi"/>
          <w:b/>
          <w:bCs/>
          <w:szCs w:val="24"/>
        </w:rPr>
        <w:t>machine</w:t>
      </w:r>
      <w:r w:rsidRPr="00C74836">
        <w:rPr>
          <w:rFonts w:cstheme="minorHAnsi"/>
          <w:b/>
          <w:bCs/>
          <w:szCs w:val="24"/>
        </w:rPr>
        <w:t xml:space="preserve"> translation, web content management and remote interpretation</w:t>
      </w:r>
      <w:bookmarkEnd w:id="20"/>
    </w:p>
    <w:p w14:paraId="7E194F1C" w14:textId="5E76A6F0" w:rsidR="007F0761" w:rsidRPr="00C74836" w:rsidRDefault="00007634" w:rsidP="00610FA4">
      <w:pPr>
        <w:spacing w:before="120" w:after="120" w:line="240" w:lineRule="auto"/>
        <w:jc w:val="both"/>
        <w:rPr>
          <w:rFonts w:cstheme="minorHAnsi"/>
          <w:b/>
          <w:bCs/>
          <w:szCs w:val="24"/>
        </w:rPr>
      </w:pPr>
      <w:bookmarkStart w:id="21" w:name="_Hlk87893810"/>
      <w:bookmarkStart w:id="22" w:name="_Hlk25566953"/>
      <w:r w:rsidRPr="00C74836">
        <w:rPr>
          <w:rFonts w:cstheme="minorHAnsi"/>
          <w:b/>
          <w:bCs/>
          <w:szCs w:val="24"/>
        </w:rPr>
        <w:t>Machine</w:t>
      </w:r>
      <w:bookmarkEnd w:id="21"/>
      <w:r w:rsidRPr="00C74836">
        <w:rPr>
          <w:rFonts w:cstheme="minorHAnsi"/>
          <w:b/>
          <w:bCs/>
          <w:szCs w:val="24"/>
        </w:rPr>
        <w:t xml:space="preserve"> </w:t>
      </w:r>
      <w:r w:rsidR="007F0761" w:rsidRPr="00C74836">
        <w:rPr>
          <w:rFonts w:cstheme="minorHAnsi"/>
          <w:b/>
          <w:bCs/>
          <w:szCs w:val="24"/>
        </w:rPr>
        <w:t xml:space="preserve">translation: </w:t>
      </w:r>
    </w:p>
    <w:p w14:paraId="2BFCDB8F" w14:textId="77777777" w:rsidR="007F0761" w:rsidRPr="00C74836" w:rsidRDefault="007F0761" w:rsidP="00610FA4">
      <w:pPr>
        <w:spacing w:before="120" w:after="120" w:line="240" w:lineRule="auto"/>
        <w:jc w:val="both"/>
        <w:rPr>
          <w:rFonts w:cstheme="minorHAnsi"/>
          <w:szCs w:val="24"/>
        </w:rPr>
      </w:pPr>
      <w:r w:rsidRPr="00C74836">
        <w:rPr>
          <w:rFonts w:cstheme="minorHAnsi"/>
          <w:szCs w:val="24"/>
        </w:rPr>
        <w:t>The pilot project using neural machine translation with human post-editing to translate ITU web pages is nearing its end. Translators have been trained in the use of SharePoint and WordPress to translate pages directly in these platforms. For translators, WordPress is more user-friendly and easier to use than SharePoint. Translators have also followed a training in post-editing of machine translated text.</w:t>
      </w:r>
    </w:p>
    <w:p w14:paraId="1E7FD67E" w14:textId="77777777" w:rsidR="007F0761" w:rsidRPr="00C74836" w:rsidRDefault="007F0761" w:rsidP="00610FA4">
      <w:pPr>
        <w:spacing w:before="120" w:after="120" w:line="240" w:lineRule="auto"/>
        <w:jc w:val="both"/>
        <w:rPr>
          <w:rFonts w:cstheme="minorHAnsi"/>
          <w:szCs w:val="24"/>
        </w:rPr>
      </w:pPr>
      <w:r w:rsidRPr="00C74836">
        <w:rPr>
          <w:rFonts w:cstheme="minorHAnsi"/>
          <w:szCs w:val="24"/>
        </w:rPr>
        <w:t xml:space="preserve">The in-house developed neural machine translation tool, called ITU-Translate, has been improved by further training the ITU engine and including support for new engines such as Sogou, iFlyTek and Tencent. Evaluation of all the available engines was performed by all language sections. In addition, the Chinese language section has evaluated the engines iFlyTek, Sogou, and Tencent. Next step will be to evaluate the customizable NMT engines Microsoft Translator and/or Amazon Translate in all languages. </w:t>
      </w:r>
    </w:p>
    <w:p w14:paraId="29545593" w14:textId="2B8963F8" w:rsidR="007F0761" w:rsidRPr="00C74836" w:rsidRDefault="007F0761" w:rsidP="00610FA4">
      <w:pPr>
        <w:spacing w:before="120" w:after="120" w:line="240" w:lineRule="auto"/>
        <w:jc w:val="both"/>
        <w:rPr>
          <w:rFonts w:cstheme="minorHAnsi"/>
          <w:szCs w:val="24"/>
        </w:rPr>
      </w:pPr>
      <w:r w:rsidRPr="00C74836">
        <w:rPr>
          <w:rFonts w:cstheme="minorHAnsi"/>
          <w:szCs w:val="24"/>
        </w:rPr>
        <w:lastRenderedPageBreak/>
        <w:t>The API for on-the-fly website translation based on external machine translation is now deployed in a wider selection of ITU webpages. This API, together with scripts and guidelines for document and segment translation, are being prepared to be made available to all Sectors in ITU.</w:t>
      </w:r>
    </w:p>
    <w:p w14:paraId="50CCFB58" w14:textId="6FD74A72" w:rsidR="00407214" w:rsidRPr="00C74836" w:rsidRDefault="00407214" w:rsidP="00610FA4">
      <w:pPr>
        <w:spacing w:before="120" w:after="120" w:line="240" w:lineRule="auto"/>
        <w:jc w:val="both"/>
        <w:rPr>
          <w:rFonts w:cstheme="minorHAnsi"/>
          <w:szCs w:val="24"/>
        </w:rPr>
      </w:pPr>
      <w:r w:rsidRPr="00C74836">
        <w:rPr>
          <w:rFonts w:cstheme="minorHAnsi"/>
          <w:szCs w:val="24"/>
        </w:rPr>
        <w:t>TSB continues to offer study group meeting participants machine translation of documents that are not covered by human translation.</w:t>
      </w:r>
    </w:p>
    <w:p w14:paraId="2363ABEA" w14:textId="77777777" w:rsidR="007F0761" w:rsidRPr="00C74836" w:rsidRDefault="007F0761" w:rsidP="00610FA4">
      <w:pPr>
        <w:spacing w:before="120" w:after="120" w:line="240" w:lineRule="auto"/>
        <w:jc w:val="both"/>
        <w:rPr>
          <w:rFonts w:cstheme="minorHAnsi"/>
          <w:b/>
          <w:bCs/>
          <w:szCs w:val="24"/>
        </w:rPr>
      </w:pPr>
      <w:r w:rsidRPr="00C74836">
        <w:rPr>
          <w:rFonts w:cstheme="minorHAnsi"/>
          <w:b/>
          <w:bCs/>
          <w:szCs w:val="24"/>
        </w:rPr>
        <w:t>Web content management:</w:t>
      </w:r>
    </w:p>
    <w:p w14:paraId="41C6FCBC" w14:textId="77777777" w:rsidR="007F0761" w:rsidRPr="009167A9" w:rsidRDefault="007F0761" w:rsidP="00610FA4">
      <w:pPr>
        <w:spacing w:before="120" w:after="120" w:line="240" w:lineRule="auto"/>
        <w:jc w:val="both"/>
        <w:rPr>
          <w:rFonts w:cstheme="minorHAnsi"/>
          <w:szCs w:val="24"/>
        </w:rPr>
      </w:pPr>
      <w:r w:rsidRPr="00C74836">
        <w:rPr>
          <w:rFonts w:cstheme="minorHAnsi"/>
          <w:szCs w:val="24"/>
        </w:rPr>
        <w:t>Currently, ITU is migrating systems to a more dynamic and functional site hosting platform. This new site hosting will be combined with an asset management tool that ITU is currently defining. Its business requirements will strengthen site support management and enable machine learning automation and human</w:t>
      </w:r>
      <w:r w:rsidRPr="009167A9">
        <w:rPr>
          <w:rFonts w:cstheme="minorHAnsi"/>
          <w:szCs w:val="24"/>
        </w:rPr>
        <w:t xml:space="preserve"> translation, which is expected to cover all of MyITU products including daily blogs and articles, publications and events in the members area. The aim is to be operational in time for Council 2022.</w:t>
      </w:r>
    </w:p>
    <w:bookmarkEnd w:id="22"/>
    <w:p w14:paraId="09DA9224" w14:textId="77777777" w:rsidR="007F0761" w:rsidRPr="009167A9" w:rsidRDefault="007F0761" w:rsidP="00610FA4">
      <w:pPr>
        <w:spacing w:before="120" w:after="120" w:line="240" w:lineRule="auto"/>
        <w:jc w:val="both"/>
        <w:rPr>
          <w:rFonts w:cstheme="minorHAnsi"/>
          <w:szCs w:val="24"/>
        </w:rPr>
      </w:pPr>
      <w:r w:rsidRPr="009167A9">
        <w:rPr>
          <w:rFonts w:cstheme="minorHAnsi"/>
          <w:b/>
          <w:bCs/>
          <w:szCs w:val="24"/>
        </w:rPr>
        <w:t>Remote interpretation</w:t>
      </w:r>
      <w:r w:rsidRPr="009167A9">
        <w:rPr>
          <w:rFonts w:cstheme="minorHAnsi"/>
          <w:szCs w:val="24"/>
        </w:rPr>
        <w:t xml:space="preserve">: </w:t>
      </w:r>
    </w:p>
    <w:p w14:paraId="21251A64" w14:textId="77777777" w:rsidR="007F0761" w:rsidRPr="009167A9" w:rsidRDefault="007F0761" w:rsidP="00610FA4">
      <w:pPr>
        <w:spacing w:before="120" w:after="120" w:line="240" w:lineRule="auto"/>
        <w:rPr>
          <w:rFonts w:cstheme="minorHAnsi"/>
          <w:szCs w:val="24"/>
        </w:rPr>
      </w:pPr>
      <w:r w:rsidRPr="009167A9">
        <w:rPr>
          <w:rFonts w:cstheme="minorHAnsi"/>
          <w:szCs w:val="24"/>
        </w:rPr>
        <w:t>Since the pandemic, C&amp;P Interpretation Service has been providing remote interpretation in different modes, mainly Remote Simultaneous Interpreting (RSI) hub, with a few events being serviced by RSI in home-dispersed mode. RSI hub is still the preferred solution in COVID-19 times, and home-dispersed mode is practicable for short and bilingual events.</w:t>
      </w:r>
    </w:p>
    <w:p w14:paraId="2772215B" w14:textId="7164CEC7" w:rsidR="007F0761" w:rsidRPr="009167A9" w:rsidRDefault="007F0761" w:rsidP="00610FA4">
      <w:pPr>
        <w:keepNext/>
        <w:keepLines/>
        <w:spacing w:before="240" w:after="120" w:line="240" w:lineRule="auto"/>
        <w:jc w:val="both"/>
        <w:rPr>
          <w:rFonts w:cstheme="minorHAnsi"/>
          <w:b/>
          <w:bCs/>
          <w:szCs w:val="24"/>
        </w:rPr>
      </w:pPr>
      <w:r w:rsidRPr="009167A9">
        <w:rPr>
          <w:rFonts w:cstheme="minorHAnsi"/>
          <w:b/>
          <w:bCs/>
          <w:szCs w:val="24"/>
        </w:rPr>
        <w:t>3</w:t>
      </w:r>
      <w:r w:rsidRPr="009167A9">
        <w:rPr>
          <w:rFonts w:cstheme="minorHAnsi"/>
          <w:b/>
          <w:bCs/>
          <w:szCs w:val="24"/>
        </w:rPr>
        <w:tab/>
        <w:t>ITU adaptation to COVID-19 environment</w:t>
      </w:r>
    </w:p>
    <w:p w14:paraId="60766E48" w14:textId="435D9BC2" w:rsidR="007F0761" w:rsidRPr="009167A9" w:rsidRDefault="007F0761" w:rsidP="00610FA4">
      <w:pPr>
        <w:spacing w:before="120" w:after="120" w:line="240" w:lineRule="auto"/>
        <w:jc w:val="both"/>
        <w:rPr>
          <w:rFonts w:cstheme="minorHAnsi"/>
          <w:szCs w:val="24"/>
        </w:rPr>
      </w:pPr>
      <w:r w:rsidRPr="009167A9">
        <w:rPr>
          <w:rFonts w:cstheme="minorHAnsi"/>
          <w:szCs w:val="24"/>
        </w:rPr>
        <w:t xml:space="preserve">The reality of the COVID-19 pandemic has had a colossal impact on conference management operations around the world. As a result, since March 2020, all planned ITU meetings have been successfully organized virtually. This would not have been possible without the professionalism and resilience of ITU staff. </w:t>
      </w:r>
    </w:p>
    <w:p w14:paraId="3A71B246" w14:textId="77777777" w:rsidR="007F0761" w:rsidRPr="009167A9" w:rsidRDefault="007F0761" w:rsidP="00610FA4">
      <w:pPr>
        <w:spacing w:before="120" w:after="120" w:line="240" w:lineRule="auto"/>
        <w:jc w:val="both"/>
        <w:rPr>
          <w:rFonts w:cstheme="minorHAnsi"/>
          <w:szCs w:val="24"/>
        </w:rPr>
      </w:pPr>
      <w:r w:rsidRPr="009167A9">
        <w:rPr>
          <w:rFonts w:cstheme="minorHAnsi"/>
          <w:szCs w:val="24"/>
        </w:rPr>
        <w:t>As to the challenge of preserving the multilingual character of these virtual meetings, all mandated translations have been delivered on time in all six official languages despite the disruption, and difficult circumstances caused by the restrictions linked to the pandemic. Translation services were quick to transition to remote work thanks to all the reliable and robust tools implemented in the past years and the strong motivation of the translation teams.</w:t>
      </w:r>
    </w:p>
    <w:p w14:paraId="36D0F368" w14:textId="77777777" w:rsidR="007F0761" w:rsidRPr="009167A9" w:rsidRDefault="007F0761" w:rsidP="00610FA4">
      <w:pPr>
        <w:spacing w:before="120" w:after="120" w:line="240" w:lineRule="auto"/>
        <w:jc w:val="both"/>
        <w:rPr>
          <w:rFonts w:cstheme="minorHAnsi"/>
          <w:szCs w:val="24"/>
        </w:rPr>
      </w:pPr>
      <w:r w:rsidRPr="009167A9">
        <w:rPr>
          <w:rFonts w:cstheme="minorHAnsi"/>
          <w:szCs w:val="24"/>
        </w:rPr>
        <w:t>A change in paradigm is in the making in Interpretation Service, with remote simultaneous interpretation increasingly being used to cope with the challenges of planning and organizing during rapidly evolving times, primarily to service shorter bilingual meetings.</w:t>
      </w:r>
    </w:p>
    <w:p w14:paraId="0916BDAB" w14:textId="77777777" w:rsidR="007F0761" w:rsidRPr="009167A9" w:rsidRDefault="007F0761" w:rsidP="00610FA4">
      <w:pPr>
        <w:keepNext/>
        <w:keepLines/>
        <w:spacing w:before="240" w:after="120" w:line="240" w:lineRule="auto"/>
        <w:jc w:val="both"/>
        <w:rPr>
          <w:rFonts w:cstheme="minorHAnsi"/>
          <w:b/>
          <w:bCs/>
          <w:szCs w:val="24"/>
        </w:rPr>
      </w:pPr>
      <w:r w:rsidRPr="009167A9">
        <w:rPr>
          <w:rFonts w:cstheme="minorHAnsi"/>
          <w:b/>
          <w:bCs/>
          <w:szCs w:val="24"/>
        </w:rPr>
        <w:t>4</w:t>
      </w:r>
      <w:r w:rsidRPr="009167A9">
        <w:rPr>
          <w:rFonts w:cstheme="minorHAnsi"/>
          <w:b/>
          <w:bCs/>
          <w:szCs w:val="24"/>
        </w:rPr>
        <w:tab/>
        <w:t xml:space="preserve">Practice of other United Nations organizations </w:t>
      </w:r>
    </w:p>
    <w:p w14:paraId="4876F747" w14:textId="77777777" w:rsidR="007F0761" w:rsidRPr="009167A9" w:rsidRDefault="007F0761" w:rsidP="00610FA4">
      <w:pPr>
        <w:spacing w:before="120" w:after="120" w:line="240" w:lineRule="auto"/>
        <w:jc w:val="both"/>
        <w:rPr>
          <w:szCs w:val="24"/>
        </w:rPr>
      </w:pPr>
      <w:r w:rsidRPr="009167A9">
        <w:rPr>
          <w:szCs w:val="24"/>
        </w:rPr>
        <w:t xml:space="preserve">The forty-seventh </w:t>
      </w:r>
      <w:r w:rsidRPr="00A06412">
        <w:rPr>
          <w:szCs w:val="24"/>
        </w:rPr>
        <w:t>International Annual Meeting on Language Arrangements, Documentation and Publications (IAMLADP)</w:t>
      </w:r>
      <w:r w:rsidRPr="009167A9">
        <w:rPr>
          <w:szCs w:val="24"/>
        </w:rPr>
        <w:t xml:space="preserve"> was held by the IAMLADP secretariat with the technical support of the United Nations Office at Geneva from Monday, 14 June, to Friday, 18 June 2021. The Meeting was held entirely online, and approved conclusions and recommendations, among them:</w:t>
      </w:r>
    </w:p>
    <w:p w14:paraId="16F93470" w14:textId="77777777" w:rsidR="007F0761" w:rsidRPr="009167A9" w:rsidRDefault="007F0761" w:rsidP="00610FA4">
      <w:pPr>
        <w:spacing w:before="120" w:after="120" w:line="240" w:lineRule="auto"/>
        <w:jc w:val="both"/>
        <w:rPr>
          <w:szCs w:val="24"/>
        </w:rPr>
      </w:pPr>
      <w:r w:rsidRPr="009167A9">
        <w:rPr>
          <w:szCs w:val="24"/>
        </w:rPr>
        <w:t>•</w:t>
      </w:r>
      <w:r w:rsidRPr="009167A9">
        <w:rPr>
          <w:szCs w:val="24"/>
        </w:rPr>
        <w:tab/>
        <w:t>Intergovernmental deliberations during the COVID-19 pandemic would have ground to a halt were it not for the agility, inventiveness and dedication of their conference- and language-service staff.</w:t>
      </w:r>
    </w:p>
    <w:p w14:paraId="715D77C3" w14:textId="77777777" w:rsidR="007F0761" w:rsidRPr="009167A9" w:rsidRDefault="007F0761" w:rsidP="00610FA4">
      <w:pPr>
        <w:spacing w:before="120" w:after="120" w:line="240" w:lineRule="auto"/>
        <w:rPr>
          <w:szCs w:val="24"/>
        </w:rPr>
      </w:pPr>
      <w:r w:rsidRPr="009167A9">
        <w:rPr>
          <w:szCs w:val="24"/>
        </w:rPr>
        <w:t>•</w:t>
      </w:r>
      <w:r w:rsidRPr="009167A9">
        <w:rPr>
          <w:szCs w:val="24"/>
        </w:rPr>
        <w:tab/>
        <w:t>State-of-the art web-based technologies and close collaboration between conference and language services and IT teams are instrumental for successful remote or hybrid operations.</w:t>
      </w:r>
    </w:p>
    <w:p w14:paraId="29C87432" w14:textId="20281DAD" w:rsidR="007F0761" w:rsidRPr="009167A9" w:rsidRDefault="007F0761" w:rsidP="00610FA4">
      <w:pPr>
        <w:spacing w:before="120" w:after="120" w:line="240" w:lineRule="auto"/>
        <w:rPr>
          <w:szCs w:val="24"/>
        </w:rPr>
      </w:pPr>
      <w:r w:rsidRPr="009167A9">
        <w:rPr>
          <w:szCs w:val="24"/>
        </w:rPr>
        <w:t>•</w:t>
      </w:r>
      <w:r w:rsidRPr="009167A9">
        <w:rPr>
          <w:szCs w:val="24"/>
        </w:rPr>
        <w:tab/>
        <w:t>Virtual and hybrid meeting modalities reduce the carbon footprint and travel costs associated with meetings, events and conferences and can extend participation beyond usual levels and audiences. At the same time, they increase not only the complexity but also the costs of meetings services, since remote simultaneous interpretation requires the use of commercial platforms and the contracting of more interpreters. A number of hurdles, such as the absence of the necessary mandates and rules of procedure, still need to be overcome, but hybrid meetings will be an important service that IAMLADP organizations will be expected to offer in the future.</w:t>
      </w:r>
    </w:p>
    <w:p w14:paraId="0A1E5B7D" w14:textId="3BFFBC8C" w:rsidR="007F0761" w:rsidRPr="009167A9" w:rsidRDefault="007F0761" w:rsidP="00610FA4">
      <w:pPr>
        <w:spacing w:before="120" w:after="120" w:line="240" w:lineRule="auto"/>
        <w:jc w:val="both"/>
        <w:rPr>
          <w:szCs w:val="24"/>
        </w:rPr>
      </w:pPr>
      <w:r w:rsidRPr="009167A9">
        <w:rPr>
          <w:szCs w:val="24"/>
        </w:rPr>
        <w:lastRenderedPageBreak/>
        <w:t>•</w:t>
      </w:r>
      <w:r w:rsidRPr="009167A9">
        <w:rPr>
          <w:szCs w:val="24"/>
        </w:rPr>
        <w:tab/>
        <w:t>Translation and interpretation staff will need to become increasingly multi-skilled and versatile as the tools they work with and the tasks they perform evolve. Non-language skills will become increasingly important.</w:t>
      </w:r>
    </w:p>
    <w:p w14:paraId="49A87C2A" w14:textId="786ECCC0" w:rsidR="007F0761" w:rsidRPr="009167A9" w:rsidRDefault="007F0761" w:rsidP="00610FA4">
      <w:pPr>
        <w:spacing w:before="120" w:after="120" w:line="240" w:lineRule="auto"/>
        <w:jc w:val="both"/>
        <w:rPr>
          <w:szCs w:val="24"/>
        </w:rPr>
      </w:pPr>
      <w:r w:rsidRPr="009167A9">
        <w:rPr>
          <w:szCs w:val="24"/>
        </w:rPr>
        <w:t>ITU participated in the IAMLADP 2021 Surveys on organizational profiles as well as on translation and interpretation workload.</w:t>
      </w:r>
    </w:p>
    <w:p w14:paraId="5FB0221C" w14:textId="77777777" w:rsidR="007F0761" w:rsidRPr="009167A9" w:rsidRDefault="007F0761" w:rsidP="00610FA4">
      <w:pPr>
        <w:spacing w:before="120" w:after="120" w:line="240" w:lineRule="auto"/>
        <w:rPr>
          <w:szCs w:val="24"/>
        </w:rPr>
      </w:pPr>
      <w:r w:rsidRPr="009167A9">
        <w:rPr>
          <w:szCs w:val="24"/>
        </w:rPr>
        <w:t xml:space="preserve">The 2021 </w:t>
      </w:r>
      <w:r w:rsidRPr="00A06412">
        <w:rPr>
          <w:szCs w:val="24"/>
        </w:rPr>
        <w:t>Joint Inter-Agency Meeting on Computer-Aided Translation and Terminology (JIAMCATT)</w:t>
      </w:r>
      <w:r w:rsidRPr="009167A9">
        <w:rPr>
          <w:szCs w:val="24"/>
        </w:rPr>
        <w:t xml:space="preserve"> was organized as an online meeting over five half-days from 19 to 23 April 2021 and approved recommendations and conclusions, among them:</w:t>
      </w:r>
    </w:p>
    <w:p w14:paraId="031977A0" w14:textId="4640B055" w:rsidR="007F0761" w:rsidRPr="009167A9" w:rsidRDefault="007F0761" w:rsidP="00610FA4">
      <w:pPr>
        <w:spacing w:before="120" w:after="120" w:line="240" w:lineRule="auto"/>
        <w:rPr>
          <w:szCs w:val="24"/>
        </w:rPr>
      </w:pPr>
      <w:r w:rsidRPr="009167A9">
        <w:rPr>
          <w:szCs w:val="24"/>
        </w:rPr>
        <w:t>•</w:t>
      </w:r>
      <w:r w:rsidRPr="009167A9">
        <w:rPr>
          <w:szCs w:val="24"/>
        </w:rPr>
        <w:tab/>
        <w:t>Machine translation is an established part of the documentation workflow in many organizations. JIAMCATT members with solid experience in implementing machine translation are encouraged to share their expertise in using these systems, particularly as regards post-editing and quality assessment frameworks, standards and metrics. JIAMCATT will seek to provide concrete ways to facilitate this</w:t>
      </w:r>
      <w:r w:rsidR="0045107A" w:rsidRPr="009167A9">
        <w:rPr>
          <w:szCs w:val="24"/>
        </w:rPr>
        <w:t>.</w:t>
      </w:r>
      <w:r w:rsidRPr="009167A9">
        <w:rPr>
          <w:szCs w:val="24"/>
        </w:rPr>
        <w:t xml:space="preserve"> </w:t>
      </w:r>
    </w:p>
    <w:p w14:paraId="76AB7C96" w14:textId="77777777" w:rsidR="009845A8" w:rsidRPr="009167A9" w:rsidRDefault="007F0761" w:rsidP="00610FA4">
      <w:pPr>
        <w:spacing w:before="120" w:after="120" w:line="240" w:lineRule="auto"/>
        <w:rPr>
          <w:szCs w:val="24"/>
        </w:rPr>
        <w:sectPr w:rsidR="009845A8" w:rsidRPr="009167A9" w:rsidSect="00857FF1">
          <w:headerReference w:type="default" r:id="rId22"/>
          <w:footerReference w:type="first" r:id="rId23"/>
          <w:pgSz w:w="11901" w:h="16840" w:code="9"/>
          <w:pgMar w:top="1418" w:right="1077" w:bottom="851" w:left="1077" w:header="720" w:footer="720" w:gutter="0"/>
          <w:paperSrc w:first="15" w:other="15"/>
          <w:cols w:space="720"/>
          <w:titlePg/>
          <w:docGrid w:linePitch="360"/>
        </w:sectPr>
      </w:pPr>
      <w:r w:rsidRPr="009167A9">
        <w:rPr>
          <w:szCs w:val="24"/>
        </w:rPr>
        <w:t>•</w:t>
      </w:r>
      <w:r w:rsidRPr="009167A9">
        <w:rPr>
          <w:szCs w:val="24"/>
        </w:rPr>
        <w:tab/>
        <w:t>The COVID-19 outbreak has illustrated the crucial importance of precise, reliable and validated multilingual terminology for all stakeholders. Cooperation between terminology and domain experts across organizational boundaries has proven invaluable in this respect and should be further encouraged.</w:t>
      </w:r>
    </w:p>
    <w:p w14:paraId="5703CD5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rPr>
          <w:rFonts w:ascii="Calibri" w:eastAsia="Times New Roman" w:hAnsi="Calibri" w:cs="Times New Roman"/>
          <w:b/>
          <w:sz w:val="28"/>
          <w:szCs w:val="20"/>
        </w:rPr>
      </w:pPr>
      <w:r w:rsidRPr="009167A9">
        <w:rPr>
          <w:rFonts w:ascii="Calibri" w:eastAsia="Times New Roman" w:hAnsi="Calibri" w:cs="Times New Roman"/>
          <w:b/>
          <w:sz w:val="28"/>
          <w:szCs w:val="20"/>
        </w:rPr>
        <w:lastRenderedPageBreak/>
        <w:t>Annex III</w:t>
      </w:r>
      <w:r w:rsidRPr="009167A9">
        <w:rPr>
          <w:rFonts w:ascii="Calibri" w:eastAsia="Times New Roman" w:hAnsi="Calibri" w:cs="Times New Roman"/>
          <w:b/>
          <w:sz w:val="28"/>
          <w:szCs w:val="20"/>
        </w:rPr>
        <w:br/>
      </w:r>
      <w:r w:rsidRPr="009167A9">
        <w:rPr>
          <w:rFonts w:ascii="Calibri" w:eastAsia="Times New Roman" w:hAnsi="Calibri" w:cs="Times New Roman"/>
          <w:b/>
          <w:sz w:val="28"/>
          <w:szCs w:val="20"/>
        </w:rPr>
        <w:br/>
        <w:t>Review of the measures and principles for interpretation and translation in ITU</w:t>
      </w:r>
    </w:p>
    <w:p w14:paraId="47EA5CB3" w14:textId="77777777" w:rsidR="009845A8" w:rsidRPr="009167A9" w:rsidRDefault="009845A8" w:rsidP="009845A8">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rPr>
      </w:pPr>
      <w:r w:rsidRPr="009167A9">
        <w:rPr>
          <w:rFonts w:ascii="Calibri" w:eastAsia="Times New Roman" w:hAnsi="Calibri" w:cs="Times New Roman"/>
          <w:b/>
        </w:rPr>
        <w:t>Introduction</w:t>
      </w:r>
    </w:p>
    <w:p w14:paraId="04F318CC" w14:textId="70E1912E"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According to the action plan adopted by the Group on Study and Evaluation of </w:t>
      </w:r>
      <w:r w:rsidR="00A06412">
        <w:rPr>
          <w:rFonts w:ascii="Calibri" w:eastAsia="Times New Roman" w:hAnsi="Calibri" w:cs="Times New Roman"/>
        </w:rPr>
        <w:t>Alternative</w:t>
      </w:r>
      <w:r w:rsidR="00A06412" w:rsidRPr="009167A9">
        <w:rPr>
          <w:rFonts w:ascii="Calibri" w:eastAsia="Times New Roman" w:hAnsi="Calibri" w:cs="Times New Roman"/>
        </w:rPr>
        <w:t xml:space="preserve"> </w:t>
      </w:r>
      <w:r w:rsidRPr="009167A9">
        <w:rPr>
          <w:rFonts w:ascii="Calibri" w:eastAsia="Times New Roman" w:hAnsi="Calibri" w:cs="Times New Roman"/>
        </w:rPr>
        <w:t xml:space="preserve">Translation Procedures, the Sector advisory groups and the General Secretariat have reviewed and approved changes to the relevant parts of the document C14/INF/4, which has guided until now the work of the Secretariat as refers to translation and interpretation at ITU. </w:t>
      </w:r>
    </w:p>
    <w:p w14:paraId="7D0AEE72"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General Secretariat reviewed the relevant parts of Document C14/INF/4 as regards its own meetings and publications and submitted an update of the relevant parts of the Annex, as reflected in this document. The Financial Resources Management Department (FRMD) confirmed that the allocated budget as well as the actual expenses (in CHF) for translation, text processing and interpretation for the financial plan periods of 2012-2015, 2016-2019 and 2020-2023 were below the ceiling of CHF 85 million established by Decision 5 (Rev. Dubai, 2018) for expenses related to interpretation, translation and text processing in the six official languages of the Union (budgeted amounts only for 2022 and 2023). </w:t>
      </w:r>
    </w:p>
    <w:p w14:paraId="276A8F4A"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Radiocommunication Advisory Group (RAG) addressed the draft update of the measures and principles for interpretation and translation applicable to ITU-R under Agenda item 3 (Council issues) and endorsed the proposal in document </w:t>
      </w:r>
      <w:hyperlink r:id="rId24" w:history="1">
        <w:r w:rsidRPr="009167A9">
          <w:rPr>
            <w:rFonts w:ascii="Calibri" w:eastAsia="Times New Roman" w:hAnsi="Calibri" w:cs="Times New Roman"/>
            <w:color w:val="0000FF"/>
            <w:u w:val="single"/>
          </w:rPr>
          <w:t>RAG21/26</w:t>
        </w:r>
      </w:hyperlink>
      <w:r w:rsidRPr="009167A9">
        <w:rPr>
          <w:rFonts w:ascii="Calibri" w:eastAsia="Times New Roman" w:hAnsi="Calibri" w:cs="Times New Roman"/>
        </w:rPr>
        <w:t xml:space="preserve">, as reflected in Annex 1 to Document </w:t>
      </w:r>
      <w:hyperlink r:id="rId25" w:history="1">
        <w:r w:rsidRPr="009167A9">
          <w:rPr>
            <w:rFonts w:ascii="Calibri" w:eastAsia="Times New Roman" w:hAnsi="Calibri" w:cs="Times New Roman"/>
            <w:color w:val="0000FF"/>
            <w:u w:val="single"/>
          </w:rPr>
          <w:t>CA/256</w:t>
        </w:r>
      </w:hyperlink>
      <w:r w:rsidRPr="009167A9">
        <w:rPr>
          <w:rFonts w:ascii="Calibri" w:eastAsia="Times New Roman" w:hAnsi="Calibri" w:cs="Times New Roman"/>
        </w:rPr>
        <w:t>.</w:t>
      </w:r>
    </w:p>
    <w:p w14:paraId="3E07D7BC"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Telecommunication Standardization Advisory Group (TSAG), under Agenda item 10.4 “Measures and principles for translation and interpretation”, examined Temporary Document </w:t>
      </w:r>
      <w:hyperlink r:id="rId26" w:history="1">
        <w:r w:rsidRPr="009167A9">
          <w:rPr>
            <w:rFonts w:ascii="Calibri" w:eastAsia="Times New Roman" w:hAnsi="Calibri" w:cs="Times New Roman"/>
            <w:color w:val="0000FF"/>
            <w:u w:val="single"/>
          </w:rPr>
          <w:t>TD1158</w:t>
        </w:r>
      </w:hyperlink>
      <w:r w:rsidRPr="009167A9">
        <w:rPr>
          <w:rFonts w:ascii="Calibri" w:eastAsia="Times New Roman" w:hAnsi="Calibri" w:cs="Times New Roman"/>
        </w:rPr>
        <w:t>, which contained a proposal for the update of the measures and principles for interpretation and translation applicable to ITU-T. The document was endorsed by TSAG.</w:t>
      </w:r>
    </w:p>
    <w:p w14:paraId="4DEC1692"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Telecommunication Development Advisory Group (TDAG) dealt with this issue under Agenda item 15 “Measures and Principles for interpretation and translation in ITU” (Document </w:t>
      </w:r>
      <w:hyperlink r:id="rId27" w:history="1">
        <w:r w:rsidRPr="009167A9">
          <w:rPr>
            <w:rFonts w:ascii="Calibri" w:eastAsia="Times New Roman" w:hAnsi="Calibri" w:cs="Times New Roman"/>
            <w:color w:val="0000FF"/>
            <w:u w:val="single"/>
          </w:rPr>
          <w:t>TDAG-21/2/1 (Rev.2)</w:t>
        </w:r>
      </w:hyperlink>
      <w:r w:rsidRPr="009167A9">
        <w:rPr>
          <w:rFonts w:ascii="Calibri" w:eastAsia="Times New Roman" w:hAnsi="Calibri" w:cs="Times New Roman"/>
        </w:rPr>
        <w:t xml:space="preserve">); proposed update was contained in Document </w:t>
      </w:r>
      <w:hyperlink r:id="rId28" w:history="1">
        <w:r w:rsidRPr="009167A9">
          <w:rPr>
            <w:rFonts w:ascii="Calibri" w:eastAsia="Times New Roman" w:hAnsi="Calibri" w:cs="Times New Roman"/>
            <w:color w:val="0000FF"/>
            <w:u w:val="single"/>
          </w:rPr>
          <w:t>TDAG-21/2/20</w:t>
        </w:r>
      </w:hyperlink>
      <w:r w:rsidRPr="009167A9">
        <w:rPr>
          <w:rFonts w:ascii="Calibri" w:eastAsia="Times New Roman" w:hAnsi="Calibri" w:cs="Times New Roman"/>
        </w:rPr>
        <w:t xml:space="preserve"> “Updates to measures and principles for interpretation and translation in ITU”. The TDAG endorsed this document.</w:t>
      </w:r>
    </w:p>
    <w:p w14:paraId="752ABF9E" w14:textId="77777777" w:rsidR="009845A8" w:rsidRPr="009167A9" w:rsidRDefault="009845A8" w:rsidP="009845A8">
      <w:pPr>
        <w:rPr>
          <w:rFonts w:ascii="Calibri" w:eastAsia="Times New Roman" w:hAnsi="Calibri" w:cs="Times New Roman"/>
          <w:b/>
          <w:bCs/>
        </w:rPr>
      </w:pPr>
      <w:r w:rsidRPr="009167A9">
        <w:rPr>
          <w:rFonts w:ascii="Calibri" w:eastAsia="Times New Roman" w:hAnsi="Calibri" w:cs="Times New Roman"/>
          <w:b/>
          <w:bCs/>
        </w:rPr>
        <w:br w:type="page"/>
      </w:r>
    </w:p>
    <w:p w14:paraId="040615C6"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bCs/>
          <w:sz w:val="24"/>
          <w:szCs w:val="20"/>
        </w:rPr>
      </w:pPr>
      <w:r w:rsidRPr="009167A9">
        <w:rPr>
          <w:rFonts w:ascii="Calibri" w:eastAsia="Times New Roman" w:hAnsi="Calibri" w:cs="Times New Roman"/>
          <w:b/>
          <w:bCs/>
          <w:sz w:val="24"/>
          <w:szCs w:val="20"/>
        </w:rPr>
        <w:lastRenderedPageBreak/>
        <w:t>Updated Table</w:t>
      </w:r>
    </w:p>
    <w:p w14:paraId="787E0CB1"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t>1.</w:t>
      </w:r>
      <w:r w:rsidRPr="009167A9">
        <w:rPr>
          <w:rFonts w:ascii="Calibri" w:eastAsia="Times New Roman" w:hAnsi="Calibri" w:cs="Times New Roman"/>
          <w:b/>
          <w:sz w:val="24"/>
          <w:szCs w:val="24"/>
        </w:rPr>
        <w:tab/>
        <w:t>RADIOCOMMUNICATION SECTOR (ITU-R)</w:t>
      </w:r>
      <w:r w:rsidRPr="009167A9">
        <w:rPr>
          <w:rFonts w:ascii="Calibri" w:eastAsia="Times New Roman" w:hAnsi="Calibri" w:cs="Times New Roman"/>
          <w:b/>
          <w:sz w:val="24"/>
          <w:szCs w:val="20"/>
        </w:rPr>
        <w:footnoteReference w:customMarkFollows="1" w:id="4"/>
        <w:t>*</w:t>
      </w:r>
    </w:p>
    <w:p w14:paraId="16B9D23F"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p>
    <w:tbl>
      <w:tblPr>
        <w:tblW w:w="9639" w:type="dxa"/>
        <w:tblInd w:w="108" w:type="dxa"/>
        <w:tblCellMar>
          <w:left w:w="0" w:type="dxa"/>
          <w:right w:w="0" w:type="dxa"/>
        </w:tblCellMar>
        <w:tblLook w:val="04A0" w:firstRow="1" w:lastRow="0" w:firstColumn="1" w:lastColumn="0" w:noHBand="0" w:noVBand="1"/>
      </w:tblPr>
      <w:tblGrid>
        <w:gridCol w:w="3339"/>
        <w:gridCol w:w="577"/>
        <w:gridCol w:w="580"/>
        <w:gridCol w:w="580"/>
        <w:gridCol w:w="572"/>
        <w:gridCol w:w="574"/>
        <w:gridCol w:w="580"/>
        <w:gridCol w:w="2837"/>
      </w:tblGrid>
      <w:tr w:rsidR="009845A8" w:rsidRPr="009167A9" w14:paraId="091FF22B" w14:textId="77777777" w:rsidTr="0080461E">
        <w:trPr>
          <w:cantSplit/>
          <w:tblHeader/>
        </w:trPr>
        <w:tc>
          <w:tcPr>
            <w:tcW w:w="3339" w:type="dxa"/>
            <w:vMerge w:val="restart"/>
            <w:tcBorders>
              <w:top w:val="single" w:sz="8" w:space="0" w:color="auto"/>
              <w:left w:val="single" w:sz="8" w:space="0" w:color="auto"/>
              <w:right w:val="single" w:sz="8" w:space="0" w:color="auto"/>
            </w:tcBorders>
            <w:shd w:val="clear" w:color="auto" w:fill="E6E6E6"/>
            <w:tcMar>
              <w:top w:w="0" w:type="dxa"/>
              <w:left w:w="108" w:type="dxa"/>
              <w:bottom w:w="0" w:type="dxa"/>
              <w:right w:w="108" w:type="dxa"/>
            </w:tcMar>
            <w:hideMark/>
          </w:tcPr>
          <w:p w14:paraId="71C37CBF"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ITU-R</w:t>
            </w:r>
          </w:p>
        </w:tc>
        <w:tc>
          <w:tcPr>
            <w:tcW w:w="3463" w:type="dxa"/>
            <w:gridSpan w:val="6"/>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3959EA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iCs/>
                <w:sz w:val="20"/>
                <w:szCs w:val="20"/>
                <w:lang w:eastAsia="en-GB"/>
              </w:rPr>
            </w:pPr>
            <w:r w:rsidRPr="009167A9">
              <w:rPr>
                <w:rFonts w:ascii="Calibri" w:eastAsia="Times New Roman" w:hAnsi="Calibri" w:cs="Times New Roman"/>
                <w:b/>
                <w:i/>
                <w:iCs/>
                <w:sz w:val="20"/>
                <w:szCs w:val="20"/>
                <w:lang w:eastAsia="en-GB"/>
              </w:rPr>
              <w:t>Languages</w:t>
            </w:r>
          </w:p>
        </w:tc>
        <w:tc>
          <w:tcPr>
            <w:tcW w:w="2837" w:type="dxa"/>
            <w:vMerge w:val="restart"/>
            <w:tcBorders>
              <w:top w:val="single" w:sz="8" w:space="0" w:color="auto"/>
              <w:left w:val="nil"/>
              <w:right w:val="single" w:sz="8" w:space="0" w:color="auto"/>
            </w:tcBorders>
            <w:shd w:val="clear" w:color="auto" w:fill="E6E6E6"/>
            <w:tcMar>
              <w:top w:w="0" w:type="dxa"/>
              <w:left w:w="108" w:type="dxa"/>
              <w:bottom w:w="0" w:type="dxa"/>
              <w:right w:w="108" w:type="dxa"/>
            </w:tcMar>
            <w:hideMark/>
          </w:tcPr>
          <w:p w14:paraId="4DF3480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iCs/>
                <w:sz w:val="20"/>
                <w:szCs w:val="20"/>
                <w:lang w:eastAsia="en-GB"/>
              </w:rPr>
            </w:pPr>
            <w:r w:rsidRPr="009167A9">
              <w:rPr>
                <w:rFonts w:ascii="Calibri" w:eastAsia="Times New Roman" w:hAnsi="Calibri" w:cs="Times New Roman"/>
                <w:b/>
                <w:i/>
                <w:iCs/>
                <w:sz w:val="20"/>
                <w:szCs w:val="20"/>
                <w:lang w:eastAsia="en-GB"/>
              </w:rPr>
              <w:t>Remarks</w:t>
            </w:r>
          </w:p>
        </w:tc>
      </w:tr>
      <w:tr w:rsidR="009845A8" w:rsidRPr="009167A9" w14:paraId="25431000" w14:textId="77777777" w:rsidTr="0080461E">
        <w:trPr>
          <w:tblHeader/>
        </w:trPr>
        <w:tc>
          <w:tcPr>
            <w:tcW w:w="3339" w:type="dxa"/>
            <w:vMerge/>
            <w:tcBorders>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99A0E2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u w:val="single"/>
                <w:lang w:eastAsia="en-GB"/>
              </w:rPr>
            </w:pPr>
          </w:p>
        </w:tc>
        <w:tc>
          <w:tcPr>
            <w:tcW w:w="57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14:paraId="161CA57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E</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64037BEC"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A</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4B5FC7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C</w:t>
            </w:r>
          </w:p>
        </w:tc>
        <w:tc>
          <w:tcPr>
            <w:tcW w:w="57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4A2C151"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S</w:t>
            </w:r>
          </w:p>
        </w:tc>
        <w:tc>
          <w:tcPr>
            <w:tcW w:w="57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2DEE58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F</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6C17CF6B"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R</w:t>
            </w:r>
          </w:p>
        </w:tc>
        <w:tc>
          <w:tcPr>
            <w:tcW w:w="2837" w:type="dxa"/>
            <w:vMerge/>
            <w:tcBorders>
              <w:left w:val="nil"/>
              <w:bottom w:val="single" w:sz="8" w:space="0" w:color="auto"/>
              <w:right w:val="single" w:sz="8" w:space="0" w:color="auto"/>
            </w:tcBorders>
            <w:shd w:val="clear" w:color="auto" w:fill="E6E6E6"/>
            <w:tcMar>
              <w:top w:w="0" w:type="dxa"/>
              <w:left w:w="108" w:type="dxa"/>
              <w:bottom w:w="0" w:type="dxa"/>
              <w:right w:w="108" w:type="dxa"/>
            </w:tcMar>
          </w:tcPr>
          <w:p w14:paraId="687D2D6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p>
        </w:tc>
      </w:tr>
      <w:tr w:rsidR="009845A8" w:rsidRPr="009167A9" w14:paraId="78DA9EE6"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8C98C1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1. Radiocommunication Assembly</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710422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5C56B1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1AA244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73F7AB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54533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30850E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154A9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0BC08475"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60ED1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9801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F8469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5CCEA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13E35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AA595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76D2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26585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C8127E4"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62C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Contributions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8F33F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DFB8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FA983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52FF1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B4B08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87FB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5C7C9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452F342"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44F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1000 series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EBCCE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C4CD3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4AD7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44D25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EAF42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4A351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88C95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D11F1AC"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AF0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Agendas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EE85B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3080E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1AB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660B5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70CD1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1D23D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989F8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1AA42B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13E4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76E3D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40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EDA2D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3212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9BDC7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08ACB3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47A3CAD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4D6D7BD2"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77A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Lists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12DE2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84DFE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3311B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5DF7FA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0D4753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046B37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049E1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AB0EBAC"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3F3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Resolutions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016B7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29B58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A36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355C6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CBB3B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5EDD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0781B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DF9E5BA"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E1E6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FF1CF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AA4F4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54B14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C5948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842B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3A6E7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50A0F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2BFFB0C"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6EEC18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2. WRC</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082166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A3460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7C1C8F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04695F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F361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EB480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23768E5"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color w:val="0000FF"/>
                <w:sz w:val="20"/>
                <w:szCs w:val="20"/>
                <w:lang w:eastAsia="en-GB"/>
              </w:rPr>
            </w:pPr>
          </w:p>
        </w:tc>
      </w:tr>
      <w:tr w:rsidR="009845A8" w:rsidRPr="009167A9" w14:paraId="5A5B3673" w14:textId="77777777" w:rsidTr="0080461E">
        <w:trPr>
          <w:cantSplit/>
          <w:trHeight w:val="315"/>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A0EDD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75D8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A48C0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0BF4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B7CA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DC94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B3BD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26D68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90A122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4C4C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Agenda of the conference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13DC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A3FF2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58C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396A1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4C03C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DD4F6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E088C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E162E49"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84B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Reports/contributions/proposals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61B9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B5F80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DCD5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7F36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EFEB4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C6262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5627B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122675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A54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Working/temporary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7E07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EE99F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39915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2EC99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9C86A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8A236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2083D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C1B4815"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42D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Daily agendas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FB57B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06128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A530B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EF90E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3BA43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BAD8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BCF55C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2C1EFE6"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900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Administrative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7853B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D490A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35D7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A9957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7C9B7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09B12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8273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B8B0CF8"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CEC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1BAE8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A65B1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477B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36617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EA199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89D7A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5C61B5D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78E88148"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D619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List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1562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0766C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A1EB7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777B4B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501D09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04F719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6ACA95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F4F5CB3"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4A6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Minutes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F7127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F1FA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322E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84111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33EA0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4ACDF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6F991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1FCA1B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415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Provisional Final Acts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BD0D4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5761E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F7A1E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AE58C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34177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17FCE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F224D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E470C05"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F25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1BE67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9430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00610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3A7E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BE9E9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7B239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B5606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61C3D82"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6A4F4C2"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 xml:space="preserve">3. WRC information sessions </w:t>
            </w:r>
            <w:r w:rsidRPr="009167A9">
              <w:rPr>
                <w:rFonts w:ascii="Calibri" w:eastAsia="Times New Roman" w:hAnsi="Calibri" w:cs="Times New Roman"/>
                <w:b/>
                <w:bCs/>
                <w:position w:val="6"/>
                <w:sz w:val="16"/>
                <w:szCs w:val="16"/>
                <w:lang w:eastAsia="en-GB"/>
              </w:rPr>
              <w:footnoteReference w:customMarkFollows="1" w:id="5"/>
              <w:t>[1]</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14E814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BC17F1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935857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54D5C6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3DF9EA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4D683CC"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48B111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53A4DFAA"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47072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8D258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8A07C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FE189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5C9F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5312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4054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AB6032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FCAD380"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725626F"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 xml:space="preserve">4a. RAG </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03E28D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BB0DAB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AC3F4B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A8F5CC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8E731C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86CB5D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D89F00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6DDF7276" w14:textId="77777777" w:rsidTr="0080461E">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320B8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607D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5C8FB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5D6A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CBA4D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23F5D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F92B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90131C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7C0D1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70A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Contributions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A9BF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AE27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31E6B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10F1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C2586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699BF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3658A6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500A848"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F7D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Temporary documents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846F1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4B259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9246E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05ABDF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2DA9FE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D8231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6AA0E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A31BE7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4B1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RAG summary of conclusions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76A3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1B688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A06F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FE132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D6B69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CCA3E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5D512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2073CB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8C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FD9D0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2A47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AF71C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51D47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F3D9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058C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4DDF4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6530A16"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AB20DEF"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4b. Study groups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BCD332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A31761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68CB02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E4F2A9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E222CA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017491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85D174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38EC15F4" w14:textId="77777777" w:rsidTr="0080461E">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AB6BB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Interpretation </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373D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4ECC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B0B98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6E5F9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9736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70581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94CF8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ACD05E5"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312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All document types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AA933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483BC5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8211E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69AC13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097353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85875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48F5C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04F70D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01B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F1706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16DA6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6A1A1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1B249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FAFB0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1114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43C17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DE80B6C"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2A83ED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lastRenderedPageBreak/>
              <w:t>5. RRB</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B7ED4E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BBAA13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C7D27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9E2C38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B73DBC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6C30A9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379ACD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751AD469"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0AEF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0A3F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E0FB9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5F5A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126A6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2CFFA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CB44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3FD3D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composition of the Board</w:t>
            </w:r>
          </w:p>
        </w:tc>
      </w:tr>
      <w:tr w:rsidR="009845A8" w:rsidRPr="009167A9" w14:paraId="6ECD8431"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3BA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All document types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41572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5E768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9AC9E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E3DCB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3B746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91D56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59D4E3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310940"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536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90D19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69E98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D4C54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456F2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696E0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51D41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E5E781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C736375"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93CDDB9"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6. World radiocommunication seminars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F12FD9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698501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C457D5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0E542C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63E8DA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8CDFC1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4CDAD2"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786E6DC9"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1BB70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EC64F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8E2F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7DBE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E0C0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EB478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C81DE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09B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Plenary sessions only</w:t>
            </w:r>
          </w:p>
        </w:tc>
      </w:tr>
      <w:tr w:rsidR="009845A8" w:rsidRPr="009167A9" w14:paraId="7FF0B9BC"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6A8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61C30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7158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14F01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EEAC3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F6A2C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48F4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4DCA6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4A735E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266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Presentations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9EB34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F5BF3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58F99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51129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502BC9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AECDA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B88A8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5A2D80"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BF4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46BD5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DF18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4AEC8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059DC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27882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252E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167E2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D10E59A"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39085D5"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7. Publications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A6AF97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4F065A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57980D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1501CD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96EECB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F7C4AC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E4D786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11557594"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52B2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Approved Recommendations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49521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2D5D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F716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DB689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EC880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D040A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F1C72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6D7C99D"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75F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ITU-R Reports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595B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B2E3E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82BFC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A74B7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AAE0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28D2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32C55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04DC347A"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E70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Handbooks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51DA1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CB7B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F0E46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1BE45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B8930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91B51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821D4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06F12011"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5CD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Opinions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B2BA6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4B1E1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71BF8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7099D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6E6E1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58BC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14C4B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8378D7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7EF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Radio Regulations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D6B9F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4CA34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46ED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81B10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1476D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371C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94286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853EA02"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371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BR-IFIC</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8BE63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B066F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0F659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5E291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FFBBF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0040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CB574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8CBEA0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552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Preface to IFL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C704C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B344E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0BFE9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D6295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A01FA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8EF07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50340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52C982A"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D99C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Rules of Procedure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D6170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3674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A2390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1725C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B543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8D1CF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4052A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7C0A6FF"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34A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Final Acts (definitive)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6AE1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0FEBD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7C027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1B1E7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11000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DDFCB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D7C61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1802E57"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387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HFBC schedule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1FAD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F773B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C2222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49206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10F53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40FE0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01A06B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4F07932"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E784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Maritime Manual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7D823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E05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F49C6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C49B1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236A4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55437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AD3A86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E38BF1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63D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Service publications (maritime)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5A8B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DA35D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F589B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548F4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ACEAA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55D3D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51FC0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21F40F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359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Lists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99F94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19B0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6983E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9A20C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8CBB1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95789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E40AC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29C11D9"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40D388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8. Administrative documents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A3D53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DB471A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78DD1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DC6E23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1E16BE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FF4D2BC"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454606"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5E1CE7C1"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781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Circulars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7BDD8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9373D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73D91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FF1F6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0965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36D8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B66497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trike/>
                <w:sz w:val="20"/>
                <w:szCs w:val="20"/>
                <w:lang w:eastAsia="en-GB"/>
              </w:rPr>
            </w:pPr>
            <w:r w:rsidRPr="009167A9">
              <w:rPr>
                <w:rFonts w:ascii="Calibri" w:eastAsia="Times New Roman" w:hAnsi="Calibri" w:cs="Times New Roman"/>
                <w:sz w:val="20"/>
                <w:szCs w:val="20"/>
                <w:lang w:eastAsia="en-GB"/>
              </w:rPr>
              <w:t>Except circulars concerning working parties/task groups (E only)</w:t>
            </w:r>
          </w:p>
        </w:tc>
      </w:tr>
      <w:tr w:rsidR="009845A8" w:rsidRPr="009167A9" w14:paraId="67C6E228"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3BB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Annexes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27ED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8496E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1C5E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F559D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27A62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C13E6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0289491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1F34686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F05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Promotional material and website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DEAAD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F1B2C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8900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2D9A2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243CF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6CC7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2E3415C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37898BBC"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33F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General information to delegates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553C6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9FD5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7022F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9EF77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2C568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579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989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bl>
    <w:p w14:paraId="32C270C2"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rPr>
      </w:pPr>
    </w:p>
    <w:p w14:paraId="686C8490" w14:textId="77777777" w:rsidR="009845A8" w:rsidRPr="009167A9" w:rsidRDefault="009845A8" w:rsidP="009845A8">
      <w:pPr>
        <w:rPr>
          <w:rFonts w:ascii="Calibri" w:eastAsia="Times New Roman" w:hAnsi="Calibri" w:cs="Times New Roman"/>
          <w:b/>
          <w:sz w:val="24"/>
          <w:szCs w:val="24"/>
        </w:rPr>
      </w:pPr>
      <w:r w:rsidRPr="009167A9">
        <w:rPr>
          <w:rFonts w:ascii="Calibri" w:eastAsia="Times New Roman" w:hAnsi="Calibri" w:cs="Times New Roman"/>
          <w:b/>
          <w:sz w:val="24"/>
          <w:szCs w:val="24"/>
        </w:rPr>
        <w:br w:type="page"/>
      </w:r>
    </w:p>
    <w:p w14:paraId="26266A19"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2.</w:t>
      </w:r>
      <w:r w:rsidRPr="009167A9">
        <w:rPr>
          <w:rFonts w:ascii="Calibri" w:eastAsia="Times New Roman" w:hAnsi="Calibri" w:cs="Times New Roman"/>
          <w:b/>
          <w:sz w:val="24"/>
          <w:szCs w:val="24"/>
        </w:rPr>
        <w:tab/>
        <w:t>TELECOMMUNICATION STANDARDIZATION SECTOR (ITU-T)</w:t>
      </w:r>
      <w:r w:rsidRPr="009167A9">
        <w:rPr>
          <w:rFonts w:ascii="Calibri" w:eastAsia="Times New Roman" w:hAnsi="Calibri" w:cs="Times New Roman"/>
          <w:b/>
          <w:position w:val="6"/>
          <w:sz w:val="16"/>
          <w:szCs w:val="24"/>
        </w:rPr>
        <w:footnoteReference w:customMarkFollows="1" w:id="6"/>
        <w:t>*</w:t>
      </w:r>
    </w:p>
    <w:p w14:paraId="2AC0F622"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45"/>
        <w:gridCol w:w="645"/>
        <w:gridCol w:w="645"/>
        <w:gridCol w:w="645"/>
        <w:gridCol w:w="645"/>
        <w:gridCol w:w="645"/>
        <w:gridCol w:w="2401"/>
      </w:tblGrid>
      <w:tr w:rsidR="009845A8" w:rsidRPr="009167A9" w14:paraId="76D32B31" w14:textId="77777777" w:rsidTr="0080461E">
        <w:trPr>
          <w:trHeight w:val="350"/>
          <w:tblHeader/>
        </w:trPr>
        <w:tc>
          <w:tcPr>
            <w:tcW w:w="3510" w:type="dxa"/>
            <w:vMerge w:val="restart"/>
            <w:tcBorders>
              <w:top w:val="single" w:sz="4" w:space="0" w:color="auto"/>
            </w:tcBorders>
            <w:shd w:val="clear" w:color="auto" w:fill="E0E0E0"/>
            <w:vAlign w:val="center"/>
          </w:tcPr>
          <w:p w14:paraId="47AF40E8"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ITU-T</w:t>
            </w:r>
          </w:p>
        </w:tc>
        <w:tc>
          <w:tcPr>
            <w:tcW w:w="3870" w:type="dxa"/>
            <w:gridSpan w:val="6"/>
            <w:tcBorders>
              <w:top w:val="single" w:sz="4" w:space="0" w:color="auto"/>
            </w:tcBorders>
            <w:shd w:val="clear" w:color="auto" w:fill="E0E0E0"/>
            <w:vAlign w:val="center"/>
          </w:tcPr>
          <w:p w14:paraId="2959D3DB"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Languages</w:t>
            </w:r>
          </w:p>
        </w:tc>
        <w:tc>
          <w:tcPr>
            <w:tcW w:w="2401" w:type="dxa"/>
            <w:vMerge w:val="restart"/>
            <w:tcBorders>
              <w:top w:val="single" w:sz="4" w:space="0" w:color="auto"/>
            </w:tcBorders>
            <w:shd w:val="clear" w:color="auto" w:fill="E0E0E0"/>
            <w:vAlign w:val="center"/>
          </w:tcPr>
          <w:p w14:paraId="76214EA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Remarks</w:t>
            </w:r>
          </w:p>
        </w:tc>
      </w:tr>
      <w:tr w:rsidR="009845A8" w:rsidRPr="009167A9" w14:paraId="6B1D3349" w14:textId="77777777" w:rsidTr="0080461E">
        <w:trPr>
          <w:tblHeader/>
        </w:trPr>
        <w:tc>
          <w:tcPr>
            <w:tcW w:w="3510" w:type="dxa"/>
            <w:vMerge/>
            <w:tcBorders>
              <w:bottom w:val="single" w:sz="4" w:space="0" w:color="auto"/>
            </w:tcBorders>
            <w:shd w:val="clear" w:color="auto" w:fill="E0E0E0"/>
            <w:vAlign w:val="center"/>
          </w:tcPr>
          <w:p w14:paraId="1E2CDE6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u w:val="single"/>
              </w:rPr>
            </w:pPr>
          </w:p>
        </w:tc>
        <w:tc>
          <w:tcPr>
            <w:tcW w:w="645" w:type="dxa"/>
            <w:tcBorders>
              <w:bottom w:val="single" w:sz="4" w:space="0" w:color="auto"/>
            </w:tcBorders>
            <w:shd w:val="clear" w:color="auto" w:fill="E0E0E0"/>
            <w:vAlign w:val="center"/>
          </w:tcPr>
          <w:p w14:paraId="3A5DDD88"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E</w:t>
            </w:r>
          </w:p>
        </w:tc>
        <w:tc>
          <w:tcPr>
            <w:tcW w:w="645" w:type="dxa"/>
            <w:tcBorders>
              <w:bottom w:val="single" w:sz="4" w:space="0" w:color="auto"/>
            </w:tcBorders>
            <w:shd w:val="clear" w:color="auto" w:fill="E0E0E0"/>
            <w:vAlign w:val="center"/>
          </w:tcPr>
          <w:p w14:paraId="3E086D6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A</w:t>
            </w:r>
          </w:p>
        </w:tc>
        <w:tc>
          <w:tcPr>
            <w:tcW w:w="645" w:type="dxa"/>
            <w:tcBorders>
              <w:bottom w:val="single" w:sz="4" w:space="0" w:color="auto"/>
            </w:tcBorders>
            <w:shd w:val="clear" w:color="auto" w:fill="E0E0E0"/>
            <w:vAlign w:val="center"/>
          </w:tcPr>
          <w:p w14:paraId="64597E0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C</w:t>
            </w:r>
          </w:p>
        </w:tc>
        <w:tc>
          <w:tcPr>
            <w:tcW w:w="645" w:type="dxa"/>
            <w:tcBorders>
              <w:bottom w:val="single" w:sz="4" w:space="0" w:color="auto"/>
            </w:tcBorders>
            <w:shd w:val="clear" w:color="auto" w:fill="E0E0E0"/>
            <w:vAlign w:val="center"/>
          </w:tcPr>
          <w:p w14:paraId="5843BCAF"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w:t>
            </w:r>
          </w:p>
        </w:tc>
        <w:tc>
          <w:tcPr>
            <w:tcW w:w="645" w:type="dxa"/>
            <w:tcBorders>
              <w:bottom w:val="single" w:sz="4" w:space="0" w:color="auto"/>
            </w:tcBorders>
            <w:shd w:val="clear" w:color="auto" w:fill="E0E0E0"/>
            <w:vAlign w:val="center"/>
          </w:tcPr>
          <w:p w14:paraId="39AA7AF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F</w:t>
            </w:r>
          </w:p>
        </w:tc>
        <w:tc>
          <w:tcPr>
            <w:tcW w:w="645" w:type="dxa"/>
            <w:tcBorders>
              <w:bottom w:val="single" w:sz="4" w:space="0" w:color="auto"/>
            </w:tcBorders>
            <w:shd w:val="clear" w:color="auto" w:fill="E0E0E0"/>
            <w:vAlign w:val="center"/>
          </w:tcPr>
          <w:p w14:paraId="5C3D079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w:t>
            </w:r>
          </w:p>
        </w:tc>
        <w:tc>
          <w:tcPr>
            <w:tcW w:w="2401" w:type="dxa"/>
            <w:vMerge/>
            <w:tcBorders>
              <w:bottom w:val="single" w:sz="4" w:space="0" w:color="auto"/>
            </w:tcBorders>
            <w:shd w:val="clear" w:color="auto" w:fill="E0E0E0"/>
            <w:vAlign w:val="center"/>
          </w:tcPr>
          <w:p w14:paraId="2C58F0D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r>
      <w:tr w:rsidR="009845A8" w:rsidRPr="009167A9" w14:paraId="54D205F3" w14:textId="77777777" w:rsidTr="009845A8">
        <w:tc>
          <w:tcPr>
            <w:tcW w:w="3510" w:type="dxa"/>
            <w:tcBorders>
              <w:bottom w:val="single" w:sz="4" w:space="0" w:color="auto"/>
            </w:tcBorders>
            <w:shd w:val="clear" w:color="auto" w:fill="9CC2E5"/>
            <w:vAlign w:val="center"/>
          </w:tcPr>
          <w:p w14:paraId="5A45720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1. Assembly</w:t>
            </w:r>
          </w:p>
        </w:tc>
        <w:tc>
          <w:tcPr>
            <w:tcW w:w="645" w:type="dxa"/>
            <w:tcBorders>
              <w:bottom w:val="single" w:sz="4" w:space="0" w:color="auto"/>
            </w:tcBorders>
            <w:shd w:val="clear" w:color="auto" w:fill="9CC2E5"/>
            <w:vAlign w:val="center"/>
          </w:tcPr>
          <w:p w14:paraId="35344FC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2E5924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2C2AB4B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7D62DBE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49AA1C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4B3C408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6185607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DEF3277" w14:textId="77777777" w:rsidTr="0080461E">
        <w:tc>
          <w:tcPr>
            <w:tcW w:w="3510" w:type="dxa"/>
            <w:shd w:val="clear" w:color="auto" w:fill="FFFF00"/>
            <w:vAlign w:val="center"/>
          </w:tcPr>
          <w:p w14:paraId="183B23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645" w:type="dxa"/>
            <w:shd w:val="clear" w:color="auto" w:fill="FFFF00"/>
            <w:vAlign w:val="center"/>
          </w:tcPr>
          <w:p w14:paraId="2FDC3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2E60C3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147CD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4A9559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EA606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224E56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325D3CB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169EAB" w14:textId="77777777" w:rsidTr="0080461E">
        <w:tc>
          <w:tcPr>
            <w:tcW w:w="3510" w:type="dxa"/>
            <w:vAlign w:val="center"/>
          </w:tcPr>
          <w:p w14:paraId="1C6FCD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WTSA documents (proposals, white, white series, blue)</w:t>
            </w:r>
          </w:p>
        </w:tc>
        <w:tc>
          <w:tcPr>
            <w:tcW w:w="645" w:type="dxa"/>
            <w:shd w:val="clear" w:color="auto" w:fill="auto"/>
            <w:vAlign w:val="center"/>
          </w:tcPr>
          <w:p w14:paraId="083DEC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A10E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FAA2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E3E41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6E74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978C4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390991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CF4EE1D" w14:textId="77777777" w:rsidTr="0080461E">
        <w:tc>
          <w:tcPr>
            <w:tcW w:w="3510" w:type="dxa"/>
            <w:vAlign w:val="center"/>
          </w:tcPr>
          <w:p w14:paraId="61D1CC1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TDs (green)</w:t>
            </w:r>
          </w:p>
        </w:tc>
        <w:tc>
          <w:tcPr>
            <w:tcW w:w="645" w:type="dxa"/>
            <w:shd w:val="clear" w:color="auto" w:fill="auto"/>
            <w:vAlign w:val="center"/>
          </w:tcPr>
          <w:p w14:paraId="488FF4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59C65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C01C5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B092F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79B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9A29E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2E9749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Only documents containing proposals are translated</w:t>
            </w:r>
          </w:p>
        </w:tc>
      </w:tr>
      <w:tr w:rsidR="009845A8" w:rsidRPr="009167A9" w14:paraId="5825D9B4" w14:textId="77777777" w:rsidTr="0080461E">
        <w:tc>
          <w:tcPr>
            <w:tcW w:w="3510" w:type="dxa"/>
            <w:vAlign w:val="center"/>
          </w:tcPr>
          <w:p w14:paraId="5B5FC48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 documents</w:t>
            </w:r>
          </w:p>
        </w:tc>
        <w:tc>
          <w:tcPr>
            <w:tcW w:w="645" w:type="dxa"/>
            <w:shd w:val="clear" w:color="auto" w:fill="auto"/>
            <w:vAlign w:val="center"/>
          </w:tcPr>
          <w:p w14:paraId="04040C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A4D07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812BB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1B408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2A472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59B8F6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27D958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768A893A" w14:textId="77777777" w:rsidTr="0080461E">
        <w:tc>
          <w:tcPr>
            <w:tcW w:w="3510" w:type="dxa"/>
            <w:vAlign w:val="center"/>
          </w:tcPr>
          <w:p w14:paraId="3F1DC41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Agendas OJ</w:t>
            </w:r>
          </w:p>
        </w:tc>
        <w:tc>
          <w:tcPr>
            <w:tcW w:w="645" w:type="dxa"/>
            <w:shd w:val="clear" w:color="auto" w:fill="auto"/>
            <w:vAlign w:val="center"/>
          </w:tcPr>
          <w:p w14:paraId="73F900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2A811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4B528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4D639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955AA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682EF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58314E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5778C01D" w14:textId="77777777" w:rsidTr="0080461E">
        <w:tc>
          <w:tcPr>
            <w:tcW w:w="3510" w:type="dxa"/>
            <w:vAlign w:val="center"/>
          </w:tcPr>
          <w:p w14:paraId="3BBF627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Information documents</w:t>
            </w:r>
          </w:p>
        </w:tc>
        <w:tc>
          <w:tcPr>
            <w:tcW w:w="645" w:type="dxa"/>
            <w:shd w:val="clear" w:color="auto" w:fill="auto"/>
            <w:vAlign w:val="center"/>
          </w:tcPr>
          <w:p w14:paraId="38324F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D19C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096EF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9683E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F3A93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542F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455B37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3CB8C91C" w14:textId="77777777" w:rsidTr="0080461E">
        <w:tc>
          <w:tcPr>
            <w:tcW w:w="3510" w:type="dxa"/>
            <w:vAlign w:val="center"/>
          </w:tcPr>
          <w:p w14:paraId="4E6EF0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(slides)</w:t>
            </w:r>
          </w:p>
        </w:tc>
        <w:tc>
          <w:tcPr>
            <w:tcW w:w="645" w:type="dxa"/>
            <w:shd w:val="clear" w:color="auto" w:fill="auto"/>
            <w:vAlign w:val="center"/>
          </w:tcPr>
          <w:p w14:paraId="10FC02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EFAE7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A9541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AF2B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EEBD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DF36E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7EF29E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78659B6E" w14:textId="77777777" w:rsidTr="0080461E">
        <w:tc>
          <w:tcPr>
            <w:tcW w:w="3510" w:type="dxa"/>
            <w:vAlign w:val="center"/>
          </w:tcPr>
          <w:p w14:paraId="1807FA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Lists of participants</w:t>
            </w:r>
          </w:p>
        </w:tc>
        <w:tc>
          <w:tcPr>
            <w:tcW w:w="645" w:type="dxa"/>
            <w:shd w:val="clear" w:color="auto" w:fill="auto"/>
            <w:vAlign w:val="center"/>
          </w:tcPr>
          <w:p w14:paraId="052E98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78BA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4DC2C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DA961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61E8C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D02D3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707FF84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440E713C" w14:textId="77777777" w:rsidTr="0080461E">
        <w:tc>
          <w:tcPr>
            <w:tcW w:w="3510" w:type="dxa"/>
            <w:vAlign w:val="center"/>
          </w:tcPr>
          <w:p w14:paraId="6D08B5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645" w:type="dxa"/>
            <w:shd w:val="clear" w:color="auto" w:fill="auto"/>
            <w:vAlign w:val="center"/>
          </w:tcPr>
          <w:p w14:paraId="0230C0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368A6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0B7B3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26247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F5FC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7DC75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2F900B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CB669F" w14:textId="77777777" w:rsidTr="0080461E">
        <w:tc>
          <w:tcPr>
            <w:tcW w:w="3510" w:type="dxa"/>
            <w:vAlign w:val="center"/>
          </w:tcPr>
          <w:p w14:paraId="791AEE5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A-series Recommendations</w:t>
            </w:r>
          </w:p>
        </w:tc>
        <w:tc>
          <w:tcPr>
            <w:tcW w:w="645" w:type="dxa"/>
            <w:shd w:val="clear" w:color="auto" w:fill="auto"/>
            <w:vAlign w:val="center"/>
          </w:tcPr>
          <w:p w14:paraId="193652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3FB68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EEF91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7B67A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E973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A5DB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774164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4586292" w14:textId="77777777" w:rsidTr="0080461E">
        <w:tc>
          <w:tcPr>
            <w:tcW w:w="3510" w:type="dxa"/>
            <w:vAlign w:val="center"/>
          </w:tcPr>
          <w:p w14:paraId="702CA43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Decisions/Opinions</w:t>
            </w:r>
          </w:p>
        </w:tc>
        <w:tc>
          <w:tcPr>
            <w:tcW w:w="645" w:type="dxa"/>
            <w:shd w:val="clear" w:color="auto" w:fill="auto"/>
            <w:vAlign w:val="center"/>
          </w:tcPr>
          <w:p w14:paraId="7BA4FC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3897D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C8F36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D1DA5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5743A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6E449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6ED2B43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AE899E8" w14:textId="77777777" w:rsidTr="0080461E">
        <w:tc>
          <w:tcPr>
            <w:tcW w:w="3510" w:type="dxa"/>
            <w:vAlign w:val="center"/>
          </w:tcPr>
          <w:p w14:paraId="6DCA44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Proceedings</w:t>
            </w:r>
          </w:p>
        </w:tc>
        <w:tc>
          <w:tcPr>
            <w:tcW w:w="645" w:type="dxa"/>
            <w:shd w:val="clear" w:color="auto" w:fill="auto"/>
            <w:vAlign w:val="center"/>
          </w:tcPr>
          <w:p w14:paraId="03BA2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7D0F6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685BF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4213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A3FF1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230A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00CD31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5EAE33" w14:textId="77777777" w:rsidTr="009845A8">
        <w:tc>
          <w:tcPr>
            <w:tcW w:w="3510" w:type="dxa"/>
            <w:tcBorders>
              <w:bottom w:val="single" w:sz="4" w:space="0" w:color="auto"/>
            </w:tcBorders>
            <w:shd w:val="clear" w:color="auto" w:fill="9CC2E5"/>
            <w:vAlign w:val="center"/>
          </w:tcPr>
          <w:p w14:paraId="286531B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2. WTSA regional consultation sessions</w:t>
            </w:r>
          </w:p>
        </w:tc>
        <w:tc>
          <w:tcPr>
            <w:tcW w:w="645" w:type="dxa"/>
            <w:tcBorders>
              <w:bottom w:val="single" w:sz="4" w:space="0" w:color="auto"/>
            </w:tcBorders>
            <w:shd w:val="clear" w:color="auto" w:fill="9CC2E5"/>
            <w:vAlign w:val="center"/>
          </w:tcPr>
          <w:p w14:paraId="4D306BD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5A6838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700FC89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2890770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4932CD0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CEFCFE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57075BEE"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9DB3A77" w14:textId="77777777" w:rsidTr="0080461E">
        <w:tc>
          <w:tcPr>
            <w:tcW w:w="3510" w:type="dxa"/>
            <w:shd w:val="clear" w:color="auto" w:fill="FFFF00"/>
            <w:vAlign w:val="center"/>
          </w:tcPr>
          <w:p w14:paraId="5B4DB43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645" w:type="dxa"/>
            <w:shd w:val="clear" w:color="auto" w:fill="FFFF00"/>
            <w:vAlign w:val="center"/>
          </w:tcPr>
          <w:p w14:paraId="4F078C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F95BC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E7C91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BD4B2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9DE31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3C2F59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7F78016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region</w:t>
            </w:r>
          </w:p>
        </w:tc>
      </w:tr>
      <w:tr w:rsidR="009845A8" w:rsidRPr="009167A9" w14:paraId="71957D0F" w14:textId="77777777" w:rsidTr="0080461E">
        <w:tc>
          <w:tcPr>
            <w:tcW w:w="3510" w:type="dxa"/>
            <w:tcBorders>
              <w:bottom w:val="single" w:sz="4" w:space="0" w:color="auto"/>
            </w:tcBorders>
            <w:vAlign w:val="center"/>
          </w:tcPr>
          <w:p w14:paraId="2A5EC3E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Agendas OJ</w:t>
            </w:r>
          </w:p>
        </w:tc>
        <w:tc>
          <w:tcPr>
            <w:tcW w:w="645" w:type="dxa"/>
            <w:tcBorders>
              <w:bottom w:val="single" w:sz="4" w:space="0" w:color="auto"/>
            </w:tcBorders>
            <w:shd w:val="clear" w:color="auto" w:fill="auto"/>
            <w:vAlign w:val="center"/>
          </w:tcPr>
          <w:p w14:paraId="108EDC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53A625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2806F8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2E7E24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847D9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76108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auto"/>
            <w:vAlign w:val="center"/>
          </w:tcPr>
          <w:p w14:paraId="209E3C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appropriate</w:t>
            </w:r>
          </w:p>
        </w:tc>
      </w:tr>
      <w:tr w:rsidR="009845A8" w:rsidRPr="009167A9" w14:paraId="4908C4C4" w14:textId="77777777" w:rsidTr="0080461E">
        <w:tc>
          <w:tcPr>
            <w:tcW w:w="3510" w:type="dxa"/>
            <w:tcBorders>
              <w:bottom w:val="single" w:sz="4" w:space="0" w:color="auto"/>
            </w:tcBorders>
            <w:vAlign w:val="center"/>
          </w:tcPr>
          <w:p w14:paraId="0EEBA4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Information documents</w:t>
            </w:r>
          </w:p>
        </w:tc>
        <w:tc>
          <w:tcPr>
            <w:tcW w:w="645" w:type="dxa"/>
            <w:tcBorders>
              <w:bottom w:val="single" w:sz="4" w:space="0" w:color="auto"/>
            </w:tcBorders>
            <w:shd w:val="clear" w:color="auto" w:fill="auto"/>
            <w:vAlign w:val="center"/>
          </w:tcPr>
          <w:p w14:paraId="0113C7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6ED783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5CC9C3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4365F6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9A8E7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1FCE05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auto"/>
            <w:vAlign w:val="center"/>
          </w:tcPr>
          <w:p w14:paraId="3DA6F4C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appropriate</w:t>
            </w:r>
          </w:p>
        </w:tc>
      </w:tr>
      <w:tr w:rsidR="009845A8" w:rsidRPr="009167A9" w14:paraId="6E4FC12A" w14:textId="77777777" w:rsidTr="009845A8">
        <w:tc>
          <w:tcPr>
            <w:tcW w:w="3510" w:type="dxa"/>
            <w:tcBorders>
              <w:bottom w:val="single" w:sz="4" w:space="0" w:color="auto"/>
            </w:tcBorders>
            <w:shd w:val="clear" w:color="auto" w:fill="9CC2E5"/>
            <w:vAlign w:val="center"/>
          </w:tcPr>
          <w:p w14:paraId="70716A9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3. TSAG and study groups</w:t>
            </w:r>
          </w:p>
        </w:tc>
        <w:tc>
          <w:tcPr>
            <w:tcW w:w="645" w:type="dxa"/>
            <w:tcBorders>
              <w:bottom w:val="single" w:sz="4" w:space="0" w:color="auto"/>
            </w:tcBorders>
            <w:shd w:val="clear" w:color="auto" w:fill="9CC2E5"/>
            <w:vAlign w:val="center"/>
          </w:tcPr>
          <w:p w14:paraId="4A1234E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785A33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1CD27DF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238686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909AC7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632AB09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77C57CC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19FAACF" w14:textId="77777777" w:rsidTr="0080461E">
        <w:tc>
          <w:tcPr>
            <w:tcW w:w="3510" w:type="dxa"/>
            <w:tcBorders>
              <w:bottom w:val="single" w:sz="4" w:space="0" w:color="auto"/>
            </w:tcBorders>
            <w:shd w:val="clear" w:color="auto" w:fill="FFFF00"/>
            <w:vAlign w:val="center"/>
          </w:tcPr>
          <w:p w14:paraId="04B26C5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TSAG</w:t>
            </w:r>
          </w:p>
        </w:tc>
        <w:tc>
          <w:tcPr>
            <w:tcW w:w="645" w:type="dxa"/>
            <w:tcBorders>
              <w:bottom w:val="single" w:sz="4" w:space="0" w:color="auto"/>
            </w:tcBorders>
            <w:shd w:val="clear" w:color="auto" w:fill="FFFF00"/>
            <w:vAlign w:val="center"/>
          </w:tcPr>
          <w:p w14:paraId="4BF3C1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16211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0A4E2A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73BB20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CD7C0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2C0A66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2615E9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Opening and closing plenaries</w:t>
            </w:r>
          </w:p>
        </w:tc>
      </w:tr>
      <w:tr w:rsidR="009845A8" w:rsidRPr="009167A9" w14:paraId="176140A4" w14:textId="77777777" w:rsidTr="0080461E">
        <w:tc>
          <w:tcPr>
            <w:tcW w:w="3510" w:type="dxa"/>
            <w:tcBorders>
              <w:bottom w:val="single" w:sz="4" w:space="0" w:color="auto"/>
            </w:tcBorders>
            <w:shd w:val="clear" w:color="auto" w:fill="FFFF00"/>
            <w:vAlign w:val="center"/>
          </w:tcPr>
          <w:p w14:paraId="55688E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SG3</w:t>
            </w:r>
          </w:p>
        </w:tc>
        <w:tc>
          <w:tcPr>
            <w:tcW w:w="645" w:type="dxa"/>
            <w:tcBorders>
              <w:bottom w:val="single" w:sz="4" w:space="0" w:color="auto"/>
            </w:tcBorders>
            <w:shd w:val="clear" w:color="auto" w:fill="FFFF00"/>
            <w:vAlign w:val="center"/>
          </w:tcPr>
          <w:p w14:paraId="273F2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3DC546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4225F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45BF36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39D23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4E773C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4F6601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All plenaries and working party sessions</w:t>
            </w:r>
          </w:p>
        </w:tc>
      </w:tr>
      <w:tr w:rsidR="009845A8" w:rsidRPr="009167A9" w14:paraId="5540B941" w14:textId="77777777" w:rsidTr="0080461E">
        <w:tc>
          <w:tcPr>
            <w:tcW w:w="3510" w:type="dxa"/>
            <w:tcBorders>
              <w:bottom w:val="single" w:sz="4" w:space="0" w:color="auto"/>
            </w:tcBorders>
            <w:shd w:val="clear" w:color="auto" w:fill="FFFF00"/>
            <w:vAlign w:val="center"/>
          </w:tcPr>
          <w:p w14:paraId="08F99B8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Study groups (other than SG3)</w:t>
            </w:r>
          </w:p>
        </w:tc>
        <w:tc>
          <w:tcPr>
            <w:tcW w:w="645" w:type="dxa"/>
            <w:tcBorders>
              <w:bottom w:val="single" w:sz="4" w:space="0" w:color="auto"/>
            </w:tcBorders>
            <w:shd w:val="clear" w:color="auto" w:fill="FFFF00"/>
            <w:vAlign w:val="center"/>
          </w:tcPr>
          <w:p w14:paraId="6ACFB2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3CFDD9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717B56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23AD9E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6AA72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3F1E2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519B7E1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normally closing plenary only</w:t>
            </w:r>
          </w:p>
        </w:tc>
      </w:tr>
      <w:tr w:rsidR="009845A8" w:rsidRPr="009167A9" w14:paraId="56156F38" w14:textId="77777777" w:rsidTr="0080461E">
        <w:tc>
          <w:tcPr>
            <w:tcW w:w="3510" w:type="dxa"/>
            <w:shd w:val="clear" w:color="auto" w:fill="FFFF00"/>
            <w:vAlign w:val="center"/>
          </w:tcPr>
          <w:p w14:paraId="2F0FD3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Regional groups</w:t>
            </w:r>
          </w:p>
        </w:tc>
        <w:tc>
          <w:tcPr>
            <w:tcW w:w="645" w:type="dxa"/>
            <w:shd w:val="clear" w:color="auto" w:fill="FFFF00"/>
            <w:vAlign w:val="center"/>
          </w:tcPr>
          <w:p w14:paraId="0D2BC3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307C5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3C3FA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1CA4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8B977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E354D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5DFBA3A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and within budgetary constraints.</w:t>
            </w:r>
          </w:p>
          <w:p w14:paraId="19C282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Remotely-hosted meetings are not covered by ITU budget</w:t>
            </w:r>
          </w:p>
        </w:tc>
      </w:tr>
      <w:tr w:rsidR="009845A8" w:rsidRPr="009167A9" w14:paraId="27215833" w14:textId="77777777" w:rsidTr="0080461E">
        <w:tc>
          <w:tcPr>
            <w:tcW w:w="3510" w:type="dxa"/>
            <w:vAlign w:val="center"/>
          </w:tcPr>
          <w:p w14:paraId="0F58A7D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Translation: Contributions (SGs other than SG3)</w:t>
            </w:r>
          </w:p>
        </w:tc>
        <w:tc>
          <w:tcPr>
            <w:tcW w:w="645" w:type="dxa"/>
            <w:shd w:val="clear" w:color="auto" w:fill="auto"/>
            <w:vAlign w:val="center"/>
          </w:tcPr>
          <w:p w14:paraId="572AA2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9B028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6186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12AD0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28DCF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55514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BFF960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normally into English as a minimum.</w:t>
            </w:r>
          </w:p>
          <w:p w14:paraId="372BD1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Machine translation may be used for documents not translated by human translators.</w:t>
            </w:r>
          </w:p>
        </w:tc>
      </w:tr>
      <w:tr w:rsidR="009845A8" w:rsidRPr="009167A9" w14:paraId="2ACE71B8" w14:textId="77777777" w:rsidTr="0080461E">
        <w:tc>
          <w:tcPr>
            <w:tcW w:w="3510" w:type="dxa"/>
            <w:vAlign w:val="center"/>
          </w:tcPr>
          <w:p w14:paraId="454173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Translation: TDs</w:t>
            </w:r>
          </w:p>
        </w:tc>
        <w:tc>
          <w:tcPr>
            <w:tcW w:w="645" w:type="dxa"/>
            <w:shd w:val="clear" w:color="auto" w:fill="auto"/>
            <w:vAlign w:val="center"/>
          </w:tcPr>
          <w:p w14:paraId="7B0AC9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7F2A6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2DDF5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80DB7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1459E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6EE42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D83FED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English only.</w:t>
            </w:r>
          </w:p>
          <w:p w14:paraId="6BD378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Machine translation may be used for documents </w:t>
            </w:r>
            <w:r w:rsidRPr="009167A9">
              <w:rPr>
                <w:rFonts w:ascii="Calibri" w:eastAsia="Times New Roman" w:hAnsi="Calibri" w:cs="Times New Roman"/>
                <w:sz w:val="20"/>
                <w:szCs w:val="20"/>
              </w:rPr>
              <w:lastRenderedPageBreak/>
              <w:t>not translated by human translators.</w:t>
            </w:r>
          </w:p>
        </w:tc>
      </w:tr>
      <w:tr w:rsidR="009845A8" w:rsidRPr="009167A9" w14:paraId="35218296" w14:textId="77777777" w:rsidTr="0080461E">
        <w:trPr>
          <w:trHeight w:val="58"/>
        </w:trPr>
        <w:tc>
          <w:tcPr>
            <w:tcW w:w="3510" w:type="dxa"/>
            <w:vAlign w:val="center"/>
          </w:tcPr>
          <w:p w14:paraId="4CED757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 xml:space="preserve">Translation: SG3 </w:t>
            </w:r>
          </w:p>
        </w:tc>
        <w:tc>
          <w:tcPr>
            <w:tcW w:w="645" w:type="dxa"/>
            <w:shd w:val="clear" w:color="auto" w:fill="auto"/>
            <w:vAlign w:val="center"/>
          </w:tcPr>
          <w:p w14:paraId="4CC107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4920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6CC8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C5AF2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8257D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4311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651015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3FC918" w14:textId="77777777" w:rsidTr="0080461E">
        <w:tc>
          <w:tcPr>
            <w:tcW w:w="3510" w:type="dxa"/>
            <w:vAlign w:val="center"/>
          </w:tcPr>
          <w:p w14:paraId="619B8C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Meeting reports </w:t>
            </w:r>
          </w:p>
        </w:tc>
        <w:tc>
          <w:tcPr>
            <w:tcW w:w="645" w:type="dxa"/>
            <w:shd w:val="clear" w:color="auto" w:fill="auto"/>
            <w:vAlign w:val="center"/>
          </w:tcPr>
          <w:p w14:paraId="277987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C3D32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2CE77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5C7B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A170E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18E25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541900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TSAG, SG3 and TSB Dir activity report only;</w:t>
            </w:r>
            <w:r w:rsidRPr="009167A9">
              <w:rPr>
                <w:rFonts w:ascii="Calibri" w:eastAsia="Times New Roman" w:hAnsi="Calibri" w:cs="Times New Roman"/>
                <w:sz w:val="20"/>
                <w:szCs w:val="20"/>
              </w:rPr>
              <w:br/>
              <w:t>all others English only.</w:t>
            </w:r>
          </w:p>
        </w:tc>
      </w:tr>
      <w:tr w:rsidR="009845A8" w:rsidRPr="009167A9" w14:paraId="4B606745" w14:textId="77777777" w:rsidTr="0080461E">
        <w:tc>
          <w:tcPr>
            <w:tcW w:w="3510" w:type="dxa"/>
            <w:vAlign w:val="center"/>
          </w:tcPr>
          <w:p w14:paraId="1D1262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Determined TAP Recommendations</w:t>
            </w:r>
          </w:p>
        </w:tc>
        <w:tc>
          <w:tcPr>
            <w:tcW w:w="645" w:type="dxa"/>
            <w:shd w:val="clear" w:color="auto" w:fill="auto"/>
            <w:vAlign w:val="center"/>
          </w:tcPr>
          <w:p w14:paraId="65487F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95948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405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D9100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ECEA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8CC78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774920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8F4B83" w14:textId="77777777" w:rsidTr="0080461E">
        <w:tc>
          <w:tcPr>
            <w:tcW w:w="3510" w:type="dxa"/>
            <w:vAlign w:val="center"/>
          </w:tcPr>
          <w:p w14:paraId="4C66B15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Approved Recommendations (AAP) / Supplements - Summary and definitions</w:t>
            </w:r>
          </w:p>
        </w:tc>
        <w:tc>
          <w:tcPr>
            <w:tcW w:w="645" w:type="dxa"/>
            <w:shd w:val="clear" w:color="auto" w:fill="auto"/>
            <w:vAlign w:val="center"/>
          </w:tcPr>
          <w:p w14:paraId="1AADFF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0418A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D7521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848A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4C76A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3B6E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3FFABF7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3533A0" w14:textId="77777777" w:rsidTr="0080461E">
        <w:tc>
          <w:tcPr>
            <w:tcW w:w="3510" w:type="dxa"/>
            <w:vAlign w:val="center"/>
          </w:tcPr>
          <w:p w14:paraId="4150A4E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Approved Recommendations (AAP) / Supplements</w:t>
            </w:r>
          </w:p>
        </w:tc>
        <w:tc>
          <w:tcPr>
            <w:tcW w:w="645" w:type="dxa"/>
            <w:shd w:val="clear" w:color="auto" w:fill="auto"/>
            <w:vAlign w:val="center"/>
          </w:tcPr>
          <w:p w14:paraId="4DD3E4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FB6C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C82E5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AD51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82052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B1130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4D848D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Selected Recs, up to 2 000 pages per language per biennium, depending on available budget</w:t>
            </w:r>
          </w:p>
        </w:tc>
      </w:tr>
      <w:tr w:rsidR="009845A8" w:rsidRPr="009167A9" w14:paraId="6BD86614" w14:textId="77777777" w:rsidTr="0080461E">
        <w:tc>
          <w:tcPr>
            <w:tcW w:w="3510" w:type="dxa"/>
            <w:vAlign w:val="center"/>
          </w:tcPr>
          <w:p w14:paraId="210A6F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Study group non-normative publications</w:t>
            </w:r>
          </w:p>
        </w:tc>
        <w:tc>
          <w:tcPr>
            <w:tcW w:w="645" w:type="dxa"/>
            <w:shd w:val="clear" w:color="auto" w:fill="auto"/>
            <w:vAlign w:val="center"/>
          </w:tcPr>
          <w:p w14:paraId="28756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A6E05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9C51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9F9D2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501B94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D2A08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6095BF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926B67" w14:textId="77777777" w:rsidTr="0080461E">
        <w:tc>
          <w:tcPr>
            <w:tcW w:w="3510" w:type="dxa"/>
            <w:vAlign w:val="center"/>
          </w:tcPr>
          <w:p w14:paraId="67D0F23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Focus group technical specifications</w:t>
            </w:r>
          </w:p>
        </w:tc>
        <w:tc>
          <w:tcPr>
            <w:tcW w:w="645" w:type="dxa"/>
            <w:shd w:val="clear" w:color="auto" w:fill="auto"/>
            <w:vAlign w:val="center"/>
          </w:tcPr>
          <w:p w14:paraId="55E835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85607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7749F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005AB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49342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06BE3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1609306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B64EB2" w14:textId="77777777" w:rsidTr="0080461E">
        <w:tc>
          <w:tcPr>
            <w:tcW w:w="3510" w:type="dxa"/>
            <w:vAlign w:val="center"/>
          </w:tcPr>
          <w:p w14:paraId="012F51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645" w:type="dxa"/>
            <w:shd w:val="clear" w:color="auto" w:fill="auto"/>
            <w:vAlign w:val="center"/>
          </w:tcPr>
          <w:p w14:paraId="0F43F7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3D75C7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6A637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0515EF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3599A4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625179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401" w:type="dxa"/>
            <w:vAlign w:val="center"/>
          </w:tcPr>
          <w:p w14:paraId="6AB65A6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Machine translation may be used for dynamic and short-lived webpages</w:t>
            </w:r>
          </w:p>
        </w:tc>
      </w:tr>
      <w:tr w:rsidR="009845A8" w:rsidRPr="009167A9" w14:paraId="753B9434" w14:textId="77777777" w:rsidTr="009845A8">
        <w:tc>
          <w:tcPr>
            <w:tcW w:w="3510" w:type="dxa"/>
            <w:shd w:val="clear" w:color="auto" w:fill="9CC2E5"/>
            <w:vAlign w:val="center"/>
          </w:tcPr>
          <w:p w14:paraId="1CF5EE7D"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4. Publications</w:t>
            </w:r>
          </w:p>
        </w:tc>
        <w:tc>
          <w:tcPr>
            <w:tcW w:w="645" w:type="dxa"/>
            <w:shd w:val="clear" w:color="auto" w:fill="9CC2E5"/>
            <w:vAlign w:val="center"/>
          </w:tcPr>
          <w:p w14:paraId="21CAF39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01EF10C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B63ECA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537B73C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2157C5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D50411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shd w:val="clear" w:color="auto" w:fill="9CC2E5"/>
            <w:vAlign w:val="center"/>
          </w:tcPr>
          <w:p w14:paraId="1ADEED2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01B1CA34" w14:textId="77777777" w:rsidTr="0080461E">
        <w:tc>
          <w:tcPr>
            <w:tcW w:w="3510" w:type="dxa"/>
            <w:vAlign w:val="center"/>
          </w:tcPr>
          <w:p w14:paraId="09B175D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Operational Bulletin</w:t>
            </w:r>
          </w:p>
        </w:tc>
        <w:tc>
          <w:tcPr>
            <w:tcW w:w="645" w:type="dxa"/>
            <w:shd w:val="clear" w:color="auto" w:fill="auto"/>
            <w:vAlign w:val="center"/>
          </w:tcPr>
          <w:p w14:paraId="7802A9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91EF9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4F06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6BFA6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1537D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AF9B3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0874BE3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Mostly standard text (i.e. translated only once); only additional material needs to be translated.</w:t>
            </w:r>
          </w:p>
        </w:tc>
      </w:tr>
      <w:tr w:rsidR="009845A8" w:rsidRPr="009167A9" w14:paraId="7304A113" w14:textId="77777777" w:rsidTr="0080461E">
        <w:tc>
          <w:tcPr>
            <w:tcW w:w="3510" w:type="dxa"/>
            <w:vAlign w:val="center"/>
          </w:tcPr>
          <w:p w14:paraId="1CA6E3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Lists of international country codes</w:t>
            </w:r>
          </w:p>
        </w:tc>
        <w:tc>
          <w:tcPr>
            <w:tcW w:w="645" w:type="dxa"/>
            <w:shd w:val="clear" w:color="auto" w:fill="auto"/>
            <w:vAlign w:val="center"/>
          </w:tcPr>
          <w:p w14:paraId="496A6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15C55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E45BD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48919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9B13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A4CDD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31E32B6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Mostly standard text ; only additional material needs to be translated.</w:t>
            </w:r>
          </w:p>
        </w:tc>
      </w:tr>
      <w:tr w:rsidR="009845A8" w:rsidRPr="009167A9" w14:paraId="0E182157" w14:textId="77777777" w:rsidTr="0080461E">
        <w:tc>
          <w:tcPr>
            <w:tcW w:w="3510" w:type="dxa"/>
            <w:vAlign w:val="center"/>
          </w:tcPr>
          <w:p w14:paraId="13A4388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UIFN lists</w:t>
            </w:r>
          </w:p>
        </w:tc>
        <w:tc>
          <w:tcPr>
            <w:tcW w:w="645" w:type="dxa"/>
            <w:shd w:val="clear" w:color="auto" w:fill="auto"/>
            <w:vAlign w:val="center"/>
          </w:tcPr>
          <w:p w14:paraId="1E18AE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3EDB4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12942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6D728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74C43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3D7E3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3C4DC1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393943A" w14:textId="77777777" w:rsidTr="009845A8">
        <w:tc>
          <w:tcPr>
            <w:tcW w:w="3510" w:type="dxa"/>
            <w:shd w:val="clear" w:color="auto" w:fill="9CC2E5"/>
            <w:vAlign w:val="center"/>
          </w:tcPr>
          <w:p w14:paraId="4EC3C7F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5. Administrative documents</w:t>
            </w:r>
          </w:p>
        </w:tc>
        <w:tc>
          <w:tcPr>
            <w:tcW w:w="645" w:type="dxa"/>
            <w:shd w:val="clear" w:color="auto" w:fill="9CC2E5"/>
            <w:vAlign w:val="center"/>
          </w:tcPr>
          <w:p w14:paraId="47DA51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1D70AE2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06D53B8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3D59501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2663002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3F0920D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shd w:val="clear" w:color="auto" w:fill="9CC2E5"/>
            <w:vAlign w:val="center"/>
          </w:tcPr>
          <w:p w14:paraId="5C3EE2E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6B53C95E" w14:textId="77777777" w:rsidTr="0080461E">
        <w:tc>
          <w:tcPr>
            <w:tcW w:w="3510" w:type="dxa"/>
            <w:vAlign w:val="center"/>
          </w:tcPr>
          <w:p w14:paraId="7FAA6C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TSB circulars</w:t>
            </w:r>
          </w:p>
        </w:tc>
        <w:tc>
          <w:tcPr>
            <w:tcW w:w="645" w:type="dxa"/>
            <w:shd w:val="clear" w:color="auto" w:fill="auto"/>
            <w:vAlign w:val="center"/>
          </w:tcPr>
          <w:p w14:paraId="481FDE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9ADDB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DB869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6A1B7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0DD0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E1544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21022B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C12BD50" w14:textId="77777777" w:rsidTr="0080461E">
        <w:tc>
          <w:tcPr>
            <w:tcW w:w="3510" w:type="dxa"/>
            <w:vAlign w:val="center"/>
          </w:tcPr>
          <w:p w14:paraId="08611CB4"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annexes</w:t>
            </w:r>
          </w:p>
        </w:tc>
        <w:tc>
          <w:tcPr>
            <w:tcW w:w="645" w:type="dxa"/>
            <w:shd w:val="clear" w:color="auto" w:fill="auto"/>
            <w:vAlign w:val="center"/>
          </w:tcPr>
          <w:p w14:paraId="1096DB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660CA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A4321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C784E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E55EB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12599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5A871A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81C98F" w14:textId="77777777" w:rsidTr="0080461E">
        <w:tc>
          <w:tcPr>
            <w:tcW w:w="3510" w:type="dxa"/>
            <w:vAlign w:val="center"/>
          </w:tcPr>
          <w:p w14:paraId="45F565F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Collective letters</w:t>
            </w:r>
          </w:p>
        </w:tc>
        <w:tc>
          <w:tcPr>
            <w:tcW w:w="645" w:type="dxa"/>
            <w:shd w:val="clear" w:color="auto" w:fill="auto"/>
            <w:vAlign w:val="center"/>
          </w:tcPr>
          <w:p w14:paraId="7255FF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83166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25CD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73775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A2FE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8FBD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5F7D145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E5A2472" w14:textId="77777777" w:rsidTr="0080461E">
        <w:tc>
          <w:tcPr>
            <w:tcW w:w="3510" w:type="dxa"/>
            <w:vAlign w:val="center"/>
          </w:tcPr>
          <w:p w14:paraId="7A1E5421"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annexes</w:t>
            </w:r>
          </w:p>
        </w:tc>
        <w:tc>
          <w:tcPr>
            <w:tcW w:w="645" w:type="dxa"/>
            <w:shd w:val="clear" w:color="auto" w:fill="auto"/>
            <w:vAlign w:val="center"/>
          </w:tcPr>
          <w:p w14:paraId="788E66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9FA82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A773F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BCB97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856A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55C8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39C2B9A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B409615" w14:textId="77777777" w:rsidTr="0080461E">
        <w:tc>
          <w:tcPr>
            <w:tcW w:w="3510" w:type="dxa"/>
            <w:vAlign w:val="center"/>
          </w:tcPr>
          <w:p w14:paraId="63351A4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AAP announcements</w:t>
            </w:r>
          </w:p>
        </w:tc>
        <w:tc>
          <w:tcPr>
            <w:tcW w:w="645" w:type="dxa"/>
            <w:shd w:val="clear" w:color="auto" w:fill="auto"/>
            <w:vAlign w:val="center"/>
          </w:tcPr>
          <w:p w14:paraId="073D1E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ED0D4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C6515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D060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AE59F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6191E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5CC0607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942B0AD" w14:textId="77777777" w:rsidTr="0080461E">
        <w:tc>
          <w:tcPr>
            <w:tcW w:w="3510" w:type="dxa"/>
            <w:vAlign w:val="center"/>
          </w:tcPr>
          <w:p w14:paraId="57CA84F6"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introductory text*</w:t>
            </w:r>
          </w:p>
        </w:tc>
        <w:tc>
          <w:tcPr>
            <w:tcW w:w="645" w:type="dxa"/>
            <w:shd w:val="clear" w:color="auto" w:fill="auto"/>
            <w:vAlign w:val="center"/>
          </w:tcPr>
          <w:p w14:paraId="0F5BA9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7C05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2DEC3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6F426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F785F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7FDD8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50640C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D8603C" w14:textId="77777777" w:rsidTr="0080461E">
        <w:tc>
          <w:tcPr>
            <w:tcW w:w="3510" w:type="dxa"/>
            <w:vAlign w:val="center"/>
          </w:tcPr>
          <w:p w14:paraId="7E80B7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645" w:type="dxa"/>
            <w:shd w:val="clear" w:color="auto" w:fill="auto"/>
            <w:vAlign w:val="center"/>
          </w:tcPr>
          <w:p w14:paraId="2B186D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33421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F5DF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09D4C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D9891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11BF9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2930DE9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required. Normally in English only.</w:t>
            </w:r>
          </w:p>
        </w:tc>
      </w:tr>
      <w:tr w:rsidR="009845A8" w:rsidRPr="009167A9" w14:paraId="02774266" w14:textId="77777777" w:rsidTr="0080461E">
        <w:tc>
          <w:tcPr>
            <w:tcW w:w="3510" w:type="dxa"/>
            <w:vAlign w:val="center"/>
          </w:tcPr>
          <w:p w14:paraId="51F0BC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General information to delegates</w:t>
            </w:r>
          </w:p>
        </w:tc>
        <w:tc>
          <w:tcPr>
            <w:tcW w:w="645" w:type="dxa"/>
            <w:shd w:val="clear" w:color="auto" w:fill="auto"/>
            <w:vAlign w:val="center"/>
          </w:tcPr>
          <w:p w14:paraId="1B6FA2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A7A9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F16E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CF98D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B60F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F6CAF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078488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bl>
    <w:p w14:paraId="343AE6DF"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rPr>
      </w:pPr>
    </w:p>
    <w:p w14:paraId="52B7CC1C" w14:textId="77777777" w:rsidR="009845A8" w:rsidRPr="009167A9" w:rsidRDefault="009845A8" w:rsidP="009845A8">
      <w:pPr>
        <w:rPr>
          <w:rFonts w:ascii="Calibri" w:eastAsia="Times New Roman" w:hAnsi="Calibri" w:cs="Times New Roman"/>
          <w:b/>
          <w:sz w:val="24"/>
          <w:szCs w:val="20"/>
        </w:rPr>
      </w:pPr>
      <w:r w:rsidRPr="009167A9">
        <w:rPr>
          <w:rFonts w:ascii="Calibri" w:eastAsia="Times New Roman" w:hAnsi="Calibri" w:cs="Times New Roman"/>
          <w:sz w:val="24"/>
          <w:szCs w:val="20"/>
        </w:rPr>
        <w:br w:type="page"/>
      </w:r>
    </w:p>
    <w:p w14:paraId="701E2982"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3.</w:t>
      </w:r>
      <w:r w:rsidRPr="009167A9">
        <w:rPr>
          <w:rFonts w:ascii="Calibri" w:eastAsia="Times New Roman" w:hAnsi="Calibri" w:cs="Times New Roman"/>
          <w:b/>
          <w:sz w:val="24"/>
          <w:szCs w:val="24"/>
        </w:rPr>
        <w:tab/>
        <w:t>TELECOMMUNICATION DEVELOPMENT SECTOR (ITU-D)</w:t>
      </w:r>
    </w:p>
    <w:p w14:paraId="502B4A2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5"/>
        <w:gridCol w:w="709"/>
        <w:gridCol w:w="708"/>
        <w:gridCol w:w="709"/>
        <w:gridCol w:w="709"/>
        <w:gridCol w:w="709"/>
        <w:gridCol w:w="709"/>
        <w:gridCol w:w="2654"/>
      </w:tblGrid>
      <w:tr w:rsidR="009845A8" w:rsidRPr="009167A9" w14:paraId="72490E63" w14:textId="77777777" w:rsidTr="0080461E">
        <w:trPr>
          <w:cantSplit/>
          <w:tblHeader/>
          <w:jc w:val="center"/>
        </w:trPr>
        <w:tc>
          <w:tcPr>
            <w:tcW w:w="3475" w:type="dxa"/>
            <w:vMerge w:val="restart"/>
            <w:tcBorders>
              <w:top w:val="single" w:sz="4" w:space="0" w:color="000000"/>
              <w:right w:val="single" w:sz="4" w:space="0" w:color="000000"/>
            </w:tcBorders>
            <w:shd w:val="clear" w:color="auto" w:fill="E6E6E6"/>
            <w:vAlign w:val="center"/>
          </w:tcPr>
          <w:p w14:paraId="27C97432" w14:textId="77777777" w:rsidR="009845A8" w:rsidRPr="009167A9" w:rsidRDefault="009845A8" w:rsidP="009845A8">
            <w:pPr>
              <w:tabs>
                <w:tab w:val="left" w:pos="567"/>
              </w:tabs>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 xml:space="preserve">ITU-D </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67B5F74"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Languages</w:t>
            </w:r>
          </w:p>
        </w:tc>
        <w:tc>
          <w:tcPr>
            <w:tcW w:w="2654" w:type="dxa"/>
            <w:vMerge w:val="restart"/>
            <w:tcBorders>
              <w:top w:val="single" w:sz="4" w:space="0" w:color="000000"/>
              <w:left w:val="single" w:sz="4" w:space="0" w:color="000000"/>
            </w:tcBorders>
            <w:shd w:val="clear" w:color="auto" w:fill="E6E6E6"/>
            <w:vAlign w:val="center"/>
          </w:tcPr>
          <w:p w14:paraId="7609D54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Remarks</w:t>
            </w:r>
          </w:p>
        </w:tc>
      </w:tr>
      <w:tr w:rsidR="009845A8" w:rsidRPr="009167A9" w14:paraId="7D159BF7" w14:textId="77777777" w:rsidTr="0080461E">
        <w:trPr>
          <w:cantSplit/>
          <w:tblHeader/>
          <w:jc w:val="center"/>
        </w:trPr>
        <w:tc>
          <w:tcPr>
            <w:tcW w:w="3475" w:type="dxa"/>
            <w:vMerge/>
            <w:tcBorders>
              <w:bottom w:val="single" w:sz="4" w:space="0" w:color="000000"/>
              <w:right w:val="single" w:sz="4" w:space="0" w:color="000000"/>
            </w:tcBorders>
            <w:shd w:val="clear" w:color="auto" w:fill="E6E6E6"/>
            <w:vAlign w:val="center"/>
          </w:tcPr>
          <w:p w14:paraId="77B9F24F" w14:textId="77777777" w:rsidR="009845A8" w:rsidRPr="009167A9" w:rsidRDefault="009845A8" w:rsidP="009845A8">
            <w:pPr>
              <w:tabs>
                <w:tab w:val="left" w:pos="567"/>
              </w:tabs>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91B4C4"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D0849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7C6AD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11B2127"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D3C2B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F</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EE1AF6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R</w:t>
            </w:r>
          </w:p>
        </w:tc>
        <w:tc>
          <w:tcPr>
            <w:tcW w:w="2654" w:type="dxa"/>
            <w:vMerge/>
            <w:tcBorders>
              <w:left w:val="single" w:sz="4" w:space="0" w:color="000000"/>
              <w:bottom w:val="single" w:sz="4" w:space="0" w:color="000000"/>
            </w:tcBorders>
            <w:shd w:val="clear" w:color="auto" w:fill="E6E6E6"/>
            <w:vAlign w:val="center"/>
          </w:tcPr>
          <w:p w14:paraId="531238B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p>
        </w:tc>
      </w:tr>
      <w:tr w:rsidR="009845A8" w:rsidRPr="009167A9" w14:paraId="1AE5A56C" w14:textId="77777777" w:rsidTr="009845A8">
        <w:trPr>
          <w:cantSplit/>
          <w:jc w:val="center"/>
        </w:trPr>
        <w:tc>
          <w:tcPr>
            <w:tcW w:w="3475" w:type="dxa"/>
            <w:tcBorders>
              <w:top w:val="single" w:sz="4" w:space="0" w:color="000000"/>
              <w:bottom w:val="single" w:sz="4" w:space="0" w:color="000000"/>
              <w:right w:val="single" w:sz="4" w:space="0" w:color="000000"/>
            </w:tcBorders>
            <w:shd w:val="clear" w:color="auto" w:fill="9CC2E5"/>
            <w:vAlign w:val="center"/>
          </w:tcPr>
          <w:p w14:paraId="410D3F60"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w:t>
            </w:r>
            <w:r w:rsidRPr="009167A9">
              <w:rPr>
                <w:rFonts w:ascii="Calibri" w:eastAsia="Times New Roman" w:hAnsi="Calibri" w:cs="Times New Roman"/>
                <w:b/>
                <w:bCs/>
                <w:color w:val="1F497D"/>
                <w:sz w:val="20"/>
                <w:szCs w:val="20"/>
                <w:lang w:eastAsia="en-CA"/>
              </w:rPr>
              <w:tab/>
              <w:t>WTDC</w:t>
            </w: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34452E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D11E7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2F6A1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A9039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2A0AB8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851E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CC2E5"/>
            <w:vAlign w:val="center"/>
          </w:tcPr>
          <w:p w14:paraId="7A4DEF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87BCE6" w14:textId="77777777" w:rsidTr="0080461E">
        <w:trPr>
          <w:cantSplit/>
          <w:jc w:val="center"/>
        </w:trPr>
        <w:tc>
          <w:tcPr>
            <w:tcW w:w="3475" w:type="dxa"/>
            <w:tcBorders>
              <w:top w:val="single" w:sz="4" w:space="0" w:color="000000"/>
              <w:bottom w:val="single" w:sz="4" w:space="0" w:color="000000"/>
              <w:right w:val="single" w:sz="4" w:space="0" w:color="000000"/>
            </w:tcBorders>
            <w:shd w:val="clear" w:color="auto" w:fill="FFFF00"/>
            <w:vAlign w:val="center"/>
          </w:tcPr>
          <w:p w14:paraId="7707EED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624F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A2E1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7A5F7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16EB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6338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832C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vAlign w:val="center"/>
          </w:tcPr>
          <w:p w14:paraId="1B5AA56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E345C7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566C00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21E10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00AAB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635E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31F6D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7C56D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0C81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6CC14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Subject to deadlines established </w:t>
            </w:r>
            <w:r w:rsidRPr="009167A9">
              <w:rPr>
                <w:rFonts w:ascii="Calibri" w:eastAsia="Times New Roman" w:hAnsi="Calibri" w:cs="Times New Roman"/>
                <w:spacing w:val="-4"/>
                <w:sz w:val="20"/>
                <w:szCs w:val="20"/>
              </w:rPr>
              <w:t>in WTDC Resolution 1 and PP Resolution 165</w:t>
            </w:r>
          </w:p>
        </w:tc>
      </w:tr>
      <w:tr w:rsidR="009845A8" w:rsidRPr="009167A9" w14:paraId="0545D3A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9CC106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49F25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715B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FD156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E32F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2B520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99A96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7A9D72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7147802"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2D5A87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39AD1E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18AEB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9864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FDF68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ACDF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AFB28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703C5EF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3B133D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74CC0D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68DCE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36A2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02A2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2177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E4B4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EDD8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DA73B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31E728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01E26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0FCA32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F829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50C3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78F2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E9C0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8AAC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D0FD2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23D338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21C827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AC66F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9B2E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7166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FAD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24EC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8B01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6CDDA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8595EE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0EEEE0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192D71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F562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6A1F4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E4060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50E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D70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551F2EF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CFBF30"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79A601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486537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1238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020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533C7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E7841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74BA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573560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B6E5A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DE674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CFEC1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45267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50DA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0DA18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9FCA0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BAF20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287C683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86D72A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E9582D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58CA96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F21A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8F025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FEB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2F8EF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30F71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02830B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0CC8160"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9D4E65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795F3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BD52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1E56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F944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3B72F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5A644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2698038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BA4C7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08C1B3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09FCD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2DA1E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CBF8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FFEC1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516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183E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91744E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460C5E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21484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682D8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950A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B325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B192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561E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D6E1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A9E424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25C0B0F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F95064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531EF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4FFC0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28A74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4A360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B297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0684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B01F9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19222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C513B4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35D28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7DA54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DD88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3584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24F4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ABC1C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DA55E2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E2EBABE"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B40304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7888B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99A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1BCA9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DCCF8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B7173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676F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0D298DB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154AEF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1BEB7E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7CA21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8838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4FF62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6C2C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4FA9B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D2C4F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7E904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2EE29A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8CA12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3B30C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88A7A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3902F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6A3C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FAD27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E35E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vAlign w:val="center"/>
          </w:tcPr>
          <w:p w14:paraId="6DB925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E28CF9F" w14:textId="77777777" w:rsidTr="009845A8">
        <w:trPr>
          <w:cantSplit/>
          <w:jc w:val="center"/>
        </w:trPr>
        <w:tc>
          <w:tcPr>
            <w:tcW w:w="3475" w:type="dxa"/>
            <w:tcBorders>
              <w:top w:val="single" w:sz="4" w:space="0" w:color="000000"/>
              <w:bottom w:val="single" w:sz="4" w:space="0" w:color="000000"/>
              <w:right w:val="single" w:sz="4" w:space="0" w:color="000000"/>
            </w:tcBorders>
            <w:shd w:val="clear" w:color="auto" w:fill="9CC2E5"/>
            <w:vAlign w:val="center"/>
          </w:tcPr>
          <w:p w14:paraId="35C10FD6"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A895D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2DBCD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561DA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5FBBA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51E60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978CE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CC2E5"/>
            <w:vAlign w:val="center"/>
          </w:tcPr>
          <w:p w14:paraId="2A8652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15AA4F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EB2126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79CF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1EA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4C25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4080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9618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3915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DF594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836513" w14:textId="77777777" w:rsidTr="0080461E">
        <w:trPr>
          <w:cantSplit/>
          <w:jc w:val="center"/>
        </w:trPr>
        <w:tc>
          <w:tcPr>
            <w:tcW w:w="3475" w:type="dxa"/>
            <w:tcBorders>
              <w:top w:val="single" w:sz="4" w:space="0" w:color="000000"/>
              <w:bottom w:val="single" w:sz="4" w:space="0" w:color="000000"/>
              <w:right w:val="single" w:sz="4" w:space="0" w:color="000000"/>
            </w:tcBorders>
            <w:shd w:val="clear" w:color="auto" w:fill="FFFF00"/>
            <w:vAlign w:val="center"/>
          </w:tcPr>
          <w:p w14:paraId="7D7844F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9F9B2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506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852F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7572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BEE8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E80A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vAlign w:val="center"/>
          </w:tcPr>
          <w:p w14:paraId="17EB575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60C41A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5DC95F0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114F29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50513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EDAE1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0B2E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065C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522DC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5616FD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4F28EEB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F3F868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317A6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D56B4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63D7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4E08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99FB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43FC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43F65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47BDAA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05A46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525392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B2D21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5BAA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A9CC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29FE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F2284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A4BAEC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037D1BB"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E7FDAC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9F9A7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8A85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2A89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DDD8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D3B6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15A7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FBA7C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F65910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875B61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76D6A0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E32D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53F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4AFD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E393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9C27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6A6FDD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8CB888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67984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7EDEC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2C0B8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71A4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BE5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F009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A17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727A5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CC9BBB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342428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FFE36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6846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1078A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6684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0410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00C99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70145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50D81F"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233B22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444645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6D212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40D48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9069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27F4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A5E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C9B35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A516D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D80078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3ACF5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D6418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3FCCF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A95F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B3BB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A2631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7642E7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BD6A3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B6A604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3AFBFE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4D06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03BE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AE4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E983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55CA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B46EB4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12349C"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FA0602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695F2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182A1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B8C03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77DA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0A0C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83F5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F6BF1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C0438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547905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41DFC3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6CB8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FAC9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74C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1D2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C0C0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29532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1E25CED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AEB6DC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34DE6B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D072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CB9B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2AC2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6DA6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48CAC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3BF54D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C9E00AC"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B7DAE3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F90EA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57CCE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00DCB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521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C7F2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8AE67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5C834C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8A40FA5"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48CB7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25731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BA02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AE444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2BE9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BB23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5010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99D752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BE96C43"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8F8E2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F13D7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2DEA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79AAB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A54A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155A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tcBorders>
            <w:vAlign w:val="center"/>
          </w:tcPr>
          <w:p w14:paraId="293F26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654" w:type="dxa"/>
            <w:tcBorders>
              <w:top w:val="single" w:sz="4" w:space="0" w:color="000000"/>
              <w:left w:val="single" w:sz="4" w:space="0" w:color="000000"/>
              <w:bottom w:val="single" w:sz="4" w:space="0" w:color="000000"/>
            </w:tcBorders>
            <w:vAlign w:val="center"/>
          </w:tcPr>
          <w:p w14:paraId="76C2D8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8742B0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4EB01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6B50A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5A65A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9643A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2835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8CF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4154E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06B1E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405DB5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A3AB1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60E6B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D29AF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4AF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C5CC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3BDE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DA3C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35020C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42E99C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3FBD68A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064E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A29C7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FC802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70612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F86F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BCB50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31EC60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49E3E5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CE88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0058EB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59F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33A2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EDF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1912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E22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FD8360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30FD73D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5CAF44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560A7C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54F8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5D8E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7829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E075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F73C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8D7FC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8D243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52D13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322FC1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D10EC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537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32F7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5A41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A101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4C2D5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3DE060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EB268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3D6A99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935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C4E3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45C3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7A53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D418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1C5FF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3AFB2E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799205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87A8A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01FB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FCAC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84B9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D7E1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FBA5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51BB9B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DD6BA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6E846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78DA70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F23A5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9C8A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8019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511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3F69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CF75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57E4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B4AD1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0B6195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B47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7336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F012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EFD3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8860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FE9BF2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323F18F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7D9B9D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6BA39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2E75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566A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4484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8F20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DF39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29E69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7E44DDE2" w14:textId="77777777" w:rsidTr="0080461E">
        <w:tblPrEx>
          <w:tblBorders>
            <w:bottom w:val="single" w:sz="4" w:space="0" w:color="000000"/>
          </w:tblBorders>
        </w:tblPrEx>
        <w:trPr>
          <w:cantSplit/>
          <w:trHeight w:val="70"/>
          <w:jc w:val="center"/>
        </w:trPr>
        <w:tc>
          <w:tcPr>
            <w:tcW w:w="3475" w:type="dxa"/>
            <w:tcBorders>
              <w:top w:val="single" w:sz="4" w:space="0" w:color="000000"/>
              <w:bottom w:val="single" w:sz="4" w:space="0" w:color="000000"/>
              <w:right w:val="single" w:sz="4" w:space="0" w:color="000000"/>
            </w:tcBorders>
          </w:tcPr>
          <w:p w14:paraId="39ACC5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34101B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00A0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2553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F3DC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714C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9255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1ECA3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8ABCEF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012DE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4F4AA1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D2A45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B3EB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6C20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1957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33F9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4EDFA6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0D0C7F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230484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15299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C465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75C6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5E12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FE30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A652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2B7D0C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422D86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4953E7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C8ABB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365D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C01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2C7F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2418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6BF9B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FB8EB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7243F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D4534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678B10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D04CC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1AA8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B4A1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B3AC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EBA4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B23CA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25FCCD7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4AD580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915CF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D53A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2448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FF2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9C40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6E1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E9786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85BD69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E627CA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35434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5FE7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3A03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AF3A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73EC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36DF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1230A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E6AAC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6456F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40D61D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40A6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5340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D8B4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8064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9BDC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E61A43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1D77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63350D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9B218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69C8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45F7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41A1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CBC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5783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6F8A6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5858D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71A01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2A1742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595A94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EC9B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0897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A651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759618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A36DB3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B0C2DA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7F0AA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37C94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F0FC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176B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8B7E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6DCD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67BE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B0071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EF24D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5D411FD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66F34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33831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DCFA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180AC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05810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D8A80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2574DA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26387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0A3BDF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24BA4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735A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66BB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3D2D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FF80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F151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BCA62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190CBD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B4FE8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0398FD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4BA6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3067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023F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454E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DF0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99D45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A7188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AE91E7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1C43BF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1F61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F4A2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FEFD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467D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395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E362E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CD128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8649E3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715FC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17E92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C49D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E262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E2C7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0D0A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D48E6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3AE60B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4BF2D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AB03E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66271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A394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835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6CF3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B4C9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AA0C8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7C9FA4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3C2357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C8AB5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5F1F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4AD9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7432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B07D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C4D5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D3530D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EF8E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370576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57D4D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A95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56F3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D8EF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573C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CA53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E5CC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20DF0C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3D61A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1AD87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E2DB1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0F2F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96A0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9153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408D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75859E1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2744BA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BDBE7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0E5788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0BF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432C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10C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9C46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414F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8B8B8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60BF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28713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301C4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5E4A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95F8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6AE3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A384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1BE3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FE3207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01C527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5A84EC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4E262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F956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8559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D71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A8FF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5886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024D5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A427AF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994B55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8FC91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5C76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2B8C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A8A8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65CD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8347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35977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30D55E1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375612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91BF6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C57E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97D4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BC85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5B6D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8B53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F0869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B6516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487E89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CF26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5FAB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3E87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CEC2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04BF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2E13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BAA13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08939C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5E665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F88E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984B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9A01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2FFD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2D2D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3BA2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BD8A0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DEC70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B796DE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C7A8A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2C41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D8B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2779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747F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3FA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13106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FFB2FF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D8743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925D5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7B89AF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1B37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2244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1CB33D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235AB8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A739A8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3F6FD3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26CD0A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738E80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D32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BAE0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511C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C71B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845A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98836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46DBC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255CC9D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3B768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E3FA0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9EA5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EAFD7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ADE83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57A1B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788116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4E0706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86AE6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781C31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957A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85C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A0FF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7CEF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F08A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BED2CE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0E6C7B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4450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4E30D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7AF5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92002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0BD4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F5EE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DDF8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B957C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CCFE69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89CBF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0161C9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790B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ADA5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B78A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4B5E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6A37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CFBE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3DBE66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CE4E7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BA499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9DAF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516D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D431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7EC3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115C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16703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5E1523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622603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FD13E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94A05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BF2D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48CC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D34A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E362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93EECF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1E6C150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F953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71033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82EB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93C0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4C58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F384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1DA3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F0498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78496F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6F0E9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468FDC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146B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5C69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4E1C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B6F5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6E7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3928A6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0949FA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4A0112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BBF62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247F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2BFC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736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A26D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3F40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A8C093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6D112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610E02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00741F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EED0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D252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B09F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F462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81F7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4EF991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2FEF0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DC8175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034B0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1C7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035D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23E9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BFC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0A92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5A9ED3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66BC43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956EF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72B2C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E54C5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31C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E204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DAA6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2A09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5CA8C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F05E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531E4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2BCD7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1A7A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E70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A40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9D17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A360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BD08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33E25F6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C6EC30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603C21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EAB6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71E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3D19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0DB7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4718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E9136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52E9D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72977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D284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1809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3BE9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8A8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E42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69D7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68466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30B17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E168B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D7B3A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8405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C1CA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87BB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1F30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9CE4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601694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DE413E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1518E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669BE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BB00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1ED6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053C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ED28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3D41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505784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FE7E8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DC9C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776C9F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1D35E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513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A501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272C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E94B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tcPr>
          <w:p w14:paraId="080CD8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56FD93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ED2574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5669F1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708D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E940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50C9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3EFB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3C91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B95306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E1036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6EEC99A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5CF55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E1065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6042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8E450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F911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30E71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2C1B002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15CCDD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D4D35B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061305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BB4D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8D3E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A644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AC2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B686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F5EC2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220CD8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51828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20A46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2EFB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64EB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AFE2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A209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428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EA599D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74652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1E333C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Agenda</w:t>
            </w:r>
          </w:p>
        </w:tc>
        <w:tc>
          <w:tcPr>
            <w:tcW w:w="709" w:type="dxa"/>
            <w:tcBorders>
              <w:top w:val="single" w:sz="4" w:space="0" w:color="000000"/>
              <w:left w:val="single" w:sz="4" w:space="0" w:color="000000"/>
              <w:bottom w:val="single" w:sz="4" w:space="0" w:color="000000"/>
              <w:right w:val="single" w:sz="4" w:space="0" w:color="000000"/>
            </w:tcBorders>
          </w:tcPr>
          <w:p w14:paraId="644756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D519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D4C41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6BD0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202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4D30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484B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F54F3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958DA6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30BFE1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2DB4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7C99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0647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F7A3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44F9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23283C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95B8C5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EDC5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1BD11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97CF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0545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4EF7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6C96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CE9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97C87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F422A9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24A7A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14059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AEE2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35ED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D99D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73D8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4979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EB560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9DC1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868C4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66523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E2CA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9190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69A9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A3F7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67A8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9C4AFE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5363510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4184A9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22F27E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EE2F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AFB5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C7B6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B9DC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589F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1EEDB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0B27B71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427B71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22A77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D6886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0BE5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71E3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43EF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59EA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2859E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E4A6AD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A6CB2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2CBCD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A66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7B45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24F7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2CE5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5B1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02FA1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361C0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7F1C2B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20C73A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1362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C31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9D92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0840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9FB4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FE668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D137B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DED29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5A411F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F644F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45BF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D4A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AB50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45BF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DE389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677199D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F753DF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FD6A7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EFA4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7F3F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C01B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FD30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2E85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BC033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3DA1B7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28675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05121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1B82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5B17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8F63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F662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3882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5F42F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CAAE1F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15BADB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52351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088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4C7E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8CD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E910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388A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3248FB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46442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2AC4D5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7203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8E3A2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FE2D4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F58C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14DD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6F90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81705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FE853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B0FB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60AE8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221157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629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A7EC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03B7A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E303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3F82D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7D75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94A017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5727DA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F4AB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753C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AE49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479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99D3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45E3E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84F06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4E14274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6337B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027E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6D30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8CF1D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B194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3A6E7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64FE72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064BA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707E2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649B9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901F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1237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FAE9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D274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BC99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5E98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716A890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91BCB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4014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1712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2FB2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E159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45EA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317F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A0809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DAF75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F17A49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69110C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07D2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2DA2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AF19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63CE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EC16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934E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6DF54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74FD47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7C96C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B059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6846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8D8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789F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99F1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4C50F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32A84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0ACC56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F1E84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DC21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F17D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716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5FA7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B496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2EE18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500ADCA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32A9A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0FA3AD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3B8A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4808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684C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3D08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6CD6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C7E9A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B8C77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BFC90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17912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BF11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2160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8BDF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17BB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8719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6F6FF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549898C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C9A24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D6393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2CC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8985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C664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157B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1D15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2DF1E4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3452CF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D2ACD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6E1EAB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94A9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2537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DE61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E8B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10CF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9036B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391B54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DA2CD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FF7D1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38BC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A568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9683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3A2D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FCC3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2E418A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3C6E3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7E32D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147B6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338F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00780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DFEE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BEF8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4F12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C7DCD5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21A16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5DBA8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4C9B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C5DE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EB4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54FE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B417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330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88185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0425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DE49B3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624C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DE2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883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10E1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9D14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36FF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1F618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BC4E9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0C38D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2EE0A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21C5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9238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9CD4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8F08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5590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DA51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F1C0D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20EF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11833F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3826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2F16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7589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32E8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210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56E73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C20B4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F7FBBF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25BC8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26D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D27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96FE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9CC6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80F2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9F1D6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7B4D7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37E4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0350B0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4999F6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82B4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5B57B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0F0F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C827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947E1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4206D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BED8E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4792E53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97123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5EB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019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01A6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5FC1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C8B2C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B61F9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1A0D4E8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B8B7F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1A21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1FBA2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A3EE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4F6E2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5311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63CDDB4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016B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9A566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Contributions</w:t>
            </w:r>
          </w:p>
        </w:tc>
        <w:tc>
          <w:tcPr>
            <w:tcW w:w="709" w:type="dxa"/>
            <w:tcBorders>
              <w:top w:val="single" w:sz="4" w:space="0" w:color="000000"/>
              <w:left w:val="single" w:sz="4" w:space="0" w:color="000000"/>
              <w:bottom w:val="single" w:sz="4" w:space="0" w:color="000000"/>
              <w:right w:val="single" w:sz="4" w:space="0" w:color="000000"/>
            </w:tcBorders>
          </w:tcPr>
          <w:p w14:paraId="43F1B2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61F5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1962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DC25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973B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D63A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49C374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6A8755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97B27A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4ADD3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9D12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DA61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EDB2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E97E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9F77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0BE7C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566975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A9E34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6B809A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A278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0424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F2AD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F681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DBBD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3F9E8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D6C7F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C7A0A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446B9A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F0CA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E51E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CEFE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08EF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CA48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A3B52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70F58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C12AF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F9910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1A09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EF98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AA6B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F80D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38D3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F1FEE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65CED0A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2C27D4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4A4D5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0799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9542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2B2E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9E0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92F2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97482E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BE2A07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267BD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16AC3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CD57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B318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B0AB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49F43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F9EC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AF81F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958C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40328617"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Interregional meetings (IRMs)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D4EF5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09236A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B49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1B88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E4129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4D50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1C728C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AC7CC2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113F0F3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B3777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9FB4C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BE85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0156E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13172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0FF4F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6D8D8F8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2C3FA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F0420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5520AC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7DF5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2F35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0EB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008F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89F8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00D16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0DBD1E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992716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2214B1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EFBB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F07B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ADAB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9E12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2639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E841F9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CA15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B3F60A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396B14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05D5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DA35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C492D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57B5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E35C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E6F52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470E9E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69EA1A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EAC5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47542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82D2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D43B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FA59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36A4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04F11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765FF0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ACA0D1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64654B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01E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32C0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1E6C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42BD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6A4E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D44E7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52F81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EF6245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23DCBA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F82A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8B5D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9BAC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4097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FA32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560FF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8F7F3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7B38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421ED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A678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7460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99AD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A7D8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4304C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BE440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826543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0210DD1E"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bookmarkStart w:id="23" w:name="_Hlk72317554"/>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BFF8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7471B4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371F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2CF83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DFE95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AA9CD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1F3B7C9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bookmarkEnd w:id="23"/>
      <w:tr w:rsidR="009845A8" w:rsidRPr="009167A9" w14:paraId="3207F5D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7A7D4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3.1</w:t>
            </w:r>
            <w:r w:rsidRPr="009167A9">
              <w:rPr>
                <w:rFonts w:ascii="Calibri" w:eastAsia="Times New Roman" w:hAnsi="Calibri" w:cs="Times New Roman"/>
                <w:color w:val="1F497D"/>
                <w:sz w:val="20"/>
                <w:szCs w:val="20"/>
                <w:lang w:eastAsia="en-CA"/>
              </w:rPr>
              <w:tab/>
              <w:t>Annual meeting</w:t>
            </w:r>
          </w:p>
        </w:tc>
        <w:tc>
          <w:tcPr>
            <w:tcW w:w="709" w:type="dxa"/>
            <w:tcBorders>
              <w:top w:val="single" w:sz="4" w:space="0" w:color="000000"/>
              <w:left w:val="single" w:sz="4" w:space="0" w:color="000000"/>
              <w:bottom w:val="single" w:sz="4" w:space="0" w:color="000000"/>
              <w:right w:val="single" w:sz="4" w:space="0" w:color="000000"/>
            </w:tcBorders>
          </w:tcPr>
          <w:p w14:paraId="5324F3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BAA8F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5A14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C93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2921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EA5F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46000B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5E4446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766F545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bookmarkStart w:id="24" w:name="_Hlk72317742"/>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8040E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EB431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1DC0B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1A6FF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9CB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2EA0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53C05E0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bookmarkEnd w:id="24"/>
      <w:tr w:rsidR="009845A8" w:rsidRPr="009167A9" w14:paraId="2AD6C44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21FC8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3FE206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0E61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B600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414B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FFA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E589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0D0F1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If received at least 45 calendar days prior to the meeting, they are translated. If received less than 45 calendar days but at least 12 calendar days before a meeting, they are published but not translated. </w:t>
            </w: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p>
        </w:tc>
      </w:tr>
      <w:tr w:rsidR="009845A8" w:rsidRPr="009167A9" w14:paraId="5B3DECA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3522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6D7B42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CB7F8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BD65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E553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AF3B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99D29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D5AB0D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as of extreme importance. A list providing summaries of information documents shall be translated in all the official languages. Subject to deadlines established in WTDC Resolution 1</w:t>
            </w:r>
          </w:p>
        </w:tc>
      </w:tr>
      <w:tr w:rsidR="009845A8" w:rsidRPr="009167A9" w14:paraId="71B31F4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ABF13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C51E0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C1FD6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83AA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3815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9147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6260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50BD3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C3D90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C2C98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6EB9C3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77F1A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2C9B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64CB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F1E3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9E65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A9B16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A62C9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6AAEC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Background documents</w:t>
            </w:r>
          </w:p>
        </w:tc>
        <w:tc>
          <w:tcPr>
            <w:tcW w:w="709" w:type="dxa"/>
            <w:tcBorders>
              <w:top w:val="single" w:sz="4" w:space="0" w:color="000000"/>
              <w:left w:val="single" w:sz="4" w:space="0" w:color="000000"/>
              <w:bottom w:val="single" w:sz="4" w:space="0" w:color="000000"/>
              <w:right w:val="single" w:sz="4" w:space="0" w:color="000000"/>
            </w:tcBorders>
          </w:tcPr>
          <w:p w14:paraId="45BEC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3AD83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A207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F736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E746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98CA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9982A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791D01E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B0A23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EEEB2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65185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73EF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AB9C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9F4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5D31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84062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provided by the author</w:t>
            </w:r>
          </w:p>
        </w:tc>
      </w:tr>
      <w:tr w:rsidR="009845A8" w:rsidRPr="009167A9" w14:paraId="0D9C834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8DE403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153A8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75DF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166B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22F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AB1B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4269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5E3C22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7AA977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865E3B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Progress reports</w:t>
            </w:r>
          </w:p>
        </w:tc>
        <w:tc>
          <w:tcPr>
            <w:tcW w:w="709" w:type="dxa"/>
            <w:tcBorders>
              <w:top w:val="single" w:sz="4" w:space="0" w:color="000000"/>
              <w:left w:val="single" w:sz="4" w:space="0" w:color="000000"/>
              <w:bottom w:val="single" w:sz="4" w:space="0" w:color="000000"/>
              <w:right w:val="single" w:sz="4" w:space="0" w:color="000000"/>
            </w:tcBorders>
          </w:tcPr>
          <w:p w14:paraId="07DE77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8AA3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BD23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FCA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4D6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AD3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A1E4E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intended for a study group meeting and received at least 45 calendar days prior to the meeting. Subject to deadlines established in WTDC Resolution 1</w:t>
            </w:r>
          </w:p>
        </w:tc>
      </w:tr>
      <w:tr w:rsidR="009845A8" w:rsidRPr="009167A9" w14:paraId="1E21781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80F4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Meeting reports prepared by rapporteurs</w:t>
            </w:r>
          </w:p>
        </w:tc>
        <w:tc>
          <w:tcPr>
            <w:tcW w:w="709" w:type="dxa"/>
            <w:tcBorders>
              <w:top w:val="single" w:sz="4" w:space="0" w:color="000000"/>
              <w:left w:val="single" w:sz="4" w:space="0" w:color="000000"/>
              <w:bottom w:val="single" w:sz="4" w:space="0" w:color="000000"/>
              <w:right w:val="single" w:sz="4" w:space="0" w:color="000000"/>
            </w:tcBorders>
          </w:tcPr>
          <w:p w14:paraId="1C4267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8C1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318A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991D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FDE7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B470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B51D9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intended for a study group meeting and received at least [45 calendar days prior to the meeting.] Subject to deadlines established in WTDC Resolution 1</w:t>
            </w:r>
          </w:p>
        </w:tc>
      </w:tr>
      <w:tr w:rsidR="009845A8" w:rsidRPr="009167A9" w14:paraId="300DAA3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507F56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1D5E20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FE60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CC4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4D8C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1500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BFC4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8F091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9C86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46E1F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Output reports</w:t>
            </w:r>
          </w:p>
        </w:tc>
        <w:tc>
          <w:tcPr>
            <w:tcW w:w="709" w:type="dxa"/>
            <w:tcBorders>
              <w:top w:val="single" w:sz="4" w:space="0" w:color="000000"/>
              <w:left w:val="single" w:sz="4" w:space="0" w:color="000000"/>
              <w:bottom w:val="single" w:sz="4" w:space="0" w:color="000000"/>
              <w:right w:val="single" w:sz="4" w:space="0" w:color="000000"/>
            </w:tcBorders>
          </w:tcPr>
          <w:p w14:paraId="15574A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DC4E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BA2D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81A8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2A45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C8EE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B7E5C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5C9F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D82B8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040BD7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5CFF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B655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FD44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3D0F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7DEA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99FE6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BA3A16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A6FB5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A8123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2BF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A63C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672F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88C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CCB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5C117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C1E35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737D6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w:t>
            </w:r>
          </w:p>
        </w:tc>
        <w:tc>
          <w:tcPr>
            <w:tcW w:w="709" w:type="dxa"/>
            <w:tcBorders>
              <w:top w:val="single" w:sz="4" w:space="0" w:color="000000"/>
              <w:left w:val="single" w:sz="4" w:space="0" w:color="000000"/>
              <w:bottom w:val="single" w:sz="4" w:space="0" w:color="000000"/>
              <w:right w:val="single" w:sz="4" w:space="0" w:color="000000"/>
            </w:tcBorders>
          </w:tcPr>
          <w:p w14:paraId="7C9FA1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2FDE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925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2EDD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FF58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03BE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2BA14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Based on need</w:t>
            </w:r>
          </w:p>
        </w:tc>
      </w:tr>
      <w:tr w:rsidR="009845A8" w:rsidRPr="009167A9" w14:paraId="31B011C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3BB4F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1199FC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8666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0F84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6549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C21F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E4037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0AFC1F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DEB78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A6768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F1DE9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88CA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CBBE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57FF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FA6A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D461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3AD63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E070AE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432FC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631061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6672A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CDAC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5ABC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084F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D205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C2FBA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0BFFA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39E1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6A895A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5DF2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2F73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7492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205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8466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D67B80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A6F2C9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5B36A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84BA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498F64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1D00ED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4794D1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332C06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3AFC61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tcPr>
          <w:p w14:paraId="7F3409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47F167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60F3B7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3.2</w:t>
            </w:r>
            <w:r w:rsidRPr="009167A9">
              <w:rPr>
                <w:rFonts w:ascii="Calibri" w:eastAsia="Times New Roman" w:hAnsi="Calibri" w:cs="Times New Roman"/>
                <w:color w:val="1F497D"/>
                <w:sz w:val="20"/>
                <w:szCs w:val="20"/>
                <w:lang w:eastAsia="en-CA"/>
              </w:rPr>
              <w:tab/>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7168C8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BE95D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B551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08EA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2749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4EA5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82D7F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10443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2A8D12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0FA08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32FEA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03979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7F445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118E5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3250D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0F89731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by participants in line with WTDC Resolution 1</w:t>
            </w:r>
          </w:p>
        </w:tc>
      </w:tr>
      <w:tr w:rsidR="009845A8" w:rsidRPr="009167A9" w14:paraId="5E144B0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616DC0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260413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55E5B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EA77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196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2F5D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2380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814B9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9845A8" w:rsidRPr="009167A9" w14:paraId="685218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8E556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2E6E59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A6400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6DD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55CD9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0C0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13A2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3C59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as of extreme importance. A list providing summaries of information documents should be translated into the languages of the meeting.</w:t>
            </w:r>
          </w:p>
        </w:tc>
      </w:tr>
      <w:tr w:rsidR="009845A8" w:rsidRPr="009167A9" w14:paraId="778BFEC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07A7DC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6387C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01F97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0E8B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F86E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AC43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9479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607E2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339094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0B9651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736907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512D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4052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ABAE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70F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3AED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7C107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AA776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264E3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Background documents</w:t>
            </w:r>
          </w:p>
        </w:tc>
        <w:tc>
          <w:tcPr>
            <w:tcW w:w="709" w:type="dxa"/>
            <w:tcBorders>
              <w:top w:val="single" w:sz="4" w:space="0" w:color="000000"/>
              <w:left w:val="single" w:sz="4" w:space="0" w:color="000000"/>
              <w:bottom w:val="single" w:sz="4" w:space="0" w:color="000000"/>
              <w:right w:val="single" w:sz="4" w:space="0" w:color="000000"/>
            </w:tcBorders>
          </w:tcPr>
          <w:p w14:paraId="6E93C1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5769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0DA42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36B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8D0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D309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C2F6E6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C90FD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0B4518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30A9C7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C4F7B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32CC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DAF5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0DF9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3339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54136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BBD5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972096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6E024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F5E7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C78A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1B6E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6E33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C53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EEE298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584E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E03332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5BCF05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00113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51DD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A9D4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4C19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7B8C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5D6A3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by participants</w:t>
            </w:r>
          </w:p>
        </w:tc>
      </w:tr>
      <w:tr w:rsidR="009845A8" w:rsidRPr="009167A9" w14:paraId="350D7E2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4C7F40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Questionnaires</w:t>
            </w:r>
          </w:p>
        </w:tc>
        <w:tc>
          <w:tcPr>
            <w:tcW w:w="709" w:type="dxa"/>
            <w:tcBorders>
              <w:top w:val="single" w:sz="4" w:space="0" w:color="000000"/>
              <w:left w:val="single" w:sz="4" w:space="0" w:color="000000"/>
              <w:bottom w:val="single" w:sz="4" w:space="0" w:color="000000"/>
              <w:right w:val="single" w:sz="4" w:space="0" w:color="000000"/>
            </w:tcBorders>
          </w:tcPr>
          <w:p w14:paraId="35E918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68E7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825B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FAF6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BCA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D9AA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67F849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Online only</w:t>
            </w:r>
          </w:p>
        </w:tc>
      </w:tr>
      <w:tr w:rsidR="009845A8" w:rsidRPr="009167A9" w14:paraId="6EC5FA6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1AE6A7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7B3793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31C6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9DF3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A15C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5DAD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E8A4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0FA56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D53458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C25701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034A98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C34E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2A07E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1936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C3F06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F4CC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25FB9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AE337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E9F7ED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w:t>
            </w:r>
          </w:p>
        </w:tc>
        <w:tc>
          <w:tcPr>
            <w:tcW w:w="709" w:type="dxa"/>
            <w:tcBorders>
              <w:top w:val="single" w:sz="4" w:space="0" w:color="000000"/>
              <w:left w:val="single" w:sz="4" w:space="0" w:color="000000"/>
              <w:bottom w:val="single" w:sz="4" w:space="0" w:color="000000"/>
              <w:right w:val="single" w:sz="4" w:space="0" w:color="000000"/>
            </w:tcBorders>
          </w:tcPr>
          <w:p w14:paraId="57D127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DDC21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FF69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86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4839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C65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660B2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Based on need</w:t>
            </w:r>
          </w:p>
        </w:tc>
      </w:tr>
      <w:tr w:rsidR="009845A8" w:rsidRPr="009167A9" w14:paraId="005CB2F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F96C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02C5E4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D001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D71D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18E65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DEB4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0D09C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E196C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A9D34C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4B9F2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3247B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971D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419D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3165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F1042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C9C4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71036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A5C48F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FDA6E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CF7F8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F66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0543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F008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900F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C1A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D311B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2A300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416711C1"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A20E8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B889E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3285D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E995E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CC6BA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EFFFF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5E056CC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557B7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818F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4.1</w:t>
            </w:r>
            <w:r w:rsidRPr="009167A9">
              <w:rPr>
                <w:rFonts w:ascii="Calibri" w:eastAsia="Times New Roman" w:hAnsi="Calibri" w:cs="Times New Roman"/>
                <w:color w:val="1F497D"/>
                <w:sz w:val="20"/>
                <w:szCs w:val="20"/>
                <w:lang w:eastAsia="en-CA"/>
              </w:rPr>
              <w:tab/>
              <w:t>Annual meeting</w:t>
            </w:r>
          </w:p>
        </w:tc>
        <w:tc>
          <w:tcPr>
            <w:tcW w:w="709" w:type="dxa"/>
            <w:tcBorders>
              <w:top w:val="single" w:sz="4" w:space="0" w:color="000000"/>
              <w:left w:val="single" w:sz="4" w:space="0" w:color="000000"/>
              <w:bottom w:val="single" w:sz="4" w:space="0" w:color="000000"/>
              <w:right w:val="single" w:sz="4" w:space="0" w:color="000000"/>
            </w:tcBorders>
          </w:tcPr>
          <w:p w14:paraId="77759C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5F692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4E76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348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6A61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37C8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609141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753679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4B6E89D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AAA5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24FF43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FC018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773A8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B22E5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4BC12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2E0E58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F04CA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5BB144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0504E5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D972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F744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14DF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C48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CA49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F684A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9845A8" w:rsidRPr="009167A9" w14:paraId="5FAB58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5C639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00AA9C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2FEC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8D89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E9A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B1F2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B0DA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8C16E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by the meeting as of extreme importance. A list of summaries of information documents should be translated in six languages.</w:t>
            </w:r>
          </w:p>
        </w:tc>
      </w:tr>
      <w:tr w:rsidR="009845A8" w:rsidRPr="009167A9" w14:paraId="3829E88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77EF3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532150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0B9D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9731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637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5FED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14EB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8847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C3B7C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ACB915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2E9467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4D4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3D6E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D0A3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17E8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2DF6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4B7E5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FA96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19404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30C44F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636E5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040B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43BB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77A6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4962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9529A6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C7EAF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87306D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6FDB7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702B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3B7B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056C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8E8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61A5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F19F4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789D1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D8DD77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55904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8134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C0D3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80B7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FAED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6D6C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EF49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599760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32EEBB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6A14E6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EBF5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2B97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6C4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E330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C8AF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BF8747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6C9FD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B5231E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3B5238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45B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1113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3356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85AC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363A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966A8F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067E5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3BBC1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6AAC7E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761A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EA3C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1A6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5F43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B530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A249F7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613B58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2A590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1A53D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24E7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C6A5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D7A4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C7E5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B5DE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E1CE89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00225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D270F1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E7B07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E9F5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77CF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4FEC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2790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E2F1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74F3D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B13F2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E31998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FDAAB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E0EC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E203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A09B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76B8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875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61131D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1DE121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CF6F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EF2FA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7165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5C3A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347B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71CE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0A6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34D27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ADE99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F6946E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4.2</w:t>
            </w:r>
            <w:r w:rsidRPr="009167A9">
              <w:rPr>
                <w:rFonts w:ascii="Calibri" w:eastAsia="Times New Roman" w:hAnsi="Calibri" w:cs="Times New Roman"/>
                <w:color w:val="1F497D"/>
                <w:sz w:val="20"/>
                <w:szCs w:val="20"/>
                <w:lang w:eastAsia="en-CA"/>
              </w:rPr>
              <w:tab/>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14D14B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43BF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1DAB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A96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F7C0C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FB7B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EBB19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44525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8BA4FF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2E9BD4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41D2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481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A60C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2828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B627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90C632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930E89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716B9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DC525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4D9E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B4B9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3981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1AB6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E120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AA2A9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33C36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4583E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086482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F191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76F8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1E84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DFF0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0C6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6FA5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FCF5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F7637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 to TDAG</w:t>
            </w:r>
          </w:p>
        </w:tc>
        <w:tc>
          <w:tcPr>
            <w:tcW w:w="709" w:type="dxa"/>
            <w:tcBorders>
              <w:top w:val="single" w:sz="4" w:space="0" w:color="000000"/>
              <w:left w:val="single" w:sz="4" w:space="0" w:color="000000"/>
              <w:bottom w:val="single" w:sz="4" w:space="0" w:color="000000"/>
              <w:right w:val="single" w:sz="4" w:space="0" w:color="000000"/>
            </w:tcBorders>
          </w:tcPr>
          <w:p w14:paraId="28AED3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E175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667D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E1FB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6E69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C5F6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E8EA9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78B738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107318CF" w14:textId="77777777" w:rsidR="009845A8" w:rsidRPr="009167A9" w:rsidRDefault="009845A8" w:rsidP="009845A8">
            <w:pPr>
              <w:tabs>
                <w:tab w:val="left" w:pos="567"/>
              </w:tabs>
              <w:overflowPunct w:val="0"/>
              <w:autoSpaceDE w:val="0"/>
              <w:autoSpaceDN w:val="0"/>
              <w:adjustRightInd w:val="0"/>
              <w:spacing w:before="20" w:after="20" w:line="240" w:lineRule="auto"/>
              <w:ind w:left="584" w:hanging="584"/>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A8B67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120FD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9AAC2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6F03F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9BF50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B720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3F77873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ABC07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DB78AD"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5.1</w:t>
            </w:r>
            <w:r w:rsidRPr="009167A9">
              <w:rPr>
                <w:rFonts w:ascii="Calibri" w:eastAsia="Times New Roman" w:hAnsi="Calibri" w:cs="Times New Roman"/>
                <w:color w:val="1F497D"/>
                <w:sz w:val="20"/>
                <w:szCs w:val="20"/>
                <w:lang w:eastAsia="en-CA"/>
              </w:rPr>
              <w:tab/>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5DB16A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3C64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DE0A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3DB7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8B8D5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DCB7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F6D2E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28100AC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04139D"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5.2</w:t>
            </w:r>
            <w:r w:rsidRPr="009167A9">
              <w:rPr>
                <w:rFonts w:ascii="Calibri" w:eastAsia="Times New Roman" w:hAnsi="Calibri" w:cs="Times New Roman"/>
                <w:color w:val="1F497D"/>
                <w:sz w:val="20"/>
                <w:szCs w:val="20"/>
                <w:lang w:eastAsia="en-CA"/>
              </w:rPr>
              <w:tab/>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19713B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F96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7A74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C9B0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8CEF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C1D4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8F633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3E7D6C4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A7A4478"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5.3</w:t>
            </w:r>
            <w:r w:rsidRPr="009167A9">
              <w:rPr>
                <w:rFonts w:ascii="Calibri" w:eastAsia="Times New Roman" w:hAnsi="Calibri" w:cs="Times New Roman"/>
                <w:color w:val="1F497D"/>
                <w:sz w:val="20"/>
                <w:szCs w:val="20"/>
                <w:lang w:eastAsia="en-CA"/>
              </w:rPr>
              <w:tab/>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0FA170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6DA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2CE8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D13F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8B8B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B7B35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BBC4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74CA83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CB050B0" w14:textId="77777777" w:rsidR="009845A8" w:rsidRPr="009167A9" w:rsidRDefault="009845A8" w:rsidP="009845A8">
            <w:pPr>
              <w:tabs>
                <w:tab w:val="left" w:pos="567"/>
              </w:tabs>
              <w:overflowPunct w:val="0"/>
              <w:autoSpaceDE w:val="0"/>
              <w:autoSpaceDN w:val="0"/>
              <w:adjustRightInd w:val="0"/>
              <w:spacing w:before="20" w:after="20" w:line="240" w:lineRule="auto"/>
              <w:ind w:left="597" w:hanging="597"/>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Cs w:val="20"/>
                <w:lang w:eastAsia="en-CA"/>
              </w:rPr>
              <w:t>5.4</w:t>
            </w:r>
            <w:r w:rsidRPr="009167A9">
              <w:rPr>
                <w:rFonts w:ascii="Calibri" w:eastAsia="Times New Roman" w:hAnsi="Calibri" w:cs="Times New Roman"/>
                <w:i/>
                <w:iCs/>
                <w:color w:val="1F497D"/>
                <w:szCs w:val="20"/>
                <w:lang w:eastAsia="en-CA"/>
              </w:rPr>
              <w:tab/>
            </w:r>
            <w:r w:rsidRPr="009167A9">
              <w:rPr>
                <w:rFonts w:ascii="Calibri" w:eastAsia="Times New Roman" w:hAnsi="Calibri" w:cs="Times New Roman"/>
                <w:color w:val="1F497D"/>
                <w:szCs w:val="20"/>
                <w:lang w:eastAsia="en-CA"/>
              </w:rPr>
              <w:t>Global Capacity Building</w:t>
            </w:r>
            <w:r w:rsidRPr="009167A9">
              <w:rPr>
                <w:rFonts w:ascii="Calibri" w:eastAsia="Times New Roman" w:hAnsi="Calibri" w:cs="Times New Roman"/>
                <w:color w:val="1F497D"/>
                <w:sz w:val="20"/>
                <w:szCs w:val="20"/>
                <w:lang w:eastAsia="en-CA"/>
              </w:rPr>
              <w:t xml:space="preserve"> Symposium</w:t>
            </w:r>
          </w:p>
        </w:tc>
        <w:tc>
          <w:tcPr>
            <w:tcW w:w="709" w:type="dxa"/>
            <w:tcBorders>
              <w:top w:val="single" w:sz="4" w:space="0" w:color="000000"/>
              <w:left w:val="single" w:sz="4" w:space="0" w:color="000000"/>
              <w:bottom w:val="single" w:sz="4" w:space="0" w:color="000000"/>
              <w:right w:val="single" w:sz="4" w:space="0" w:color="000000"/>
            </w:tcBorders>
          </w:tcPr>
          <w:p w14:paraId="431454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F196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382D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3D6A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53B72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AEA8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B7AE5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4E3336C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2C5AE7"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5.5</w:t>
            </w:r>
            <w:r w:rsidRPr="009167A9">
              <w:rPr>
                <w:rFonts w:ascii="Calibri" w:eastAsia="Times New Roman" w:hAnsi="Calibri" w:cs="Times New Roman"/>
                <w:color w:val="1F497D"/>
                <w:sz w:val="20"/>
                <w:szCs w:val="20"/>
                <w:lang w:eastAsia="en-CA"/>
              </w:rPr>
              <w:tab/>
              <w:t>Regional Centres of Excellence (Africa, the Americas, the Arab States, Asia-Pacific, the CIS countries and Europe</w:t>
            </w:r>
          </w:p>
        </w:tc>
        <w:tc>
          <w:tcPr>
            <w:tcW w:w="709" w:type="dxa"/>
            <w:tcBorders>
              <w:top w:val="single" w:sz="4" w:space="0" w:color="000000"/>
              <w:left w:val="single" w:sz="4" w:space="0" w:color="000000"/>
              <w:bottom w:val="single" w:sz="4" w:space="0" w:color="000000"/>
              <w:right w:val="single" w:sz="4" w:space="0" w:color="000000"/>
            </w:tcBorders>
          </w:tcPr>
          <w:p w14:paraId="78A80B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1D8FC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6A1C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C40B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E7C4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612B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CCF0D0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region. See RPMs for reference.</w:t>
            </w:r>
          </w:p>
        </w:tc>
      </w:tr>
      <w:tr w:rsidR="009845A8" w:rsidRPr="009167A9" w14:paraId="2E144FD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DC978D1"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5.6</w:t>
            </w:r>
            <w:r w:rsidRPr="009167A9">
              <w:rPr>
                <w:rFonts w:ascii="Calibri" w:eastAsia="Times New Roman" w:hAnsi="Calibri" w:cs="Times New Roman"/>
                <w:color w:val="1F497D"/>
                <w:sz w:val="20"/>
                <w:szCs w:val="20"/>
                <w:lang w:eastAsia="en-CA"/>
              </w:rPr>
              <w:tab/>
              <w:t>Regional seminars, forums and workshops</w:t>
            </w:r>
          </w:p>
        </w:tc>
        <w:tc>
          <w:tcPr>
            <w:tcW w:w="709" w:type="dxa"/>
            <w:tcBorders>
              <w:top w:val="single" w:sz="4" w:space="0" w:color="000000"/>
              <w:left w:val="single" w:sz="4" w:space="0" w:color="000000"/>
              <w:bottom w:val="single" w:sz="4" w:space="0" w:color="000000"/>
              <w:right w:val="single" w:sz="4" w:space="0" w:color="000000"/>
            </w:tcBorders>
          </w:tcPr>
          <w:p w14:paraId="552C9B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B548D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C36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529A1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1F6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E085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77993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region. See RPMs for reference.</w:t>
            </w:r>
          </w:p>
        </w:tc>
      </w:tr>
      <w:tr w:rsidR="009845A8" w:rsidRPr="009167A9" w14:paraId="4DAF241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5C485375"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DB693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04994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1E305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D6996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6B019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CBF89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7B10C6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E96508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3085F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 xml:space="preserve">6.1 </w:t>
            </w:r>
            <w:r w:rsidRPr="009167A9">
              <w:rPr>
                <w:rFonts w:ascii="Calibri" w:eastAsia="Times New Roman" w:hAnsi="Calibri" w:cs="Times New Roman"/>
                <w:color w:val="1F497D"/>
                <w:sz w:val="20"/>
                <w:szCs w:val="20"/>
                <w:lang w:eastAsia="en-CA"/>
              </w:rPr>
              <w:tab/>
              <w:t>Manuals and handbooks</w:t>
            </w:r>
          </w:p>
        </w:tc>
        <w:tc>
          <w:tcPr>
            <w:tcW w:w="709" w:type="dxa"/>
            <w:tcBorders>
              <w:top w:val="single" w:sz="4" w:space="0" w:color="000000"/>
              <w:left w:val="single" w:sz="4" w:space="0" w:color="000000"/>
              <w:bottom w:val="single" w:sz="4" w:space="0" w:color="000000"/>
              <w:right w:val="single" w:sz="4" w:space="0" w:color="000000"/>
            </w:tcBorders>
          </w:tcPr>
          <w:p w14:paraId="0336F1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DE133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87C9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5345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9B6A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5ED1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58AF2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Based on markets for which the publication is intended. If no particular market (geographic, linguistic or technical) is targeted, they are in six languages.</w:t>
            </w:r>
          </w:p>
        </w:tc>
      </w:tr>
      <w:tr w:rsidR="009845A8" w:rsidRPr="009167A9" w14:paraId="77A9127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79D24F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6.2</w:t>
            </w:r>
            <w:r w:rsidRPr="009167A9">
              <w:rPr>
                <w:rFonts w:ascii="Calibri" w:eastAsia="Times New Roman" w:hAnsi="Calibri" w:cs="Times New Roman"/>
                <w:color w:val="1F497D"/>
                <w:sz w:val="20"/>
                <w:szCs w:val="20"/>
                <w:lang w:eastAsia="en-CA"/>
              </w:rPr>
              <w:tab/>
              <w:t>Global publications</w:t>
            </w:r>
          </w:p>
        </w:tc>
        <w:tc>
          <w:tcPr>
            <w:tcW w:w="709" w:type="dxa"/>
            <w:tcBorders>
              <w:top w:val="single" w:sz="4" w:space="0" w:color="000000"/>
              <w:left w:val="single" w:sz="4" w:space="0" w:color="000000"/>
              <w:bottom w:val="single" w:sz="4" w:space="0" w:color="000000"/>
              <w:right w:val="single" w:sz="4" w:space="0" w:color="000000"/>
            </w:tcBorders>
          </w:tcPr>
          <w:p w14:paraId="72A0C9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682A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3759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63BC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3BCA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CE22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20C947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B3ED41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C355823"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1582FD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44CA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0A52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FDEA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2844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E82E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6425E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01221C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5B2243"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Measuring digital development </w:t>
            </w:r>
          </w:p>
        </w:tc>
        <w:tc>
          <w:tcPr>
            <w:tcW w:w="709" w:type="dxa"/>
            <w:tcBorders>
              <w:top w:val="single" w:sz="4" w:space="0" w:color="000000"/>
              <w:left w:val="single" w:sz="4" w:space="0" w:color="000000"/>
              <w:bottom w:val="single" w:sz="4" w:space="0" w:color="000000"/>
              <w:right w:val="single" w:sz="4" w:space="0" w:color="000000"/>
            </w:tcBorders>
          </w:tcPr>
          <w:p w14:paraId="473E4F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6DDF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16D0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4130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E7B5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305E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1A41D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2BA6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2A78DA9"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ITU facts and figures </w:t>
            </w:r>
          </w:p>
        </w:tc>
        <w:tc>
          <w:tcPr>
            <w:tcW w:w="709" w:type="dxa"/>
            <w:tcBorders>
              <w:top w:val="single" w:sz="4" w:space="0" w:color="000000"/>
              <w:left w:val="single" w:sz="4" w:space="0" w:color="000000"/>
              <w:bottom w:val="single" w:sz="4" w:space="0" w:color="000000"/>
              <w:right w:val="single" w:sz="4" w:space="0" w:color="000000"/>
            </w:tcBorders>
          </w:tcPr>
          <w:p w14:paraId="20F284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D509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CAA3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F6FC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50A2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6883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B8FC2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29A75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933C5C"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lastRenderedPageBreak/>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Reports on thematic priorities from the WTDC Action Plan </w:t>
            </w:r>
          </w:p>
        </w:tc>
        <w:tc>
          <w:tcPr>
            <w:tcW w:w="709" w:type="dxa"/>
            <w:tcBorders>
              <w:top w:val="single" w:sz="4" w:space="0" w:color="000000"/>
              <w:left w:val="single" w:sz="4" w:space="0" w:color="000000"/>
              <w:bottom w:val="single" w:sz="4" w:space="0" w:color="000000"/>
              <w:right w:val="single" w:sz="4" w:space="0" w:color="000000"/>
            </w:tcBorders>
          </w:tcPr>
          <w:p w14:paraId="597F3C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3C66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4183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6706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66E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12C2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9C5AA7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A408CF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C04B394"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1B6A16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FB53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C8F3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3412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C722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95CE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F0DAA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2826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96C789C"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215BB7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A86B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294B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4827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3261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CB01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208D0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5AC07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A50F490"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6.3</w:t>
            </w:r>
            <w:r w:rsidRPr="009167A9">
              <w:rPr>
                <w:rFonts w:ascii="Calibri" w:eastAsia="Times New Roman" w:hAnsi="Calibri" w:cs="Times New Roman"/>
                <w:color w:val="1F497D"/>
                <w:sz w:val="20"/>
                <w:szCs w:val="20"/>
                <w:lang w:eastAsia="en-CA"/>
              </w:rPr>
              <w:tab/>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3EC32D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0C0E4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FC3A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4FA9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1A40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30D7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CB828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95852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959BA0"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Africa</w:t>
            </w:r>
          </w:p>
        </w:tc>
        <w:tc>
          <w:tcPr>
            <w:tcW w:w="709" w:type="dxa"/>
            <w:tcBorders>
              <w:top w:val="single" w:sz="4" w:space="0" w:color="000000"/>
              <w:left w:val="single" w:sz="4" w:space="0" w:color="000000"/>
              <w:bottom w:val="single" w:sz="4" w:space="0" w:color="000000"/>
              <w:right w:val="single" w:sz="4" w:space="0" w:color="000000"/>
            </w:tcBorders>
          </w:tcPr>
          <w:p w14:paraId="62800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2CC4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7D5A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0F1F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2876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5E4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AC1A2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8FF2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021A4BF"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Americas</w:t>
            </w:r>
          </w:p>
        </w:tc>
        <w:tc>
          <w:tcPr>
            <w:tcW w:w="709" w:type="dxa"/>
            <w:tcBorders>
              <w:top w:val="single" w:sz="4" w:space="0" w:color="000000"/>
              <w:left w:val="single" w:sz="4" w:space="0" w:color="000000"/>
              <w:bottom w:val="single" w:sz="4" w:space="0" w:color="000000"/>
              <w:right w:val="single" w:sz="4" w:space="0" w:color="000000"/>
            </w:tcBorders>
          </w:tcPr>
          <w:p w14:paraId="05BA1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3B1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8C87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4184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815C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C96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8BE45F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E75265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5F67C4"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Arab States</w:t>
            </w:r>
          </w:p>
        </w:tc>
        <w:tc>
          <w:tcPr>
            <w:tcW w:w="709" w:type="dxa"/>
            <w:tcBorders>
              <w:top w:val="single" w:sz="4" w:space="0" w:color="000000"/>
              <w:left w:val="single" w:sz="4" w:space="0" w:color="000000"/>
              <w:bottom w:val="single" w:sz="4" w:space="0" w:color="000000"/>
              <w:right w:val="single" w:sz="4" w:space="0" w:color="000000"/>
            </w:tcBorders>
          </w:tcPr>
          <w:p w14:paraId="261CAB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F61E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F713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AA4C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4D4F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F6D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CF858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9C5E83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4CC991"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CIS countries</w:t>
            </w:r>
          </w:p>
        </w:tc>
        <w:tc>
          <w:tcPr>
            <w:tcW w:w="709" w:type="dxa"/>
            <w:tcBorders>
              <w:top w:val="single" w:sz="4" w:space="0" w:color="000000"/>
              <w:left w:val="single" w:sz="4" w:space="0" w:color="000000"/>
              <w:bottom w:val="single" w:sz="4" w:space="0" w:color="000000"/>
              <w:right w:val="single" w:sz="4" w:space="0" w:color="000000"/>
            </w:tcBorders>
          </w:tcPr>
          <w:p w14:paraId="3FDDCA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AC3A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40A4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E4EF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C81B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D38D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8FAD4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4CD1E3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6AB1CB"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Asia and the Pacific</w:t>
            </w:r>
          </w:p>
        </w:tc>
        <w:tc>
          <w:tcPr>
            <w:tcW w:w="709" w:type="dxa"/>
            <w:tcBorders>
              <w:top w:val="single" w:sz="4" w:space="0" w:color="000000"/>
              <w:left w:val="single" w:sz="4" w:space="0" w:color="000000"/>
              <w:bottom w:val="single" w:sz="4" w:space="0" w:color="000000"/>
              <w:right w:val="single" w:sz="4" w:space="0" w:color="000000"/>
            </w:tcBorders>
          </w:tcPr>
          <w:p w14:paraId="50337F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AE57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51E8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5264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F2CE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D82C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E38D1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94E3C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C0C085B"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Europe</w:t>
            </w:r>
          </w:p>
        </w:tc>
        <w:tc>
          <w:tcPr>
            <w:tcW w:w="709" w:type="dxa"/>
            <w:tcBorders>
              <w:top w:val="single" w:sz="4" w:space="0" w:color="000000"/>
              <w:left w:val="single" w:sz="4" w:space="0" w:color="000000"/>
              <w:bottom w:val="single" w:sz="4" w:space="0" w:color="000000"/>
              <w:right w:val="single" w:sz="4" w:space="0" w:color="000000"/>
            </w:tcBorders>
          </w:tcPr>
          <w:p w14:paraId="64A95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06C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3DE8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0AF8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E4F6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E177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7BBED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CD56D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F44ED9" w14:textId="77777777" w:rsidR="009845A8" w:rsidRPr="009167A9" w:rsidRDefault="009845A8" w:rsidP="009845A8">
            <w:pPr>
              <w:tabs>
                <w:tab w:val="left" w:pos="567"/>
              </w:tabs>
              <w:overflowPunct w:val="0"/>
              <w:autoSpaceDE w:val="0"/>
              <w:autoSpaceDN w:val="0"/>
              <w:adjustRightInd w:val="0"/>
              <w:spacing w:before="20" w:after="20" w:line="240" w:lineRule="auto"/>
              <w:ind w:left="544" w:hanging="544"/>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Policy books</w:t>
            </w:r>
          </w:p>
        </w:tc>
        <w:tc>
          <w:tcPr>
            <w:tcW w:w="709" w:type="dxa"/>
            <w:tcBorders>
              <w:top w:val="single" w:sz="4" w:space="0" w:color="000000"/>
              <w:left w:val="single" w:sz="4" w:space="0" w:color="000000"/>
              <w:bottom w:val="single" w:sz="4" w:space="0" w:color="000000"/>
              <w:right w:val="single" w:sz="4" w:space="0" w:color="000000"/>
            </w:tcBorders>
          </w:tcPr>
          <w:p w14:paraId="70819B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42A7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1110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ADDF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5F88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0063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6FDE8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C1B48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18A00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6.4</w:t>
            </w:r>
            <w:r w:rsidRPr="009167A9">
              <w:rPr>
                <w:rFonts w:ascii="Calibri" w:eastAsia="Times New Roman" w:hAnsi="Calibri" w:cs="Times New Roman"/>
                <w:color w:val="1F497D"/>
                <w:sz w:val="20"/>
                <w:szCs w:val="20"/>
                <w:lang w:eastAsia="en-CA"/>
              </w:rPr>
              <w:tab/>
              <w:t>Case studies</w:t>
            </w:r>
          </w:p>
        </w:tc>
        <w:tc>
          <w:tcPr>
            <w:tcW w:w="709" w:type="dxa"/>
            <w:tcBorders>
              <w:top w:val="single" w:sz="4" w:space="0" w:color="000000"/>
              <w:left w:val="single" w:sz="4" w:space="0" w:color="000000"/>
              <w:bottom w:val="single" w:sz="4" w:space="0" w:color="000000"/>
              <w:right w:val="single" w:sz="4" w:space="0" w:color="000000"/>
            </w:tcBorders>
          </w:tcPr>
          <w:p w14:paraId="462FD8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49806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4F17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51F6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66DE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6661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EC4CB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According to the language of the country/countries concerned and based on needs.</w:t>
            </w:r>
          </w:p>
        </w:tc>
      </w:tr>
      <w:tr w:rsidR="009845A8" w:rsidRPr="009167A9" w14:paraId="7CF76AD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837130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6.5</w:t>
            </w:r>
            <w:r w:rsidRPr="009167A9">
              <w:rPr>
                <w:rFonts w:ascii="Calibri" w:eastAsia="Times New Roman" w:hAnsi="Calibri" w:cs="Times New Roman"/>
                <w:color w:val="1F497D"/>
                <w:sz w:val="20"/>
                <w:szCs w:val="20"/>
                <w:lang w:eastAsia="en-CA"/>
              </w:rPr>
              <w:tab/>
              <w:t>Promotional material including brochures, flyers, posters, and CD-ROMs.</w:t>
            </w:r>
          </w:p>
        </w:tc>
        <w:tc>
          <w:tcPr>
            <w:tcW w:w="709" w:type="dxa"/>
            <w:tcBorders>
              <w:top w:val="single" w:sz="4" w:space="0" w:color="000000"/>
              <w:left w:val="single" w:sz="4" w:space="0" w:color="000000"/>
              <w:bottom w:val="single" w:sz="4" w:space="0" w:color="000000"/>
              <w:right w:val="single" w:sz="4" w:space="0" w:color="000000"/>
            </w:tcBorders>
          </w:tcPr>
          <w:p w14:paraId="43E2D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0732E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DB64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A99E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3E88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FDCE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2E02BA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Unless produced for specific regional events in which case the material would be available in the languages used in the region. See RPMs for reference.</w:t>
            </w:r>
          </w:p>
        </w:tc>
      </w:tr>
    </w:tbl>
    <w:p w14:paraId="3ACA1398" w14:textId="77777777" w:rsidR="009845A8" w:rsidRPr="009167A9" w:rsidRDefault="009845A8" w:rsidP="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20" w:after="0" w:line="240" w:lineRule="auto"/>
        <w:textAlignment w:val="baseline"/>
        <w:rPr>
          <w:rFonts w:ascii="Calibri" w:eastAsia="Times New Roman" w:hAnsi="Calibri" w:cs="Times New Roman"/>
          <w:b/>
          <w:sz w:val="24"/>
          <w:szCs w:val="24"/>
        </w:rPr>
      </w:pPr>
    </w:p>
    <w:p w14:paraId="755E7A45" w14:textId="77777777" w:rsidR="009845A8" w:rsidRPr="009167A9" w:rsidRDefault="009845A8" w:rsidP="009845A8">
      <w:pPr>
        <w:rPr>
          <w:rFonts w:ascii="Calibri" w:eastAsia="Times New Roman" w:hAnsi="Calibri" w:cs="Times New Roman"/>
          <w:b/>
          <w:sz w:val="24"/>
          <w:szCs w:val="24"/>
        </w:rPr>
      </w:pPr>
      <w:r w:rsidRPr="009167A9">
        <w:rPr>
          <w:rFonts w:ascii="Calibri" w:eastAsia="Times New Roman" w:hAnsi="Calibri" w:cs="Times New Roman"/>
          <w:b/>
          <w:sz w:val="24"/>
          <w:szCs w:val="24"/>
        </w:rPr>
        <w:br w:type="page"/>
      </w:r>
    </w:p>
    <w:p w14:paraId="448590EB" w14:textId="77777777" w:rsidR="009845A8" w:rsidRPr="009167A9" w:rsidRDefault="009845A8" w:rsidP="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4.</w:t>
      </w:r>
      <w:r w:rsidRPr="009167A9">
        <w:rPr>
          <w:rFonts w:ascii="Calibri" w:eastAsia="Times New Roman" w:hAnsi="Calibri" w:cs="Times New Roman"/>
          <w:b/>
          <w:sz w:val="24"/>
          <w:szCs w:val="24"/>
        </w:rPr>
        <w:tab/>
        <w:t>GENERAL SECRETARIAT</w:t>
      </w:r>
    </w:p>
    <w:p w14:paraId="531557EB"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67"/>
        <w:gridCol w:w="567"/>
        <w:gridCol w:w="567"/>
        <w:gridCol w:w="567"/>
        <w:gridCol w:w="567"/>
        <w:gridCol w:w="567"/>
        <w:gridCol w:w="2556"/>
      </w:tblGrid>
      <w:tr w:rsidR="009845A8" w:rsidRPr="009167A9" w14:paraId="2ABFF3E7" w14:textId="77777777" w:rsidTr="0080461E">
        <w:trPr>
          <w:cantSplit/>
          <w:tblHeader/>
          <w:jc w:val="center"/>
        </w:trPr>
        <w:tc>
          <w:tcPr>
            <w:tcW w:w="3539" w:type="dxa"/>
            <w:tcBorders>
              <w:bottom w:val="nil"/>
            </w:tcBorders>
            <w:shd w:val="clear" w:color="auto" w:fill="E6E6E6"/>
          </w:tcPr>
          <w:p w14:paraId="74DAB65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SG</w:t>
            </w:r>
          </w:p>
        </w:tc>
        <w:tc>
          <w:tcPr>
            <w:tcW w:w="3402" w:type="dxa"/>
            <w:gridSpan w:val="6"/>
            <w:tcBorders>
              <w:right w:val="single" w:sz="4" w:space="0" w:color="auto"/>
            </w:tcBorders>
            <w:shd w:val="clear" w:color="auto" w:fill="E6E6E6"/>
          </w:tcPr>
          <w:p w14:paraId="059173D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Languages</w:t>
            </w:r>
          </w:p>
        </w:tc>
        <w:tc>
          <w:tcPr>
            <w:tcW w:w="2556" w:type="dxa"/>
            <w:vMerge w:val="restart"/>
            <w:tcBorders>
              <w:top w:val="single" w:sz="4" w:space="0" w:color="auto"/>
              <w:left w:val="single" w:sz="4" w:space="0" w:color="auto"/>
              <w:right w:val="single" w:sz="4" w:space="0" w:color="auto"/>
            </w:tcBorders>
            <w:shd w:val="clear" w:color="auto" w:fill="E6E6E6"/>
          </w:tcPr>
          <w:p w14:paraId="3815789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Remarks</w:t>
            </w:r>
            <w:r w:rsidRPr="009167A9">
              <w:rPr>
                <w:rFonts w:ascii="Calibri" w:eastAsia="Times New Roman" w:hAnsi="Calibri" w:cs="Times New Roman"/>
                <w:b/>
                <w:sz w:val="20"/>
                <w:szCs w:val="20"/>
                <w:vertAlign w:val="superscript"/>
              </w:rPr>
              <w:footnoteReference w:id="7"/>
            </w:r>
          </w:p>
        </w:tc>
      </w:tr>
      <w:tr w:rsidR="009845A8" w:rsidRPr="009167A9" w14:paraId="7C45DE31" w14:textId="77777777" w:rsidTr="0080461E">
        <w:trPr>
          <w:cantSplit/>
          <w:tblHeader/>
          <w:jc w:val="center"/>
        </w:trPr>
        <w:tc>
          <w:tcPr>
            <w:tcW w:w="3539" w:type="dxa"/>
            <w:tcBorders>
              <w:top w:val="nil"/>
              <w:bottom w:val="single" w:sz="4" w:space="0" w:color="auto"/>
            </w:tcBorders>
            <w:shd w:val="clear" w:color="auto" w:fill="E6E6E6"/>
          </w:tcPr>
          <w:p w14:paraId="20FC9D7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c>
          <w:tcPr>
            <w:tcW w:w="567" w:type="dxa"/>
            <w:tcBorders>
              <w:bottom w:val="single" w:sz="4" w:space="0" w:color="auto"/>
            </w:tcBorders>
            <w:shd w:val="clear" w:color="auto" w:fill="E6E6E6"/>
          </w:tcPr>
          <w:p w14:paraId="1632A392"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E</w:t>
            </w:r>
          </w:p>
        </w:tc>
        <w:tc>
          <w:tcPr>
            <w:tcW w:w="567" w:type="dxa"/>
            <w:tcBorders>
              <w:bottom w:val="single" w:sz="4" w:space="0" w:color="auto"/>
            </w:tcBorders>
            <w:shd w:val="clear" w:color="auto" w:fill="E6E6E6"/>
          </w:tcPr>
          <w:p w14:paraId="2FB9E5B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A</w:t>
            </w:r>
          </w:p>
        </w:tc>
        <w:tc>
          <w:tcPr>
            <w:tcW w:w="567" w:type="dxa"/>
            <w:tcBorders>
              <w:bottom w:val="single" w:sz="4" w:space="0" w:color="auto"/>
            </w:tcBorders>
            <w:shd w:val="clear" w:color="auto" w:fill="E6E6E6"/>
          </w:tcPr>
          <w:p w14:paraId="09AF6B5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C</w:t>
            </w:r>
          </w:p>
        </w:tc>
        <w:tc>
          <w:tcPr>
            <w:tcW w:w="567" w:type="dxa"/>
            <w:tcBorders>
              <w:bottom w:val="single" w:sz="4" w:space="0" w:color="auto"/>
              <w:right w:val="single" w:sz="4" w:space="0" w:color="auto"/>
            </w:tcBorders>
            <w:shd w:val="clear" w:color="auto" w:fill="E6E6E6"/>
          </w:tcPr>
          <w:p w14:paraId="29B6914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w:t>
            </w:r>
          </w:p>
        </w:tc>
        <w:tc>
          <w:tcPr>
            <w:tcW w:w="567" w:type="dxa"/>
            <w:tcBorders>
              <w:bottom w:val="single" w:sz="4" w:space="0" w:color="auto"/>
              <w:right w:val="single" w:sz="4" w:space="0" w:color="auto"/>
            </w:tcBorders>
            <w:shd w:val="clear" w:color="auto" w:fill="E6E6E6"/>
          </w:tcPr>
          <w:p w14:paraId="5BEEFC2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F</w:t>
            </w:r>
          </w:p>
        </w:tc>
        <w:tc>
          <w:tcPr>
            <w:tcW w:w="567" w:type="dxa"/>
            <w:tcBorders>
              <w:bottom w:val="single" w:sz="4" w:space="0" w:color="auto"/>
              <w:right w:val="single" w:sz="4" w:space="0" w:color="auto"/>
            </w:tcBorders>
            <w:shd w:val="clear" w:color="auto" w:fill="E6E6E6"/>
          </w:tcPr>
          <w:p w14:paraId="7A4C049C"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w:t>
            </w:r>
          </w:p>
        </w:tc>
        <w:tc>
          <w:tcPr>
            <w:tcW w:w="2556" w:type="dxa"/>
            <w:vMerge/>
            <w:tcBorders>
              <w:left w:val="single" w:sz="4" w:space="0" w:color="auto"/>
              <w:bottom w:val="single" w:sz="4" w:space="0" w:color="auto"/>
            </w:tcBorders>
            <w:shd w:val="clear" w:color="auto" w:fill="E6E6E6"/>
          </w:tcPr>
          <w:p w14:paraId="5159C77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r>
      <w:tr w:rsidR="009845A8" w:rsidRPr="009167A9" w14:paraId="31C45876" w14:textId="77777777" w:rsidTr="009845A8">
        <w:trPr>
          <w:cantSplit/>
          <w:jc w:val="center"/>
        </w:trPr>
        <w:tc>
          <w:tcPr>
            <w:tcW w:w="3539" w:type="dxa"/>
            <w:tcBorders>
              <w:bottom w:val="single" w:sz="4" w:space="0" w:color="auto"/>
              <w:right w:val="single" w:sz="4" w:space="0" w:color="auto"/>
            </w:tcBorders>
            <w:shd w:val="clear" w:color="auto" w:fill="9CC2E5"/>
          </w:tcPr>
          <w:p w14:paraId="1F6A065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1. Plenipotentiary Conference / WCIT</w:t>
            </w:r>
          </w:p>
        </w:tc>
        <w:tc>
          <w:tcPr>
            <w:tcW w:w="567" w:type="dxa"/>
            <w:tcBorders>
              <w:bottom w:val="single" w:sz="4" w:space="0" w:color="auto"/>
            </w:tcBorders>
            <w:shd w:val="clear" w:color="auto" w:fill="9CC2E5"/>
          </w:tcPr>
          <w:p w14:paraId="41814F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9CC2E5"/>
          </w:tcPr>
          <w:p w14:paraId="18E062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9CC2E5"/>
          </w:tcPr>
          <w:p w14:paraId="73269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2A0516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204B89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0CDE7D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bottom w:val="single" w:sz="4" w:space="0" w:color="auto"/>
              <w:right w:val="single" w:sz="4" w:space="0" w:color="auto"/>
            </w:tcBorders>
            <w:shd w:val="clear" w:color="auto" w:fill="9CC2E5"/>
          </w:tcPr>
          <w:p w14:paraId="4E79CD4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B5D22F" w14:textId="77777777" w:rsidTr="0080461E">
        <w:trPr>
          <w:cantSplit/>
          <w:jc w:val="center"/>
        </w:trPr>
        <w:tc>
          <w:tcPr>
            <w:tcW w:w="3539" w:type="dxa"/>
            <w:tcBorders>
              <w:right w:val="single" w:sz="4" w:space="0" w:color="auto"/>
            </w:tcBorders>
            <w:shd w:val="clear" w:color="auto" w:fill="FFFF00"/>
          </w:tcPr>
          <w:p w14:paraId="548267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567" w:type="dxa"/>
            <w:shd w:val="clear" w:color="auto" w:fill="FFFF00"/>
          </w:tcPr>
          <w:p w14:paraId="29CA9C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5CF140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2E4CE3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6AD8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A8038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03F176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6149A1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8A5F282" w14:textId="77777777" w:rsidTr="0080461E">
        <w:trPr>
          <w:cantSplit/>
          <w:jc w:val="center"/>
        </w:trPr>
        <w:tc>
          <w:tcPr>
            <w:tcW w:w="3539" w:type="dxa"/>
            <w:tcBorders>
              <w:right w:val="single" w:sz="4" w:space="0" w:color="auto"/>
            </w:tcBorders>
            <w:shd w:val="clear" w:color="auto" w:fill="FFFFFF"/>
          </w:tcPr>
          <w:p w14:paraId="3A4D45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FFFFFF"/>
          </w:tcPr>
          <w:p w14:paraId="416912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6E4D1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4355A2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7534D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1C340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1A8F95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115A84D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55F2DE" w14:textId="77777777" w:rsidTr="0080461E">
        <w:trPr>
          <w:cantSplit/>
          <w:jc w:val="center"/>
        </w:trPr>
        <w:tc>
          <w:tcPr>
            <w:tcW w:w="3539" w:type="dxa"/>
            <w:tcBorders>
              <w:right w:val="single" w:sz="4" w:space="0" w:color="auto"/>
            </w:tcBorders>
            <w:shd w:val="clear" w:color="auto" w:fill="FFFFFF"/>
          </w:tcPr>
          <w:p w14:paraId="715541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conference</w:t>
            </w:r>
          </w:p>
        </w:tc>
        <w:tc>
          <w:tcPr>
            <w:tcW w:w="567" w:type="dxa"/>
            <w:shd w:val="clear" w:color="auto" w:fill="FFFFFF"/>
          </w:tcPr>
          <w:p w14:paraId="6ED15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0BBC0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6DC2D6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6B6B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0B4F9F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0898B8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5E1C5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3F7F7F" w14:textId="77777777" w:rsidTr="0080461E">
        <w:trPr>
          <w:cantSplit/>
          <w:jc w:val="center"/>
        </w:trPr>
        <w:tc>
          <w:tcPr>
            <w:tcW w:w="3539" w:type="dxa"/>
            <w:tcBorders>
              <w:right w:val="single" w:sz="4" w:space="0" w:color="auto"/>
            </w:tcBorders>
            <w:shd w:val="clear" w:color="auto" w:fill="FFFFFF"/>
          </w:tcPr>
          <w:p w14:paraId="7952E5D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Reports/contributions/proposals/series of texts</w:t>
            </w:r>
          </w:p>
        </w:tc>
        <w:tc>
          <w:tcPr>
            <w:tcW w:w="567" w:type="dxa"/>
            <w:shd w:val="clear" w:color="auto" w:fill="FFFFFF"/>
          </w:tcPr>
          <w:p w14:paraId="7C4970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87A66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ABC50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2566BB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712647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4A4B5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1DC20B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F81BB25" w14:textId="77777777" w:rsidTr="0080461E">
        <w:trPr>
          <w:cantSplit/>
          <w:jc w:val="center"/>
        </w:trPr>
        <w:tc>
          <w:tcPr>
            <w:tcW w:w="3539" w:type="dxa"/>
            <w:tcBorders>
              <w:right w:val="single" w:sz="4" w:space="0" w:color="auto"/>
            </w:tcBorders>
            <w:shd w:val="clear" w:color="auto" w:fill="FFFFFF"/>
          </w:tcPr>
          <w:p w14:paraId="770AF0B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FFFFFF"/>
          </w:tcPr>
          <w:p w14:paraId="79C29F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3A6A58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1CD90D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DF3A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188F01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13D4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779320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DL: English only </w:t>
            </w:r>
            <w:r w:rsidRPr="009167A9">
              <w:rPr>
                <w:rFonts w:ascii="Calibri" w:eastAsia="Times New Roman" w:hAnsi="Calibri" w:cs="Times New Roman"/>
                <w:sz w:val="20"/>
                <w:szCs w:val="20"/>
              </w:rPr>
              <w:br/>
              <w:t>DT: depends on content</w:t>
            </w:r>
          </w:p>
        </w:tc>
      </w:tr>
      <w:tr w:rsidR="009845A8" w:rsidRPr="009167A9" w14:paraId="0B4FB3DD" w14:textId="77777777" w:rsidTr="0080461E">
        <w:trPr>
          <w:cantSplit/>
          <w:jc w:val="center"/>
        </w:trPr>
        <w:tc>
          <w:tcPr>
            <w:tcW w:w="3539" w:type="dxa"/>
            <w:tcBorders>
              <w:right w:val="single" w:sz="4" w:space="0" w:color="auto"/>
            </w:tcBorders>
            <w:shd w:val="clear" w:color="auto" w:fill="FFFFFF"/>
          </w:tcPr>
          <w:p w14:paraId="1EF54A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 (incl. agendas)</w:t>
            </w:r>
          </w:p>
        </w:tc>
        <w:tc>
          <w:tcPr>
            <w:tcW w:w="567" w:type="dxa"/>
            <w:shd w:val="clear" w:color="auto" w:fill="FFFFFF"/>
          </w:tcPr>
          <w:p w14:paraId="433970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0DA31B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456766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2AD9B7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7D61E1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2F212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271C7F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9FA1F1" w14:textId="77777777" w:rsidTr="0080461E">
        <w:trPr>
          <w:cantSplit/>
          <w:jc w:val="center"/>
        </w:trPr>
        <w:tc>
          <w:tcPr>
            <w:tcW w:w="3539" w:type="dxa"/>
            <w:tcBorders>
              <w:right w:val="single" w:sz="4" w:space="0" w:color="auto"/>
            </w:tcBorders>
            <w:shd w:val="clear" w:color="auto" w:fill="FFFFFF"/>
          </w:tcPr>
          <w:p w14:paraId="0BB3CFE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shd w:val="clear" w:color="auto" w:fill="FFFFFF"/>
          </w:tcPr>
          <w:p w14:paraId="0C3C51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0119E5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5994D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E1B75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E720A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7F7DD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3AF0B6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w:t>
            </w:r>
          </w:p>
        </w:tc>
      </w:tr>
      <w:tr w:rsidR="009845A8" w:rsidRPr="009167A9" w14:paraId="5C6F3CD0" w14:textId="77777777" w:rsidTr="0080461E">
        <w:trPr>
          <w:cantSplit/>
          <w:jc w:val="center"/>
        </w:trPr>
        <w:tc>
          <w:tcPr>
            <w:tcW w:w="3539" w:type="dxa"/>
            <w:tcBorders>
              <w:right w:val="single" w:sz="4" w:space="0" w:color="auto"/>
            </w:tcBorders>
            <w:shd w:val="clear" w:color="auto" w:fill="FFFFFF"/>
          </w:tcPr>
          <w:p w14:paraId="6A146B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FFFFFF"/>
          </w:tcPr>
          <w:p w14:paraId="2C6341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6DF4C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6F8F68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6BB4E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170702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0303C6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42F217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3C4CCD" w14:textId="77777777" w:rsidTr="0080461E">
        <w:trPr>
          <w:cantSplit/>
          <w:jc w:val="center"/>
        </w:trPr>
        <w:tc>
          <w:tcPr>
            <w:tcW w:w="3539" w:type="dxa"/>
            <w:tcBorders>
              <w:right w:val="single" w:sz="4" w:space="0" w:color="auto"/>
            </w:tcBorders>
            <w:shd w:val="clear" w:color="auto" w:fill="FFFFFF"/>
          </w:tcPr>
          <w:p w14:paraId="327CDBE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shd w:val="clear" w:color="auto" w:fill="FFFFFF"/>
          </w:tcPr>
          <w:p w14:paraId="7B0C9B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DC8EA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0FD6A7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8D45C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45E676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54F91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487F8C7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D97012E" w14:textId="77777777" w:rsidTr="0080461E">
        <w:trPr>
          <w:cantSplit/>
          <w:jc w:val="center"/>
        </w:trPr>
        <w:tc>
          <w:tcPr>
            <w:tcW w:w="3539" w:type="dxa"/>
            <w:tcBorders>
              <w:right w:val="single" w:sz="4" w:space="0" w:color="auto"/>
            </w:tcBorders>
            <w:shd w:val="clear" w:color="auto" w:fill="FFFFFF"/>
          </w:tcPr>
          <w:p w14:paraId="045B4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Minutes</w:t>
            </w:r>
          </w:p>
        </w:tc>
        <w:tc>
          <w:tcPr>
            <w:tcW w:w="567" w:type="dxa"/>
            <w:shd w:val="clear" w:color="auto" w:fill="FFFFFF"/>
          </w:tcPr>
          <w:p w14:paraId="3DE64C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471FAA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4DAFA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7FD2BD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52B97C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30EFD0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7B2F38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6"/>
                <w:sz w:val="20"/>
                <w:szCs w:val="20"/>
              </w:rPr>
              <w:t>Statements/speeches</w:t>
            </w:r>
            <w:r w:rsidRPr="009167A9">
              <w:rPr>
                <w:rFonts w:ascii="Calibri" w:eastAsia="Times New Roman" w:hAnsi="Calibri" w:cs="Times New Roman"/>
                <w:sz w:val="20"/>
                <w:szCs w:val="20"/>
              </w:rPr>
              <w:t xml:space="preserve"> included as hyperlink in their original language</w:t>
            </w:r>
          </w:p>
        </w:tc>
      </w:tr>
      <w:tr w:rsidR="009845A8" w:rsidRPr="009167A9" w14:paraId="4ABB8820" w14:textId="77777777" w:rsidTr="0080461E">
        <w:trPr>
          <w:cantSplit/>
          <w:jc w:val="center"/>
        </w:trPr>
        <w:tc>
          <w:tcPr>
            <w:tcW w:w="3539" w:type="dxa"/>
            <w:tcBorders>
              <w:bottom w:val="single" w:sz="4" w:space="0" w:color="auto"/>
              <w:right w:val="single" w:sz="4" w:space="0" w:color="auto"/>
            </w:tcBorders>
            <w:shd w:val="clear" w:color="auto" w:fill="FFFFFF"/>
          </w:tcPr>
          <w:p w14:paraId="05151F9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Acts (see also publications)</w:t>
            </w:r>
          </w:p>
        </w:tc>
        <w:tc>
          <w:tcPr>
            <w:tcW w:w="567" w:type="dxa"/>
            <w:tcBorders>
              <w:bottom w:val="single" w:sz="4" w:space="0" w:color="auto"/>
            </w:tcBorders>
            <w:shd w:val="clear" w:color="auto" w:fill="FFFFFF"/>
          </w:tcPr>
          <w:p w14:paraId="1669FA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ACB9D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06CD8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1AB2F5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5E8FD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507685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DD977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37E247" w14:textId="77777777" w:rsidTr="0080461E">
        <w:trPr>
          <w:cantSplit/>
          <w:jc w:val="center"/>
        </w:trPr>
        <w:tc>
          <w:tcPr>
            <w:tcW w:w="3539" w:type="dxa"/>
            <w:tcBorders>
              <w:bottom w:val="single" w:sz="4" w:space="0" w:color="auto"/>
              <w:right w:val="single" w:sz="4" w:space="0" w:color="auto"/>
            </w:tcBorders>
            <w:shd w:val="clear" w:color="auto" w:fill="FFFFFF"/>
          </w:tcPr>
          <w:p w14:paraId="1761FF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Statements/speeches</w:t>
            </w:r>
          </w:p>
        </w:tc>
        <w:tc>
          <w:tcPr>
            <w:tcW w:w="567" w:type="dxa"/>
            <w:tcBorders>
              <w:bottom w:val="single" w:sz="4" w:space="0" w:color="auto"/>
            </w:tcBorders>
            <w:shd w:val="clear" w:color="auto" w:fill="FFFFFF"/>
          </w:tcPr>
          <w:p w14:paraId="258EF8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8D53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FFFFFF"/>
          </w:tcPr>
          <w:p w14:paraId="26A690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5F0E04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37CEAD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0EECE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322003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Published on the website in the original language(s) received. </w:t>
            </w:r>
          </w:p>
        </w:tc>
      </w:tr>
      <w:tr w:rsidR="009845A8" w:rsidRPr="009167A9" w14:paraId="49797A06" w14:textId="77777777" w:rsidTr="0080461E">
        <w:trPr>
          <w:cantSplit/>
          <w:jc w:val="center"/>
        </w:trPr>
        <w:tc>
          <w:tcPr>
            <w:tcW w:w="3539" w:type="dxa"/>
            <w:tcBorders>
              <w:bottom w:val="single" w:sz="4" w:space="0" w:color="auto"/>
              <w:right w:val="single" w:sz="4" w:space="0" w:color="auto"/>
            </w:tcBorders>
            <w:shd w:val="clear" w:color="auto" w:fill="FFFFFF"/>
          </w:tcPr>
          <w:p w14:paraId="27F066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FFFFFF"/>
          </w:tcPr>
          <w:p w14:paraId="4C9568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FFFFFF"/>
          </w:tcPr>
          <w:p w14:paraId="1AD672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FFFFFF"/>
          </w:tcPr>
          <w:p w14:paraId="3002EC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7B398E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6A1D98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0C6E51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7F3FB11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314A721E" w14:textId="77777777" w:rsidTr="009845A8">
        <w:trPr>
          <w:cantSplit/>
          <w:jc w:val="center"/>
        </w:trPr>
        <w:tc>
          <w:tcPr>
            <w:tcW w:w="3539" w:type="dxa"/>
            <w:tcBorders>
              <w:top w:val="single" w:sz="4" w:space="0" w:color="auto"/>
              <w:bottom w:val="single" w:sz="4" w:space="0" w:color="auto"/>
              <w:right w:val="single" w:sz="4" w:space="0" w:color="auto"/>
            </w:tcBorders>
            <w:shd w:val="clear" w:color="auto" w:fill="9CC2E5"/>
          </w:tcPr>
          <w:p w14:paraId="544B1AB6"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 xml:space="preserve">2. Council </w:t>
            </w:r>
          </w:p>
        </w:tc>
        <w:tc>
          <w:tcPr>
            <w:tcW w:w="567" w:type="dxa"/>
            <w:tcBorders>
              <w:bottom w:val="single" w:sz="4" w:space="0" w:color="auto"/>
            </w:tcBorders>
            <w:shd w:val="clear" w:color="auto" w:fill="9CC2E5"/>
          </w:tcPr>
          <w:p w14:paraId="604C8C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tcBorders>
            <w:shd w:val="clear" w:color="auto" w:fill="9CC2E5"/>
          </w:tcPr>
          <w:p w14:paraId="73B65F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tcBorders>
            <w:shd w:val="clear" w:color="auto" w:fill="9CC2E5"/>
          </w:tcPr>
          <w:p w14:paraId="366BD5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61DF9E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5AD3A0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03CBEC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bottom w:val="single" w:sz="4" w:space="0" w:color="auto"/>
              <w:right w:val="single" w:sz="4" w:space="0" w:color="auto"/>
            </w:tcBorders>
            <w:shd w:val="clear" w:color="auto" w:fill="9CC2E5"/>
          </w:tcPr>
          <w:p w14:paraId="41428DE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6130B65D" w14:textId="77777777" w:rsidTr="0080461E">
        <w:trPr>
          <w:cantSplit/>
          <w:jc w:val="center"/>
        </w:trPr>
        <w:tc>
          <w:tcPr>
            <w:tcW w:w="3539" w:type="dxa"/>
            <w:tcBorders>
              <w:right w:val="single" w:sz="4" w:space="0" w:color="auto"/>
            </w:tcBorders>
            <w:shd w:val="clear" w:color="auto" w:fill="FFFF00"/>
          </w:tcPr>
          <w:p w14:paraId="1008C0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567" w:type="dxa"/>
            <w:shd w:val="clear" w:color="auto" w:fill="FFFF00"/>
          </w:tcPr>
          <w:p w14:paraId="3AC4C2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296A55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6F6D5A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13992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28C26A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457197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31C803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BD47608" w14:textId="77777777" w:rsidTr="0080461E">
        <w:trPr>
          <w:cantSplit/>
          <w:jc w:val="center"/>
        </w:trPr>
        <w:tc>
          <w:tcPr>
            <w:tcW w:w="3539" w:type="dxa"/>
            <w:tcBorders>
              <w:right w:val="single" w:sz="4" w:space="0" w:color="auto"/>
            </w:tcBorders>
          </w:tcPr>
          <w:p w14:paraId="24D0F6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auto"/>
          </w:tcPr>
          <w:p w14:paraId="7F7A9D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E0AF4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552E8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8B72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6947C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96814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8F2F6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033352" w14:textId="77777777" w:rsidTr="0080461E">
        <w:trPr>
          <w:cantSplit/>
          <w:jc w:val="center"/>
        </w:trPr>
        <w:tc>
          <w:tcPr>
            <w:tcW w:w="3539" w:type="dxa"/>
            <w:tcBorders>
              <w:right w:val="single" w:sz="4" w:space="0" w:color="auto"/>
            </w:tcBorders>
          </w:tcPr>
          <w:p w14:paraId="60C0D96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Council session</w:t>
            </w:r>
          </w:p>
        </w:tc>
        <w:tc>
          <w:tcPr>
            <w:tcW w:w="567" w:type="dxa"/>
            <w:shd w:val="clear" w:color="auto" w:fill="auto"/>
          </w:tcPr>
          <w:p w14:paraId="616270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89353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66E7AA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608477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4E52C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6E6C1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0D8F56D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1EF03B" w14:textId="77777777" w:rsidTr="0080461E">
        <w:trPr>
          <w:cantSplit/>
          <w:jc w:val="center"/>
        </w:trPr>
        <w:tc>
          <w:tcPr>
            <w:tcW w:w="3539" w:type="dxa"/>
            <w:tcBorders>
              <w:right w:val="single" w:sz="4" w:space="0" w:color="auto"/>
            </w:tcBorders>
          </w:tcPr>
          <w:p w14:paraId="48D4B9F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w:t>
            </w:r>
            <w:r w:rsidRPr="009167A9">
              <w:rPr>
                <w:rFonts w:ascii="Calibri" w:eastAsia="Times New Roman" w:hAnsi="Calibri" w:cs="Times New Roman"/>
                <w:sz w:val="20"/>
                <w:szCs w:val="20"/>
                <w:vertAlign w:val="superscript"/>
              </w:rPr>
              <w:footnoteReference w:id="8"/>
            </w:r>
            <w:r w:rsidRPr="009167A9">
              <w:rPr>
                <w:rFonts w:ascii="Calibri" w:eastAsia="Times New Roman" w:hAnsi="Calibri" w:cs="Times New Roman"/>
                <w:sz w:val="20"/>
                <w:szCs w:val="20"/>
              </w:rPr>
              <w:t>/contributions</w:t>
            </w:r>
          </w:p>
        </w:tc>
        <w:tc>
          <w:tcPr>
            <w:tcW w:w="567" w:type="dxa"/>
            <w:shd w:val="clear" w:color="auto" w:fill="auto"/>
          </w:tcPr>
          <w:p w14:paraId="23EFF9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48492D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A7192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206D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4BDDBB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47D61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91754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6A461A2" w14:textId="77777777" w:rsidTr="0080461E">
        <w:trPr>
          <w:cantSplit/>
          <w:jc w:val="center"/>
        </w:trPr>
        <w:tc>
          <w:tcPr>
            <w:tcW w:w="3539" w:type="dxa"/>
            <w:tcBorders>
              <w:right w:val="single" w:sz="4" w:space="0" w:color="auto"/>
            </w:tcBorders>
          </w:tcPr>
          <w:p w14:paraId="60F2FA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auto"/>
          </w:tcPr>
          <w:p w14:paraId="648A60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B999D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F3D40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BEBB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DAB9E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BE75F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647AC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DL: English only</w:t>
            </w:r>
            <w:r w:rsidRPr="009167A9">
              <w:rPr>
                <w:rFonts w:ascii="Calibri" w:eastAsia="Times New Roman" w:hAnsi="Calibri" w:cs="Times New Roman"/>
                <w:sz w:val="20"/>
                <w:szCs w:val="20"/>
              </w:rPr>
              <w:br/>
              <w:t>DT: Depends on content</w:t>
            </w:r>
          </w:p>
        </w:tc>
      </w:tr>
      <w:tr w:rsidR="009845A8" w:rsidRPr="009167A9" w14:paraId="744E22FD" w14:textId="77777777" w:rsidTr="0080461E">
        <w:trPr>
          <w:cantSplit/>
          <w:jc w:val="center"/>
        </w:trPr>
        <w:tc>
          <w:tcPr>
            <w:tcW w:w="3539" w:type="dxa"/>
            <w:tcBorders>
              <w:right w:val="single" w:sz="4" w:space="0" w:color="auto"/>
            </w:tcBorders>
          </w:tcPr>
          <w:p w14:paraId="2B425B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shd w:val="clear" w:color="auto" w:fill="auto"/>
          </w:tcPr>
          <w:p w14:paraId="2BB525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F5D8D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230451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7BA17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92050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7CAF9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30DB9E2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F5F736A" w14:textId="77777777" w:rsidTr="0080461E">
        <w:trPr>
          <w:cantSplit/>
          <w:jc w:val="center"/>
        </w:trPr>
        <w:tc>
          <w:tcPr>
            <w:tcW w:w="3539" w:type="dxa"/>
            <w:tcBorders>
              <w:right w:val="single" w:sz="4" w:space="0" w:color="auto"/>
            </w:tcBorders>
          </w:tcPr>
          <w:p w14:paraId="74A13D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Information documents</w:t>
            </w:r>
          </w:p>
        </w:tc>
        <w:tc>
          <w:tcPr>
            <w:tcW w:w="567" w:type="dxa"/>
            <w:shd w:val="clear" w:color="auto" w:fill="auto"/>
          </w:tcPr>
          <w:p w14:paraId="68B949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757C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6E5395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79E70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455D7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C3EA8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6AC9EB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 except when if “decides” 3 of Decision 495 applies</w:t>
            </w:r>
            <w:r w:rsidRPr="009167A9">
              <w:rPr>
                <w:rFonts w:ascii="Calibri" w:eastAsia="Times New Roman" w:hAnsi="Calibri" w:cs="Calibri"/>
                <w:position w:val="6"/>
                <w:sz w:val="20"/>
                <w:szCs w:val="20"/>
              </w:rPr>
              <w:footnoteReference w:id="9"/>
            </w:r>
          </w:p>
        </w:tc>
      </w:tr>
      <w:tr w:rsidR="009845A8" w:rsidRPr="009167A9" w14:paraId="6289A7C3" w14:textId="77777777" w:rsidTr="0080461E">
        <w:trPr>
          <w:cantSplit/>
          <w:jc w:val="center"/>
        </w:trPr>
        <w:tc>
          <w:tcPr>
            <w:tcW w:w="3539" w:type="dxa"/>
            <w:tcBorders>
              <w:right w:val="single" w:sz="4" w:space="0" w:color="auto"/>
            </w:tcBorders>
          </w:tcPr>
          <w:p w14:paraId="6BDBA4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auto"/>
          </w:tcPr>
          <w:p w14:paraId="643006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17ABB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7C6DAC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167EFA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04A7E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4D3FD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33BFDCE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w:t>
            </w:r>
          </w:p>
        </w:tc>
      </w:tr>
      <w:tr w:rsidR="009845A8" w:rsidRPr="009167A9" w14:paraId="528F35BF" w14:textId="77777777" w:rsidTr="0080461E">
        <w:trPr>
          <w:cantSplit/>
          <w:jc w:val="center"/>
        </w:trPr>
        <w:tc>
          <w:tcPr>
            <w:tcW w:w="3539" w:type="dxa"/>
            <w:tcBorders>
              <w:right w:val="single" w:sz="4" w:space="0" w:color="auto"/>
            </w:tcBorders>
          </w:tcPr>
          <w:p w14:paraId="55F5BF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shd w:val="clear" w:color="auto" w:fill="auto"/>
          </w:tcPr>
          <w:p w14:paraId="4FC54A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EC8B1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545405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65B0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5DCF22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E7172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1138F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329281" w14:textId="77777777" w:rsidTr="0080461E">
        <w:trPr>
          <w:cantSplit/>
          <w:jc w:val="center"/>
        </w:trPr>
        <w:tc>
          <w:tcPr>
            <w:tcW w:w="3539" w:type="dxa"/>
            <w:tcBorders>
              <w:right w:val="single" w:sz="4" w:space="0" w:color="auto"/>
            </w:tcBorders>
          </w:tcPr>
          <w:p w14:paraId="5B0DC6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Summary records</w:t>
            </w:r>
          </w:p>
        </w:tc>
        <w:tc>
          <w:tcPr>
            <w:tcW w:w="567" w:type="dxa"/>
            <w:shd w:val="clear" w:color="auto" w:fill="auto"/>
          </w:tcPr>
          <w:p w14:paraId="3A8E1F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94DAA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38580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3A32C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45F879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686B1B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00E78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6"/>
                <w:sz w:val="20"/>
                <w:szCs w:val="20"/>
              </w:rPr>
              <w:t>Statements/speeches</w:t>
            </w:r>
            <w:r w:rsidRPr="009167A9">
              <w:rPr>
                <w:rFonts w:ascii="Calibri" w:eastAsia="Times New Roman" w:hAnsi="Calibri" w:cs="Times New Roman"/>
                <w:sz w:val="20"/>
                <w:szCs w:val="20"/>
              </w:rPr>
              <w:t xml:space="preserve"> included as hyperlink in their original language</w:t>
            </w:r>
          </w:p>
        </w:tc>
      </w:tr>
      <w:tr w:rsidR="009845A8" w:rsidRPr="009167A9" w14:paraId="79EC5A67" w14:textId="77777777" w:rsidTr="0080461E">
        <w:trPr>
          <w:cantSplit/>
          <w:jc w:val="center"/>
        </w:trPr>
        <w:tc>
          <w:tcPr>
            <w:tcW w:w="3539" w:type="dxa"/>
            <w:tcBorders>
              <w:bottom w:val="single" w:sz="4" w:space="0" w:color="auto"/>
              <w:right w:val="single" w:sz="4" w:space="0" w:color="auto"/>
            </w:tcBorders>
          </w:tcPr>
          <w:p w14:paraId="0D2B596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Resolutions/Decisions (see also publications)</w:t>
            </w:r>
          </w:p>
        </w:tc>
        <w:tc>
          <w:tcPr>
            <w:tcW w:w="567" w:type="dxa"/>
            <w:tcBorders>
              <w:bottom w:val="single" w:sz="4" w:space="0" w:color="auto"/>
            </w:tcBorders>
            <w:shd w:val="clear" w:color="auto" w:fill="auto"/>
          </w:tcPr>
          <w:p w14:paraId="53106A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37DC2E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14ECF9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62292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5F266E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605F58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4C2A2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3F3F33" w14:textId="77777777" w:rsidTr="0080461E">
        <w:trPr>
          <w:cantSplit/>
          <w:jc w:val="center"/>
        </w:trPr>
        <w:tc>
          <w:tcPr>
            <w:tcW w:w="3539" w:type="dxa"/>
            <w:tcBorders>
              <w:bottom w:val="single" w:sz="4" w:space="0" w:color="auto"/>
              <w:right w:val="single" w:sz="4" w:space="0" w:color="auto"/>
            </w:tcBorders>
          </w:tcPr>
          <w:p w14:paraId="7B5509A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auto"/>
          </w:tcPr>
          <w:p w14:paraId="085FCB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5E1DD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3A0D24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25413E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53085E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032669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tcPr>
          <w:p w14:paraId="73AEDC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0BC52525" w14:textId="77777777" w:rsidTr="009845A8">
        <w:trPr>
          <w:cantSplit/>
          <w:jc w:val="center"/>
        </w:trPr>
        <w:tc>
          <w:tcPr>
            <w:tcW w:w="3539" w:type="dxa"/>
            <w:tcBorders>
              <w:top w:val="single" w:sz="4" w:space="0" w:color="auto"/>
              <w:right w:val="single" w:sz="4" w:space="0" w:color="auto"/>
            </w:tcBorders>
            <w:shd w:val="clear" w:color="auto" w:fill="9CC2E5"/>
          </w:tcPr>
          <w:p w14:paraId="136838E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3. Council groups</w:t>
            </w:r>
          </w:p>
        </w:tc>
        <w:tc>
          <w:tcPr>
            <w:tcW w:w="567" w:type="dxa"/>
            <w:shd w:val="clear" w:color="auto" w:fill="9CC2E5"/>
          </w:tcPr>
          <w:p w14:paraId="205BEA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shd w:val="clear" w:color="auto" w:fill="9CC2E5"/>
          </w:tcPr>
          <w:p w14:paraId="014608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shd w:val="clear" w:color="auto" w:fill="9CC2E5"/>
          </w:tcPr>
          <w:p w14:paraId="76C96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273253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50AE0B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3FEF2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bottom w:val="single" w:sz="4" w:space="0" w:color="auto"/>
              <w:right w:val="single" w:sz="4" w:space="0" w:color="auto"/>
            </w:tcBorders>
            <w:shd w:val="clear" w:color="auto" w:fill="9CC2E5"/>
          </w:tcPr>
          <w:p w14:paraId="541D86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28DDD25B" w14:textId="77777777" w:rsidTr="0080461E">
        <w:trPr>
          <w:cantSplit/>
          <w:jc w:val="center"/>
        </w:trPr>
        <w:tc>
          <w:tcPr>
            <w:tcW w:w="3539" w:type="dxa"/>
            <w:tcBorders>
              <w:right w:val="single" w:sz="4" w:space="0" w:color="auto"/>
            </w:tcBorders>
          </w:tcPr>
          <w:p w14:paraId="252EC5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auto"/>
          </w:tcPr>
          <w:p w14:paraId="0E4A37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042D0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E479C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C46B8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02519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A43D1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6D29D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6 languages if cover all gps</w:t>
            </w:r>
          </w:p>
        </w:tc>
      </w:tr>
      <w:tr w:rsidR="009845A8" w:rsidRPr="009167A9" w14:paraId="5657A778" w14:textId="77777777" w:rsidTr="0080461E">
        <w:trPr>
          <w:cantSplit/>
          <w:jc w:val="center"/>
        </w:trPr>
        <w:tc>
          <w:tcPr>
            <w:tcW w:w="3539" w:type="dxa"/>
            <w:tcBorders>
              <w:right w:val="single" w:sz="4" w:space="0" w:color="auto"/>
            </w:tcBorders>
          </w:tcPr>
          <w:p w14:paraId="60DBC0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meeting</w:t>
            </w:r>
          </w:p>
        </w:tc>
        <w:tc>
          <w:tcPr>
            <w:tcW w:w="567" w:type="dxa"/>
            <w:shd w:val="clear" w:color="auto" w:fill="auto"/>
          </w:tcPr>
          <w:p w14:paraId="696A6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15AB5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FE5EC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29D5A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9AABD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63146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B722D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interp./transl. budget</w:t>
            </w:r>
          </w:p>
        </w:tc>
      </w:tr>
      <w:tr w:rsidR="009845A8" w:rsidRPr="009167A9" w14:paraId="7EDCD9E8" w14:textId="77777777" w:rsidTr="0080461E">
        <w:trPr>
          <w:cantSplit/>
          <w:jc w:val="center"/>
        </w:trPr>
        <w:tc>
          <w:tcPr>
            <w:tcW w:w="3539" w:type="dxa"/>
            <w:tcBorders>
              <w:right w:val="single" w:sz="4" w:space="0" w:color="auto"/>
            </w:tcBorders>
          </w:tcPr>
          <w:p w14:paraId="7BC09B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w:t>
            </w:r>
          </w:p>
        </w:tc>
        <w:tc>
          <w:tcPr>
            <w:tcW w:w="567" w:type="dxa"/>
            <w:shd w:val="clear" w:color="auto" w:fill="auto"/>
          </w:tcPr>
          <w:p w14:paraId="2716C5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FA13F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819FE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84582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DBD16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A14A9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05B4A9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interp./transl. budget and/or if in the ToR of the group</w:t>
            </w:r>
          </w:p>
        </w:tc>
      </w:tr>
      <w:tr w:rsidR="009845A8" w:rsidRPr="009167A9" w14:paraId="7DC99476" w14:textId="77777777" w:rsidTr="0080461E">
        <w:trPr>
          <w:cantSplit/>
          <w:jc w:val="center"/>
        </w:trPr>
        <w:tc>
          <w:tcPr>
            <w:tcW w:w="3539" w:type="dxa"/>
            <w:tcBorders>
              <w:right w:val="single" w:sz="4" w:space="0" w:color="auto"/>
            </w:tcBorders>
          </w:tcPr>
          <w:p w14:paraId="79A097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auto"/>
          </w:tcPr>
          <w:p w14:paraId="20E51F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0E703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0988F9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6DC83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49A93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9095E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6781E8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5C27ED" w14:textId="77777777" w:rsidTr="0080461E">
        <w:trPr>
          <w:cantSplit/>
          <w:jc w:val="center"/>
        </w:trPr>
        <w:tc>
          <w:tcPr>
            <w:tcW w:w="3539" w:type="dxa"/>
            <w:tcBorders>
              <w:right w:val="single" w:sz="4" w:space="0" w:color="auto"/>
            </w:tcBorders>
          </w:tcPr>
          <w:p w14:paraId="395166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shd w:val="clear" w:color="auto" w:fill="auto"/>
          </w:tcPr>
          <w:p w14:paraId="02E3C0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654C3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2CE979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13F674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0D693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2DA88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4AA3FB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BF38DE" w14:textId="77777777" w:rsidTr="0080461E">
        <w:trPr>
          <w:cantSplit/>
          <w:jc w:val="center"/>
        </w:trPr>
        <w:tc>
          <w:tcPr>
            <w:tcW w:w="3539" w:type="dxa"/>
            <w:tcBorders>
              <w:right w:val="single" w:sz="4" w:space="0" w:color="auto"/>
            </w:tcBorders>
          </w:tcPr>
          <w:p w14:paraId="347489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shd w:val="clear" w:color="auto" w:fill="auto"/>
          </w:tcPr>
          <w:p w14:paraId="75B910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7C3AB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088BB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33741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9E211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0D4C8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5E15B4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D10A59C" w14:textId="77777777" w:rsidTr="0080461E">
        <w:trPr>
          <w:cantSplit/>
          <w:jc w:val="center"/>
        </w:trPr>
        <w:tc>
          <w:tcPr>
            <w:tcW w:w="3539" w:type="dxa"/>
            <w:tcBorders>
              <w:right w:val="single" w:sz="4" w:space="0" w:color="auto"/>
            </w:tcBorders>
          </w:tcPr>
          <w:p w14:paraId="1FF54E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auto"/>
          </w:tcPr>
          <w:p w14:paraId="20DECF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ECB2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7251F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4C9A47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55C85F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03063E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21A7CA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15B307" w14:textId="77777777" w:rsidTr="0080461E">
        <w:trPr>
          <w:cantSplit/>
          <w:jc w:val="center"/>
        </w:trPr>
        <w:tc>
          <w:tcPr>
            <w:tcW w:w="3539" w:type="dxa"/>
            <w:tcBorders>
              <w:bottom w:val="single" w:sz="4" w:space="0" w:color="auto"/>
              <w:right w:val="single" w:sz="4" w:space="0" w:color="auto"/>
            </w:tcBorders>
          </w:tcPr>
          <w:p w14:paraId="42AE2D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tcBorders>
              <w:bottom w:val="single" w:sz="4" w:space="0" w:color="auto"/>
            </w:tcBorders>
            <w:shd w:val="clear" w:color="auto" w:fill="auto"/>
          </w:tcPr>
          <w:p w14:paraId="2F26ED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038514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auto"/>
          </w:tcPr>
          <w:p w14:paraId="2361C3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78A34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2BC711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0EEB7D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7B2F567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91FEC4D" w14:textId="77777777" w:rsidTr="0080461E">
        <w:trPr>
          <w:cantSplit/>
          <w:jc w:val="center"/>
        </w:trPr>
        <w:tc>
          <w:tcPr>
            <w:tcW w:w="3539" w:type="dxa"/>
            <w:tcBorders>
              <w:bottom w:val="single" w:sz="4" w:space="0" w:color="auto"/>
              <w:right w:val="single" w:sz="4" w:space="0" w:color="auto"/>
            </w:tcBorders>
          </w:tcPr>
          <w:p w14:paraId="758207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auto"/>
          </w:tcPr>
          <w:p w14:paraId="186AAD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4F7C0E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tcBorders>
            <w:shd w:val="clear" w:color="auto" w:fill="auto"/>
          </w:tcPr>
          <w:p w14:paraId="654715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730FFC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476429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68AB8C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556" w:type="dxa"/>
            <w:tcBorders>
              <w:top w:val="single" w:sz="4" w:space="0" w:color="auto"/>
              <w:left w:val="single" w:sz="4" w:space="0" w:color="auto"/>
              <w:bottom w:val="single" w:sz="4" w:space="0" w:color="auto"/>
              <w:right w:val="single" w:sz="4" w:space="0" w:color="auto"/>
            </w:tcBorders>
          </w:tcPr>
          <w:p w14:paraId="18484F89" w14:textId="77777777" w:rsidR="009845A8" w:rsidRPr="009167A9" w:rsidDel="0073405F"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English only, except for the page showing the schedule of the cluster of CWGs, and except if the ToR of a group requires translation of the website of the group. Documents are translated if there is interpretation for a specific group</w:t>
            </w:r>
          </w:p>
        </w:tc>
      </w:tr>
      <w:tr w:rsidR="009845A8" w:rsidRPr="009167A9" w14:paraId="05E31CA8"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48B8FBE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4. WTPF</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BA55E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21AF5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F4B49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656B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8B0CC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31953A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44E0F9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27340475" w14:textId="77777777" w:rsidTr="0080461E">
        <w:trPr>
          <w:cantSplit/>
          <w:jc w:val="center"/>
        </w:trPr>
        <w:tc>
          <w:tcPr>
            <w:tcW w:w="3539" w:type="dxa"/>
            <w:tcBorders>
              <w:right w:val="single" w:sz="4" w:space="0" w:color="auto"/>
            </w:tcBorders>
            <w:shd w:val="clear" w:color="auto" w:fill="FFFF00"/>
          </w:tcPr>
          <w:p w14:paraId="74CEFFE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Interpretation</w:t>
            </w:r>
          </w:p>
        </w:tc>
        <w:tc>
          <w:tcPr>
            <w:tcW w:w="567" w:type="dxa"/>
            <w:shd w:val="clear" w:color="auto" w:fill="FFFF00"/>
          </w:tcPr>
          <w:p w14:paraId="443CBE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6969DB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1D1527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4FA550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1412B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2D6275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354B5C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5880B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19BCA2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A634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163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9E1A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293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BD6A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B41D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BE2D0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A1499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094F0C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9210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A04F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1128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F49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55B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CC96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CAB4C7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FE998C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09045E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562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1FE8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253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AF49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B33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121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7E1E3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DL: English only </w:t>
            </w:r>
            <w:r w:rsidRPr="009167A9">
              <w:rPr>
                <w:rFonts w:ascii="Calibri" w:eastAsia="Times New Roman" w:hAnsi="Calibri" w:cs="Times New Roman"/>
                <w:sz w:val="20"/>
                <w:szCs w:val="20"/>
              </w:rPr>
              <w:br/>
              <w:t>DT: depends on content</w:t>
            </w:r>
          </w:p>
        </w:tc>
      </w:tr>
      <w:tr w:rsidR="009845A8" w:rsidRPr="009167A9" w14:paraId="12B0ADB8"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5F96039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3E1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31B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F950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4E7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4D9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A760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0633F7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688AAD"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F051C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223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B3F6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100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7CE6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A83D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4B3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20B262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404E63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39CF5A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88C3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B6BE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A97A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EA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3BD6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A9C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73356F8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1DAD3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B0080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5A3A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072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8FC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739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2294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AD0D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6E9E5B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B40198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0B8BD34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3433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9AAD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F8C4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5C5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CE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D7F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tcPr>
          <w:p w14:paraId="4AB20A4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25D0FFCB"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55205FE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5. Membership 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60C1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8EF84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7BA7F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8AEFF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C832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DD9E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4CA660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CD6FF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5DF1DA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Circular letters</w:t>
            </w:r>
          </w:p>
        </w:tc>
        <w:tc>
          <w:tcPr>
            <w:tcW w:w="567" w:type="dxa"/>
            <w:tcBorders>
              <w:top w:val="single" w:sz="4" w:space="0" w:color="auto"/>
              <w:left w:val="single" w:sz="4" w:space="0" w:color="auto"/>
              <w:bottom w:val="single" w:sz="4" w:space="0" w:color="auto"/>
              <w:right w:val="single" w:sz="4" w:space="0" w:color="auto"/>
            </w:tcBorders>
          </w:tcPr>
          <w:p w14:paraId="2263AB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C8CC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66451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8CBF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9259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7082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34A41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38EF98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E4CFE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Multi-destination letters</w:t>
            </w:r>
          </w:p>
        </w:tc>
        <w:tc>
          <w:tcPr>
            <w:tcW w:w="567" w:type="dxa"/>
            <w:tcBorders>
              <w:top w:val="single" w:sz="4" w:space="0" w:color="auto"/>
              <w:left w:val="single" w:sz="4" w:space="0" w:color="auto"/>
              <w:bottom w:val="single" w:sz="4" w:space="0" w:color="auto"/>
              <w:right w:val="single" w:sz="4" w:space="0" w:color="auto"/>
            </w:tcBorders>
          </w:tcPr>
          <w:p w14:paraId="2ACA19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36C0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D89A6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4D0E2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7C4B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733F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B4B51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content</w:t>
            </w:r>
          </w:p>
        </w:tc>
      </w:tr>
      <w:tr w:rsidR="009845A8" w:rsidRPr="009167A9" w14:paraId="1AB5B90B"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3F0661EA"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6. Publications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2E733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AB3CD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4ED3FC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357D9A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E9EA4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7208D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56DDEC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C894A93"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48889A4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Acts of PPs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4B5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F819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B0C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83A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402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96DA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6247EE2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338C895F"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9FEF0E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Basic texts of the Union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6B84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C485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5447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FFE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0167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E997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760B1A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574CFC01"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17EC7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&amp; Decisions of the Council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B25F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5C7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C2E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5F9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6757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D2A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CAF97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618463A7"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F6C9C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Membership brochures</w:t>
            </w:r>
          </w:p>
        </w:tc>
        <w:tc>
          <w:tcPr>
            <w:tcW w:w="567" w:type="dxa"/>
            <w:tcBorders>
              <w:top w:val="single" w:sz="4" w:space="0" w:color="auto"/>
              <w:left w:val="single" w:sz="4" w:space="0" w:color="auto"/>
              <w:bottom w:val="single" w:sz="4" w:space="0" w:color="auto"/>
              <w:right w:val="single" w:sz="4" w:space="0" w:color="auto"/>
            </w:tcBorders>
          </w:tcPr>
          <w:p w14:paraId="44C3DC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E005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54585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714C6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097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301B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C9454C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A07AB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EEFDB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Global Directory</w:t>
            </w:r>
          </w:p>
        </w:tc>
        <w:tc>
          <w:tcPr>
            <w:tcW w:w="567" w:type="dxa"/>
            <w:tcBorders>
              <w:top w:val="single" w:sz="4" w:space="0" w:color="auto"/>
              <w:left w:val="single" w:sz="4" w:space="0" w:color="auto"/>
              <w:bottom w:val="single" w:sz="4" w:space="0" w:color="auto"/>
              <w:right w:val="single" w:sz="4" w:space="0" w:color="auto"/>
            </w:tcBorders>
          </w:tcPr>
          <w:p w14:paraId="42B56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37196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AF0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40EF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327B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99B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B54CF4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C2476F"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A8F65A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Corporate strategy-related publications, e.g.:</w:t>
            </w:r>
            <w:r w:rsidRPr="009167A9">
              <w:rPr>
                <w:rFonts w:ascii="Calibri" w:eastAsia="Times New Roman" w:hAnsi="Calibri" w:cs="Times New Roman"/>
                <w:sz w:val="20"/>
                <w:szCs w:val="20"/>
              </w:rPr>
              <w:br/>
              <w:t>- Cybersecurity</w:t>
            </w:r>
          </w:p>
          <w:p w14:paraId="0A3B04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ITU Annual Report</w:t>
            </w:r>
          </w:p>
        </w:tc>
        <w:tc>
          <w:tcPr>
            <w:tcW w:w="567" w:type="dxa"/>
            <w:tcBorders>
              <w:top w:val="single" w:sz="4" w:space="0" w:color="auto"/>
              <w:left w:val="single" w:sz="4" w:space="0" w:color="auto"/>
              <w:bottom w:val="single" w:sz="4" w:space="0" w:color="auto"/>
              <w:right w:val="single" w:sz="4" w:space="0" w:color="auto"/>
            </w:tcBorders>
          </w:tcPr>
          <w:p w14:paraId="1533AC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7A77F7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5646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73D579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900F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34BB0F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75A0D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24C9B1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A6B2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5E1C9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AB336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1850A2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vAlign w:val="center"/>
          </w:tcPr>
          <w:p w14:paraId="687DDE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E7C154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B3B3F4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News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815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5E00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F8A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A2F8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1A3D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40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2E1E0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D0FDE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94988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press releases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0C6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23F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6B87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388A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25C8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8346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A31FD5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87023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5EA92D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Staff Regulations and Staff Rules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C3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AF0F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855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ED70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0D05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1F2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8FDFA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611FCA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06BB3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Financial Regulations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D2C5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0D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4659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058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AD14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C06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FC5E5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7A4005"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B175B4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Service orders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68C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1FA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640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AC9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8920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AC4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DCF36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21782A"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9F6BC3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Office memoranda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F26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95F6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1368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942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8A0E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5484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E6866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0A8D4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D0BCE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Internal information notes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EEBC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BE5F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6993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3DB7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C3B4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032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7A7BD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B06947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4D9D1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Vacancy notices - 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5281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3E4D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4291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54E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259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CFA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2D4DBF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duty station and duty requirements</w:t>
            </w:r>
          </w:p>
        </w:tc>
      </w:tr>
      <w:tr w:rsidR="009845A8" w:rsidRPr="009167A9" w14:paraId="6001C66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67AE3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Vacancy notices - 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7DA8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8A1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E53F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752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A707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A33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AF47A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duty station and duty requirements</w:t>
            </w:r>
          </w:p>
        </w:tc>
      </w:tr>
    </w:tbl>
    <w:p w14:paraId="3F264F1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Times New Roman" w:hAnsi="Calibri" w:cs="Times New Roman"/>
          <w:sz w:val="24"/>
          <w:szCs w:val="20"/>
        </w:rPr>
      </w:pPr>
      <w:r w:rsidRPr="009167A9">
        <w:rPr>
          <w:rFonts w:ascii="Calibri" w:eastAsia="Times New Roman" w:hAnsi="Calibri" w:cs="Times New Roman"/>
          <w:sz w:val="24"/>
          <w:szCs w:val="20"/>
        </w:rPr>
        <w:t>______________</w:t>
      </w:r>
    </w:p>
    <w:p w14:paraId="37D92F4C" w14:textId="77777777" w:rsidR="00D13B21" w:rsidRPr="009167A9" w:rsidRDefault="00D13B21" w:rsidP="007F0761">
      <w:pPr>
        <w:spacing w:after="120"/>
        <w:rPr>
          <w:szCs w:val="24"/>
        </w:rPr>
        <w:sectPr w:rsidR="00D13B21" w:rsidRPr="009167A9" w:rsidSect="009845A8">
          <w:footnotePr>
            <w:numRestart w:val="eachSect"/>
          </w:footnotePr>
          <w:pgSz w:w="11901" w:h="16840" w:code="9"/>
          <w:pgMar w:top="1418" w:right="1134" w:bottom="1418" w:left="1134" w:header="720" w:footer="720" w:gutter="0"/>
          <w:cols w:space="720"/>
          <w:titlePg/>
          <w:docGrid w:linePitch="360"/>
        </w:sectPr>
      </w:pPr>
    </w:p>
    <w:p w14:paraId="73737FF5" w14:textId="174BA032" w:rsidR="00D13B21" w:rsidRPr="009167A9" w:rsidRDefault="00D13B21" w:rsidP="00D13B21">
      <w:pPr>
        <w:pStyle w:val="ListParagraph"/>
        <w:keepNext/>
        <w:keepLines/>
        <w:snapToGrid w:val="0"/>
        <w:spacing w:before="240" w:after="280"/>
        <w:ind w:left="0"/>
        <w:jc w:val="center"/>
        <w:rPr>
          <w:b/>
          <w:bCs/>
          <w:sz w:val="28"/>
          <w:szCs w:val="28"/>
        </w:rPr>
      </w:pPr>
      <w:r w:rsidRPr="009167A9">
        <w:rPr>
          <w:b/>
          <w:bCs/>
          <w:sz w:val="28"/>
          <w:szCs w:val="28"/>
        </w:rPr>
        <w:lastRenderedPageBreak/>
        <w:t>Annex IV</w:t>
      </w:r>
    </w:p>
    <w:p w14:paraId="3100C694" w14:textId="3C60385C" w:rsidR="00D13B21" w:rsidRPr="009167A9" w:rsidRDefault="00D13B21" w:rsidP="00D13B21">
      <w:pPr>
        <w:pStyle w:val="ListParagraph"/>
        <w:keepNext/>
        <w:keepLines/>
        <w:snapToGrid w:val="0"/>
        <w:spacing w:before="240" w:after="280"/>
        <w:ind w:left="0"/>
        <w:jc w:val="center"/>
        <w:rPr>
          <w:sz w:val="28"/>
          <w:szCs w:val="28"/>
        </w:rPr>
      </w:pPr>
      <w:r w:rsidRPr="009167A9">
        <w:rPr>
          <w:b/>
          <w:bCs/>
          <w:sz w:val="28"/>
          <w:szCs w:val="28"/>
        </w:rPr>
        <w:t>Policy Framework on Multilingualism in ITU</w:t>
      </w:r>
    </w:p>
    <w:p w14:paraId="2C0FAA96" w14:textId="77777777" w:rsidR="00341EBD" w:rsidRPr="00D96DCF" w:rsidRDefault="00341EBD" w:rsidP="00341EBD">
      <w:pPr>
        <w:pStyle w:val="ListParagraph"/>
        <w:numPr>
          <w:ilvl w:val="0"/>
          <w:numId w:val="23"/>
        </w:numPr>
        <w:contextualSpacing/>
        <w:rPr>
          <w:b/>
          <w:bCs/>
        </w:rPr>
      </w:pPr>
      <w:r w:rsidRPr="00D96DCF">
        <w:rPr>
          <w:b/>
          <w:bCs/>
        </w:rPr>
        <w:t>Introduction</w:t>
      </w:r>
    </w:p>
    <w:p w14:paraId="701004F2" w14:textId="77777777" w:rsidR="00341EBD" w:rsidRPr="00396E5C" w:rsidRDefault="00341EBD" w:rsidP="00610FA4">
      <w:pPr>
        <w:spacing w:before="120" w:after="120" w:line="240" w:lineRule="auto"/>
      </w:pPr>
      <w:r>
        <w:t>Considering</w:t>
      </w:r>
      <w:r w:rsidRPr="00D96DCF">
        <w:t xml:space="preserve"> the paramount importance of multilingualism</w:t>
      </w:r>
      <w:r>
        <w:t xml:space="preserve"> in the work of the United Nations</w:t>
      </w:r>
      <w:r w:rsidRPr="00D96DCF">
        <w:t xml:space="preserve">, the UN Joint Inspection Unit, in its 2020 </w:t>
      </w:r>
      <w:r w:rsidRPr="00396E5C">
        <w:t xml:space="preserve">report on Multilingualism in the UN system (JIU/REP/2020/6), recommended that executive heads of the </w:t>
      </w:r>
      <w:r>
        <w:t xml:space="preserve">United Nations </w:t>
      </w:r>
      <w:r w:rsidRPr="00396E5C">
        <w:t>organizations prepare a strategic policy framework for multilingualism, accompanied by administrative and operational guidelines for its implementation, and submit this for adoption by the end of 2022.</w:t>
      </w:r>
    </w:p>
    <w:p w14:paraId="319AAA8E" w14:textId="77777777" w:rsidR="00341EBD" w:rsidRPr="00396E5C" w:rsidRDefault="00341EBD" w:rsidP="00610FA4">
      <w:pPr>
        <w:overflowPunct w:val="0"/>
        <w:autoSpaceDE w:val="0"/>
        <w:autoSpaceDN w:val="0"/>
        <w:snapToGrid w:val="0"/>
        <w:spacing w:before="120" w:after="120" w:line="240" w:lineRule="auto"/>
        <w:jc w:val="both"/>
        <w:rPr>
          <w:i/>
          <w:iCs/>
        </w:rPr>
      </w:pPr>
      <w:r w:rsidRPr="00396E5C">
        <w:t xml:space="preserve">The Council Working Group on Languages (CWG-Lang) endorsed this recommendation and in its report to Council 21 (Document </w:t>
      </w:r>
      <w:hyperlink r:id="rId29" w:history="1">
        <w:r w:rsidRPr="00396E5C">
          <w:rPr>
            <w:rStyle w:val="Hyperlink"/>
          </w:rPr>
          <w:t>C21/12</w:t>
        </w:r>
      </w:hyperlink>
      <w:r w:rsidRPr="00396E5C">
        <w:t xml:space="preserve">) requested </w:t>
      </w:r>
      <w:r w:rsidRPr="00396E5C">
        <w:rPr>
          <w:i/>
          <w:iCs/>
        </w:rPr>
        <w:t xml:space="preserve">“the secretariat to follow-up on JIU’s recommendations on supporting </w:t>
      </w:r>
      <w:r w:rsidRPr="00E95C27">
        <w:rPr>
          <w:i/>
          <w:iCs/>
        </w:rPr>
        <w:t>the implementation of multilingualism in communications and knowledge-sharing, focusing on the multilingual content of the official websites and social media accounts globally.”</w:t>
      </w:r>
    </w:p>
    <w:p w14:paraId="158DE022" w14:textId="3E3BC47E" w:rsidR="00341EBD" w:rsidRPr="00D96DCF" w:rsidRDefault="00341EBD" w:rsidP="00610FA4">
      <w:pPr>
        <w:spacing w:before="120" w:after="120" w:line="240" w:lineRule="auto"/>
      </w:pPr>
      <w:r w:rsidRPr="00396E5C">
        <w:br/>
        <w:t>Council 2021 approved the CWG-Lang report by</w:t>
      </w:r>
      <w:r w:rsidRPr="00D96DCF">
        <w:t xml:space="preserve"> correspondence as part of the package of Council Working Group (CWG) reports.</w:t>
      </w:r>
    </w:p>
    <w:p w14:paraId="7EDC23F5" w14:textId="77777777" w:rsidR="00341EBD" w:rsidRPr="00D96DCF" w:rsidRDefault="00341EBD" w:rsidP="00610FA4">
      <w:pPr>
        <w:pStyle w:val="ListParagraph"/>
        <w:numPr>
          <w:ilvl w:val="0"/>
          <w:numId w:val="23"/>
        </w:numPr>
        <w:spacing w:before="240" w:after="120" w:line="240" w:lineRule="auto"/>
        <w:ind w:left="714" w:hanging="357"/>
        <w:rPr>
          <w:b/>
          <w:bCs/>
        </w:rPr>
      </w:pPr>
      <w:r w:rsidRPr="00D96DCF">
        <w:rPr>
          <w:b/>
          <w:bCs/>
        </w:rPr>
        <w:t xml:space="preserve">Definition </w:t>
      </w:r>
    </w:p>
    <w:p w14:paraId="5E5C6344" w14:textId="15EDEE44" w:rsidR="00341EBD" w:rsidRPr="00D96DCF" w:rsidRDefault="00341EBD" w:rsidP="00610FA4">
      <w:pPr>
        <w:spacing w:before="120" w:after="120" w:line="240" w:lineRule="auto"/>
      </w:pPr>
      <w:r w:rsidRPr="00D96DCF">
        <w:t>For the purpose of this policy framework, multilingualism is defined as the ability of individuals and the capacity of organizations to communicate verbally and in writing in multiple languages</w:t>
      </w:r>
      <w:r w:rsidRPr="00D96DCF">
        <w:rPr>
          <w:rStyle w:val="FootnoteReference"/>
        </w:rPr>
        <w:footnoteReference w:id="10"/>
      </w:r>
      <w:r>
        <w:t>.</w:t>
      </w:r>
      <w:r w:rsidRPr="00D96DCF">
        <w:t xml:space="preserve"> </w:t>
      </w:r>
    </w:p>
    <w:p w14:paraId="19590BE3" w14:textId="6F4E5EE0" w:rsidR="00341EBD" w:rsidRPr="00D96DCF" w:rsidRDefault="00341EBD" w:rsidP="00610FA4">
      <w:pPr>
        <w:pStyle w:val="ListParagraph"/>
        <w:numPr>
          <w:ilvl w:val="0"/>
          <w:numId w:val="23"/>
        </w:numPr>
        <w:spacing w:before="240" w:after="120" w:line="240" w:lineRule="auto"/>
        <w:ind w:left="714" w:hanging="357"/>
        <w:rPr>
          <w:b/>
          <w:bCs/>
        </w:rPr>
      </w:pPr>
      <w:r w:rsidRPr="00D96DCF">
        <w:rPr>
          <w:b/>
          <w:bCs/>
        </w:rPr>
        <w:t xml:space="preserve">Principles </w:t>
      </w:r>
    </w:p>
    <w:p w14:paraId="0829B153" w14:textId="77777777" w:rsidR="00341EBD" w:rsidRPr="00D96DCF" w:rsidRDefault="00341EBD" w:rsidP="00610FA4">
      <w:pPr>
        <w:pStyle w:val="ListParagraph"/>
        <w:numPr>
          <w:ilvl w:val="0"/>
          <w:numId w:val="18"/>
        </w:numPr>
        <w:spacing w:before="120" w:after="120" w:line="240" w:lineRule="auto"/>
        <w:ind w:left="357" w:hanging="357"/>
      </w:pPr>
      <w:r>
        <w:t xml:space="preserve"> ITU observes, respects and upholds the six UN languages in its work in furtherance of the promotion of linguistic diversity.</w:t>
      </w:r>
      <w:r w:rsidRPr="00D96DCF" w:rsidDel="00EC6E66">
        <w:t xml:space="preserve"> </w:t>
      </w:r>
    </w:p>
    <w:p w14:paraId="428476EC" w14:textId="77777777" w:rsidR="00341EBD" w:rsidRPr="00D96DCF" w:rsidRDefault="00341EBD" w:rsidP="00610FA4">
      <w:pPr>
        <w:pStyle w:val="ListParagraph"/>
        <w:numPr>
          <w:ilvl w:val="0"/>
          <w:numId w:val="18"/>
        </w:numPr>
        <w:spacing w:before="120" w:after="120" w:line="240" w:lineRule="auto"/>
        <w:ind w:left="357" w:hanging="357"/>
      </w:pPr>
      <w:r w:rsidRPr="00D96DCF">
        <w:t xml:space="preserve">Multilingualism is a means of improving the efficiency, performance and transparency of the Union. </w:t>
      </w:r>
    </w:p>
    <w:p w14:paraId="6ED3174B" w14:textId="77777777" w:rsidR="00341EBD" w:rsidRPr="00D96DCF" w:rsidRDefault="00341EBD" w:rsidP="00610FA4">
      <w:pPr>
        <w:pStyle w:val="ListParagraph"/>
        <w:numPr>
          <w:ilvl w:val="0"/>
          <w:numId w:val="18"/>
        </w:numPr>
        <w:spacing w:before="120" w:after="120" w:line="240" w:lineRule="auto"/>
        <w:ind w:left="357" w:hanging="357"/>
      </w:pPr>
      <w:r w:rsidRPr="00D96DCF">
        <w:t>Language competences contribute to the mobility, employability and personal development of ITU staff.</w:t>
      </w:r>
    </w:p>
    <w:p w14:paraId="3331971A" w14:textId="77777777" w:rsidR="00341EBD" w:rsidRPr="00396E5C" w:rsidRDefault="00341EBD" w:rsidP="00610FA4">
      <w:pPr>
        <w:pStyle w:val="ListParagraph"/>
        <w:numPr>
          <w:ilvl w:val="0"/>
          <w:numId w:val="18"/>
        </w:numPr>
        <w:spacing w:before="120" w:after="120" w:line="240" w:lineRule="auto"/>
        <w:ind w:left="357" w:hanging="357"/>
      </w:pPr>
      <w:r w:rsidRPr="00396E5C">
        <w:t>ITU gives significant importance to the equal treatment of the six official languages of the Union, within the available financial resources of the Union.</w:t>
      </w:r>
    </w:p>
    <w:p w14:paraId="107E87DB" w14:textId="77777777" w:rsidR="00341EBD" w:rsidRDefault="00341EBD" w:rsidP="00610FA4">
      <w:pPr>
        <w:pStyle w:val="ListParagraph"/>
        <w:numPr>
          <w:ilvl w:val="0"/>
          <w:numId w:val="18"/>
        </w:numPr>
        <w:spacing w:before="120" w:after="120" w:line="240" w:lineRule="auto"/>
        <w:ind w:left="357" w:hanging="357"/>
      </w:pPr>
      <w:r w:rsidRPr="00396E5C">
        <w:t>ITU must take measures for implementation of all resolutions, decisions and recommendations of its governing bodies establishing language arrangements.</w:t>
      </w:r>
    </w:p>
    <w:p w14:paraId="52F0D416" w14:textId="1A9C2BC8" w:rsidR="00341EBD" w:rsidRPr="00396E5C" w:rsidRDefault="00341EBD" w:rsidP="00610FA4">
      <w:pPr>
        <w:pStyle w:val="ListParagraph"/>
        <w:numPr>
          <w:ilvl w:val="0"/>
          <w:numId w:val="18"/>
        </w:numPr>
        <w:spacing w:before="120" w:after="120" w:line="240" w:lineRule="auto"/>
        <w:ind w:left="357" w:hanging="357"/>
      </w:pPr>
      <w:r w:rsidRPr="007A7B8C">
        <w:t>ITU is responsible for integrating multilingualism in respect of the six official UN languages into its day-to-day activities on an equitable basis, to the extent possible within available resources</w:t>
      </w:r>
      <w:r>
        <w:t>.</w:t>
      </w:r>
    </w:p>
    <w:p w14:paraId="7C053524" w14:textId="77777777" w:rsidR="00341EBD" w:rsidRPr="00396E5C" w:rsidRDefault="00341EBD" w:rsidP="00610FA4">
      <w:pPr>
        <w:pStyle w:val="ListParagraph"/>
        <w:numPr>
          <w:ilvl w:val="0"/>
          <w:numId w:val="23"/>
        </w:numPr>
        <w:spacing w:before="240" w:after="120" w:line="240" w:lineRule="auto"/>
        <w:ind w:left="714" w:hanging="357"/>
        <w:rPr>
          <w:b/>
          <w:bCs/>
        </w:rPr>
      </w:pPr>
      <w:r w:rsidRPr="00396E5C">
        <w:rPr>
          <w:b/>
          <w:bCs/>
        </w:rPr>
        <w:t>Goals and Objectives</w:t>
      </w:r>
    </w:p>
    <w:p w14:paraId="6ED4AE85" w14:textId="77777777" w:rsidR="00341EBD" w:rsidRPr="00396E5C" w:rsidRDefault="00341EBD" w:rsidP="00610FA4">
      <w:pPr>
        <w:spacing w:before="120" w:after="120" w:line="240" w:lineRule="auto"/>
        <w:rPr>
          <w:b/>
        </w:rPr>
      </w:pPr>
      <w:r w:rsidRPr="00396E5C">
        <w:rPr>
          <w:b/>
        </w:rPr>
        <w:t>Goals</w:t>
      </w:r>
    </w:p>
    <w:p w14:paraId="70381BAD" w14:textId="77777777" w:rsidR="00341EBD" w:rsidRPr="00396E5C" w:rsidRDefault="00341EBD" w:rsidP="00610FA4">
      <w:pPr>
        <w:pStyle w:val="ListParagraph"/>
        <w:numPr>
          <w:ilvl w:val="0"/>
          <w:numId w:val="19"/>
        </w:numPr>
        <w:spacing w:before="120" w:after="120" w:line="240" w:lineRule="auto"/>
      </w:pPr>
      <w:r w:rsidRPr="00396E5C">
        <w:t xml:space="preserve">The overall goal of an ITU policy framework on multilingualism </w:t>
      </w:r>
      <w:r w:rsidRPr="00E95C27">
        <w:t xml:space="preserve">is to raise awareness </w:t>
      </w:r>
      <w:r w:rsidRPr="0008595A">
        <w:t>of</w:t>
      </w:r>
      <w:r w:rsidRPr="00E95C27">
        <w:t xml:space="preserve"> the principles and importance of multilingualism throughout the Union</w:t>
      </w:r>
      <w:r w:rsidRPr="00396E5C">
        <w:t>.</w:t>
      </w:r>
    </w:p>
    <w:p w14:paraId="338AA353" w14:textId="77777777" w:rsidR="00341EBD" w:rsidRPr="0008595A" w:rsidRDefault="00341EBD" w:rsidP="00610FA4">
      <w:pPr>
        <w:pStyle w:val="ListParagraph"/>
        <w:numPr>
          <w:ilvl w:val="0"/>
          <w:numId w:val="19"/>
        </w:numPr>
        <w:spacing w:before="120" w:after="120" w:line="240" w:lineRule="auto"/>
      </w:pPr>
      <w:r w:rsidRPr="00396E5C">
        <w:lastRenderedPageBreak/>
        <w:t>Integrating multilingualism into the activities of the Secretariat will result in making conscious and deliberate language choices on the basis of an analysis of the applicable mandates, client needs and the resources available.</w:t>
      </w:r>
    </w:p>
    <w:p w14:paraId="68A87B25" w14:textId="77777777" w:rsidR="00341EBD" w:rsidRPr="00396E5C" w:rsidRDefault="00341EBD" w:rsidP="00610FA4">
      <w:pPr>
        <w:pStyle w:val="ListParagraph"/>
        <w:numPr>
          <w:ilvl w:val="0"/>
          <w:numId w:val="19"/>
        </w:numPr>
        <w:spacing w:before="120" w:after="120" w:line="240" w:lineRule="auto"/>
      </w:pPr>
      <w:r w:rsidRPr="00396E5C">
        <w:t>This framework should set out the necessary measures to be adopted and implemented by the Union, including the relevant guidelines to support</w:t>
      </w:r>
      <w:r w:rsidRPr="00E95C27">
        <w:t xml:space="preserve"> </w:t>
      </w:r>
      <w:r w:rsidRPr="0008595A">
        <w:t xml:space="preserve">the implementation of </w:t>
      </w:r>
      <w:r w:rsidRPr="00E95C27">
        <w:t xml:space="preserve">multilingualism </w:t>
      </w:r>
      <w:r w:rsidRPr="0008595A">
        <w:t xml:space="preserve">in </w:t>
      </w:r>
      <w:r w:rsidRPr="00396E5C">
        <w:t>the Union within existing resources, and on an equitable basis (including in formats accessible to persons with disabilities and specific needs</w:t>
      </w:r>
      <w:r>
        <w:t>).</w:t>
      </w:r>
    </w:p>
    <w:p w14:paraId="036B16D6" w14:textId="7BF1D4C4" w:rsidR="00341EBD" w:rsidRPr="00396E5C" w:rsidRDefault="00341EBD" w:rsidP="00610FA4">
      <w:pPr>
        <w:pStyle w:val="ListParagraph"/>
        <w:numPr>
          <w:ilvl w:val="0"/>
          <w:numId w:val="19"/>
        </w:numPr>
        <w:spacing w:before="120" w:after="120" w:line="240" w:lineRule="auto"/>
      </w:pPr>
      <w:r w:rsidRPr="00396E5C">
        <w:t>Through these guidelines and measures, the framework on multilingualism should contribute to the growth and sustainability of the actions of the Union.</w:t>
      </w:r>
    </w:p>
    <w:p w14:paraId="3E57C0BF" w14:textId="77777777" w:rsidR="00341EBD" w:rsidRPr="00396E5C" w:rsidRDefault="00341EBD" w:rsidP="00610FA4">
      <w:pPr>
        <w:pStyle w:val="ListParagraph"/>
        <w:spacing w:before="120" w:after="120" w:line="240" w:lineRule="auto"/>
        <w:ind w:left="0"/>
        <w:rPr>
          <w:b/>
        </w:rPr>
      </w:pPr>
      <w:r w:rsidRPr="00396E5C">
        <w:rPr>
          <w:b/>
        </w:rPr>
        <w:t>Objectives</w:t>
      </w:r>
    </w:p>
    <w:p w14:paraId="478A3149" w14:textId="77777777" w:rsidR="00341EBD" w:rsidRPr="00396E5C" w:rsidRDefault="00341EBD" w:rsidP="00610FA4">
      <w:pPr>
        <w:numPr>
          <w:ilvl w:val="0"/>
          <w:numId w:val="24"/>
        </w:numPr>
        <w:spacing w:before="120" w:after="120" w:line="240" w:lineRule="auto"/>
        <w:rPr>
          <w:rFonts w:ascii="Calibri" w:eastAsia="SimSun" w:hAnsi="Calibri" w:cs="Arial"/>
        </w:rPr>
      </w:pPr>
      <w:r w:rsidRPr="00396E5C">
        <w:rPr>
          <w:rFonts w:ascii="Calibri" w:eastAsia="SimSun" w:hAnsi="Calibri" w:cs="Arial"/>
        </w:rPr>
        <w:t xml:space="preserve">To accommodate the language needs of ITU’s international constituents, </w:t>
      </w:r>
      <w:r w:rsidRPr="00396E5C">
        <w:t>within the available financial resources,</w:t>
      </w:r>
      <w:r w:rsidRPr="00396E5C">
        <w:rPr>
          <w:rFonts w:ascii="Calibri" w:eastAsia="SimSun" w:hAnsi="Calibri" w:cs="Arial"/>
        </w:rPr>
        <w:t xml:space="preserve"> to ensure an adequate dissemination of their work, policies and regulations at the regional and global levels.</w:t>
      </w:r>
    </w:p>
    <w:p w14:paraId="1B918574" w14:textId="77777777" w:rsidR="00341EBD" w:rsidRPr="00396E5C" w:rsidRDefault="00341EBD" w:rsidP="00610FA4">
      <w:pPr>
        <w:numPr>
          <w:ilvl w:val="0"/>
          <w:numId w:val="24"/>
        </w:numPr>
        <w:spacing w:before="120" w:after="120" w:line="240" w:lineRule="auto"/>
        <w:rPr>
          <w:rFonts w:ascii="Calibri" w:eastAsia="SimSun" w:hAnsi="Calibri" w:cs="Arial"/>
        </w:rPr>
      </w:pPr>
      <w:r w:rsidRPr="00396E5C">
        <w:t>To outline the</w:t>
      </w:r>
      <w:r w:rsidRPr="00396E5C">
        <w:rPr>
          <w:rFonts w:ascii="Calibri" w:eastAsia="SimSun" w:hAnsi="Calibri" w:cs="Arial"/>
        </w:rPr>
        <w:t xml:space="preserve"> responsibilities of the various stakeholders, including the ITU Focal Point for multilingualism, the network of Sector focal points, the Web Editorial Board, ITU leadership, senior managers, and ITU staff at large.</w:t>
      </w:r>
    </w:p>
    <w:p w14:paraId="38B97501" w14:textId="77777777" w:rsidR="00341EBD" w:rsidRPr="00D161D9"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raise awareness between the secretariat and Member States on multilingualism-related matters and ensure continuous dialogue between these stakeholders</w:t>
      </w:r>
      <w:r w:rsidRPr="00D161D9">
        <w:rPr>
          <w:rFonts w:ascii="Calibri" w:eastAsia="SimSun" w:hAnsi="Calibri" w:cs="Arial"/>
        </w:rPr>
        <w:t>.</w:t>
      </w:r>
    </w:p>
    <w:p w14:paraId="3DCA743D"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ensure that the relevant global content created by ITU, including websites, videos and publications, are in line with the multilingualism requirements in force.</w:t>
      </w:r>
    </w:p>
    <w:p w14:paraId="1ADA2FF0" w14:textId="77777777" w:rsidR="00341EBD" w:rsidRPr="00696284" w:rsidRDefault="00341EBD" w:rsidP="00610FA4">
      <w:pPr>
        <w:numPr>
          <w:ilvl w:val="0"/>
          <w:numId w:val="24"/>
        </w:numPr>
        <w:spacing w:before="120" w:after="120" w:line="240" w:lineRule="auto"/>
        <w:rPr>
          <w:rFonts w:ascii="Calibri" w:eastAsia="SimSun" w:hAnsi="Calibri" w:cs="Arial"/>
        </w:rPr>
      </w:pPr>
      <w:r w:rsidRPr="008E67D4">
        <w:rPr>
          <w:rFonts w:ascii="Calibri" w:eastAsia="SimSun" w:hAnsi="Calibri" w:cs="Arial"/>
        </w:rPr>
        <w:t>To work towards</w:t>
      </w:r>
      <w:r w:rsidRPr="0008595A">
        <w:rPr>
          <w:rFonts w:ascii="Calibri" w:eastAsia="SimSun" w:hAnsi="Calibri" w:cs="Arial"/>
        </w:rPr>
        <w:t xml:space="preserve"> expanding the use of languages on the </w:t>
      </w:r>
      <w:r>
        <w:rPr>
          <w:rFonts w:ascii="Calibri" w:eastAsia="SimSun" w:hAnsi="Calibri" w:cs="Arial"/>
        </w:rPr>
        <w:t>ITU Website</w:t>
      </w:r>
      <w:r w:rsidRPr="0008595A">
        <w:rPr>
          <w:rFonts w:ascii="Calibri" w:eastAsia="SimSun" w:hAnsi="Calibri" w:cs="Arial"/>
        </w:rPr>
        <w:t xml:space="preserve"> in order to reach more local audiences, noting that this may be critical in times of emergency. </w:t>
      </w:r>
    </w:p>
    <w:p w14:paraId="3F6DD39E" w14:textId="77777777" w:rsidR="00341EBD" w:rsidRPr="00696284" w:rsidRDefault="00341EBD" w:rsidP="00610FA4">
      <w:pPr>
        <w:numPr>
          <w:ilvl w:val="0"/>
          <w:numId w:val="24"/>
        </w:numPr>
        <w:spacing w:before="120" w:after="120" w:line="240" w:lineRule="auto"/>
        <w:rPr>
          <w:rFonts w:ascii="Calibri" w:eastAsia="SimSun" w:hAnsi="Calibri" w:cs="Arial"/>
        </w:rPr>
      </w:pPr>
      <w:r w:rsidRPr="00696284">
        <w:rPr>
          <w:rFonts w:ascii="Calibri" w:eastAsia="SimSun" w:hAnsi="Calibri" w:cs="Arial"/>
        </w:rPr>
        <w:t>To strengthen collaboration on multilingualism-related matters within the UN Common System in order to build knowledge about best practices and lessons learned in relation to the implementation of multilingualism.</w:t>
      </w:r>
      <w:r w:rsidRPr="00696284" w:rsidDel="00D17DC6">
        <w:rPr>
          <w:rStyle w:val="CommentReference"/>
        </w:rPr>
        <w:t xml:space="preserve"> </w:t>
      </w:r>
    </w:p>
    <w:p w14:paraId="735C2E89"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enhance intersectoral collaboration on accessibility and digital accessibility issues with respect to multilingualism</w:t>
      </w:r>
      <w:r w:rsidRPr="0008595A">
        <w:rPr>
          <w:rFonts w:ascii="Calibri" w:eastAsia="SimSun" w:hAnsi="Calibri" w:cs="Arial"/>
        </w:rPr>
        <w:t xml:space="preserve"> </w:t>
      </w:r>
      <w:r w:rsidRPr="00E95C27">
        <w:rPr>
          <w:rFonts w:ascii="Calibri" w:eastAsia="SimSun" w:hAnsi="Calibri" w:cs="Arial"/>
        </w:rPr>
        <w:t>by leveraging internal knowledge and expertise.</w:t>
      </w:r>
    </w:p>
    <w:p w14:paraId="32722B51"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ensure that multilingualism is reflected in ITU policies</w:t>
      </w:r>
      <w:r w:rsidRPr="0008595A">
        <w:rPr>
          <w:rFonts w:ascii="Calibri" w:eastAsia="SimSun" w:hAnsi="Calibri" w:cs="Arial"/>
        </w:rPr>
        <w:t>.</w:t>
      </w:r>
      <w:r w:rsidRPr="00E95C27">
        <w:rPr>
          <w:rFonts w:ascii="Calibri" w:eastAsia="SimSun" w:hAnsi="Calibri" w:cs="Arial"/>
        </w:rPr>
        <w:t xml:space="preserve"> </w:t>
      </w:r>
    </w:p>
    <w:p w14:paraId="2C4197E4" w14:textId="36F0F8BC" w:rsidR="00D13B21" w:rsidRPr="009167A9" w:rsidRDefault="005A2236" w:rsidP="005A2236">
      <w:pPr>
        <w:pStyle w:val="Header"/>
        <w:snapToGrid w:val="0"/>
        <w:spacing w:before="840"/>
        <w:rPr>
          <w:rFonts w:ascii="Calibri" w:eastAsia="Calibri" w:hAnsi="Calibri" w:cs="Arial"/>
        </w:rPr>
      </w:pPr>
      <w:r w:rsidRPr="00887E05">
        <w:rPr>
          <w:rFonts w:cstheme="minorHAnsi"/>
          <w:sz w:val="24"/>
          <w:szCs w:val="24"/>
          <w:lang w:val="en-US"/>
        </w:rPr>
        <w:t>____________</w:t>
      </w:r>
    </w:p>
    <w:sectPr w:rsidR="00D13B21" w:rsidRPr="009167A9" w:rsidSect="009845A8">
      <w:footnotePr>
        <w:numRestart w:val="eachSect"/>
      </w:footnotePr>
      <w:pgSz w:w="11901"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B5E" w14:textId="77777777" w:rsidR="000F0D75" w:rsidRDefault="000F0D75">
      <w:r>
        <w:separator/>
      </w:r>
    </w:p>
  </w:endnote>
  <w:endnote w:type="continuationSeparator" w:id="0">
    <w:p w14:paraId="08173BF4" w14:textId="77777777" w:rsidR="000F0D75" w:rsidRDefault="000F0D75">
      <w:r>
        <w:continuationSeparator/>
      </w:r>
    </w:p>
  </w:endnote>
  <w:endnote w:type="continuationNotice" w:id="1">
    <w:p w14:paraId="504BD50C" w14:textId="77777777" w:rsidR="000F0D75" w:rsidRDefault="000F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3931" w14:textId="77777777" w:rsidR="000F0D75" w:rsidRDefault="000F0D75">
      <w:r>
        <w:separator/>
      </w:r>
    </w:p>
  </w:footnote>
  <w:footnote w:type="continuationSeparator" w:id="0">
    <w:p w14:paraId="4DD75D36" w14:textId="77777777" w:rsidR="000F0D75" w:rsidRDefault="000F0D75">
      <w:r>
        <w:continuationSeparator/>
      </w:r>
    </w:p>
  </w:footnote>
  <w:footnote w:type="continuationNotice" w:id="1">
    <w:p w14:paraId="1037F58C" w14:textId="77777777" w:rsidR="000F0D75" w:rsidRDefault="000F0D75"/>
  </w:footnote>
  <w:footnote w:id="2">
    <w:p w14:paraId="6F9FDC1C" w14:textId="6F4589B9" w:rsidR="007551D4" w:rsidRDefault="007551D4">
      <w:pPr>
        <w:pStyle w:val="FootnoteText"/>
      </w:pPr>
      <w:r>
        <w:rPr>
          <w:rStyle w:val="FootnoteReference"/>
        </w:rPr>
        <w:footnoteRef/>
      </w:r>
      <w:r>
        <w:t xml:space="preserve"> One </w:t>
      </w:r>
      <w:r w:rsidRPr="007551D4">
        <w:t>page equals to 330 words</w:t>
      </w:r>
      <w:r>
        <w:t>.</w:t>
      </w:r>
    </w:p>
  </w:footnote>
  <w:footnote w:id="3">
    <w:p w14:paraId="0313CA4E" w14:textId="77777777" w:rsidR="007F0761" w:rsidRPr="00A46546" w:rsidRDefault="007F0761" w:rsidP="007F0761">
      <w:pPr>
        <w:pStyle w:val="FootnoteText"/>
        <w:rPr>
          <w:rFonts w:cstheme="minorHAnsi"/>
        </w:rPr>
      </w:pPr>
      <w:r w:rsidRPr="00A46546">
        <w:rPr>
          <w:rStyle w:val="FootnoteReference"/>
          <w:rFonts w:asciiTheme="minorHAnsi" w:hAnsiTheme="minorHAnsi" w:cstheme="minorHAnsi"/>
        </w:rPr>
        <w:footnoteRef/>
      </w:r>
      <w:r w:rsidRPr="00A46546">
        <w:rPr>
          <w:rFonts w:cstheme="minorHAnsi"/>
        </w:rPr>
        <w:t xml:space="preserve"> </w:t>
      </w:r>
      <w:r>
        <w:rPr>
          <w:rFonts w:cstheme="minorHAnsi"/>
        </w:rPr>
        <w:tab/>
      </w:r>
      <w:r w:rsidRPr="00A46546">
        <w:rPr>
          <w:rFonts w:cstheme="minorHAnsi"/>
        </w:rPr>
        <w:t>Annual totals through November 10 will not accurately reflect the year 2021, as a major publication cannot be launched until December (M6: multilingual CD-ROM sales). An update will be provided when 2021 totals are available.</w:t>
      </w:r>
    </w:p>
  </w:footnote>
  <w:footnote w:id="4">
    <w:p w14:paraId="3BB5ED9E" w14:textId="77777777" w:rsidR="009845A8" w:rsidRPr="00672F70" w:rsidRDefault="009845A8" w:rsidP="009845A8">
      <w:pPr>
        <w:pStyle w:val="FootnoteText"/>
      </w:pPr>
      <w:r w:rsidRPr="00A25F2C">
        <w:rPr>
          <w:rStyle w:val="FootnoteReference"/>
          <w:sz w:val="24"/>
          <w:szCs w:val="24"/>
        </w:rPr>
        <w:t>*</w:t>
      </w:r>
      <w:r>
        <w:tab/>
      </w:r>
      <w:r w:rsidRPr="008309FD">
        <w:t>See Annex 1 to document CA-0256 (</w:t>
      </w:r>
      <w:hyperlink r:id="rId1" w:history="1">
        <w:r w:rsidRPr="008309FD">
          <w:rPr>
            <w:rStyle w:val="Hyperlink"/>
          </w:rPr>
          <w:t>https://www.itu.int/md/meetingdoc.asp?lang=en&amp;parent=R00-CA-CIR-0256</w:t>
        </w:r>
      </w:hyperlink>
      <w:r w:rsidRPr="008309FD">
        <w:t>)</w:t>
      </w:r>
    </w:p>
  </w:footnote>
  <w:footnote w:id="5">
    <w:p w14:paraId="4D699752" w14:textId="2A741A88" w:rsidR="009845A8" w:rsidRPr="00A52E4C" w:rsidRDefault="009845A8" w:rsidP="009845A8">
      <w:pPr>
        <w:pStyle w:val="FootnoteText"/>
        <w:rPr>
          <w:rFonts w:ascii="Times New Roman" w:eastAsia="Calibri" w:hAnsi="Times New Roman"/>
          <w:szCs w:val="24"/>
        </w:rPr>
      </w:pPr>
      <w:r w:rsidRPr="009845A8">
        <w:rPr>
          <w:rStyle w:val="FootnoteReference"/>
          <w:rFonts w:eastAsia="Times New Roman"/>
          <w:szCs w:val="18"/>
        </w:rPr>
        <w:t>[1]</w:t>
      </w:r>
      <w:r>
        <w:t xml:space="preserve"> </w:t>
      </w:r>
      <w:r>
        <w:tab/>
        <w:t>Res</w:t>
      </w:r>
      <w:r w:rsidR="007545AC">
        <w:t>olution</w:t>
      </w:r>
      <w:r>
        <w:t xml:space="preserve"> 72 (Rev.WRC-07).</w:t>
      </w:r>
    </w:p>
  </w:footnote>
  <w:footnote w:id="6">
    <w:p w14:paraId="66DF0538" w14:textId="77777777" w:rsidR="009845A8" w:rsidRPr="00817AA7" w:rsidRDefault="009845A8" w:rsidP="009845A8">
      <w:pPr>
        <w:pStyle w:val="FootnoteText"/>
      </w:pPr>
      <w:r w:rsidRPr="00817AA7">
        <w:rPr>
          <w:rStyle w:val="FootnoteReference"/>
        </w:rPr>
        <w:t>*</w:t>
      </w:r>
      <w:r w:rsidRPr="00817AA7">
        <w:t xml:space="preserve"> </w:t>
      </w:r>
      <w:r w:rsidRPr="00817AA7">
        <w:tab/>
        <w:t>See Document TD 1158 (</w:t>
      </w:r>
      <w:hyperlink r:id="rId2" w:history="1">
        <w:r w:rsidRPr="009115B2">
          <w:rPr>
            <w:rStyle w:val="Hyperlink"/>
          </w:rPr>
          <w:t>https://www.itu.int/md/T17-TSAG-211025-TD-GEN-1158/en</w:t>
        </w:r>
      </w:hyperlink>
      <w:r w:rsidRPr="00817AA7">
        <w:t>)</w:t>
      </w:r>
    </w:p>
  </w:footnote>
  <w:footnote w:id="7">
    <w:p w14:paraId="14D82CC8" w14:textId="77777777" w:rsidR="009845A8" w:rsidRPr="00477013" w:rsidRDefault="009845A8" w:rsidP="009845A8">
      <w:pPr>
        <w:pStyle w:val="FootnoteText"/>
      </w:pPr>
      <w:r>
        <w:rPr>
          <w:rStyle w:val="FootnoteReference"/>
        </w:rPr>
        <w:footnoteRef/>
      </w:r>
      <w:r>
        <w:t xml:space="preserve"> </w:t>
      </w:r>
      <w:r>
        <w:tab/>
      </w:r>
      <w:r w:rsidRPr="00D95268">
        <w:t>All General Secretariat documents (DL/DT/INF/OJ/ADM/DOC</w:t>
      </w:r>
      <w:r>
        <w:t>, contributions, letters of invitation, presentations, etc.)</w:t>
      </w:r>
      <w:r w:rsidRPr="00D95268">
        <w:t xml:space="preserve"> </w:t>
      </w:r>
      <w:r>
        <w:t>are</w:t>
      </w:r>
      <w:r w:rsidRPr="00D95268">
        <w:t xml:space="preserve"> </w:t>
      </w:r>
      <w:r>
        <w:rPr>
          <w:u w:val="single"/>
        </w:rPr>
        <w:t>now available in electronic format only</w:t>
      </w:r>
      <w:r>
        <w:t>; a set of documents is nevertheless still</w:t>
      </w:r>
      <w:r w:rsidRPr="00D95268">
        <w:t xml:space="preserve"> </w:t>
      </w:r>
      <w:r>
        <w:t>printed to help</w:t>
      </w:r>
      <w:r w:rsidRPr="00D95268">
        <w:t xml:space="preserve"> Interpreters for physical conferences</w:t>
      </w:r>
      <w:r>
        <w:t xml:space="preserve"> when interpretation was required</w:t>
      </w:r>
      <w:r w:rsidRPr="00D95268">
        <w:t>. For virtual events, no document is printed anymore, incl</w:t>
      </w:r>
      <w:r>
        <w:t>uded</w:t>
      </w:r>
      <w:r w:rsidRPr="00D95268">
        <w:t xml:space="preserve"> for interpreters.</w:t>
      </w:r>
    </w:p>
  </w:footnote>
  <w:footnote w:id="8">
    <w:p w14:paraId="443ABCAA" w14:textId="77777777" w:rsidR="009845A8" w:rsidRDefault="009845A8" w:rsidP="009845A8">
      <w:pPr>
        <w:pStyle w:val="FootnoteText"/>
        <w:rPr>
          <w:rFonts w:ascii="Arial" w:hAnsi="Arial"/>
        </w:rPr>
      </w:pPr>
      <w:r w:rsidRPr="00F829EC">
        <w:rPr>
          <w:rStyle w:val="FootnoteReference"/>
          <w:rFonts w:cs="Arial"/>
          <w:szCs w:val="18"/>
        </w:rPr>
        <w:footnoteRef/>
      </w:r>
      <w:r w:rsidRPr="00F829EC">
        <w:t xml:space="preserve"> </w:t>
      </w:r>
      <w:r>
        <w:tab/>
      </w:r>
      <w:r w:rsidRPr="003309B7">
        <w:t>Including</w:t>
      </w:r>
      <w:r w:rsidRPr="00F829EC">
        <w:t xml:space="preserve"> annual activities report and </w:t>
      </w:r>
      <w:r w:rsidRPr="00F829EC">
        <w:rPr>
          <w:u w:val="single"/>
        </w:rPr>
        <w:t>executive summary</w:t>
      </w:r>
      <w:r w:rsidRPr="00F829EC">
        <w:t xml:space="preserve"> of</w:t>
      </w:r>
      <w:r w:rsidRPr="00C1514D">
        <w:t xml:space="preserve"> </w:t>
      </w:r>
      <w:r w:rsidRPr="00F829EC">
        <w:t>operational plans.</w:t>
      </w:r>
    </w:p>
  </w:footnote>
  <w:footnote w:id="9">
    <w:p w14:paraId="1C648E97" w14:textId="77777777" w:rsidR="009845A8" w:rsidRDefault="009845A8" w:rsidP="009845A8">
      <w:pPr>
        <w:pStyle w:val="FootnoteText"/>
      </w:pPr>
      <w:r>
        <w:rPr>
          <w:rStyle w:val="FootnoteReference"/>
        </w:rPr>
        <w:footnoteRef/>
      </w:r>
      <w:r>
        <w:t xml:space="preserve"> </w:t>
      </w:r>
      <w:r>
        <w:tab/>
        <w:t xml:space="preserve">Council Decision 495 </w:t>
      </w:r>
      <w:r w:rsidRPr="0097792C">
        <w:rPr>
          <w:i/>
          <w:iCs/>
        </w:rPr>
        <w:t>decides</w:t>
      </w:r>
      <w:r>
        <w:t xml:space="preserve"> 3:</w:t>
      </w:r>
    </w:p>
    <w:p w14:paraId="58BEFF9C" w14:textId="77777777" w:rsidR="009845A8" w:rsidRPr="00542A8C" w:rsidRDefault="009845A8" w:rsidP="009845A8">
      <w:pPr>
        <w:pStyle w:val="FootnoteText"/>
      </w:pPr>
      <w:r>
        <w:tab/>
        <w:t>“</w:t>
      </w:r>
      <w:r w:rsidRPr="00542A8C">
        <w:rPr>
          <w:i/>
          <w:iCs/>
        </w:rPr>
        <w:t>that if, in the light of the summary referred to in decides 2 above, a Member State of the Council considers that an information document needs to be considered by the Council for further action, as appropriate, that document shall be published in all six official languages. Member States of Council should express their wish in this respect no later than five (5) calendar days after its publication on the Council website</w:t>
      </w:r>
      <w:r>
        <w:t>.”</w:t>
      </w:r>
    </w:p>
  </w:footnote>
  <w:footnote w:id="10">
    <w:p w14:paraId="2097CB59" w14:textId="77777777" w:rsidR="00341EBD" w:rsidRPr="00000DC4" w:rsidRDefault="00341EBD" w:rsidP="00341EBD">
      <w:pPr>
        <w:pStyle w:val="FootnoteText"/>
      </w:pPr>
      <w:r w:rsidRPr="00000DC4">
        <w:rPr>
          <w:rStyle w:val="FootnoteReference"/>
        </w:rPr>
        <w:footnoteRef/>
      </w:r>
      <w:r w:rsidRPr="00000DC4">
        <w:t xml:space="preserve"> </w:t>
      </w:r>
      <w:r w:rsidRPr="00FE1558">
        <w:t>Multilingualism in the United Nations system</w:t>
      </w:r>
      <w:r>
        <w:t xml:space="preserve">, </w:t>
      </w:r>
      <w:hyperlink r:id="rId3" w:history="1">
        <w:r w:rsidRPr="00FE1558">
          <w:rPr>
            <w:rStyle w:val="Hyperlink"/>
          </w:rPr>
          <w:t>JIU/REP/2020/6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A538379"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w:t>
    </w:r>
    <w:r w:rsidR="005A2236">
      <w:rPr>
        <w:noProof/>
      </w:rPr>
      <w:t>2</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74109CC"/>
    <w:multiLevelType w:val="hybridMultilevel"/>
    <w:tmpl w:val="019C3E94"/>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7" w15:restartNumberingAfterBreak="0">
    <w:nsid w:val="346D77AF"/>
    <w:multiLevelType w:val="hybridMultilevel"/>
    <w:tmpl w:val="B6A6B0CC"/>
    <w:lvl w:ilvl="0" w:tplc="0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45E938DA"/>
    <w:multiLevelType w:val="hybridMultilevel"/>
    <w:tmpl w:val="808E5BF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6B33DC"/>
    <w:multiLevelType w:val="hybridMultilevel"/>
    <w:tmpl w:val="86DE6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671AE"/>
    <w:multiLevelType w:val="hybridMultilevel"/>
    <w:tmpl w:val="CF80E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9A0CC8"/>
    <w:multiLevelType w:val="hybridMultilevel"/>
    <w:tmpl w:val="0C68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0" w15:restartNumberingAfterBreak="0">
    <w:nsid w:val="67160BB5"/>
    <w:multiLevelType w:val="hybridMultilevel"/>
    <w:tmpl w:val="AF18D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F75DBB"/>
    <w:multiLevelType w:val="hybridMultilevel"/>
    <w:tmpl w:val="BFE0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4"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24"/>
  </w:num>
  <w:num w:numId="4">
    <w:abstractNumId w:val="3"/>
  </w:num>
  <w:num w:numId="5">
    <w:abstractNumId w:val="15"/>
  </w:num>
  <w:num w:numId="6">
    <w:abstractNumId w:val="23"/>
  </w:num>
  <w:num w:numId="7">
    <w:abstractNumId w:val="19"/>
  </w:num>
  <w:num w:numId="8">
    <w:abstractNumId w:val="8"/>
  </w:num>
  <w:num w:numId="9">
    <w:abstractNumId w:val="22"/>
  </w:num>
  <w:num w:numId="10">
    <w:abstractNumId w:val="13"/>
  </w:num>
  <w:num w:numId="11">
    <w:abstractNumId w:val="4"/>
  </w:num>
  <w:num w:numId="12">
    <w:abstractNumId w:val="14"/>
  </w:num>
  <w:num w:numId="13">
    <w:abstractNumId w:val="16"/>
  </w:num>
  <w:num w:numId="14">
    <w:abstractNumId w:val="1"/>
  </w:num>
  <w:num w:numId="15">
    <w:abstractNumId w:val="2"/>
  </w:num>
  <w:num w:numId="16">
    <w:abstractNumId w:val="6"/>
  </w:num>
  <w:num w:numId="17">
    <w:abstractNumId w:val="9"/>
  </w:num>
  <w:num w:numId="18">
    <w:abstractNumId w:val="20"/>
  </w:num>
  <w:num w:numId="19">
    <w:abstractNumId w:val="21"/>
  </w:num>
  <w:num w:numId="20">
    <w:abstractNumId w:val="18"/>
  </w:num>
  <w:num w:numId="21">
    <w:abstractNumId w:val="11"/>
  </w:num>
  <w:num w:numId="22">
    <w:abstractNumId w:val="7"/>
  </w:num>
  <w:num w:numId="23">
    <w:abstractNumId w:val="12"/>
  </w:num>
  <w:num w:numId="24">
    <w:abstractNumId w:val="10"/>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63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1E71"/>
    <w:rsid w:val="00052578"/>
    <w:rsid w:val="00052886"/>
    <w:rsid w:val="00052EB0"/>
    <w:rsid w:val="00053436"/>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4FCA"/>
    <w:rsid w:val="000A5071"/>
    <w:rsid w:val="000B4C95"/>
    <w:rsid w:val="000C20DC"/>
    <w:rsid w:val="000C2A2E"/>
    <w:rsid w:val="000C2C28"/>
    <w:rsid w:val="000C4839"/>
    <w:rsid w:val="000D1EC9"/>
    <w:rsid w:val="000D746E"/>
    <w:rsid w:val="000E0B2E"/>
    <w:rsid w:val="000E334D"/>
    <w:rsid w:val="000E6444"/>
    <w:rsid w:val="000E6F49"/>
    <w:rsid w:val="000E738E"/>
    <w:rsid w:val="000F0D75"/>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1EBD"/>
    <w:rsid w:val="003425AE"/>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414B"/>
    <w:rsid w:val="003F6014"/>
    <w:rsid w:val="003F7794"/>
    <w:rsid w:val="00401FA7"/>
    <w:rsid w:val="00403A79"/>
    <w:rsid w:val="00405880"/>
    <w:rsid w:val="00405A0C"/>
    <w:rsid w:val="004061AF"/>
    <w:rsid w:val="00406379"/>
    <w:rsid w:val="00406503"/>
    <w:rsid w:val="00406D07"/>
    <w:rsid w:val="00407214"/>
    <w:rsid w:val="004110D2"/>
    <w:rsid w:val="0041154D"/>
    <w:rsid w:val="00412020"/>
    <w:rsid w:val="00417936"/>
    <w:rsid w:val="004223F2"/>
    <w:rsid w:val="00423041"/>
    <w:rsid w:val="004232D9"/>
    <w:rsid w:val="004268D5"/>
    <w:rsid w:val="004303C3"/>
    <w:rsid w:val="00431D53"/>
    <w:rsid w:val="00431EA7"/>
    <w:rsid w:val="00434926"/>
    <w:rsid w:val="0043494A"/>
    <w:rsid w:val="004349BF"/>
    <w:rsid w:val="004351D8"/>
    <w:rsid w:val="0043742A"/>
    <w:rsid w:val="00441E09"/>
    <w:rsid w:val="0045107A"/>
    <w:rsid w:val="00453636"/>
    <w:rsid w:val="004544AA"/>
    <w:rsid w:val="00455626"/>
    <w:rsid w:val="0045624E"/>
    <w:rsid w:val="00457B00"/>
    <w:rsid w:val="00463A64"/>
    <w:rsid w:val="00471036"/>
    <w:rsid w:val="00473B64"/>
    <w:rsid w:val="00477A11"/>
    <w:rsid w:val="004812CB"/>
    <w:rsid w:val="004855FD"/>
    <w:rsid w:val="00486CB6"/>
    <w:rsid w:val="00492F44"/>
    <w:rsid w:val="004944DB"/>
    <w:rsid w:val="00496213"/>
    <w:rsid w:val="004A0CD0"/>
    <w:rsid w:val="004B6FBE"/>
    <w:rsid w:val="004C1A8E"/>
    <w:rsid w:val="004C1CC1"/>
    <w:rsid w:val="004C4DBE"/>
    <w:rsid w:val="004C53CF"/>
    <w:rsid w:val="004C72E3"/>
    <w:rsid w:val="004D1794"/>
    <w:rsid w:val="004D3913"/>
    <w:rsid w:val="004D48DF"/>
    <w:rsid w:val="004E2A9A"/>
    <w:rsid w:val="004E5922"/>
    <w:rsid w:val="004E59D9"/>
    <w:rsid w:val="004F5D70"/>
    <w:rsid w:val="00501683"/>
    <w:rsid w:val="00502CCA"/>
    <w:rsid w:val="005070D4"/>
    <w:rsid w:val="00510FAF"/>
    <w:rsid w:val="00513355"/>
    <w:rsid w:val="00513A75"/>
    <w:rsid w:val="00524EF4"/>
    <w:rsid w:val="00530D10"/>
    <w:rsid w:val="005325DA"/>
    <w:rsid w:val="00532C41"/>
    <w:rsid w:val="00533490"/>
    <w:rsid w:val="00533519"/>
    <w:rsid w:val="0053382F"/>
    <w:rsid w:val="005364C3"/>
    <w:rsid w:val="00536CF3"/>
    <w:rsid w:val="0054047D"/>
    <w:rsid w:val="00545DD0"/>
    <w:rsid w:val="005523DF"/>
    <w:rsid w:val="0055306B"/>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2236"/>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0FA4"/>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08F6"/>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45AC"/>
    <w:rsid w:val="007551D4"/>
    <w:rsid w:val="0076010E"/>
    <w:rsid w:val="00763B93"/>
    <w:rsid w:val="00764696"/>
    <w:rsid w:val="0076620B"/>
    <w:rsid w:val="0077353C"/>
    <w:rsid w:val="00775A12"/>
    <w:rsid w:val="00776D75"/>
    <w:rsid w:val="00783E51"/>
    <w:rsid w:val="0078643F"/>
    <w:rsid w:val="00790E9D"/>
    <w:rsid w:val="007944BB"/>
    <w:rsid w:val="0079453B"/>
    <w:rsid w:val="007962C2"/>
    <w:rsid w:val="00797D46"/>
    <w:rsid w:val="007A03A7"/>
    <w:rsid w:val="007A5462"/>
    <w:rsid w:val="007A54BE"/>
    <w:rsid w:val="007B0677"/>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076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1D71"/>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62A6"/>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7A9"/>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ABE"/>
    <w:rsid w:val="00973FB5"/>
    <w:rsid w:val="00977945"/>
    <w:rsid w:val="00981751"/>
    <w:rsid w:val="00981C18"/>
    <w:rsid w:val="009845A8"/>
    <w:rsid w:val="00990CB4"/>
    <w:rsid w:val="009914AD"/>
    <w:rsid w:val="0099486C"/>
    <w:rsid w:val="00994E08"/>
    <w:rsid w:val="009A0436"/>
    <w:rsid w:val="009A5599"/>
    <w:rsid w:val="009A68D0"/>
    <w:rsid w:val="009A761F"/>
    <w:rsid w:val="009A7E6E"/>
    <w:rsid w:val="009B2CB2"/>
    <w:rsid w:val="009B7A6D"/>
    <w:rsid w:val="009C38EC"/>
    <w:rsid w:val="009C53AB"/>
    <w:rsid w:val="009C7808"/>
    <w:rsid w:val="009D06FA"/>
    <w:rsid w:val="009D6205"/>
    <w:rsid w:val="009D6E05"/>
    <w:rsid w:val="009E0E57"/>
    <w:rsid w:val="009E6DA4"/>
    <w:rsid w:val="009E788E"/>
    <w:rsid w:val="009F00F1"/>
    <w:rsid w:val="009F6474"/>
    <w:rsid w:val="00A004BB"/>
    <w:rsid w:val="00A01278"/>
    <w:rsid w:val="00A017C1"/>
    <w:rsid w:val="00A03373"/>
    <w:rsid w:val="00A034D1"/>
    <w:rsid w:val="00A036B8"/>
    <w:rsid w:val="00A06412"/>
    <w:rsid w:val="00A10925"/>
    <w:rsid w:val="00A10EFD"/>
    <w:rsid w:val="00A10EFE"/>
    <w:rsid w:val="00A12C2C"/>
    <w:rsid w:val="00A138A4"/>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1825"/>
    <w:rsid w:val="00A93C72"/>
    <w:rsid w:val="00A95D42"/>
    <w:rsid w:val="00A962C3"/>
    <w:rsid w:val="00A96C72"/>
    <w:rsid w:val="00A973E2"/>
    <w:rsid w:val="00AA5CFE"/>
    <w:rsid w:val="00AB1A29"/>
    <w:rsid w:val="00AC37B1"/>
    <w:rsid w:val="00AC6047"/>
    <w:rsid w:val="00AC7956"/>
    <w:rsid w:val="00AD6268"/>
    <w:rsid w:val="00AD6DFA"/>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C5CF1"/>
    <w:rsid w:val="00BD04E6"/>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155"/>
    <w:rsid w:val="00C13CAA"/>
    <w:rsid w:val="00C13CBB"/>
    <w:rsid w:val="00C16177"/>
    <w:rsid w:val="00C201B9"/>
    <w:rsid w:val="00C24302"/>
    <w:rsid w:val="00C243FF"/>
    <w:rsid w:val="00C25ADC"/>
    <w:rsid w:val="00C25D00"/>
    <w:rsid w:val="00C26B16"/>
    <w:rsid w:val="00C318C0"/>
    <w:rsid w:val="00C37F17"/>
    <w:rsid w:val="00C40E80"/>
    <w:rsid w:val="00C4710B"/>
    <w:rsid w:val="00C62E1A"/>
    <w:rsid w:val="00C64BBF"/>
    <w:rsid w:val="00C64EB2"/>
    <w:rsid w:val="00C656BE"/>
    <w:rsid w:val="00C657EE"/>
    <w:rsid w:val="00C65CDB"/>
    <w:rsid w:val="00C70729"/>
    <w:rsid w:val="00C71595"/>
    <w:rsid w:val="00C73FEA"/>
    <w:rsid w:val="00C74836"/>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B21"/>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1A06"/>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418"/>
    <w:rsid w:val="00F22AF9"/>
    <w:rsid w:val="00F31532"/>
    <w:rsid w:val="00F339FB"/>
    <w:rsid w:val="00F37B8E"/>
    <w:rsid w:val="00F40E12"/>
    <w:rsid w:val="00F45331"/>
    <w:rsid w:val="00F47396"/>
    <w:rsid w:val="00F52927"/>
    <w:rsid w:val="00F55548"/>
    <w:rsid w:val="00F567E9"/>
    <w:rsid w:val="00F57E7D"/>
    <w:rsid w:val="00F60D6B"/>
    <w:rsid w:val="00F62E3C"/>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9692C"/>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418"/>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aliases w:val="MOSHeading 1,Section of paper,título 1,h1,1st level,Heading U,H1,H11"/>
    <w:basedOn w:val="Normal"/>
    <w:next w:val="Normal"/>
    <w:link w:val="Heading1Char"/>
    <w:qFormat/>
    <w:rsid w:val="00015FB1"/>
    <w:pPr>
      <w:keepNext/>
      <w:keepLines/>
      <w:spacing w:before="480"/>
      <w:ind w:left="567" w:hanging="567"/>
      <w:outlineLvl w:val="0"/>
    </w:pPr>
    <w:rPr>
      <w:b/>
      <w:sz w:val="28"/>
    </w:rPr>
  </w:style>
  <w:style w:type="paragraph" w:styleId="Heading2">
    <w:name w:val="heading 2"/>
    <w:aliases w:val="MOSHeading 2"/>
    <w:basedOn w:val="Heading1"/>
    <w:next w:val="Normal"/>
    <w:link w:val="Heading2Char"/>
    <w:qFormat/>
    <w:rsid w:val="00015FB1"/>
    <w:pPr>
      <w:spacing w:before="320"/>
      <w:outlineLvl w:val="1"/>
    </w:pPr>
    <w:rPr>
      <w:sz w:val="24"/>
    </w:rPr>
  </w:style>
  <w:style w:type="paragraph" w:styleId="Heading3">
    <w:name w:val="heading 3"/>
    <w:aliases w:val="h3,H3,H31"/>
    <w:basedOn w:val="Heading1"/>
    <w:next w:val="Normal"/>
    <w:link w:val="Heading3Char"/>
    <w:qFormat/>
    <w:rsid w:val="00015FB1"/>
    <w:pPr>
      <w:spacing w:before="200"/>
      <w:outlineLvl w:val="2"/>
    </w:pPr>
    <w:rPr>
      <w:sz w:val="24"/>
    </w:rPr>
  </w:style>
  <w:style w:type="paragraph" w:styleId="Heading4">
    <w:name w:val="heading 4"/>
    <w:aliases w:val="MOSTableMainHeader"/>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22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2418"/>
  </w:style>
  <w:style w:type="paragraph" w:styleId="Header">
    <w:name w:val="header"/>
    <w:aliases w:val="encabezado"/>
    <w:basedOn w:val="Normal"/>
    <w:link w:val="HeaderChar"/>
    <w:uiPriority w:val="99"/>
    <w:rsid w:val="00015FB1"/>
    <w:pPr>
      <w:jc w:val="center"/>
    </w:pPr>
    <w:rPr>
      <w:sz w:val="18"/>
    </w:rPr>
  </w:style>
  <w:style w:type="paragraph" w:styleId="Footer">
    <w:name w:val="footer"/>
    <w:basedOn w:val="Normal"/>
    <w:link w:val="FooterChar"/>
    <w:rsid w:val="00015FB1"/>
    <w:pPr>
      <w:tabs>
        <w:tab w:val="left" w:pos="5954"/>
        <w:tab w:val="right" w:pos="9639"/>
      </w:tabs>
    </w:pPr>
    <w:rPr>
      <w:caps/>
      <w:noProof/>
      <w:sz w:val="16"/>
    </w:rPr>
  </w:style>
  <w:style w:type="character" w:styleId="Hyperlink">
    <w:name w:val="Hyperlink"/>
    <w:aliases w:val="CEO_Hyperlink,超级链接,Style 58,超?级链,超????,하이퍼링크2,하이퍼링크21,超链接1"/>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rsid w:val="006367B6"/>
    <w:rPr>
      <w:sz w:val="16"/>
      <w:szCs w:val="16"/>
    </w:rPr>
  </w:style>
  <w:style w:type="paragraph" w:styleId="CommentText">
    <w:name w:val="annotation text"/>
    <w:basedOn w:val="Normal"/>
    <w:link w:val="CommentTextChar"/>
    <w:rsid w:val="006367B6"/>
    <w:rPr>
      <w:sz w:val="20"/>
    </w:rPr>
  </w:style>
  <w:style w:type="paragraph" w:styleId="CommentSubject">
    <w:name w:val="annotation subject"/>
    <w:basedOn w:val="CommentText"/>
    <w:next w:val="CommentText"/>
    <w:link w:val="CommentSubjectChar"/>
    <w:rsid w:val="006367B6"/>
    <w:rPr>
      <w:b/>
      <w:bCs/>
    </w:rPr>
  </w:style>
  <w:style w:type="character" w:customStyle="1" w:styleId="stdnobr">
    <w:name w:val="std nobr"/>
    <w:basedOn w:val="DefaultParagraphFont"/>
    <w:rsid w:val="00B13CEA"/>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80713C"/>
    <w:pPr>
      <w:ind w:left="720"/>
    </w:pPr>
  </w:style>
  <w:style w:type="character" w:customStyle="1" w:styleId="Heading3Char">
    <w:name w:val="Heading 3 Char"/>
    <w:aliases w:val="h3 Char1,H3 Char1,H31 Char1"/>
    <w:link w:val="Heading3"/>
    <w:uiPriority w:val="9"/>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aliases w:val="MOSHeading 1 Char,Section of paper Char,título 1 Char,h1 Char,1st level Char,Heading U Char,H1 Char,H1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aliases w:val="MOSHeading 2 Char1"/>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aliases w:val="MOSTableMainHeader Char1"/>
    <w:basedOn w:val="DefaultParagraphFont"/>
    <w:link w:val="Heading4"/>
    <w:uiPriority w:val="9"/>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3425AE"/>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uiPriority w:val="99"/>
    <w:rsid w:val="00015FB1"/>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015FB1"/>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qFormat/>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locked/>
    <w:rsid w:val="00A96C72"/>
    <w:rPr>
      <w:rFonts w:asciiTheme="minorHAnsi" w:eastAsiaTheme="minorHAnsi" w:hAnsiTheme="minorHAnsi" w:cstheme="minorBidi"/>
      <w:sz w:val="22"/>
      <w:szCs w:val="22"/>
      <w:lang w:eastAsia="zh-CN"/>
    </w:rPr>
  </w:style>
  <w:style w:type="character" w:customStyle="1" w:styleId="CommentTextChar">
    <w:name w:val="Comment Text Char"/>
    <w:basedOn w:val="DefaultParagraphFont"/>
    <w:link w:val="CommentText"/>
    <w:rsid w:val="007F0761"/>
    <w:rPr>
      <w:rFonts w:asciiTheme="minorHAnsi" w:eastAsiaTheme="minorHAnsi" w:hAnsiTheme="minorHAnsi" w:cstheme="minorBidi"/>
      <w:szCs w:val="22"/>
      <w:lang w:eastAsia="zh-CN"/>
    </w:rPr>
  </w:style>
  <w:style w:type="table" w:styleId="GridTable4-Accent1">
    <w:name w:val="Grid Table 4 Accent 1"/>
    <w:basedOn w:val="TableNormal"/>
    <w:uiPriority w:val="49"/>
    <w:rsid w:val="007F0761"/>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7F0761"/>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9845A8"/>
  </w:style>
  <w:style w:type="numbering" w:customStyle="1" w:styleId="NoList11">
    <w:name w:val="No List11"/>
    <w:next w:val="NoList"/>
    <w:uiPriority w:val="99"/>
    <w:semiHidden/>
    <w:unhideWhenUsed/>
    <w:rsid w:val="009845A8"/>
  </w:style>
  <w:style w:type="table" w:customStyle="1" w:styleId="TableGrid1">
    <w:name w:val="Table Grid1"/>
    <w:basedOn w:val="TableNormal"/>
    <w:next w:val="TableGrid"/>
    <w:uiPriority w:val="39"/>
    <w:rsid w:val="009845A8"/>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9845A8"/>
    <w:rPr>
      <w:rFonts w:ascii="Tahoma" w:eastAsiaTheme="minorHAnsi" w:hAnsi="Tahoma" w:cs="Tahoma"/>
      <w:sz w:val="16"/>
      <w:szCs w:val="16"/>
      <w:lang w:eastAsia="zh-CN"/>
    </w:rPr>
  </w:style>
  <w:style w:type="paragraph" w:customStyle="1" w:styleId="a">
    <w:name w:val="(文字) (文字)"/>
    <w:basedOn w:val="Normal"/>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Tahoma" w:eastAsia="SimSun" w:hAnsi="Tahoma" w:cs="Times New Roman"/>
      <w:kern w:val="2"/>
      <w:sz w:val="24"/>
      <w:szCs w:val="20"/>
    </w:rPr>
  </w:style>
  <w:style w:type="paragraph" w:customStyle="1" w:styleId="MOSHeaderPageNumber">
    <w:name w:val="MOSHeaderPageNumber"/>
    <w:basedOn w:val="Normal"/>
    <w:rsid w:val="009845A8"/>
    <w:pPr>
      <w:numPr>
        <w:numId w:val="6"/>
      </w:numPr>
      <w:tabs>
        <w:tab w:val="left" w:pos="567"/>
        <w:tab w:val="num" w:pos="1155"/>
        <w:tab w:val="left" w:pos="1701"/>
        <w:tab w:val="left" w:pos="2268"/>
        <w:tab w:val="left" w:pos="2835"/>
        <w:tab w:val="center" w:pos="4536"/>
        <w:tab w:val="right" w:pos="9072"/>
      </w:tabs>
      <w:overflowPunct w:val="0"/>
      <w:autoSpaceDE w:val="0"/>
      <w:autoSpaceDN w:val="0"/>
      <w:adjustRightInd w:val="0"/>
      <w:spacing w:before="120" w:after="0" w:line="240" w:lineRule="auto"/>
      <w:ind w:left="0" w:firstLine="0"/>
      <w:jc w:val="right"/>
      <w:textAlignment w:val="baseline"/>
    </w:pPr>
    <w:rPr>
      <w:rFonts w:ascii="Verdana" w:eastAsia="SimSun" w:hAnsi="Verdana" w:cs="Times New Roman"/>
      <w:smallCaps/>
      <w:sz w:val="18"/>
      <w:szCs w:val="20"/>
    </w:rPr>
  </w:style>
  <w:style w:type="paragraph" w:customStyle="1" w:styleId="MOSIndent1-abc">
    <w:name w:val="MOSIndent1-abc"/>
    <w:basedOn w:val="Normal"/>
    <w:rsid w:val="009845A8"/>
    <w:pPr>
      <w:numPr>
        <w:numId w:val="7"/>
      </w:numPr>
      <w:tabs>
        <w:tab w:val="left" w:pos="567"/>
        <w:tab w:val="num" w:pos="851"/>
        <w:tab w:val="left" w:pos="1134"/>
        <w:tab w:val="num" w:pos="1494"/>
        <w:tab w:val="left" w:pos="1701"/>
        <w:tab w:val="left" w:pos="2268"/>
        <w:tab w:val="left" w:pos="2835"/>
      </w:tabs>
      <w:overflowPunct w:val="0"/>
      <w:autoSpaceDE w:val="0"/>
      <w:autoSpaceDN w:val="0"/>
      <w:adjustRightInd w:val="0"/>
      <w:spacing w:before="60" w:after="60" w:line="240" w:lineRule="auto"/>
      <w:ind w:left="1494" w:right="709" w:hanging="1080"/>
      <w:textAlignment w:val="baseline"/>
    </w:pPr>
    <w:rPr>
      <w:rFonts w:ascii="Verdana" w:eastAsia="SimSun" w:hAnsi="Verdana" w:cs="Times New Roman"/>
      <w:sz w:val="18"/>
      <w:szCs w:val="20"/>
    </w:rPr>
  </w:style>
  <w:style w:type="character" w:customStyle="1" w:styleId="FollowedHyperlink1">
    <w:name w:val="FollowedHyperlink1"/>
    <w:basedOn w:val="DefaultParagraphFont"/>
    <w:unhideWhenUsed/>
    <w:rsid w:val="009845A8"/>
    <w:rPr>
      <w:color w:val="800080"/>
      <w:u w:val="single"/>
    </w:rPr>
  </w:style>
  <w:style w:type="numbering" w:customStyle="1" w:styleId="NoList111">
    <w:name w:val="No List111"/>
    <w:next w:val="NoList"/>
    <w:unhideWhenUsed/>
    <w:rsid w:val="009845A8"/>
  </w:style>
  <w:style w:type="character" w:customStyle="1" w:styleId="Heading2Char1">
    <w:name w:val="Heading 2 Char1"/>
    <w:aliases w:val="MOSHeading 2 Char"/>
    <w:rsid w:val="009845A8"/>
    <w:rPr>
      <w:rFonts w:ascii="Calibri" w:eastAsia="Times New Roman" w:hAnsi="Calibri" w:cs="Times New Roman"/>
      <w:b/>
      <w:sz w:val="24"/>
      <w:szCs w:val="20"/>
      <w:lang w:val="en-GB"/>
    </w:rPr>
  </w:style>
  <w:style w:type="character" w:customStyle="1" w:styleId="Heading3Char1">
    <w:name w:val="Heading 3 Char1"/>
    <w:aliases w:val="h3 Char,H3 Char,H31 Char"/>
    <w:rsid w:val="009845A8"/>
    <w:rPr>
      <w:rFonts w:ascii="Calibri" w:eastAsia="Times New Roman" w:hAnsi="Calibri" w:cs="Times New Roman"/>
      <w:b/>
      <w:sz w:val="24"/>
      <w:szCs w:val="20"/>
      <w:lang w:val="en-GB"/>
    </w:rPr>
  </w:style>
  <w:style w:type="character" w:customStyle="1" w:styleId="Heading4Char1">
    <w:name w:val="Heading 4 Char1"/>
    <w:aliases w:val="MOSTableMainHeader Char"/>
    <w:rsid w:val="009845A8"/>
    <w:rPr>
      <w:rFonts w:ascii="Calibri" w:eastAsia="Times New Roman" w:hAnsi="Calibri" w:cs="Times New Roman"/>
      <w:b/>
      <w:sz w:val="24"/>
      <w:szCs w:val="20"/>
      <w:lang w:val="en-GB"/>
    </w:rPr>
  </w:style>
  <w:style w:type="character" w:customStyle="1" w:styleId="FooterChar">
    <w:name w:val="Footer Char"/>
    <w:basedOn w:val="DefaultParagraphFont"/>
    <w:link w:val="Footer"/>
    <w:rsid w:val="009845A8"/>
    <w:rPr>
      <w:rFonts w:asciiTheme="minorHAnsi" w:eastAsiaTheme="minorHAnsi" w:hAnsiTheme="minorHAnsi" w:cstheme="minorBidi"/>
      <w:caps/>
      <w:noProof/>
      <w:sz w:val="16"/>
      <w:szCs w:val="22"/>
      <w:lang w:eastAsia="zh-CN"/>
    </w:rPr>
  </w:style>
  <w:style w:type="character" w:customStyle="1" w:styleId="HeaderChar">
    <w:name w:val="Header Char"/>
    <w:aliases w:val="encabezado Char1"/>
    <w:basedOn w:val="DefaultParagraphFont"/>
    <w:link w:val="Header"/>
    <w:rsid w:val="009845A8"/>
    <w:rPr>
      <w:rFonts w:asciiTheme="minorHAnsi" w:eastAsiaTheme="minorHAnsi" w:hAnsiTheme="minorHAnsi" w:cstheme="minorBidi"/>
      <w:sz w:val="18"/>
      <w:szCs w:val="22"/>
      <w:lang w:eastAsia="zh-CN"/>
    </w:rPr>
  </w:style>
  <w:style w:type="paragraph" w:customStyle="1" w:styleId="docnoted">
    <w:name w:val="docnoted"/>
    <w:basedOn w:val="Normal"/>
    <w:next w:val="Head"/>
    <w:rsid w:val="009845A8"/>
    <w:pPr>
      <w:pBdr>
        <w:top w:val="single" w:sz="6" w:space="0" w:color="auto"/>
        <w:left w:val="single" w:sz="6" w:space="0" w:color="auto"/>
        <w:bottom w:val="single" w:sz="6" w:space="0" w:color="auto"/>
        <w:right w:val="single" w:sz="6" w:space="0" w:color="auto"/>
      </w:pBdr>
      <w:shd w:val="pct10" w:color="auto" w:fill="auto"/>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ind w:right="91"/>
      <w:textAlignment w:val="baseline"/>
    </w:pPr>
    <w:rPr>
      <w:rFonts w:ascii="Times New Roman" w:eastAsia="Times New Roman" w:hAnsi="Times New Roman" w:cs="Times New Roman"/>
      <w:sz w:val="20"/>
      <w:szCs w:val="20"/>
    </w:rPr>
  </w:style>
  <w:style w:type="character" w:styleId="EndnoteReference">
    <w:name w:val="endnote reference"/>
    <w:rsid w:val="009845A8"/>
    <w:rPr>
      <w:vertAlign w:val="superscript"/>
    </w:rPr>
  </w:style>
  <w:style w:type="paragraph" w:styleId="BodyText2">
    <w:name w:val="Body Text 2"/>
    <w:basedOn w:val="Normal"/>
    <w:link w:val="BodyText2Char"/>
    <w:rsid w:val="009845A8"/>
    <w:pPr>
      <w:widowControl w:val="0"/>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845A8"/>
    <w:rPr>
      <w:rFonts w:eastAsia="Times New Roman"/>
      <w:lang w:val="en-GB" w:eastAsia="en-US"/>
    </w:rPr>
  </w:style>
  <w:style w:type="paragraph" w:customStyle="1" w:styleId="ASN1">
    <w:name w:val="ASN.1"/>
    <w:basedOn w:val="Normal"/>
    <w:rsid w:val="009845A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w:eastAsia="Times New Roman" w:hAnsi="Times New Roman" w:cs="Times New Roman"/>
      <w:b/>
      <w:noProof/>
      <w:sz w:val="20"/>
      <w:szCs w:val="20"/>
    </w:rPr>
  </w:style>
  <w:style w:type="paragraph" w:customStyle="1" w:styleId="Normalaftertitle0">
    <w:name w:val="Normal_after_title"/>
    <w:basedOn w:val="Normal"/>
    <w:next w:val="Normal"/>
    <w:rsid w:val="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rPr>
  </w:style>
  <w:style w:type="paragraph" w:customStyle="1" w:styleId="Formal">
    <w:name w:val="Formal"/>
    <w:basedOn w:val="ASN1"/>
    <w:rsid w:val="009845A8"/>
    <w:pPr>
      <w:tabs>
        <w:tab w:val="left" w:pos="794"/>
        <w:tab w:val="left" w:pos="1191"/>
        <w:tab w:val="left" w:pos="1588"/>
        <w:tab w:val="left" w:pos="1985"/>
      </w:tabs>
    </w:pPr>
    <w:rPr>
      <w:rFonts w:ascii="Courier New" w:hAnsi="Courier New"/>
      <w:b w:val="0"/>
    </w:rPr>
  </w:style>
  <w:style w:type="paragraph" w:customStyle="1" w:styleId="TableText0">
    <w:name w:val="Table_Text"/>
    <w:basedOn w:val="Normal"/>
    <w:rsid w:val="009845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4"/>
      <w:szCs w:val="20"/>
    </w:rPr>
  </w:style>
  <w:style w:type="paragraph" w:customStyle="1" w:styleId="AppendixNotitle">
    <w:name w:val="Appendix_No &amp; title"/>
    <w:basedOn w:val="AnnexNotitle"/>
    <w:next w:val="Normalaftertitle0"/>
    <w:rsid w:val="009845A8"/>
  </w:style>
  <w:style w:type="paragraph" w:customStyle="1" w:styleId="AnnexNotitle">
    <w:name w:val="Annex_No &amp; title"/>
    <w:basedOn w:val="Normal"/>
    <w:next w:val="Normalaftertitle0"/>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rPr>
  </w:style>
  <w:style w:type="paragraph" w:customStyle="1" w:styleId="FigureNotitle">
    <w:name w:val="Figure_No &amp; title"/>
    <w:basedOn w:val="Normal"/>
    <w:next w:val="Normalaftertitle0"/>
    <w:rsid w:val="009845A8"/>
    <w:pPr>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rPr>
  </w:style>
  <w:style w:type="paragraph" w:customStyle="1" w:styleId="Section1">
    <w:name w:val="Section_1"/>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rPr>
  </w:style>
  <w:style w:type="paragraph" w:customStyle="1" w:styleId="TableNotitle">
    <w:name w:val="Table_No &amp; title"/>
    <w:basedOn w:val="Normal"/>
    <w:next w:val="Tablehead"/>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rPr>
  </w:style>
  <w:style w:type="paragraph" w:customStyle="1" w:styleId="FooterQP">
    <w:name w:val="Footer_QP"/>
    <w:basedOn w:val="Normal"/>
    <w:rsid w:val="009845A8"/>
    <w:pPr>
      <w:tabs>
        <w:tab w:val="left" w:pos="567"/>
        <w:tab w:val="left" w:pos="907"/>
        <w:tab w:val="left" w:pos="1134"/>
        <w:tab w:val="left" w:pos="1701"/>
        <w:tab w:val="left" w:pos="2268"/>
        <w:tab w:val="left" w:pos="2835"/>
        <w:tab w:val="right" w:pos="8789"/>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customStyle="1" w:styleId="Section2">
    <w:name w:val="Section_2"/>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rPr>
  </w:style>
  <w:style w:type="paragraph" w:customStyle="1" w:styleId="RecNoBR">
    <w:name w:val="Rec_No_BR"/>
    <w:basedOn w:val="Normal"/>
    <w:next w:val="Rectitle"/>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rPr>
  </w:style>
  <w:style w:type="paragraph" w:customStyle="1" w:styleId="QuestionNoBR">
    <w:name w:val="Question_No_BR"/>
    <w:basedOn w:val="RecNoBR"/>
    <w:next w:val="Questiontitle"/>
    <w:rsid w:val="009845A8"/>
  </w:style>
  <w:style w:type="paragraph" w:customStyle="1" w:styleId="RepNoBR">
    <w:name w:val="Rep_No_BR"/>
    <w:basedOn w:val="RecNoBR"/>
    <w:next w:val="Reptitle"/>
    <w:rsid w:val="009845A8"/>
  </w:style>
  <w:style w:type="paragraph" w:customStyle="1" w:styleId="ResNoBR">
    <w:name w:val="Res_No_BR"/>
    <w:basedOn w:val="RecNoBR"/>
    <w:next w:val="Restitle"/>
    <w:rsid w:val="009845A8"/>
  </w:style>
  <w:style w:type="paragraph" w:customStyle="1" w:styleId="TabletitleBR">
    <w:name w:val="Table_title_BR"/>
    <w:basedOn w:val="Normal"/>
    <w:next w:val="Tablehead"/>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4"/>
      <w:szCs w:val="20"/>
    </w:rPr>
  </w:style>
  <w:style w:type="paragraph" w:customStyle="1" w:styleId="TableNoBR">
    <w:name w:val="Table_No_BR"/>
    <w:basedOn w:val="Normal"/>
    <w:next w:val="TabletitleBR"/>
    <w:rsid w:val="009845A8"/>
    <w:pPr>
      <w:keepNext/>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rPr>
  </w:style>
  <w:style w:type="paragraph" w:customStyle="1" w:styleId="FiguretitleBR">
    <w:name w:val="Figure_title_BR"/>
    <w:basedOn w:val="TabletitleBR"/>
    <w:next w:val="Figurewithouttitle"/>
    <w:rsid w:val="009845A8"/>
    <w:pPr>
      <w:keepNext w:val="0"/>
      <w:spacing w:after="480"/>
    </w:pPr>
  </w:style>
  <w:style w:type="paragraph" w:customStyle="1" w:styleId="FigureNoBR">
    <w:name w:val="Figure_No_BR"/>
    <w:basedOn w:val="Normal"/>
    <w:next w:val="FiguretitleBR"/>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rPr>
  </w:style>
  <w:style w:type="paragraph" w:customStyle="1" w:styleId="Note1Char">
    <w:name w:val="Note 1 Char"/>
    <w:basedOn w:val="Normal"/>
    <w:next w:val="Normal"/>
    <w:rsid w:val="009845A8"/>
    <w:pPr>
      <w:tabs>
        <w:tab w:val="left" w:pos="567"/>
        <w:tab w:val="left" w:pos="1134"/>
        <w:tab w:val="left" w:pos="1191"/>
        <w:tab w:val="left" w:pos="1587"/>
        <w:tab w:val="left" w:pos="1701"/>
        <w:tab w:val="left" w:pos="1984"/>
        <w:tab w:val="left" w:pos="2268"/>
        <w:tab w:val="left" w:pos="2835"/>
      </w:tabs>
      <w:overflowPunct w:val="0"/>
      <w:autoSpaceDE w:val="0"/>
      <w:autoSpaceDN w:val="0"/>
      <w:adjustRightInd w:val="0"/>
      <w:spacing w:before="60" w:after="0" w:line="199" w:lineRule="exact"/>
      <w:ind w:left="283"/>
      <w:jc w:val="both"/>
      <w:textAlignment w:val="baseline"/>
    </w:pPr>
    <w:rPr>
      <w:rFonts w:ascii="Times New Roman" w:eastAsia="SimSun" w:hAnsi="Times New Roman" w:cs="Times New Roman"/>
      <w:sz w:val="18"/>
      <w:szCs w:val="24"/>
    </w:rPr>
  </w:style>
  <w:style w:type="paragraph" w:customStyle="1" w:styleId="Char1CharCharChar">
    <w:name w:val="Char1 Char Char Char"/>
    <w:basedOn w:val="Normal"/>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Batang" w:hAnsi="Verdana" w:cs="Verdana"/>
      <w:sz w:val="24"/>
      <w:szCs w:val="24"/>
    </w:rPr>
  </w:style>
  <w:style w:type="paragraph" w:customStyle="1" w:styleId="Art">
    <w:name w:val="Art_#"/>
    <w:basedOn w:val="Normal"/>
    <w:next w:val="Arttitle"/>
    <w:rsid w:val="009845A8"/>
    <w:pPr>
      <w:keepNext/>
      <w:keepLines/>
      <w:tabs>
        <w:tab w:val="left" w:pos="567"/>
        <w:tab w:val="left" w:pos="1134"/>
        <w:tab w:val="left" w:pos="1701"/>
        <w:tab w:val="left" w:pos="1871"/>
        <w:tab w:val="left" w:pos="2268"/>
        <w:tab w:val="left" w:pos="2835"/>
      </w:tabs>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sz w:val="28"/>
      <w:szCs w:val="20"/>
    </w:rPr>
  </w:style>
  <w:style w:type="paragraph" w:customStyle="1" w:styleId="MOSNormal">
    <w:name w:val="MOSNormal"/>
    <w:link w:val="MOSNormalChar"/>
    <w:rsid w:val="009845A8"/>
    <w:pPr>
      <w:spacing w:before="120" w:after="120"/>
    </w:pPr>
    <w:rPr>
      <w:rFonts w:ascii="Verdana" w:hAnsi="Verdana"/>
      <w:sz w:val="18"/>
      <w:lang w:val="en-GB" w:eastAsia="en-US"/>
    </w:rPr>
  </w:style>
  <w:style w:type="character" w:customStyle="1" w:styleId="MOSNormalChar">
    <w:name w:val="MOSNormal Char"/>
    <w:link w:val="MOSNormal"/>
    <w:rsid w:val="009845A8"/>
    <w:rPr>
      <w:rFonts w:ascii="Verdana" w:hAnsi="Verdana"/>
      <w:sz w:val="18"/>
      <w:lang w:val="en-GB" w:eastAsia="en-US"/>
    </w:rPr>
  </w:style>
  <w:style w:type="paragraph" w:customStyle="1" w:styleId="MOSHeading2">
    <w:name w:val="MOSHeading2"/>
    <w:basedOn w:val="MOSNormal"/>
    <w:rsid w:val="009845A8"/>
    <w:pPr>
      <w:ind w:left="567"/>
    </w:pPr>
    <w:rPr>
      <w:b/>
      <w:bCs/>
      <w:lang w:val="en-US"/>
    </w:rPr>
  </w:style>
  <w:style w:type="paragraph" w:customStyle="1" w:styleId="BDT">
    <w:name w:val="BDT"/>
    <w:basedOn w:val="MOSNormal"/>
    <w:rsid w:val="009845A8"/>
    <w:pPr>
      <w:spacing w:before="0"/>
    </w:pPr>
  </w:style>
  <w:style w:type="paragraph" w:customStyle="1" w:styleId="ITU">
    <w:name w:val="ITU"/>
    <w:basedOn w:val="MOSNormal"/>
    <w:semiHidden/>
    <w:rsid w:val="009845A8"/>
    <w:pPr>
      <w:spacing w:before="0" w:after="60"/>
    </w:pPr>
    <w:rPr>
      <w:rFonts w:ascii="Futura Lt BT" w:hAnsi="Futura Lt BT" w:cs="Times New Roman Bold"/>
      <w:b/>
      <w:bCs/>
      <w:spacing w:val="28"/>
      <w:sz w:val="24"/>
      <w:szCs w:val="24"/>
    </w:rPr>
  </w:style>
  <w:style w:type="paragraph" w:customStyle="1" w:styleId="SR">
    <w:name w:val="SR"/>
    <w:basedOn w:val="MOSNormal"/>
    <w:rsid w:val="009845A8"/>
    <w:pPr>
      <w:spacing w:before="0"/>
      <w:jc w:val="right"/>
    </w:pPr>
    <w:rPr>
      <w:b/>
      <w:bCs/>
    </w:rPr>
  </w:style>
  <w:style w:type="paragraph" w:customStyle="1" w:styleId="SR-Title">
    <w:name w:val="SR-Title"/>
    <w:basedOn w:val="Normal"/>
    <w:rsid w:val="009845A8"/>
    <w:pPr>
      <w:tabs>
        <w:tab w:val="left" w:pos="567"/>
        <w:tab w:val="left" w:pos="1134"/>
        <w:tab w:val="left" w:pos="1701"/>
        <w:tab w:val="left" w:pos="2268"/>
        <w:tab w:val="left" w:pos="2835"/>
      </w:tabs>
      <w:overflowPunct w:val="0"/>
      <w:autoSpaceDE w:val="0"/>
      <w:autoSpaceDN w:val="0"/>
      <w:adjustRightInd w:val="0"/>
      <w:spacing w:before="480" w:after="567" w:line="240" w:lineRule="auto"/>
      <w:jc w:val="center"/>
      <w:textAlignment w:val="baseline"/>
    </w:pPr>
    <w:rPr>
      <w:rFonts w:ascii="Verdana" w:eastAsia="SimSun" w:hAnsi="Verdana" w:cs="Times New Roman"/>
      <w:b/>
      <w:sz w:val="24"/>
      <w:szCs w:val="20"/>
    </w:rPr>
  </w:style>
  <w:style w:type="paragraph" w:customStyle="1" w:styleId="MOSHeading1">
    <w:name w:val="MOSHeading1"/>
    <w:basedOn w:val="MOSNormal"/>
    <w:rsid w:val="009845A8"/>
    <w:pPr>
      <w:pBdr>
        <w:bottom w:val="single" w:sz="12" w:space="3" w:color="999999"/>
      </w:pBdr>
      <w:spacing w:before="360" w:after="0"/>
    </w:pPr>
    <w:rPr>
      <w:b/>
      <w:bCs/>
      <w:sz w:val="20"/>
      <w:lang w:val="en-US"/>
    </w:rPr>
  </w:style>
  <w:style w:type="paragraph" w:customStyle="1" w:styleId="MOS-GESCHeader">
    <w:name w:val="MOS-GESCHeader"/>
    <w:basedOn w:val="MOSNormal"/>
    <w:rsid w:val="009845A8"/>
    <w:pPr>
      <w:spacing w:before="240"/>
    </w:pPr>
    <w:rPr>
      <w:b/>
      <w:bCs/>
      <w:spacing w:val="34"/>
    </w:rPr>
  </w:style>
  <w:style w:type="paragraph" w:customStyle="1" w:styleId="MOSNormal-Date">
    <w:name w:val="MOSNormal-Date"/>
    <w:basedOn w:val="MOSNormal"/>
    <w:rsid w:val="009845A8"/>
    <w:pPr>
      <w:jc w:val="right"/>
    </w:pPr>
  </w:style>
  <w:style w:type="paragraph" w:customStyle="1" w:styleId="MOSDocNo">
    <w:name w:val="MOSDocNo"/>
    <w:basedOn w:val="MOSNormal"/>
    <w:rsid w:val="009845A8"/>
    <w:pPr>
      <w:spacing w:after="0"/>
      <w:jc w:val="right"/>
    </w:pPr>
  </w:style>
  <w:style w:type="paragraph" w:styleId="PlainText">
    <w:name w:val="Plain Text"/>
    <w:basedOn w:val="Normal"/>
    <w:link w:val="PlainTextChar"/>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Lucida Console" w:eastAsia="SimSun" w:hAnsi="Lucida Console" w:cs="Times New Roman"/>
      <w:sz w:val="20"/>
      <w:szCs w:val="20"/>
    </w:rPr>
  </w:style>
  <w:style w:type="character" w:customStyle="1" w:styleId="PlainTextChar">
    <w:name w:val="Plain Text Char"/>
    <w:basedOn w:val="DefaultParagraphFont"/>
    <w:link w:val="PlainText"/>
    <w:rsid w:val="009845A8"/>
    <w:rPr>
      <w:rFonts w:ascii="Lucida Console" w:hAnsi="Lucida Console"/>
      <w:lang w:eastAsia="zh-CN"/>
    </w:rPr>
  </w:style>
  <w:style w:type="paragraph" w:styleId="EnvelopeAddress">
    <w:name w:val="envelope address"/>
    <w:basedOn w:val="Normal"/>
    <w:rsid w:val="009845A8"/>
    <w:pPr>
      <w:framePr w:w="7920" w:h="1980" w:hRule="exact" w:hSpace="180" w:wrap="auto" w:hAnchor="page" w:xAlign="center" w:yAlign="bottom"/>
      <w:tabs>
        <w:tab w:val="left" w:pos="567"/>
        <w:tab w:val="left" w:pos="1134"/>
        <w:tab w:val="left" w:pos="1701"/>
        <w:tab w:val="left" w:pos="2268"/>
        <w:tab w:val="left" w:pos="2835"/>
      </w:tabs>
      <w:overflowPunct w:val="0"/>
      <w:autoSpaceDE w:val="0"/>
      <w:autoSpaceDN w:val="0"/>
      <w:adjustRightInd w:val="0"/>
      <w:spacing w:before="120" w:after="120" w:line="240" w:lineRule="auto"/>
      <w:ind w:left="2880"/>
      <w:textAlignment w:val="baseline"/>
    </w:pPr>
    <w:rPr>
      <w:rFonts w:ascii="Verdana" w:eastAsia="SimSun" w:hAnsi="Verdana" w:cs="Arial"/>
      <w:sz w:val="24"/>
      <w:szCs w:val="24"/>
    </w:rPr>
  </w:style>
  <w:style w:type="paragraph" w:styleId="EnvelopeReturn">
    <w:name w:val="envelope return"/>
    <w:basedOn w:val="Normal"/>
    <w:rsid w:val="009845A8"/>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pPr>
    <w:rPr>
      <w:rFonts w:ascii="Verdana" w:eastAsia="SimSun" w:hAnsi="Verdana" w:cs="Arial"/>
      <w:sz w:val="20"/>
      <w:szCs w:val="20"/>
    </w:rPr>
  </w:style>
  <w:style w:type="paragraph" w:customStyle="1" w:styleId="MOSHeading1Numbered">
    <w:name w:val="MOS Heading 1 Numbered"/>
    <w:basedOn w:val="MOSNormal"/>
    <w:rsid w:val="009845A8"/>
  </w:style>
  <w:style w:type="paragraph" w:customStyle="1" w:styleId="MOSInWitness">
    <w:name w:val="MOS InWitness"/>
    <w:basedOn w:val="Normal"/>
    <w:rsid w:val="009845A8"/>
    <w:pPr>
      <w:keepNext/>
      <w:keepLines/>
      <w:tabs>
        <w:tab w:val="left" w:pos="567"/>
        <w:tab w:val="left" w:pos="1134"/>
        <w:tab w:val="left" w:pos="1701"/>
        <w:tab w:val="left" w:pos="2268"/>
        <w:tab w:val="left" w:pos="2835"/>
      </w:tabs>
      <w:overflowPunct w:val="0"/>
      <w:autoSpaceDE w:val="0"/>
      <w:autoSpaceDN w:val="0"/>
      <w:adjustRightInd w:val="0"/>
      <w:spacing w:before="600" w:after="120" w:line="240" w:lineRule="auto"/>
      <w:textAlignment w:val="baseline"/>
    </w:pPr>
    <w:rPr>
      <w:rFonts w:ascii="Verdana" w:eastAsia="SimSun" w:hAnsi="Verdana" w:cs="Times New Roman"/>
      <w:sz w:val="20"/>
      <w:szCs w:val="20"/>
    </w:rPr>
  </w:style>
  <w:style w:type="paragraph" w:customStyle="1" w:styleId="MOSSignature">
    <w:name w:val="MOSSignature"/>
    <w:basedOn w:val="MOSNormal"/>
    <w:rsid w:val="009845A8"/>
    <w:pPr>
      <w:spacing w:before="720" w:after="0"/>
    </w:pPr>
  </w:style>
  <w:style w:type="paragraph" w:customStyle="1" w:styleId="MOS-SignatureTitle">
    <w:name w:val="MOS-SignatureTitle"/>
    <w:basedOn w:val="MOSSignature"/>
    <w:rsid w:val="009845A8"/>
    <w:pPr>
      <w:spacing w:before="0"/>
    </w:pPr>
  </w:style>
  <w:style w:type="paragraph" w:customStyle="1" w:styleId="MOSAnnex">
    <w:name w:val="MOSAnnex"/>
    <w:basedOn w:val="MOS-SignatureTitle"/>
    <w:rsid w:val="009845A8"/>
    <w:pPr>
      <w:spacing w:before="1000"/>
    </w:pPr>
  </w:style>
  <w:style w:type="paragraph" w:customStyle="1" w:styleId="MOSFooter">
    <w:name w:val="MOSFooter"/>
    <w:basedOn w:val="MOSNormal"/>
    <w:link w:val="MOSFooterChar"/>
    <w:rsid w:val="009845A8"/>
    <w:pPr>
      <w:tabs>
        <w:tab w:val="right" w:pos="9072"/>
      </w:tabs>
      <w:spacing w:before="0" w:after="0"/>
    </w:pPr>
    <w:rPr>
      <w:sz w:val="16"/>
    </w:rPr>
  </w:style>
  <w:style w:type="character" w:customStyle="1" w:styleId="MOSFooterChar">
    <w:name w:val="MOSFooter Char"/>
    <w:link w:val="MOSFooter"/>
    <w:rsid w:val="009845A8"/>
    <w:rPr>
      <w:rFonts w:ascii="Verdana" w:hAnsi="Verdana"/>
      <w:sz w:val="16"/>
      <w:lang w:val="en-GB" w:eastAsia="en-US"/>
    </w:rPr>
  </w:style>
  <w:style w:type="paragraph" w:customStyle="1" w:styleId="MOSFootnoteText">
    <w:name w:val="MOSFootnote Text"/>
    <w:basedOn w:val="MOSNormal"/>
    <w:rsid w:val="009845A8"/>
    <w:pPr>
      <w:tabs>
        <w:tab w:val="left" w:pos="357"/>
      </w:tabs>
      <w:spacing w:before="0" w:after="0"/>
    </w:pPr>
  </w:style>
  <w:style w:type="paragraph" w:customStyle="1" w:styleId="MOSHeader1">
    <w:name w:val="MOSHeader1"/>
    <w:basedOn w:val="MOSNormal"/>
    <w:rsid w:val="009845A8"/>
    <w:pPr>
      <w:spacing w:before="0" w:after="0"/>
    </w:pPr>
    <w:rPr>
      <w:lang w:val="en-US"/>
    </w:rPr>
  </w:style>
  <w:style w:type="paragraph" w:customStyle="1" w:styleId="MOSHeader2">
    <w:name w:val="MOSHeader2"/>
    <w:basedOn w:val="MOSNormal"/>
    <w:rsid w:val="009845A8"/>
    <w:pPr>
      <w:spacing w:before="720" w:after="0"/>
    </w:pPr>
    <w:rPr>
      <w:lang w:val="en-US"/>
    </w:rPr>
  </w:style>
  <w:style w:type="paragraph" w:customStyle="1" w:styleId="MOSIndent1-123">
    <w:name w:val="MOSIndent1-123"/>
    <w:basedOn w:val="MOSIndent1-abc"/>
    <w:next w:val="MOSNormal"/>
    <w:rsid w:val="009845A8"/>
    <w:pPr>
      <w:keepNext/>
      <w:keepLines/>
      <w:numPr>
        <w:numId w:val="13"/>
      </w:numPr>
      <w:tabs>
        <w:tab w:val="clear" w:pos="284"/>
        <w:tab w:val="clear" w:pos="851"/>
        <w:tab w:val="num" w:pos="360"/>
        <w:tab w:val="num" w:pos="927"/>
      </w:tabs>
      <w:ind w:left="924" w:hanging="357"/>
    </w:pPr>
    <w:rPr>
      <w:lang w:val="en-US"/>
    </w:rPr>
  </w:style>
  <w:style w:type="paragraph" w:customStyle="1" w:styleId="MOSIndent-bulletsblackdot">
    <w:name w:val="MOSIndent-bulletsblackdot"/>
    <w:basedOn w:val="MOSNormal"/>
    <w:link w:val="MOSIndent-bulletsblackdotChar"/>
    <w:rsid w:val="009845A8"/>
    <w:pPr>
      <w:numPr>
        <w:numId w:val="14"/>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9845A8"/>
    <w:rPr>
      <w:rFonts w:ascii="Verdana" w:hAnsi="Verdana"/>
      <w:sz w:val="18"/>
      <w:lang w:val="en-GB" w:eastAsia="en-US"/>
    </w:rPr>
  </w:style>
  <w:style w:type="paragraph" w:customStyle="1" w:styleId="MOSIndent-bulletsBlueSquare">
    <w:name w:val="MOSIndent-bulletsBlueSquare"/>
    <w:basedOn w:val="MOSIndent-bulletsblackdot"/>
    <w:rsid w:val="009845A8"/>
    <w:pPr>
      <w:numPr>
        <w:numId w:val="9"/>
      </w:numPr>
      <w:tabs>
        <w:tab w:val="clear" w:pos="1155"/>
        <w:tab w:val="num" w:pos="432"/>
      </w:tabs>
      <w:ind w:left="432" w:hanging="432"/>
    </w:pPr>
  </w:style>
  <w:style w:type="paragraph" w:customStyle="1" w:styleId="MOSTitle-1-line">
    <w:name w:val="MOSTitle-1-line"/>
    <w:basedOn w:val="MOSNormal"/>
    <w:next w:val="MOSNormal"/>
    <w:rsid w:val="009845A8"/>
    <w:pPr>
      <w:spacing w:before="480" w:after="567"/>
      <w:jc w:val="center"/>
    </w:pPr>
    <w:rPr>
      <w:b/>
      <w:sz w:val="28"/>
      <w:szCs w:val="28"/>
      <w:lang w:val="en-US"/>
    </w:rPr>
  </w:style>
  <w:style w:type="paragraph" w:customStyle="1" w:styleId="MOSTitle2lines-First">
    <w:name w:val="MOSTitle2lines-First"/>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480" w:after="0" w:line="240" w:lineRule="auto"/>
      <w:jc w:val="center"/>
      <w:textAlignment w:val="baseline"/>
    </w:pPr>
    <w:rPr>
      <w:rFonts w:ascii="Verdana" w:eastAsia="Times New Roman" w:hAnsi="Verdana" w:cs="Times New Roman"/>
      <w:b/>
      <w:sz w:val="28"/>
      <w:szCs w:val="28"/>
    </w:rPr>
  </w:style>
  <w:style w:type="paragraph" w:customStyle="1" w:styleId="MOSTitle2lines-Second">
    <w:name w:val="MOSTitle2lines-Second"/>
    <w:basedOn w:val="MOSTitle2lines-First"/>
    <w:next w:val="MOSNormal"/>
    <w:rsid w:val="009845A8"/>
    <w:pPr>
      <w:spacing w:before="0" w:after="480"/>
    </w:pPr>
    <w:rPr>
      <w:sz w:val="22"/>
      <w:szCs w:val="22"/>
    </w:rPr>
  </w:style>
  <w:style w:type="paragraph" w:customStyle="1" w:styleId="MOSFootnoteText0">
    <w:name w:val="MOSFootnoteText"/>
    <w:basedOn w:val="MOSNormal"/>
    <w:link w:val="MOSFootnoteTextChar"/>
    <w:rsid w:val="009845A8"/>
    <w:rPr>
      <w:szCs w:val="18"/>
    </w:rPr>
  </w:style>
  <w:style w:type="character" w:customStyle="1" w:styleId="MOSFootnoteTextChar">
    <w:name w:val="MOSFootnoteText Char"/>
    <w:link w:val="MOSFootnoteText0"/>
    <w:rsid w:val="009845A8"/>
    <w:rPr>
      <w:rFonts w:ascii="Verdana" w:hAnsi="Verdana"/>
      <w:sz w:val="18"/>
      <w:szCs w:val="18"/>
      <w:lang w:val="en-GB" w:eastAsia="en-US"/>
    </w:rPr>
  </w:style>
  <w:style w:type="paragraph" w:customStyle="1" w:styleId="MOSHeader">
    <w:name w:val="MOSHeader"/>
    <w:basedOn w:val="Header"/>
    <w:rsid w:val="009845A8"/>
    <w:pPr>
      <w:tabs>
        <w:tab w:val="center" w:pos="4320"/>
        <w:tab w:val="right" w:pos="8640"/>
      </w:tabs>
      <w:spacing w:before="40" w:after="40" w:line="240" w:lineRule="auto"/>
      <w:jc w:val="right"/>
    </w:pPr>
    <w:rPr>
      <w:rFonts w:ascii="Verdana" w:eastAsia="Times New Roman" w:hAnsi="Verdana" w:cs="Times New Roman"/>
      <w:smallCaps/>
      <w:sz w:val="16"/>
      <w:szCs w:val="16"/>
      <w:lang w:val="fr-CH"/>
    </w:rPr>
  </w:style>
  <w:style w:type="paragraph" w:customStyle="1" w:styleId="MOSEndnoteReference">
    <w:name w:val="MOSEndnoteReference"/>
    <w:basedOn w:val="MOSFooter"/>
    <w:link w:val="MOSEndnoteReferenceChar"/>
    <w:rsid w:val="009845A8"/>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9845A8"/>
    <w:rPr>
      <w:rFonts w:ascii="Arial" w:eastAsia="Times New Roman" w:hAnsi="Arial" w:cs="Arial"/>
      <w:position w:val="6"/>
      <w:sz w:val="16"/>
      <w:szCs w:val="16"/>
      <w:lang w:val="en-GB" w:eastAsia="en-US"/>
    </w:rPr>
  </w:style>
  <w:style w:type="paragraph" w:customStyle="1" w:styleId="MOS-Indent-abc">
    <w:name w:val="MOS-Indent-abc"/>
    <w:basedOn w:val="Normal"/>
    <w:rsid w:val="009845A8"/>
    <w:pPr>
      <w:numPr>
        <w:ilvl w:val="2"/>
        <w:numId w:val="10"/>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Times New Roman" w:hAnsi="Verdana" w:cs="Times New Roman"/>
      <w:sz w:val="18"/>
      <w:szCs w:val="20"/>
    </w:rPr>
  </w:style>
  <w:style w:type="paragraph" w:customStyle="1" w:styleId="MOS-IndentLevel2">
    <w:name w:val="MOS-IndentLevel2"/>
    <w:basedOn w:val="Normal"/>
    <w:rsid w:val="009845A8"/>
    <w:pPr>
      <w:numPr>
        <w:ilvl w:val="1"/>
        <w:numId w:val="11"/>
      </w:numPr>
      <w:tabs>
        <w:tab w:val="left" w:pos="567"/>
        <w:tab w:val="num" w:pos="601"/>
        <w:tab w:val="left" w:pos="1134"/>
        <w:tab w:val="left" w:pos="1701"/>
        <w:tab w:val="left" w:pos="2268"/>
        <w:tab w:val="left" w:pos="2835"/>
      </w:tabs>
      <w:overflowPunct w:val="0"/>
      <w:autoSpaceDE w:val="0"/>
      <w:autoSpaceDN w:val="0"/>
      <w:adjustRightInd w:val="0"/>
      <w:spacing w:before="120" w:after="0" w:line="240" w:lineRule="auto"/>
      <w:ind w:left="601" w:hanging="601"/>
      <w:textAlignment w:val="baseline"/>
    </w:pPr>
    <w:rPr>
      <w:rFonts w:ascii="Verdana" w:eastAsia="Times New Roman" w:hAnsi="Verdana" w:cs="Times New Roman Bold"/>
      <w:b/>
      <w:sz w:val="18"/>
      <w:szCs w:val="20"/>
    </w:rPr>
  </w:style>
  <w:style w:type="paragraph" w:customStyle="1" w:styleId="MOS-IndentLevel1">
    <w:name w:val="MOS-IndentLevel1"/>
    <w:basedOn w:val="Normal"/>
    <w:rsid w:val="009845A8"/>
    <w:pPr>
      <w:numPr>
        <w:numId w:val="10"/>
      </w:numPr>
      <w:tabs>
        <w:tab w:val="left" w:pos="567"/>
        <w:tab w:val="num" w:pos="601"/>
        <w:tab w:val="left" w:pos="1134"/>
        <w:tab w:val="left" w:pos="1701"/>
        <w:tab w:val="left" w:pos="2268"/>
        <w:tab w:val="left" w:pos="2835"/>
      </w:tabs>
      <w:overflowPunct w:val="0"/>
      <w:autoSpaceDE w:val="0"/>
      <w:autoSpaceDN w:val="0"/>
      <w:adjustRightInd w:val="0"/>
      <w:spacing w:before="40" w:after="40" w:line="240" w:lineRule="auto"/>
      <w:ind w:left="601" w:hanging="601"/>
      <w:textAlignment w:val="baseline"/>
    </w:pPr>
    <w:rPr>
      <w:rFonts w:ascii="Verdana" w:eastAsia="Times New Roman" w:hAnsi="Verdana" w:cs="Times New Roman Bold"/>
      <w:b/>
      <w:color w:val="FFFFFF"/>
      <w:sz w:val="18"/>
      <w:szCs w:val="20"/>
    </w:rPr>
  </w:style>
  <w:style w:type="paragraph" w:customStyle="1" w:styleId="MOS-IndentLevel3">
    <w:name w:val="MOS-IndentLevel3"/>
    <w:basedOn w:val="MOSIndent-bulletsblackdot"/>
    <w:link w:val="MOS-IndentLevel3Char"/>
    <w:rsid w:val="009845A8"/>
    <w:pPr>
      <w:numPr>
        <w:ilvl w:val="2"/>
        <w:numId w:val="8"/>
      </w:numPr>
      <w:tabs>
        <w:tab w:val="num" w:pos="1798"/>
      </w:tabs>
      <w:spacing w:before="40" w:after="40"/>
      <w:ind w:left="1798" w:hanging="284"/>
    </w:pPr>
  </w:style>
  <w:style w:type="character" w:customStyle="1" w:styleId="MOS-IndentLevel3Char">
    <w:name w:val="MOS-IndentLevel3 Char"/>
    <w:link w:val="MOS-IndentLevel3"/>
    <w:rsid w:val="009845A8"/>
    <w:rPr>
      <w:rFonts w:ascii="Verdana" w:hAnsi="Verdana"/>
      <w:sz w:val="18"/>
      <w:lang w:val="en-GB" w:eastAsia="en-US"/>
    </w:rPr>
  </w:style>
  <w:style w:type="paragraph" w:customStyle="1" w:styleId="MOS-IndentLevel4">
    <w:name w:val="MOS-IndentLevel4"/>
    <w:basedOn w:val="MOS-IndentLevel3"/>
    <w:rsid w:val="009845A8"/>
    <w:pPr>
      <w:numPr>
        <w:numId w:val="15"/>
      </w:numPr>
      <w:tabs>
        <w:tab w:val="clear" w:pos="1874"/>
        <w:tab w:val="num" w:pos="1026"/>
        <w:tab w:val="num" w:pos="2160"/>
      </w:tabs>
      <w:ind w:left="853" w:firstLine="0"/>
    </w:pPr>
    <w:rPr>
      <w:lang w:val="en-US"/>
    </w:rPr>
  </w:style>
  <w:style w:type="paragraph" w:customStyle="1" w:styleId="StyleMOS-IndentLevel1-2">
    <w:name w:val="Style MOS-IndentLevel1-2"/>
    <w:basedOn w:val="MOS-IndentLevel1"/>
    <w:rsid w:val="009845A8"/>
    <w:pPr>
      <w:numPr>
        <w:ilvl w:val="1"/>
        <w:numId w:val="16"/>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9845A8"/>
    <w:pPr>
      <w:widowControl w:val="0"/>
      <w:numPr>
        <w:numId w:val="15"/>
      </w:numPr>
      <w:tabs>
        <w:tab w:val="clear" w:pos="1154"/>
        <w:tab w:val="left" w:pos="567"/>
        <w:tab w:val="left" w:pos="1701"/>
        <w:tab w:val="left" w:pos="2268"/>
        <w:tab w:val="left" w:pos="2835"/>
      </w:tabs>
      <w:autoSpaceDE w:val="0"/>
      <w:autoSpaceDN w:val="0"/>
      <w:adjustRightInd w:val="0"/>
      <w:spacing w:before="200" w:after="0" w:line="240" w:lineRule="auto"/>
      <w:ind w:left="426" w:hanging="426"/>
    </w:pPr>
    <w:rPr>
      <w:rFonts w:ascii="Verdana" w:eastAsia="Times New Roman" w:hAnsi="Verdana" w:cs="Verdana"/>
      <w:bCs/>
      <w:color w:val="1F497D"/>
      <w:sz w:val="20"/>
      <w:szCs w:val="20"/>
      <w:lang w:eastAsia="en-CA"/>
    </w:rPr>
  </w:style>
  <w:style w:type="character" w:customStyle="1" w:styleId="TitleChar">
    <w:name w:val="Title Char"/>
    <w:aliases w:val="MOSTable-Heading1 Char"/>
    <w:basedOn w:val="DefaultParagraphFont"/>
    <w:link w:val="Title"/>
    <w:rsid w:val="009845A8"/>
    <w:rPr>
      <w:rFonts w:ascii="Verdana" w:eastAsia="Times New Roman" w:hAnsi="Verdana" w:cs="Verdana"/>
      <w:b/>
      <w:bCs/>
      <w:color w:val="1F497D"/>
      <w:lang w:eastAsia="en-CA"/>
    </w:rPr>
  </w:style>
  <w:style w:type="paragraph" w:styleId="Subtitle">
    <w:name w:val="Subtitle"/>
    <w:aliases w:val="MOSTable-Heading2"/>
    <w:basedOn w:val="Heading1"/>
    <w:next w:val="Normal"/>
    <w:link w:val="SubtitleChar"/>
    <w:qFormat/>
    <w:rsid w:val="009845A8"/>
    <w:pPr>
      <w:keepNext w:val="0"/>
      <w:keepLines w:val="0"/>
      <w:widowControl w:val="0"/>
      <w:numPr>
        <w:ilvl w:val="1"/>
        <w:numId w:val="12"/>
      </w:numPr>
      <w:tabs>
        <w:tab w:val="left" w:pos="567"/>
        <w:tab w:val="left" w:pos="1134"/>
        <w:tab w:val="left" w:pos="1701"/>
        <w:tab w:val="left" w:pos="2268"/>
        <w:tab w:val="left" w:pos="2835"/>
      </w:tabs>
      <w:autoSpaceDE w:val="0"/>
      <w:autoSpaceDN w:val="0"/>
      <w:adjustRightInd w:val="0"/>
      <w:spacing w:before="0" w:after="0" w:line="240" w:lineRule="auto"/>
      <w:ind w:left="432"/>
      <w:textAlignment w:val="baseline"/>
    </w:pPr>
    <w:rPr>
      <w:rFonts w:ascii="Verdana" w:eastAsia="Times New Roman" w:hAnsi="Verdana" w:cs="Verdana"/>
      <w:color w:val="1F497D"/>
      <w:sz w:val="20"/>
      <w:szCs w:val="20"/>
      <w:lang w:eastAsia="en-CA"/>
    </w:rPr>
  </w:style>
  <w:style w:type="character" w:customStyle="1" w:styleId="SubtitleChar">
    <w:name w:val="Subtitle Char"/>
    <w:aliases w:val="MOSTable-Heading2 Char"/>
    <w:basedOn w:val="DefaultParagraphFont"/>
    <w:link w:val="Subtitle"/>
    <w:rsid w:val="009845A8"/>
    <w:rPr>
      <w:rFonts w:ascii="Verdana" w:eastAsia="Times New Roman" w:hAnsi="Verdana" w:cs="Verdana"/>
      <w:b/>
      <w:color w:val="1F497D"/>
      <w:lang w:eastAsia="en-CA"/>
    </w:rPr>
  </w:style>
  <w:style w:type="paragraph" w:customStyle="1" w:styleId="MOSTableX">
    <w:name w:val="MOSTableX"/>
    <w:basedOn w:val="Normal"/>
    <w:qFormat/>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pPr>
    <w:rPr>
      <w:rFonts w:ascii="Verdana" w:eastAsia="Times New Roman" w:hAnsi="Verdana" w:cs="Verdana"/>
      <w:bCs/>
      <w:sz w:val="20"/>
      <w:szCs w:val="20"/>
      <w:lang w:val="en-CA" w:eastAsia="en-CA"/>
    </w:rPr>
  </w:style>
  <w:style w:type="paragraph" w:customStyle="1" w:styleId="NoSpacing1">
    <w:name w:val="No Spacing1"/>
    <w:aliases w:val="MOSFootnote,No Spacing2"/>
    <w:basedOn w:val="FootnoteText"/>
    <w:qFormat/>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Times New Roman" w:hAnsi="Verdana" w:cs="Verdana"/>
      <w:sz w:val="18"/>
      <w:szCs w:val="18"/>
      <w:lang w:val="en-CA" w:eastAsia="en-CA"/>
    </w:rPr>
  </w:style>
  <w:style w:type="paragraph" w:customStyle="1" w:styleId="MOSTable-Heading2-2">
    <w:name w:val="MOSTable-Heading2-2"/>
    <w:basedOn w:val="Subtitle"/>
    <w:rsid w:val="009845A8"/>
    <w:pPr>
      <w:keepNext/>
      <w:keepLines/>
      <w:numPr>
        <w:numId w:val="10"/>
      </w:numPr>
      <w:tabs>
        <w:tab w:val="num" w:pos="506"/>
      </w:tabs>
      <w:ind w:left="506" w:hanging="506"/>
    </w:pPr>
    <w:rPr>
      <w:sz w:val="18"/>
    </w:rPr>
  </w:style>
  <w:style w:type="paragraph" w:customStyle="1" w:styleId="MOSTable-Heading2-5">
    <w:name w:val="MOSTable-Heading2-5"/>
    <w:basedOn w:val="Normal"/>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ind w:left="511" w:hanging="511"/>
      <w:textAlignment w:val="baseline"/>
    </w:pPr>
    <w:rPr>
      <w:rFonts w:ascii="Verdana" w:eastAsia="Times New Roman" w:hAnsi="Verdana" w:cs="Verdana"/>
      <w:color w:val="1F497D"/>
      <w:sz w:val="18"/>
      <w:szCs w:val="20"/>
      <w:lang w:eastAsia="en-CA"/>
    </w:rPr>
  </w:style>
  <w:style w:type="paragraph" w:customStyle="1" w:styleId="MOSTable-Heading2-6">
    <w:name w:val="MOSTable-Heading2-6"/>
    <w:basedOn w:val="Subtitle"/>
    <w:rsid w:val="009845A8"/>
    <w:pPr>
      <w:numPr>
        <w:ilvl w:val="0"/>
        <w:numId w:val="0"/>
      </w:numPr>
      <w:ind w:left="511" w:hanging="511"/>
    </w:pPr>
  </w:style>
  <w:style w:type="paragraph" w:customStyle="1" w:styleId="MOSTable-Heading3-1">
    <w:name w:val="MOSTable-Heading3-1"/>
    <w:basedOn w:val="MOSNormal"/>
    <w:rsid w:val="009845A8"/>
    <w:pPr>
      <w:spacing w:before="0" w:after="0"/>
      <w:ind w:left="482" w:hanging="482"/>
    </w:pPr>
    <w:rPr>
      <w:color w:val="1F497D"/>
    </w:rPr>
  </w:style>
  <w:style w:type="paragraph" w:customStyle="1" w:styleId="MOSTable-Heading6-1">
    <w:name w:val="MOSTable-Heading6-1"/>
    <w:basedOn w:val="Normal"/>
    <w:rsid w:val="009845A8"/>
    <w:pPr>
      <w:tabs>
        <w:tab w:val="num" w:pos="482"/>
        <w:tab w:val="left" w:pos="567"/>
        <w:tab w:val="left" w:pos="1134"/>
        <w:tab w:val="left" w:pos="1701"/>
        <w:tab w:val="left" w:pos="2268"/>
        <w:tab w:val="left" w:pos="2835"/>
      </w:tabs>
      <w:overflowPunct w:val="0"/>
      <w:autoSpaceDE w:val="0"/>
      <w:autoSpaceDN w:val="0"/>
      <w:adjustRightInd w:val="0"/>
      <w:spacing w:before="120" w:after="0" w:line="240" w:lineRule="auto"/>
      <w:ind w:left="482" w:hanging="482"/>
      <w:textAlignment w:val="baseline"/>
    </w:pPr>
    <w:rPr>
      <w:rFonts w:ascii="Verdana" w:eastAsia="Times New Roman" w:hAnsi="Verdana" w:cs="Verdana"/>
      <w:color w:val="1F497D"/>
      <w:sz w:val="20"/>
      <w:szCs w:val="20"/>
      <w:lang w:eastAsia="en-CA"/>
    </w:rPr>
  </w:style>
  <w:style w:type="paragraph" w:styleId="BodyText">
    <w:name w:val="Body Text"/>
    <w:basedOn w:val="Normal"/>
    <w:link w:val="BodyTextChar"/>
    <w:rsid w:val="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45A8"/>
    <w:rPr>
      <w:rFonts w:eastAsia="Times New Roman"/>
      <w:sz w:val="24"/>
      <w:lang w:val="en-GB" w:eastAsia="en-US"/>
    </w:rPr>
  </w:style>
  <w:style w:type="paragraph" w:styleId="DocumentMap">
    <w:name w:val="Document Map"/>
    <w:basedOn w:val="Normal"/>
    <w:link w:val="DocumentMapChar"/>
    <w:semiHidden/>
    <w:rsid w:val="009845A8"/>
    <w:pPr>
      <w:shd w:val="clear" w:color="auto" w:fill="000080"/>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845A8"/>
    <w:rPr>
      <w:rFonts w:ascii="Tahoma" w:eastAsia="Times New Roman" w:hAnsi="Tahoma" w:cs="Tahoma"/>
      <w:shd w:val="clear" w:color="auto" w:fill="000080"/>
      <w:lang w:val="en-GB" w:eastAsia="en-US"/>
    </w:rPr>
  </w:style>
  <w:style w:type="table" w:customStyle="1" w:styleId="TableGrid11">
    <w:name w:val="Table Grid11"/>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9845A8"/>
    <w:pPr>
      <w:spacing w:before="120" w:after="120"/>
    </w:pPr>
    <w:rPr>
      <w:rFonts w:ascii="Trebuchet MS" w:hAnsi="Trebuchet MS"/>
      <w:lang w:val="en-GB" w:eastAsia="en-US"/>
    </w:rPr>
  </w:style>
  <w:style w:type="numbering" w:customStyle="1" w:styleId="NoList1111">
    <w:name w:val="No List1111"/>
    <w:next w:val="NoList"/>
    <w:unhideWhenUsed/>
    <w:rsid w:val="009845A8"/>
  </w:style>
  <w:style w:type="character" w:customStyle="1" w:styleId="href">
    <w:name w:val="href"/>
    <w:rsid w:val="009845A8"/>
    <w:rPr>
      <w:color w:val="FF0000"/>
    </w:rPr>
  </w:style>
  <w:style w:type="table" w:customStyle="1" w:styleId="TableGrid2">
    <w:name w:val="Table Grid2"/>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9845A8"/>
    <w:rPr>
      <w:rFonts w:asciiTheme="minorHAnsi" w:eastAsiaTheme="minorHAnsi" w:hAnsiTheme="minorHAnsi" w:cstheme="minorBidi"/>
      <w:b/>
      <w:bCs/>
      <w:szCs w:val="22"/>
      <w:lang w:eastAsia="zh-CN"/>
    </w:rPr>
  </w:style>
  <w:style w:type="character" w:customStyle="1" w:styleId="hps">
    <w:name w:val="hps"/>
    <w:basedOn w:val="DefaultParagraphFont"/>
    <w:rsid w:val="009845A8"/>
  </w:style>
  <w:style w:type="paragraph" w:customStyle="1" w:styleId="Committee">
    <w:name w:val="Committee"/>
    <w:basedOn w:val="Normal"/>
    <w:qFormat/>
    <w:rsid w:val="009845A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rPr>
  </w:style>
  <w:style w:type="character" w:customStyle="1" w:styleId="UnresolvedMention1">
    <w:name w:val="Unresolved Mention1"/>
    <w:basedOn w:val="DefaultParagraphFont"/>
    <w:uiPriority w:val="99"/>
    <w:semiHidden/>
    <w:unhideWhenUsed/>
    <w:rsid w:val="009845A8"/>
    <w:rPr>
      <w:color w:val="605E5C"/>
      <w:shd w:val="clear" w:color="auto" w:fill="E1DFDD"/>
    </w:rPr>
  </w:style>
  <w:style w:type="numbering" w:customStyle="1" w:styleId="Style1">
    <w:name w:val="Style1"/>
    <w:uiPriority w:val="99"/>
    <w:rsid w:val="009845A8"/>
    <w:pPr>
      <w:numPr>
        <w:numId w:val="17"/>
      </w:numPr>
    </w:pPr>
  </w:style>
  <w:style w:type="paragraph" w:styleId="EndnoteText">
    <w:name w:val="endnote text"/>
    <w:basedOn w:val="Normal"/>
    <w:link w:val="EndnoteTextChar"/>
    <w:semiHidden/>
    <w:unhideWhenUsed/>
    <w:rsid w:val="007551D4"/>
    <w:pPr>
      <w:spacing w:after="0" w:line="240" w:lineRule="auto"/>
    </w:pPr>
    <w:rPr>
      <w:sz w:val="20"/>
      <w:szCs w:val="20"/>
    </w:rPr>
  </w:style>
  <w:style w:type="character" w:customStyle="1" w:styleId="EndnoteTextChar">
    <w:name w:val="Endnote Text Char"/>
    <w:basedOn w:val="DefaultParagraphFont"/>
    <w:link w:val="EndnoteText"/>
    <w:semiHidden/>
    <w:rsid w:val="007551D4"/>
    <w:rPr>
      <w:rFonts w:asciiTheme="minorHAnsi" w:eastAsiaTheme="minorHAnsi" w:hAnsiTheme="minorHAnsi" w:cstheme="minorBidi"/>
      <w:lang w:eastAsia="zh-CN"/>
    </w:rPr>
  </w:style>
  <w:style w:type="character" w:customStyle="1" w:styleId="HeaderChar1">
    <w:name w:val="Header Char1"/>
    <w:aliases w:val="encabezado Char"/>
    <w:basedOn w:val="DefaultParagraphFont"/>
    <w:uiPriority w:val="99"/>
    <w:rsid w:val="005A2236"/>
    <w:rPr>
      <w:rFonts w:ascii="Times New Roman" w:eastAsia="Times New Roman" w:hAnsi="Times New Roman" w:cs="Times New Roman"/>
      <w:sz w:val="18"/>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674939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154-E.pdf" TargetMode="External"/><Relationship Id="rId18" Type="http://schemas.openxmlformats.org/officeDocument/2006/relationships/hyperlink" Target="https://www.itu.int/md/S14-RCLCWGLANG2-C-0002/en" TargetMode="External"/><Relationship Id="rId26" Type="http://schemas.openxmlformats.org/officeDocument/2006/relationships/hyperlink" Target="https://www.itu.int/md/T17-TSAG-211025-TD-GEN-1158/en" TargetMode="External"/><Relationship Id="rId3" Type="http://schemas.openxmlformats.org/officeDocument/2006/relationships/customXml" Target="../customXml/item3.xml"/><Relationship Id="rId21" Type="http://schemas.openxmlformats.org/officeDocument/2006/relationships/hyperlink" Target="https://www.itu.int/md/S17-CL-C-0108/en"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itu.int/md/S09-CL-C-0033/en" TargetMode="External"/><Relationship Id="rId25" Type="http://schemas.openxmlformats.org/officeDocument/2006/relationships/hyperlink" Target="https://www.itu.int/md/meetingdoc.asp?lang=en&amp;parent=R00-CA-CIR-0256"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greeningtheblue.org/what-the-un-is-doing/international-telecommunication-union-itu" TargetMode="External"/><Relationship Id="rId29" Type="http://schemas.openxmlformats.org/officeDocument/2006/relationships/hyperlink" Target="https://www.itu.int/md/S21-CL-C-001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0-RAG-C-0026/en"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28" Type="http://schemas.openxmlformats.org/officeDocument/2006/relationships/hyperlink" Target="https://www.itu.int/md/D18-TDAG29-C-0020/en" TargetMode="External"/><Relationship Id="rId10" Type="http://schemas.openxmlformats.org/officeDocument/2006/relationships/footnotes" Target="footnotes.xml"/><Relationship Id="rId19" Type="http://schemas.openxmlformats.org/officeDocument/2006/relationships/hyperlink" Target="https://www.itu.int/md/S14-CL-INF-0004/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itu.int/md/S19-CL-C-0138/en" TargetMode="External"/><Relationship Id="rId22" Type="http://schemas.openxmlformats.org/officeDocument/2006/relationships/header" Target="header1.xml"/><Relationship Id="rId27" Type="http://schemas.openxmlformats.org/officeDocument/2006/relationships/hyperlink" Target="https://www.itu.int/md/D18-TDAG29-C-0001/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JIU/REP/2020/6" TargetMode="External"/><Relationship Id="rId2" Type="http://schemas.openxmlformats.org/officeDocument/2006/relationships/hyperlink" Target="https://www.itu.int/md/T17-TSAG-211025-TD-GEN-1158/en" TargetMode="External"/><Relationship Id="rId1" Type="http://schemas.openxmlformats.org/officeDocument/2006/relationships/hyperlink" Target="https://www.itu.int/md/meetingdoc.asp?lang=en&amp;parent=R00-CA-CIR-02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 (2)'!$A$3</c:f>
              <c:strCache>
                <c:ptCount val="1"/>
                <c:pt idx="0">
                  <c:v>Translation budget</c:v>
                </c:pt>
              </c:strCache>
            </c:strRef>
          </c:tx>
          <c:spPr>
            <a:solidFill>
              <a:schemeClr val="accent1"/>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(2)'!$B$3:$L$3</c:f>
            </c:numRef>
          </c:val>
          <c:extLst>
            <c:ext xmlns:c16="http://schemas.microsoft.com/office/drawing/2014/chart" uri="{C3380CC4-5D6E-409C-BE32-E72D297353CC}">
              <c16:uniqueId val="{00000000-9745-41DE-9841-B2E22E787632}"/>
            </c:ext>
          </c:extLst>
        </c:ser>
        <c:ser>
          <c:idx val="1"/>
          <c:order val="1"/>
          <c:tx>
            <c:strRef>
              <c:f>'Sheet1 (2)'!$A$4</c:f>
              <c:strCache>
                <c:ptCount val="1"/>
                <c:pt idx="0">
                  <c:v>Associated services budget</c:v>
                </c:pt>
              </c:strCache>
            </c:strRef>
          </c:tx>
          <c:spPr>
            <a:solidFill>
              <a:schemeClr val="accent2"/>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(2)'!$B$4:$L$4</c:f>
            </c:numRef>
          </c:val>
          <c:extLst>
            <c:ext xmlns:c16="http://schemas.microsoft.com/office/drawing/2014/chart" uri="{C3380CC4-5D6E-409C-BE32-E72D297353CC}">
              <c16:uniqueId val="{00000001-9745-41DE-9841-B2E22E787632}"/>
            </c:ext>
          </c:extLst>
        </c:ser>
        <c:ser>
          <c:idx val="2"/>
          <c:order val="2"/>
          <c:tx>
            <c:strRef>
              <c:f>'Sheet1 (2)'!$A$5</c:f>
              <c:strCache>
                <c:ptCount val="1"/>
                <c:pt idx="0">
                  <c:v>Total Translation budget</c:v>
                </c:pt>
              </c:strCache>
            </c:strRef>
          </c:tx>
          <c:spPr>
            <a:solidFill>
              <a:schemeClr val="accent3"/>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(2)'!$B$5:$L$5</c:f>
              <c:numCache>
                <c:formatCode>#,##0</c:formatCode>
                <c:ptCount val="11"/>
                <c:pt idx="0">
                  <c:v>15289.008</c:v>
                </c:pt>
                <c:pt idx="1">
                  <c:v>14931.981</c:v>
                </c:pt>
                <c:pt idx="2">
                  <c:v>13734.291999999999</c:v>
                </c:pt>
                <c:pt idx="3">
                  <c:v>15701.94</c:v>
                </c:pt>
                <c:pt idx="4">
                  <c:v>15660.623</c:v>
                </c:pt>
                <c:pt idx="5">
                  <c:v>13895.495999999999</c:v>
                </c:pt>
                <c:pt idx="6">
                  <c:v>14149.22</c:v>
                </c:pt>
                <c:pt idx="7">
                  <c:v>13468.348</c:v>
                </c:pt>
                <c:pt idx="8">
                  <c:v>14487.626</c:v>
                </c:pt>
                <c:pt idx="9">
                  <c:v>13047.638999999999</c:v>
                </c:pt>
                <c:pt idx="10">
                  <c:v>13582.59</c:v>
                </c:pt>
              </c:numCache>
            </c:numRef>
          </c:val>
          <c:extLst>
            <c:ext xmlns:c16="http://schemas.microsoft.com/office/drawing/2014/chart" uri="{C3380CC4-5D6E-409C-BE32-E72D297353CC}">
              <c16:uniqueId val="{00000002-9745-41DE-9841-B2E22E787632}"/>
            </c:ext>
          </c:extLst>
        </c:ser>
        <c:ser>
          <c:idx val="3"/>
          <c:order val="3"/>
          <c:tx>
            <c:strRef>
              <c:f>'Sheet1 (2)'!$A$6</c:f>
              <c:strCache>
                <c:ptCount val="1"/>
                <c:pt idx="0">
                  <c:v>Actual expenses (translation)</c:v>
                </c:pt>
              </c:strCache>
            </c:strRef>
          </c:tx>
          <c:spPr>
            <a:solidFill>
              <a:schemeClr val="accent4"/>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(2)'!$B$6:$L$6</c:f>
              <c:numCache>
                <c:formatCode>#,##0</c:formatCode>
                <c:ptCount val="11"/>
                <c:pt idx="0">
                  <c:v>15211.182000000001</c:v>
                </c:pt>
                <c:pt idx="1">
                  <c:v>14942.075999999999</c:v>
                </c:pt>
                <c:pt idx="2">
                  <c:v>12473.007</c:v>
                </c:pt>
                <c:pt idx="3">
                  <c:v>13954.255999999999</c:v>
                </c:pt>
                <c:pt idx="4">
                  <c:v>13949.800999999999</c:v>
                </c:pt>
                <c:pt idx="5">
                  <c:v>12406.552</c:v>
                </c:pt>
                <c:pt idx="6">
                  <c:v>11802.272000000001</c:v>
                </c:pt>
                <c:pt idx="7">
                  <c:v>12098.26</c:v>
                </c:pt>
                <c:pt idx="8">
                  <c:v>13223.281000000001</c:v>
                </c:pt>
                <c:pt idx="9">
                  <c:v>12251.517</c:v>
                </c:pt>
                <c:pt idx="10">
                  <c:v>10318.815000000001</c:v>
                </c:pt>
              </c:numCache>
            </c:numRef>
          </c:val>
          <c:extLst>
            <c:ext xmlns:c16="http://schemas.microsoft.com/office/drawing/2014/chart" uri="{C3380CC4-5D6E-409C-BE32-E72D297353CC}">
              <c16:uniqueId val="{00000003-9745-41DE-9841-B2E22E787632}"/>
            </c:ext>
          </c:extLst>
        </c:ser>
        <c:ser>
          <c:idx val="4"/>
          <c:order val="4"/>
          <c:tx>
            <c:strRef>
              <c:f>'Sheet1 (2)'!$A$7</c:f>
              <c:strCache>
                <c:ptCount val="1"/>
                <c:pt idx="0">
                  <c:v>Interpretation budget</c:v>
                </c:pt>
              </c:strCache>
            </c:strRef>
          </c:tx>
          <c:spPr>
            <a:solidFill>
              <a:schemeClr val="accent5"/>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(2)'!$B$7:$L$7</c:f>
              <c:numCache>
                <c:formatCode>#,##0</c:formatCode>
                <c:ptCount val="11"/>
                <c:pt idx="0">
                  <c:v>2116.9110000000001</c:v>
                </c:pt>
                <c:pt idx="1">
                  <c:v>4396.5469999999996</c:v>
                </c:pt>
                <c:pt idx="2">
                  <c:v>1943.702</c:v>
                </c:pt>
                <c:pt idx="3">
                  <c:v>3242.056</c:v>
                </c:pt>
                <c:pt idx="4">
                  <c:v>3743.931</c:v>
                </c:pt>
                <c:pt idx="5">
                  <c:v>2027.299</c:v>
                </c:pt>
                <c:pt idx="6">
                  <c:v>2228.5100000000002</c:v>
                </c:pt>
                <c:pt idx="7">
                  <c:v>2435.145</c:v>
                </c:pt>
                <c:pt idx="8">
                  <c:v>3456.855</c:v>
                </c:pt>
                <c:pt idx="9">
                  <c:v>1407.7829999999999</c:v>
                </c:pt>
                <c:pt idx="10">
                  <c:v>1787.3779999999999</c:v>
                </c:pt>
              </c:numCache>
            </c:numRef>
          </c:val>
          <c:extLst>
            <c:ext xmlns:c16="http://schemas.microsoft.com/office/drawing/2014/chart" uri="{C3380CC4-5D6E-409C-BE32-E72D297353CC}">
              <c16:uniqueId val="{00000004-9745-41DE-9841-B2E22E787632}"/>
            </c:ext>
          </c:extLst>
        </c:ser>
        <c:ser>
          <c:idx val="5"/>
          <c:order val="5"/>
          <c:tx>
            <c:strRef>
              <c:f>'Sheet1 (2)'!$A$8</c:f>
              <c:strCache>
                <c:ptCount val="1"/>
                <c:pt idx="0">
                  <c:v>Actual expenses (interpretation)</c:v>
                </c:pt>
              </c:strCache>
            </c:strRef>
          </c:tx>
          <c:spPr>
            <a:solidFill>
              <a:schemeClr val="accent6"/>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(2)'!$B$8:$L$8</c:f>
              <c:numCache>
                <c:formatCode>#,##0</c:formatCode>
                <c:ptCount val="11"/>
                <c:pt idx="0">
                  <c:v>1620.655</c:v>
                </c:pt>
                <c:pt idx="1">
                  <c:v>3261.8180000000002</c:v>
                </c:pt>
                <c:pt idx="2">
                  <c:v>1305.577</c:v>
                </c:pt>
                <c:pt idx="3">
                  <c:v>2155.7869999999998</c:v>
                </c:pt>
                <c:pt idx="4">
                  <c:v>2524.4270000000001</c:v>
                </c:pt>
                <c:pt idx="5">
                  <c:v>1342.721</c:v>
                </c:pt>
                <c:pt idx="6">
                  <c:v>1416.56</c:v>
                </c:pt>
                <c:pt idx="7">
                  <c:v>1851.9590000000001</c:v>
                </c:pt>
                <c:pt idx="8">
                  <c:v>2698.2779999999998</c:v>
                </c:pt>
                <c:pt idx="9">
                  <c:v>1337.6780000000001</c:v>
                </c:pt>
                <c:pt idx="10">
                  <c:v>1231.78</c:v>
                </c:pt>
              </c:numCache>
            </c:numRef>
          </c:val>
          <c:extLst>
            <c:ext xmlns:c16="http://schemas.microsoft.com/office/drawing/2014/chart" uri="{C3380CC4-5D6E-409C-BE32-E72D297353CC}">
              <c16:uniqueId val="{00000005-9745-41DE-9841-B2E22E787632}"/>
            </c:ext>
          </c:extLst>
        </c:ser>
        <c:dLbls>
          <c:showLegendKey val="0"/>
          <c:showVal val="0"/>
          <c:showCatName val="0"/>
          <c:showSerName val="0"/>
          <c:showPercent val="0"/>
          <c:showBubbleSize val="0"/>
        </c:dLbls>
        <c:gapWidth val="219"/>
        <c:overlap val="-27"/>
        <c:axId val="166084496"/>
        <c:axId val="166094480"/>
      </c:barChart>
      <c:catAx>
        <c:axId val="16608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94480"/>
        <c:crosses val="autoZero"/>
        <c:auto val="1"/>
        <c:lblAlgn val="ctr"/>
        <c:lblOffset val="100"/>
        <c:noMultiLvlLbl val="0"/>
      </c:catAx>
      <c:valAx>
        <c:axId val="16609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8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Sheet1!$A$15</c:f>
              <c:strCache>
                <c:ptCount val="1"/>
                <c:pt idx="0">
                  <c:v>Arabic</c:v>
                </c:pt>
              </c:strCache>
            </c:strRef>
          </c:tx>
          <c:spPr>
            <a:ln w="28575" cap="rnd">
              <a:solidFill>
                <a:schemeClr val="accent1"/>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Sheet1!$B$15:$L$15</c:f>
              <c:numCache>
                <c:formatCode>#,##0</c:formatCode>
                <c:ptCount val="11"/>
                <c:pt idx="0">
                  <c:v>10020</c:v>
                </c:pt>
                <c:pt idx="1">
                  <c:v>12166</c:v>
                </c:pt>
                <c:pt idx="2">
                  <c:v>7072</c:v>
                </c:pt>
                <c:pt idx="3">
                  <c:v>9273</c:v>
                </c:pt>
                <c:pt idx="4">
                  <c:v>10393</c:v>
                </c:pt>
                <c:pt idx="5">
                  <c:v>7346</c:v>
                </c:pt>
                <c:pt idx="6">
                  <c:v>6032</c:v>
                </c:pt>
                <c:pt idx="7">
                  <c:v>8083</c:v>
                </c:pt>
                <c:pt idx="8">
                  <c:v>8892</c:v>
                </c:pt>
                <c:pt idx="9">
                  <c:v>8400</c:v>
                </c:pt>
                <c:pt idx="10">
                  <c:v>6806</c:v>
                </c:pt>
              </c:numCache>
            </c:numRef>
          </c:val>
          <c:smooth val="0"/>
          <c:extLst>
            <c:ext xmlns:c16="http://schemas.microsoft.com/office/drawing/2014/chart" uri="{C3380CC4-5D6E-409C-BE32-E72D297353CC}">
              <c16:uniqueId val="{00000000-4A34-4BA0-A3E6-72150E6F907D}"/>
            </c:ext>
          </c:extLst>
        </c:ser>
        <c:ser>
          <c:idx val="1"/>
          <c:order val="1"/>
          <c:tx>
            <c:strRef>
              <c:f>Sheet1!$A$16</c:f>
              <c:strCache>
                <c:ptCount val="1"/>
                <c:pt idx="0">
                  <c:v>Chinese</c:v>
                </c:pt>
              </c:strCache>
            </c:strRef>
          </c:tx>
          <c:spPr>
            <a:ln w="28575" cap="rnd">
              <a:solidFill>
                <a:schemeClr val="accent2"/>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Sheet1!$B$16:$L$16</c:f>
              <c:numCache>
                <c:formatCode>#,##0</c:formatCode>
                <c:ptCount val="11"/>
                <c:pt idx="0">
                  <c:v>10089</c:v>
                </c:pt>
                <c:pt idx="1">
                  <c:v>11899</c:v>
                </c:pt>
                <c:pt idx="2">
                  <c:v>6975</c:v>
                </c:pt>
                <c:pt idx="3">
                  <c:v>9190</c:v>
                </c:pt>
                <c:pt idx="4">
                  <c:v>10505</c:v>
                </c:pt>
                <c:pt idx="5">
                  <c:v>7511</c:v>
                </c:pt>
                <c:pt idx="6">
                  <c:v>6323</c:v>
                </c:pt>
                <c:pt idx="7">
                  <c:v>8732</c:v>
                </c:pt>
                <c:pt idx="8">
                  <c:v>9030</c:v>
                </c:pt>
                <c:pt idx="9">
                  <c:v>8818</c:v>
                </c:pt>
                <c:pt idx="10">
                  <c:v>7036</c:v>
                </c:pt>
              </c:numCache>
            </c:numRef>
          </c:val>
          <c:smooth val="0"/>
          <c:extLst>
            <c:ext xmlns:c16="http://schemas.microsoft.com/office/drawing/2014/chart" uri="{C3380CC4-5D6E-409C-BE32-E72D297353CC}">
              <c16:uniqueId val="{00000001-4A34-4BA0-A3E6-72150E6F907D}"/>
            </c:ext>
          </c:extLst>
        </c:ser>
        <c:ser>
          <c:idx val="2"/>
          <c:order val="2"/>
          <c:tx>
            <c:strRef>
              <c:f>Sheet1!$A$17</c:f>
              <c:strCache>
                <c:ptCount val="1"/>
                <c:pt idx="0">
                  <c:v>English</c:v>
                </c:pt>
              </c:strCache>
            </c:strRef>
          </c:tx>
          <c:spPr>
            <a:ln w="28575" cap="rnd">
              <a:solidFill>
                <a:schemeClr val="accent3"/>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Sheet1!$B$17:$L$17</c:f>
              <c:numCache>
                <c:formatCode>#,##0</c:formatCode>
                <c:ptCount val="11"/>
                <c:pt idx="0">
                  <c:v>2511</c:v>
                </c:pt>
                <c:pt idx="1">
                  <c:v>2654</c:v>
                </c:pt>
                <c:pt idx="2">
                  <c:v>2199</c:v>
                </c:pt>
                <c:pt idx="3">
                  <c:v>1947</c:v>
                </c:pt>
                <c:pt idx="4">
                  <c:v>2138</c:v>
                </c:pt>
                <c:pt idx="5">
                  <c:v>2223</c:v>
                </c:pt>
                <c:pt idx="6">
                  <c:v>1791</c:v>
                </c:pt>
                <c:pt idx="7">
                  <c:v>1611</c:v>
                </c:pt>
                <c:pt idx="8">
                  <c:v>2044</c:v>
                </c:pt>
                <c:pt idx="9">
                  <c:v>1827</c:v>
                </c:pt>
                <c:pt idx="10">
                  <c:v>1391</c:v>
                </c:pt>
              </c:numCache>
            </c:numRef>
          </c:val>
          <c:smooth val="0"/>
          <c:extLst>
            <c:ext xmlns:c16="http://schemas.microsoft.com/office/drawing/2014/chart" uri="{C3380CC4-5D6E-409C-BE32-E72D297353CC}">
              <c16:uniqueId val="{00000002-4A34-4BA0-A3E6-72150E6F907D}"/>
            </c:ext>
          </c:extLst>
        </c:ser>
        <c:ser>
          <c:idx val="3"/>
          <c:order val="3"/>
          <c:tx>
            <c:strRef>
              <c:f>Sheet1!$A$18</c:f>
              <c:strCache>
                <c:ptCount val="1"/>
                <c:pt idx="0">
                  <c:v>French</c:v>
                </c:pt>
              </c:strCache>
            </c:strRef>
          </c:tx>
          <c:spPr>
            <a:ln w="28575" cap="rnd">
              <a:solidFill>
                <a:schemeClr val="accent4"/>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Sheet1!$B$18:$L$18</c:f>
              <c:numCache>
                <c:formatCode>#,##0</c:formatCode>
                <c:ptCount val="11"/>
                <c:pt idx="0">
                  <c:v>10763</c:v>
                </c:pt>
                <c:pt idx="1">
                  <c:v>11949</c:v>
                </c:pt>
                <c:pt idx="2">
                  <c:v>7390</c:v>
                </c:pt>
                <c:pt idx="3">
                  <c:v>9462</c:v>
                </c:pt>
                <c:pt idx="4">
                  <c:v>10214</c:v>
                </c:pt>
                <c:pt idx="5">
                  <c:v>8019</c:v>
                </c:pt>
                <c:pt idx="6">
                  <c:v>6188</c:v>
                </c:pt>
                <c:pt idx="7">
                  <c:v>8586</c:v>
                </c:pt>
                <c:pt idx="8">
                  <c:v>10173</c:v>
                </c:pt>
                <c:pt idx="9">
                  <c:v>8811</c:v>
                </c:pt>
                <c:pt idx="10">
                  <c:v>7097</c:v>
                </c:pt>
              </c:numCache>
            </c:numRef>
          </c:val>
          <c:smooth val="0"/>
          <c:extLst>
            <c:ext xmlns:c16="http://schemas.microsoft.com/office/drawing/2014/chart" uri="{C3380CC4-5D6E-409C-BE32-E72D297353CC}">
              <c16:uniqueId val="{00000003-4A34-4BA0-A3E6-72150E6F907D}"/>
            </c:ext>
          </c:extLst>
        </c:ser>
        <c:ser>
          <c:idx val="4"/>
          <c:order val="4"/>
          <c:tx>
            <c:strRef>
              <c:f>Sheet1!$A$19</c:f>
              <c:strCache>
                <c:ptCount val="1"/>
                <c:pt idx="0">
                  <c:v>Russian</c:v>
                </c:pt>
              </c:strCache>
            </c:strRef>
          </c:tx>
          <c:spPr>
            <a:ln w="28575" cap="rnd">
              <a:solidFill>
                <a:schemeClr val="accent5"/>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Sheet1!$B$19:$L$19</c:f>
              <c:numCache>
                <c:formatCode>#,##0</c:formatCode>
                <c:ptCount val="11"/>
                <c:pt idx="0">
                  <c:v>10050</c:v>
                </c:pt>
                <c:pt idx="1">
                  <c:v>11748</c:v>
                </c:pt>
                <c:pt idx="2">
                  <c:v>6974</c:v>
                </c:pt>
                <c:pt idx="3">
                  <c:v>8709</c:v>
                </c:pt>
                <c:pt idx="4">
                  <c:v>10168</c:v>
                </c:pt>
                <c:pt idx="5">
                  <c:v>7336</c:v>
                </c:pt>
                <c:pt idx="6">
                  <c:v>5963</c:v>
                </c:pt>
                <c:pt idx="7">
                  <c:v>8050</c:v>
                </c:pt>
                <c:pt idx="8">
                  <c:v>8706</c:v>
                </c:pt>
                <c:pt idx="9">
                  <c:v>8463</c:v>
                </c:pt>
                <c:pt idx="10">
                  <c:v>6091</c:v>
                </c:pt>
              </c:numCache>
            </c:numRef>
          </c:val>
          <c:smooth val="0"/>
          <c:extLst>
            <c:ext xmlns:c16="http://schemas.microsoft.com/office/drawing/2014/chart" uri="{C3380CC4-5D6E-409C-BE32-E72D297353CC}">
              <c16:uniqueId val="{00000004-4A34-4BA0-A3E6-72150E6F907D}"/>
            </c:ext>
          </c:extLst>
        </c:ser>
        <c:ser>
          <c:idx val="5"/>
          <c:order val="5"/>
          <c:tx>
            <c:strRef>
              <c:f>Sheet1!$A$20</c:f>
              <c:strCache>
                <c:ptCount val="1"/>
                <c:pt idx="0">
                  <c:v>Spanish</c:v>
                </c:pt>
              </c:strCache>
            </c:strRef>
          </c:tx>
          <c:spPr>
            <a:ln w="28575" cap="rnd">
              <a:solidFill>
                <a:schemeClr val="accent6"/>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Sheet1!$B$20:$L$20</c:f>
              <c:numCache>
                <c:formatCode>#,##0</c:formatCode>
                <c:ptCount val="11"/>
                <c:pt idx="0">
                  <c:v>9694</c:v>
                </c:pt>
                <c:pt idx="1">
                  <c:v>11763</c:v>
                </c:pt>
                <c:pt idx="2">
                  <c:v>7302</c:v>
                </c:pt>
                <c:pt idx="3">
                  <c:v>8833</c:v>
                </c:pt>
                <c:pt idx="4">
                  <c:v>9903</c:v>
                </c:pt>
                <c:pt idx="5">
                  <c:v>7346</c:v>
                </c:pt>
                <c:pt idx="6">
                  <c:v>6146</c:v>
                </c:pt>
                <c:pt idx="7">
                  <c:v>8135</c:v>
                </c:pt>
                <c:pt idx="8">
                  <c:v>8928</c:v>
                </c:pt>
                <c:pt idx="9">
                  <c:v>8215</c:v>
                </c:pt>
                <c:pt idx="10">
                  <c:v>7273</c:v>
                </c:pt>
              </c:numCache>
            </c:numRef>
          </c:val>
          <c:smooth val="0"/>
          <c:extLst>
            <c:ext xmlns:c16="http://schemas.microsoft.com/office/drawing/2014/chart" uri="{C3380CC4-5D6E-409C-BE32-E72D297353CC}">
              <c16:uniqueId val="{00000005-4A34-4BA0-A3E6-72150E6F907D}"/>
            </c:ext>
          </c:extLst>
        </c:ser>
        <c:dLbls>
          <c:showLegendKey val="0"/>
          <c:showVal val="0"/>
          <c:showCatName val="0"/>
          <c:showSerName val="0"/>
          <c:showPercent val="0"/>
          <c:showBubbleSize val="0"/>
        </c:dLbls>
        <c:smooth val="0"/>
        <c:axId val="166135664"/>
        <c:axId val="166129008"/>
      </c:lineChart>
      <c:catAx>
        <c:axId val="16613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29008"/>
        <c:crosses val="autoZero"/>
        <c:auto val="1"/>
        <c:lblAlgn val="ctr"/>
        <c:lblOffset val="100"/>
        <c:noMultiLvlLbl val="0"/>
      </c:catAx>
      <c:valAx>
        <c:axId val="166129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3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 Document" ma:contentTypeID="0x0101006A2C37F0A2904A518138869BD6DD4A9A0052437A6D218C574E99AEE0E259894B92" ma:contentTypeVersion="0" ma:contentTypeDescription="ITU Meeting Document" ma:contentTypeScope="" ma:versionID="400c55f68cfaa17d0b5388cf9d26fe67">
  <xsd:schema xmlns:xsd="http://www.w3.org/2001/XMLSchema" xmlns:xs="http://www.w3.org/2001/XMLSchema" xmlns:p="http://schemas.microsoft.com/office/2006/metadata/properties" xmlns:ns2="122f1a54-63da-4b5f-99ad-9451fcad6c48" targetNamespace="http://schemas.microsoft.com/office/2006/metadata/properties" ma:root="true" ma:fieldsID="d78223596c9549aa6f8a6be2841f38f2" ns2:_="">
    <xsd:import namespace="122f1a54-63da-4b5f-99ad-9451fcad6c48"/>
    <xsd:element name="properties">
      <xsd:complexType>
        <xsd:sequence>
          <xsd:element name="documentManagement">
            <xsd:complexType>
              <xsd:all>
                <xsd:element ref="ns2:DocumentCategorySiteColumn"/>
                <xsd:element ref="ns2:MeetingDateSiteColumn" minOccurs="0"/>
                <xsd:element ref="ns2:ActivitySite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1a54-63da-4b5f-99ad-9451fcad6c48" elementFormDefault="qualified">
    <xsd:import namespace="http://schemas.microsoft.com/office/2006/documentManagement/types"/>
    <xsd:import namespace="http://schemas.microsoft.com/office/infopath/2007/PartnerControls"/>
    <xsd:element name="DocumentCategorySiteColumn" ma:index="8" ma:displayName="Document Category" ma:format="Dropdown" ma:internalName="DocumentCategorySiteColumn">
      <xsd:simpleType>
        <xsd:restriction base="dms:Choice">
          <xsd:enumeration value="Agenda"/>
          <xsd:enumeration value="Minutes"/>
          <xsd:enumeration value="Meeting Document"/>
        </xsd:restriction>
      </xsd:simpleType>
    </xsd:element>
    <xsd:element name="MeetingDateSiteColumn" ma:index="9" nillable="true" ma:displayName="Meeting Date" ma:description="Date of Meeting" ma:format="DateOnly" ma:internalName="MeetingDateSiteColumn">
      <xsd:simpleType>
        <xsd:restriction base="dms:DateTime"/>
      </xsd:simpleType>
    </xsd:element>
    <xsd:element name="ActivitySiteColumn" ma:index="10" nillable="true" ma:displayName="Activity" ma:format="RadioButtons" ma:internalName="ActivitySiteColumn">
      <xsd:simpleType>
        <xsd:restriction base="dms:Choice">
          <xsd:enumeration value="N/A"/>
          <xsd:enumeration value="Activity 1"/>
          <xsd:enumeration value="Activity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SiteColumn xmlns="122f1a54-63da-4b5f-99ad-9451fcad6c48">2021-12-01T23:00:00+00:00</MeetingDateSiteColumn>
    <DocumentCategorySiteColumn xmlns="122f1a54-63da-4b5f-99ad-9451fcad6c48">Meeting Document</DocumentCategorySiteColumn>
    <ActivitySiteColumn xmlns="122f1a54-63da-4b5f-99ad-9451fcad6c48">N/A</ActivitySiteColum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BFE8C387-588D-4ECA-B3AC-A53C5AEC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1a54-63da-4b5f-99ad-9451fcad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http://schemas.microsoft.com/office/2006/documentManagement/types"/>
    <ds:schemaRef ds:uri="122f1a54-63da-4b5f-99ad-9451fcad6c48"/>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8508</Words>
  <Characters>46833</Characters>
  <Application>Microsoft Office Word</Application>
  <DocSecurity>0</DocSecurity>
  <Lines>390</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Report by the Secretary-General pursuant to Resolution 154 (Rev. Dubai, 2018) and Resolution 1372 (C15, last amended C19)</vt:lpstr>
      <vt:lpstr>ITU Normal.dot</vt:lpstr>
    </vt:vector>
  </TitlesOfParts>
  <Company>International Telecommunication Union (ITU)</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by the Secretary-General pursuant to Resolution 154 (Rev. Dubai, 2018) and Resolution 1372 (C15, last amended C19)</dc:title>
  <dc:subject>Council Working Group on the Use of the six official languages of the Union</dc:subject>
  <dc:creator>Brouard, Ricarda</dc:creator>
  <cp:keywords>CWG-LANG</cp:keywords>
  <cp:lastModifiedBy>Kun Xue</cp:lastModifiedBy>
  <cp:revision>5</cp:revision>
  <cp:lastPrinted>2021-08-23T14:13:00Z</cp:lastPrinted>
  <dcterms:created xsi:type="dcterms:W3CDTF">2021-12-15T07:12:00Z</dcterms:created>
  <dcterms:modified xsi:type="dcterms:W3CDTF">2021-12-20T09:57:00Z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0x0101006A2C37F0A2904A518138869BD6DD4A9A0052437A6D218C574E99AEE0E259894B92</vt:lpwstr>
  </property>
</Properties>
</file>