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C3AC4" w14:paraId="18215846" w14:textId="77777777" w:rsidTr="00E63DAB">
        <w:trPr>
          <w:cantSplit/>
        </w:trPr>
        <w:tc>
          <w:tcPr>
            <w:tcW w:w="6911" w:type="dxa"/>
          </w:tcPr>
          <w:p w14:paraId="49AAAD3B" w14:textId="3039203B" w:rsidR="00F96AB4" w:rsidRPr="002C3AC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C3AC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2C3AC4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2C3AC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C3AC4">
              <w:rPr>
                <w:rFonts w:ascii="Verdana" w:hAnsi="Verdana"/>
                <w:szCs w:val="22"/>
                <w:lang w:val="ru-RU"/>
              </w:rPr>
              <w:br/>
            </w:r>
            <w:r w:rsidR="00513BE3" w:rsidRPr="002C3AC4">
              <w:rPr>
                <w:b/>
                <w:szCs w:val="22"/>
                <w:lang w:val="ru-RU"/>
              </w:rPr>
              <w:t>Бухарест</w:t>
            </w:r>
            <w:r w:rsidRPr="002C3AC4">
              <w:rPr>
                <w:b/>
                <w:bCs/>
                <w:lang w:val="ru-RU"/>
              </w:rPr>
              <w:t>, 2</w:t>
            </w:r>
            <w:r w:rsidR="00513BE3" w:rsidRPr="002C3AC4">
              <w:rPr>
                <w:b/>
                <w:bCs/>
                <w:lang w:val="ru-RU"/>
              </w:rPr>
              <w:t>6</w:t>
            </w:r>
            <w:r w:rsidRPr="002C3AC4">
              <w:rPr>
                <w:b/>
                <w:bCs/>
                <w:lang w:val="ru-RU"/>
              </w:rPr>
              <w:t xml:space="preserve"> </w:t>
            </w:r>
            <w:r w:rsidR="00513BE3" w:rsidRPr="002C3AC4">
              <w:rPr>
                <w:b/>
                <w:bCs/>
                <w:lang w:val="ru-RU"/>
              </w:rPr>
              <w:t xml:space="preserve">сентября </w:t>
            </w:r>
            <w:r w:rsidRPr="002C3AC4">
              <w:rPr>
                <w:b/>
                <w:bCs/>
                <w:lang w:val="ru-RU"/>
              </w:rPr>
              <w:t xml:space="preserve">– </w:t>
            </w:r>
            <w:r w:rsidR="002D024B" w:rsidRPr="002C3AC4">
              <w:rPr>
                <w:b/>
                <w:bCs/>
                <w:lang w:val="ru-RU"/>
              </w:rPr>
              <w:t>1</w:t>
            </w:r>
            <w:r w:rsidR="00513BE3" w:rsidRPr="002C3AC4">
              <w:rPr>
                <w:b/>
                <w:bCs/>
                <w:lang w:val="ru-RU"/>
              </w:rPr>
              <w:t>4</w:t>
            </w:r>
            <w:r w:rsidRPr="002C3AC4">
              <w:rPr>
                <w:b/>
                <w:bCs/>
                <w:lang w:val="ru-RU"/>
              </w:rPr>
              <w:t xml:space="preserve"> </w:t>
            </w:r>
            <w:r w:rsidR="00513BE3" w:rsidRPr="002C3AC4">
              <w:rPr>
                <w:b/>
                <w:bCs/>
                <w:lang w:val="ru-RU"/>
              </w:rPr>
              <w:t xml:space="preserve">октября </w:t>
            </w:r>
            <w:r w:rsidRPr="002C3AC4">
              <w:rPr>
                <w:b/>
                <w:bCs/>
                <w:lang w:val="ru-RU"/>
              </w:rPr>
              <w:t>20</w:t>
            </w:r>
            <w:r w:rsidR="00513BE3" w:rsidRPr="002C3AC4">
              <w:rPr>
                <w:b/>
                <w:bCs/>
                <w:lang w:val="ru-RU"/>
              </w:rPr>
              <w:t>22</w:t>
            </w:r>
            <w:r w:rsidRPr="002C3AC4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2C3AC4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2C3AC4">
              <w:rPr>
                <w:noProof/>
                <w:lang w:val="ru-RU" w:eastAsia="zh-CN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C3AC4" w14:paraId="6BCCE2B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2C3AC4" w:rsidRDefault="00F96AB4" w:rsidP="007F1F0E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2C3AC4" w:rsidRDefault="00F96AB4" w:rsidP="007F1F0E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C3AC4" w14:paraId="6482902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2C3AC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2C3AC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C3AC4" w14:paraId="3ED4E377" w14:textId="77777777" w:rsidTr="00E63DAB">
        <w:trPr>
          <w:cantSplit/>
        </w:trPr>
        <w:tc>
          <w:tcPr>
            <w:tcW w:w="6911" w:type="dxa"/>
          </w:tcPr>
          <w:p w14:paraId="7FDFF769" w14:textId="50F61163" w:rsidR="00F96AB4" w:rsidRPr="002C3AC4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C3AC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4A1899D5" w:rsidR="00F96AB4" w:rsidRPr="002C3AC4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C3AC4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A179EA" w:rsidRPr="002C3AC4">
              <w:rPr>
                <w:rFonts w:cstheme="minorHAnsi"/>
                <w:b/>
                <w:bCs/>
                <w:szCs w:val="28"/>
                <w:lang w:val="ru-RU"/>
              </w:rPr>
              <w:t>209</w:t>
            </w:r>
            <w:r w:rsidRPr="002C3AC4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2C3AC4" w14:paraId="203A63BE" w14:textId="77777777" w:rsidTr="00E63DAB">
        <w:trPr>
          <w:cantSplit/>
        </w:trPr>
        <w:tc>
          <w:tcPr>
            <w:tcW w:w="6911" w:type="dxa"/>
          </w:tcPr>
          <w:p w14:paraId="08272433" w14:textId="41E1585A" w:rsidR="00F96AB4" w:rsidRPr="002C3AC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77ADB5C2" w:rsidR="00F96AB4" w:rsidRPr="002C3AC4" w:rsidRDefault="00A179EA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C3AC4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2C3AC4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2C3AC4">
              <w:rPr>
                <w:rFonts w:cstheme="minorHAnsi"/>
                <w:b/>
                <w:bCs/>
                <w:szCs w:val="28"/>
                <w:lang w:val="ru-RU"/>
              </w:rPr>
              <w:t>но</w:t>
            </w:r>
            <w:r w:rsidR="00BC4B72" w:rsidRPr="002C3AC4">
              <w:rPr>
                <w:rFonts w:cstheme="minorHAnsi"/>
                <w:b/>
                <w:bCs/>
                <w:szCs w:val="28"/>
                <w:lang w:val="ru-RU"/>
              </w:rPr>
              <w:t>ября 202</w:t>
            </w:r>
            <w:r w:rsidR="00144517" w:rsidRPr="002C3AC4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2C3AC4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2C3AC4" w14:paraId="09CEE329" w14:textId="77777777" w:rsidTr="00E63DAB">
        <w:trPr>
          <w:cantSplit/>
        </w:trPr>
        <w:tc>
          <w:tcPr>
            <w:tcW w:w="6911" w:type="dxa"/>
          </w:tcPr>
          <w:p w14:paraId="7B1134E1" w14:textId="77777777" w:rsidR="00F96AB4" w:rsidRPr="002C3AC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2C3AC4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C3AC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C3AC4" w14:paraId="0CEACB97" w14:textId="77777777" w:rsidTr="00E63DA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Pr="002C3AC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A179EA" w:rsidRPr="00AF105D" w14:paraId="24DC7A3B" w14:textId="77777777" w:rsidTr="00413575">
        <w:trPr>
          <w:cantSplit/>
        </w:trPr>
        <w:tc>
          <w:tcPr>
            <w:tcW w:w="10031" w:type="dxa"/>
            <w:gridSpan w:val="2"/>
          </w:tcPr>
          <w:p w14:paraId="56E99B14" w14:textId="77777777" w:rsidR="00A179EA" w:rsidRPr="002C3AC4" w:rsidRDefault="00A179EA" w:rsidP="00A179EA">
            <w:pPr>
              <w:pStyle w:val="Title1"/>
              <w:rPr>
                <w:lang w:val="ru-RU"/>
              </w:rPr>
            </w:pPr>
            <w:bookmarkStart w:id="4" w:name="dtitle1" w:colFirst="0" w:colLast="0"/>
            <w:r w:rsidRPr="002C3AC4">
              <w:rPr>
                <w:lang w:val="ru-RU"/>
              </w:rPr>
              <w:t>протокол</w:t>
            </w:r>
          </w:p>
          <w:p w14:paraId="5AEF2E9F" w14:textId="0DD86FBB" w:rsidR="00A179EA" w:rsidRPr="002C3AC4" w:rsidRDefault="00A179EA" w:rsidP="00A179EA">
            <w:pPr>
              <w:pStyle w:val="Title1"/>
              <w:rPr>
                <w:lang w:val="ru-RU"/>
              </w:rPr>
            </w:pPr>
            <w:r w:rsidRPr="002C3AC4">
              <w:rPr>
                <w:lang w:val="ru-RU"/>
              </w:rPr>
              <w:t>ДЕВЯТНАДЦАТОГО</w:t>
            </w:r>
            <w:r w:rsidR="006424C5" w:rsidRPr="002C3AC4">
              <w:rPr>
                <w:lang w:val="ru-RU"/>
              </w:rPr>
              <w:t xml:space="preserve"> И ЗАКЛЮЧИТЕЛЬНОГО</w:t>
            </w:r>
            <w:r w:rsidRPr="002C3AC4">
              <w:rPr>
                <w:lang w:val="ru-RU"/>
              </w:rPr>
              <w:t xml:space="preserve"> ПЛЕНАРНОГО ЗАСЕДАНИЯ</w:t>
            </w:r>
          </w:p>
        </w:tc>
      </w:tr>
      <w:tr w:rsidR="00A179EA" w:rsidRPr="00AF105D" w14:paraId="655E5DC4" w14:textId="77777777" w:rsidTr="00413575">
        <w:trPr>
          <w:cantSplit/>
        </w:trPr>
        <w:tc>
          <w:tcPr>
            <w:tcW w:w="10031" w:type="dxa"/>
            <w:gridSpan w:val="2"/>
          </w:tcPr>
          <w:p w14:paraId="3949F590" w14:textId="752A7260" w:rsidR="00A179EA" w:rsidRPr="002C3AC4" w:rsidRDefault="00A179EA" w:rsidP="00A179EA">
            <w:pPr>
              <w:pStyle w:val="Normalaftertitle"/>
              <w:jc w:val="center"/>
              <w:rPr>
                <w:lang w:val="ru-RU"/>
              </w:rPr>
            </w:pPr>
            <w:r w:rsidRPr="002C3AC4">
              <w:rPr>
                <w:lang w:val="ru-RU"/>
              </w:rPr>
              <w:t>Пятница, 1</w:t>
            </w:r>
            <w:r w:rsidR="006424C5" w:rsidRPr="002C3AC4">
              <w:rPr>
                <w:lang w:val="ru-RU"/>
              </w:rPr>
              <w:t>4</w:t>
            </w:r>
            <w:r w:rsidRPr="002C3AC4">
              <w:rPr>
                <w:lang w:val="ru-RU"/>
              </w:rPr>
              <w:t xml:space="preserve"> </w:t>
            </w:r>
            <w:r w:rsidR="006424C5" w:rsidRPr="002C3AC4">
              <w:rPr>
                <w:lang w:val="ru-RU"/>
              </w:rPr>
              <w:t>октября</w:t>
            </w:r>
            <w:r w:rsidRPr="002C3AC4">
              <w:rPr>
                <w:lang w:val="ru-RU"/>
              </w:rPr>
              <w:t xml:space="preserve"> 20</w:t>
            </w:r>
            <w:r w:rsidR="006424C5" w:rsidRPr="002C3AC4">
              <w:rPr>
                <w:lang w:val="ru-RU"/>
              </w:rPr>
              <w:t>22</w:t>
            </w:r>
            <w:r w:rsidRPr="002C3AC4">
              <w:rPr>
                <w:lang w:val="ru-RU"/>
              </w:rPr>
              <w:t xml:space="preserve"> года, 15 час. 05 мин.</w:t>
            </w:r>
          </w:p>
        </w:tc>
      </w:tr>
      <w:tr w:rsidR="00A179EA" w:rsidRPr="00AF105D" w14:paraId="6652A6DC" w14:textId="77777777" w:rsidTr="00413575">
        <w:trPr>
          <w:cantSplit/>
        </w:trPr>
        <w:tc>
          <w:tcPr>
            <w:tcW w:w="10031" w:type="dxa"/>
            <w:gridSpan w:val="2"/>
          </w:tcPr>
          <w:p w14:paraId="70401AD7" w14:textId="2D9BF9A4" w:rsidR="00A179EA" w:rsidRPr="002C3AC4" w:rsidRDefault="00A179EA" w:rsidP="00A179EA">
            <w:pPr>
              <w:jc w:val="center"/>
              <w:rPr>
                <w:lang w:val="ru-RU"/>
              </w:rPr>
            </w:pPr>
            <w:r w:rsidRPr="002C3AC4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Председатель</w:t>
            </w:r>
            <w:r w:rsidRPr="002C3AC4">
              <w:rPr>
                <w:rFonts w:asciiTheme="minorHAnsi" w:hAnsiTheme="minorHAnsi"/>
                <w:szCs w:val="22"/>
                <w:lang w:val="ru-RU"/>
              </w:rPr>
              <w:t xml:space="preserve">: г-н </w:t>
            </w:r>
            <w:r w:rsidR="006424C5" w:rsidRPr="002C3AC4">
              <w:rPr>
                <w:rFonts w:asciiTheme="minorHAnsi" w:hAnsiTheme="minorHAnsi"/>
                <w:szCs w:val="22"/>
                <w:lang w:val="ru-RU"/>
              </w:rPr>
              <w:t>Сабин</w:t>
            </w:r>
            <w:r w:rsidRPr="002C3AC4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="006424C5" w:rsidRPr="002C3AC4">
              <w:rPr>
                <w:rFonts w:asciiTheme="minorHAnsi" w:hAnsiTheme="minorHAnsi"/>
                <w:szCs w:val="22"/>
                <w:lang w:val="ru-RU"/>
              </w:rPr>
              <w:t>СЭРМАШ</w:t>
            </w:r>
            <w:r w:rsidRPr="002C3AC4">
              <w:rPr>
                <w:rFonts w:asciiTheme="minorHAnsi" w:hAnsiTheme="minorHAnsi"/>
                <w:szCs w:val="22"/>
                <w:lang w:val="ru-RU"/>
              </w:rPr>
              <w:t xml:space="preserve"> (</w:t>
            </w:r>
            <w:r w:rsidR="006424C5" w:rsidRPr="002C3AC4">
              <w:rPr>
                <w:rFonts w:asciiTheme="minorHAnsi" w:hAnsiTheme="minorHAnsi"/>
                <w:szCs w:val="22"/>
                <w:lang w:val="ru-RU"/>
              </w:rPr>
              <w:t>Румыния</w:t>
            </w:r>
            <w:r w:rsidRPr="002C3AC4">
              <w:rPr>
                <w:rFonts w:asciiTheme="minorHAnsi" w:hAnsiTheme="minorHAnsi"/>
                <w:szCs w:val="22"/>
                <w:lang w:val="ru-RU"/>
              </w:rPr>
              <w:t>)</w:t>
            </w:r>
          </w:p>
        </w:tc>
      </w:tr>
      <w:bookmarkEnd w:id="4"/>
    </w:tbl>
    <w:p w14:paraId="0BD83066" w14:textId="77777777" w:rsidR="00A179EA" w:rsidRPr="002C3AC4" w:rsidRDefault="00A179EA" w:rsidP="00A179EA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A179EA" w:rsidRPr="002C3AC4" w14:paraId="21EB55B0" w14:textId="77777777" w:rsidTr="00413575">
        <w:tc>
          <w:tcPr>
            <w:tcW w:w="534" w:type="dxa"/>
          </w:tcPr>
          <w:p w14:paraId="7FC570CC" w14:textId="77777777" w:rsidR="00A179EA" w:rsidRPr="002C3AC4" w:rsidRDefault="00A179EA" w:rsidP="00A179EA">
            <w:pPr>
              <w:rPr>
                <w:b/>
                <w:bCs/>
                <w:lang w:val="ru-RU"/>
              </w:rPr>
            </w:pPr>
          </w:p>
        </w:tc>
        <w:tc>
          <w:tcPr>
            <w:tcW w:w="7263" w:type="dxa"/>
          </w:tcPr>
          <w:p w14:paraId="548547B5" w14:textId="77777777" w:rsidR="00A179EA" w:rsidRPr="002C3AC4" w:rsidRDefault="00A179EA" w:rsidP="00A179EA">
            <w:pPr>
              <w:pStyle w:val="toc0"/>
              <w:rPr>
                <w:szCs w:val="22"/>
                <w:lang w:val="ru-RU"/>
              </w:rPr>
            </w:pPr>
            <w:r w:rsidRPr="002C3AC4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14:paraId="181CBF80" w14:textId="77777777" w:rsidR="00A179EA" w:rsidRPr="002C3AC4" w:rsidRDefault="00A179EA" w:rsidP="00A179EA">
            <w:pPr>
              <w:pStyle w:val="toc0"/>
              <w:jc w:val="center"/>
              <w:rPr>
                <w:szCs w:val="22"/>
                <w:lang w:val="ru-RU"/>
              </w:rPr>
            </w:pPr>
            <w:r w:rsidRPr="002C3AC4">
              <w:rPr>
                <w:szCs w:val="22"/>
                <w:lang w:val="ru-RU"/>
              </w:rPr>
              <w:t>Документы</w:t>
            </w:r>
          </w:p>
        </w:tc>
      </w:tr>
      <w:tr w:rsidR="00A179EA" w:rsidRPr="002C3AC4" w14:paraId="4C83D016" w14:textId="77777777" w:rsidTr="00413575">
        <w:tc>
          <w:tcPr>
            <w:tcW w:w="534" w:type="dxa"/>
          </w:tcPr>
          <w:p w14:paraId="5C42FFA7" w14:textId="77777777" w:rsidR="00A179EA" w:rsidRPr="002C3AC4" w:rsidRDefault="00A179EA" w:rsidP="00A179EA">
            <w:pPr>
              <w:rPr>
                <w:lang w:val="ru-RU"/>
              </w:rPr>
            </w:pPr>
            <w:r w:rsidRPr="002C3AC4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14:paraId="115684C9" w14:textId="77777777" w:rsidR="00A179EA" w:rsidRPr="002C3AC4" w:rsidRDefault="00A179EA" w:rsidP="00A179EA">
            <w:pPr>
              <w:rPr>
                <w:lang w:val="ru-RU"/>
              </w:rPr>
            </w:pPr>
            <w:r w:rsidRPr="002C3AC4">
              <w:rPr>
                <w:lang w:val="ru-RU"/>
              </w:rPr>
              <w:t>Дополнительные заявления</w:t>
            </w:r>
          </w:p>
        </w:tc>
        <w:tc>
          <w:tcPr>
            <w:tcW w:w="2234" w:type="dxa"/>
            <w:vAlign w:val="center"/>
          </w:tcPr>
          <w:p w14:paraId="3F30C1B3" w14:textId="0D7BBF88" w:rsidR="00A179EA" w:rsidRPr="002C3AC4" w:rsidRDefault="00AF105D" w:rsidP="00A179EA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8" w:history="1">
              <w:r w:rsidR="006424C5" w:rsidRPr="002C3AC4">
                <w:rPr>
                  <w:rStyle w:val="Hyperlink"/>
                  <w:szCs w:val="24"/>
                  <w:lang w:val="ru-RU"/>
                </w:rPr>
                <w:t>200</w:t>
              </w:r>
            </w:hyperlink>
          </w:p>
        </w:tc>
      </w:tr>
      <w:tr w:rsidR="00A179EA" w:rsidRPr="002C3AC4" w14:paraId="3F0A4291" w14:textId="77777777" w:rsidTr="00413575">
        <w:tc>
          <w:tcPr>
            <w:tcW w:w="534" w:type="dxa"/>
          </w:tcPr>
          <w:p w14:paraId="77D2B095" w14:textId="77777777" w:rsidR="00A179EA" w:rsidRPr="002C3AC4" w:rsidRDefault="00A179EA" w:rsidP="00A179EA">
            <w:pPr>
              <w:rPr>
                <w:lang w:val="ru-RU"/>
              </w:rPr>
            </w:pPr>
            <w:r w:rsidRPr="002C3AC4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14:paraId="68CD471A" w14:textId="77777777" w:rsidR="00A179EA" w:rsidRPr="002C3AC4" w:rsidRDefault="00A179EA" w:rsidP="00A179EA">
            <w:pPr>
              <w:rPr>
                <w:szCs w:val="22"/>
                <w:lang w:val="ru-RU"/>
              </w:rPr>
            </w:pPr>
            <w:r w:rsidRPr="002C3AC4">
              <w:rPr>
                <w:lang w:val="ru-RU"/>
              </w:rPr>
              <w:t>Церемония подписания Заключительных актов</w:t>
            </w:r>
          </w:p>
        </w:tc>
        <w:tc>
          <w:tcPr>
            <w:tcW w:w="2234" w:type="dxa"/>
            <w:vAlign w:val="center"/>
          </w:tcPr>
          <w:p w14:paraId="262D9DC5" w14:textId="77777777" w:rsidR="00A179EA" w:rsidRPr="002C3AC4" w:rsidRDefault="00A179EA" w:rsidP="00A179EA">
            <w:pPr>
              <w:jc w:val="center"/>
              <w:rPr>
                <w:rStyle w:val="Hyperlink"/>
                <w:color w:val="auto"/>
                <w:lang w:val="ru-RU"/>
              </w:rPr>
            </w:pPr>
            <w:r w:rsidRPr="002C3AC4">
              <w:rPr>
                <w:lang w:val="ru-RU"/>
              </w:rPr>
              <w:t>–</w:t>
            </w:r>
          </w:p>
        </w:tc>
      </w:tr>
      <w:tr w:rsidR="00A179EA" w:rsidRPr="002C3AC4" w14:paraId="358C8A43" w14:textId="77777777" w:rsidTr="00413575">
        <w:tc>
          <w:tcPr>
            <w:tcW w:w="534" w:type="dxa"/>
          </w:tcPr>
          <w:p w14:paraId="07A890C4" w14:textId="77777777" w:rsidR="00A179EA" w:rsidRPr="002C3AC4" w:rsidRDefault="00A179EA" w:rsidP="00A179EA">
            <w:pPr>
              <w:rPr>
                <w:lang w:val="ru-RU"/>
              </w:rPr>
            </w:pPr>
            <w:r w:rsidRPr="002C3AC4">
              <w:rPr>
                <w:lang w:val="ru-RU"/>
              </w:rPr>
              <w:t>3</w:t>
            </w:r>
          </w:p>
        </w:tc>
        <w:tc>
          <w:tcPr>
            <w:tcW w:w="7263" w:type="dxa"/>
          </w:tcPr>
          <w:p w14:paraId="68C66BBE" w14:textId="77777777" w:rsidR="00A179EA" w:rsidRPr="002C3AC4" w:rsidRDefault="00A179EA" w:rsidP="00A179EA">
            <w:pPr>
              <w:rPr>
                <w:lang w:val="ru-RU"/>
              </w:rPr>
            </w:pPr>
            <w:r w:rsidRPr="002C3AC4">
              <w:rPr>
                <w:lang w:val="ru-RU"/>
              </w:rPr>
              <w:t>Закрытие Конференции</w:t>
            </w:r>
          </w:p>
        </w:tc>
        <w:tc>
          <w:tcPr>
            <w:tcW w:w="2234" w:type="dxa"/>
            <w:vAlign w:val="center"/>
          </w:tcPr>
          <w:p w14:paraId="1F204F3D" w14:textId="77777777" w:rsidR="00A179EA" w:rsidRPr="002C3AC4" w:rsidRDefault="00A179EA" w:rsidP="00A179EA">
            <w:pPr>
              <w:jc w:val="center"/>
              <w:rPr>
                <w:lang w:val="ru-RU"/>
              </w:rPr>
            </w:pPr>
            <w:r w:rsidRPr="002C3AC4">
              <w:rPr>
                <w:lang w:val="ru-RU"/>
              </w:rPr>
              <w:t>−</w:t>
            </w:r>
          </w:p>
        </w:tc>
      </w:tr>
    </w:tbl>
    <w:p w14:paraId="6BA10188" w14:textId="77777777" w:rsidR="00A179EA" w:rsidRPr="002C3AC4" w:rsidRDefault="00A179EA" w:rsidP="00A179EA">
      <w:pPr>
        <w:rPr>
          <w:lang w:val="ru-RU"/>
        </w:rPr>
      </w:pPr>
      <w:r w:rsidRPr="002C3AC4">
        <w:rPr>
          <w:lang w:val="ru-RU"/>
        </w:rPr>
        <w:br w:type="page"/>
      </w:r>
    </w:p>
    <w:p w14:paraId="1AC4AC67" w14:textId="7382597F" w:rsidR="00A179EA" w:rsidRPr="002C3AC4" w:rsidRDefault="00A179EA" w:rsidP="007F1F0E">
      <w:pPr>
        <w:pStyle w:val="Heading1"/>
        <w:rPr>
          <w:szCs w:val="26"/>
          <w:lang w:val="ru-RU"/>
        </w:rPr>
      </w:pPr>
      <w:r w:rsidRPr="002C3AC4">
        <w:rPr>
          <w:szCs w:val="26"/>
          <w:lang w:val="ru-RU"/>
        </w:rPr>
        <w:lastRenderedPageBreak/>
        <w:t>1</w:t>
      </w:r>
      <w:r w:rsidRPr="002C3AC4">
        <w:rPr>
          <w:szCs w:val="26"/>
          <w:lang w:val="ru-RU"/>
        </w:rPr>
        <w:tab/>
      </w:r>
      <w:r w:rsidRPr="002C3AC4">
        <w:rPr>
          <w:lang w:val="ru-RU"/>
        </w:rPr>
        <w:t>Дополнительные</w:t>
      </w:r>
      <w:r w:rsidRPr="002C3AC4">
        <w:rPr>
          <w:szCs w:val="26"/>
          <w:lang w:val="ru-RU"/>
        </w:rPr>
        <w:t xml:space="preserve"> заявления </w:t>
      </w:r>
      <w:r w:rsidR="00144517" w:rsidRPr="002C3AC4">
        <w:rPr>
          <w:szCs w:val="26"/>
          <w:lang w:val="ru-RU"/>
        </w:rPr>
        <w:t xml:space="preserve">(Документ </w:t>
      </w:r>
      <w:hyperlink r:id="rId9" w:history="1">
        <w:r w:rsidR="006424C5" w:rsidRPr="002C3AC4">
          <w:rPr>
            <w:rStyle w:val="Hyperlink"/>
            <w:szCs w:val="26"/>
            <w:lang w:val="ru-RU"/>
          </w:rPr>
          <w:t>200</w:t>
        </w:r>
      </w:hyperlink>
      <w:r w:rsidRPr="002C3AC4">
        <w:rPr>
          <w:szCs w:val="26"/>
          <w:lang w:val="ru-RU"/>
        </w:rPr>
        <w:t>)</w:t>
      </w:r>
    </w:p>
    <w:p w14:paraId="0616B7C6" w14:textId="5E22DE78" w:rsidR="00A179EA" w:rsidRPr="002C3AC4" w:rsidRDefault="00A179EA" w:rsidP="007F1F0E">
      <w:pPr>
        <w:rPr>
          <w:lang w:val="ru-RU"/>
        </w:rPr>
      </w:pPr>
      <w:r w:rsidRPr="002C3AC4">
        <w:rPr>
          <w:lang w:val="ru-RU"/>
        </w:rPr>
        <w:t>1.1</w:t>
      </w:r>
      <w:r w:rsidRPr="002C3AC4">
        <w:rPr>
          <w:lang w:val="ru-RU"/>
        </w:rPr>
        <w:tab/>
        <w:t xml:space="preserve">Дополнительные заявления, содержащиеся в Документе </w:t>
      </w:r>
      <w:r w:rsidR="00144517" w:rsidRPr="002C3AC4">
        <w:rPr>
          <w:lang w:val="ru-RU"/>
        </w:rPr>
        <w:t>200</w:t>
      </w:r>
      <w:r w:rsidRPr="002C3AC4">
        <w:rPr>
          <w:lang w:val="ru-RU"/>
        </w:rPr>
        <w:t xml:space="preserve">, </w:t>
      </w:r>
      <w:r w:rsidRPr="002C3AC4">
        <w:rPr>
          <w:b/>
          <w:bCs/>
          <w:lang w:val="ru-RU"/>
        </w:rPr>
        <w:t>принимаются к сведению</w:t>
      </w:r>
      <w:r w:rsidRPr="002C3AC4">
        <w:rPr>
          <w:lang w:val="ru-RU"/>
        </w:rPr>
        <w:t>.</w:t>
      </w:r>
    </w:p>
    <w:p w14:paraId="3094DDEE" w14:textId="77777777" w:rsidR="00A179EA" w:rsidRPr="002C3AC4" w:rsidRDefault="00A179EA" w:rsidP="007F1F0E">
      <w:pPr>
        <w:pStyle w:val="Heading1"/>
        <w:rPr>
          <w:lang w:val="ru-RU"/>
        </w:rPr>
      </w:pPr>
      <w:r w:rsidRPr="002C3AC4">
        <w:rPr>
          <w:lang w:val="ru-RU"/>
        </w:rPr>
        <w:t>2</w:t>
      </w:r>
      <w:r w:rsidRPr="002C3AC4">
        <w:rPr>
          <w:lang w:val="ru-RU"/>
        </w:rPr>
        <w:tab/>
        <w:t>Церемония подписания Заключительных актов</w:t>
      </w:r>
    </w:p>
    <w:p w14:paraId="5A12B360" w14:textId="77777777" w:rsidR="00A179EA" w:rsidRPr="002C3AC4" w:rsidRDefault="00A179EA" w:rsidP="007F1F0E">
      <w:pPr>
        <w:rPr>
          <w:lang w:val="ru-RU"/>
        </w:rPr>
      </w:pPr>
      <w:r w:rsidRPr="002C3AC4">
        <w:rPr>
          <w:lang w:val="ru-RU"/>
        </w:rPr>
        <w:t>2.1</w:t>
      </w:r>
      <w:r w:rsidRPr="002C3AC4">
        <w:rPr>
          <w:lang w:val="ru-RU"/>
        </w:rPr>
        <w:tab/>
      </w:r>
      <w:r w:rsidRPr="002C3AC4">
        <w:rPr>
          <w:b/>
          <w:bCs/>
          <w:lang w:val="ru-RU"/>
        </w:rPr>
        <w:t>Секретарь пленарного заседания</w:t>
      </w:r>
      <w:r w:rsidRPr="002C3AC4">
        <w:rPr>
          <w:lang w:val="ru-RU"/>
        </w:rPr>
        <w:t xml:space="preserve"> оглашает в порядке французского алфавита список делегаций, полномочия которых признаны действительными.</w:t>
      </w:r>
    </w:p>
    <w:p w14:paraId="1A784165" w14:textId="1570FE0B" w:rsidR="00A179EA" w:rsidRPr="002C3AC4" w:rsidRDefault="00A179EA" w:rsidP="007F1F0E">
      <w:pPr>
        <w:rPr>
          <w:lang w:val="ru-RU"/>
        </w:rPr>
      </w:pPr>
      <w:r w:rsidRPr="002C3AC4">
        <w:rPr>
          <w:lang w:val="ru-RU"/>
        </w:rPr>
        <w:t>2.2</w:t>
      </w:r>
      <w:r w:rsidRPr="002C3AC4">
        <w:rPr>
          <w:lang w:val="ru-RU"/>
        </w:rPr>
        <w:tab/>
        <w:t>Заключительные акты подписывают 1</w:t>
      </w:r>
      <w:r w:rsidR="00686152" w:rsidRPr="002C3AC4">
        <w:rPr>
          <w:lang w:val="ru-RU"/>
        </w:rPr>
        <w:t>59</w:t>
      </w:r>
      <w:r w:rsidRPr="002C3AC4">
        <w:rPr>
          <w:lang w:val="ru-RU"/>
        </w:rPr>
        <w:t xml:space="preserve"> делегаций следующих стран:</w:t>
      </w:r>
    </w:p>
    <w:p w14:paraId="1271792A" w14:textId="51E4A69E" w:rsidR="00A179EA" w:rsidRPr="002C3AC4" w:rsidRDefault="00A179EA" w:rsidP="007F1F0E">
      <w:pPr>
        <w:rPr>
          <w:lang w:val="ru-RU"/>
        </w:rPr>
      </w:pPr>
      <w:r w:rsidRPr="002C3AC4">
        <w:rPr>
          <w:lang w:val="ru-RU"/>
        </w:rPr>
        <w:t>Албания (Республика), Алжирская Народная Демократическая Республика, Германия (Федеративная Республика), Андорра (Княжество), Саудовская Аравия (Королевство), Аргентинская Республика, Армения (Республика), Австралия, Австрия, Азербайджан</w:t>
      </w:r>
      <w:r w:rsidR="00144517" w:rsidRPr="002C3AC4">
        <w:rPr>
          <w:lang w:val="ru-RU"/>
        </w:rPr>
        <w:t>ская</w:t>
      </w:r>
      <w:r w:rsidRPr="002C3AC4">
        <w:rPr>
          <w:lang w:val="ru-RU"/>
        </w:rPr>
        <w:t xml:space="preserve"> Республика, Содружество Багамских Островов, Бахрейн (Королевство), Бангладеш (Народная Республика), Барбадос,</w:t>
      </w:r>
      <w:r w:rsidR="00686152" w:rsidRPr="002C3AC4">
        <w:rPr>
          <w:lang w:val="ru-RU"/>
        </w:rPr>
        <w:t xml:space="preserve"> Республика Беларусь</w:t>
      </w:r>
      <w:r w:rsidR="00144517" w:rsidRPr="002C3AC4">
        <w:rPr>
          <w:lang w:val="ru-RU"/>
        </w:rPr>
        <w:t>,</w:t>
      </w:r>
      <w:r w:rsidRPr="002C3AC4">
        <w:rPr>
          <w:lang w:val="ru-RU"/>
        </w:rPr>
        <w:t xml:space="preserve"> Бельгия, Белиз,</w:t>
      </w:r>
      <w:r w:rsidR="00686152" w:rsidRPr="002C3AC4">
        <w:rPr>
          <w:lang w:val="ru-RU"/>
        </w:rPr>
        <w:t xml:space="preserve"> Бенин</w:t>
      </w:r>
      <w:r w:rsidR="00144517" w:rsidRPr="002C3AC4">
        <w:rPr>
          <w:lang w:val="ru-RU"/>
        </w:rPr>
        <w:t>,</w:t>
      </w:r>
      <w:r w:rsidRPr="002C3AC4">
        <w:rPr>
          <w:lang w:val="ru-RU"/>
        </w:rPr>
        <w:t xml:space="preserve"> Бутан (Королевство),</w:t>
      </w:r>
      <w:r w:rsidR="00686152" w:rsidRPr="002C3AC4">
        <w:rPr>
          <w:lang w:val="ru-RU"/>
        </w:rPr>
        <w:t xml:space="preserve"> Босния и Герцеговина,</w:t>
      </w:r>
      <w:r w:rsidRPr="002C3AC4">
        <w:rPr>
          <w:lang w:val="ru-RU"/>
        </w:rPr>
        <w:t xml:space="preserve"> Ботсвана (Республика), Бразилия (Федеративная Республика), Бруней-Даруссалам, Болгария (Республика), Буркина-Фасо,</w:t>
      </w:r>
      <w:r w:rsidR="00686152" w:rsidRPr="002C3AC4">
        <w:rPr>
          <w:lang w:val="ru-RU"/>
        </w:rPr>
        <w:t xml:space="preserve"> Кабо-Верде (Республика),</w:t>
      </w:r>
      <w:r w:rsidRPr="002C3AC4">
        <w:rPr>
          <w:lang w:val="ru-RU"/>
        </w:rPr>
        <w:t xml:space="preserve"> Бурунди (Республика), Камбоджа (Королевство), Камерун (Республика), Канада, Чили, Китайская Народная Республика, Кипр (Республика), Государство-город Ватикан, Колумбия (Республика), Корея (Республика), Коста-Рика, Ко</w:t>
      </w:r>
      <w:r w:rsidR="006424C5" w:rsidRPr="002C3AC4">
        <w:rPr>
          <w:lang w:val="ru-RU"/>
        </w:rPr>
        <w:t>т</w:t>
      </w:r>
      <w:r w:rsidRPr="002C3AC4">
        <w:rPr>
          <w:lang w:val="ru-RU"/>
        </w:rPr>
        <w:t>-д'Ивуар (Республика), Хорватия (Республика), Куба, Дания,</w:t>
      </w:r>
      <w:r w:rsidR="00686152" w:rsidRPr="002C3AC4">
        <w:rPr>
          <w:lang w:val="ru-RU"/>
        </w:rPr>
        <w:t xml:space="preserve"> Джибути (Республика),</w:t>
      </w:r>
      <w:r w:rsidRPr="002C3AC4">
        <w:rPr>
          <w:lang w:val="ru-RU"/>
        </w:rPr>
        <w:t xml:space="preserve"> Доминиканская Республика, </w:t>
      </w:r>
      <w:r w:rsidR="00686152" w:rsidRPr="002C3AC4">
        <w:rPr>
          <w:lang w:val="ru-RU"/>
        </w:rPr>
        <w:t xml:space="preserve">Содружество Доминики, </w:t>
      </w:r>
      <w:r w:rsidRPr="002C3AC4">
        <w:rPr>
          <w:lang w:val="ru-RU"/>
        </w:rPr>
        <w:t>Египет (Арабская Республика), Эль-Сальвадор (Республика), Объединенные Арабские Эмираты, Испания, Эстонская Республика, Эсватини (Королевство), Соединенные Штаты Америки, Российская Федерация, Фиджи (Республика), Финляндия, Франция, Габонская Республика, Гамбия (Республика), Гана, Греция,</w:t>
      </w:r>
      <w:r w:rsidR="00686152" w:rsidRPr="002C3AC4">
        <w:rPr>
          <w:lang w:val="ru-RU"/>
        </w:rPr>
        <w:t xml:space="preserve"> Гренада,</w:t>
      </w:r>
      <w:r w:rsidRPr="002C3AC4">
        <w:rPr>
          <w:lang w:val="ru-RU"/>
        </w:rPr>
        <w:t xml:space="preserve"> Гватемала (Республика), </w:t>
      </w:r>
      <w:r w:rsidR="00686152" w:rsidRPr="002C3AC4">
        <w:rPr>
          <w:lang w:val="ru-RU"/>
        </w:rPr>
        <w:t xml:space="preserve">Гвинея (Республика), </w:t>
      </w:r>
      <w:r w:rsidRPr="002C3AC4">
        <w:rPr>
          <w:lang w:val="ru-RU"/>
        </w:rPr>
        <w:t xml:space="preserve">Экваториальная Гвинея (Республика), Гайана, </w:t>
      </w:r>
      <w:r w:rsidR="00686152" w:rsidRPr="002C3AC4">
        <w:rPr>
          <w:lang w:val="ru-RU"/>
        </w:rPr>
        <w:t>Гондурас</w:t>
      </w:r>
      <w:r w:rsidRPr="002C3AC4">
        <w:rPr>
          <w:lang w:val="ru-RU"/>
        </w:rPr>
        <w:t xml:space="preserve"> (Республика), Венгрия, Индия (Республика), Индонезия (Республика), Иран (Исламская Республика), Ирак (Республика), Ирландия, Исландия, Израиль (Государство), Италия, Ямайка, Япония, Иорданское Хашимитское Королевство, Казахстан (Республика), Кения (Республика), Кувейт (Государство), Лесото (Королевство), Латвийская Республика, </w:t>
      </w:r>
      <w:r w:rsidR="00686152" w:rsidRPr="002C3AC4">
        <w:rPr>
          <w:lang w:val="ru-RU"/>
        </w:rPr>
        <w:t>Ливан</w:t>
      </w:r>
      <w:r w:rsidRPr="002C3AC4">
        <w:rPr>
          <w:lang w:val="ru-RU"/>
        </w:rPr>
        <w:t>, Либерия (Республика), Лихтенштейн (Княжество), Литовская Республика, Люксембург,</w:t>
      </w:r>
      <w:r w:rsidR="00686152" w:rsidRPr="002C3AC4">
        <w:rPr>
          <w:lang w:val="ru-RU"/>
        </w:rPr>
        <w:t xml:space="preserve"> Северная Македония (Республика), Мадагаскар (Республика),</w:t>
      </w:r>
      <w:r w:rsidRPr="002C3AC4">
        <w:rPr>
          <w:lang w:val="ru-RU"/>
        </w:rPr>
        <w:t xml:space="preserve"> Малайзия, Малави, Мали (Республика), Мальта, Марокко (Королевство), Маршалловы Острова (Республика),</w:t>
      </w:r>
      <w:r w:rsidR="00686152" w:rsidRPr="002C3AC4">
        <w:rPr>
          <w:lang w:val="ru-RU"/>
        </w:rPr>
        <w:t xml:space="preserve"> Маврикий (Республика),</w:t>
      </w:r>
      <w:r w:rsidRPr="002C3AC4">
        <w:rPr>
          <w:lang w:val="ru-RU"/>
        </w:rPr>
        <w:t xml:space="preserve"> Мексика,</w:t>
      </w:r>
      <w:r w:rsidR="00686152" w:rsidRPr="002C3AC4">
        <w:rPr>
          <w:lang w:val="ru-RU"/>
        </w:rPr>
        <w:t xml:space="preserve"> Микронезия (Федеративные Штаты),</w:t>
      </w:r>
      <w:r w:rsidRPr="002C3AC4">
        <w:rPr>
          <w:lang w:val="ru-RU"/>
        </w:rPr>
        <w:t xml:space="preserve"> Молдова (Республика), Монако (Княжество), </w:t>
      </w:r>
      <w:r w:rsidR="00686152" w:rsidRPr="002C3AC4">
        <w:rPr>
          <w:lang w:val="ru-RU"/>
        </w:rPr>
        <w:t xml:space="preserve">Черногория, </w:t>
      </w:r>
      <w:r w:rsidRPr="002C3AC4">
        <w:rPr>
          <w:lang w:val="ru-RU"/>
        </w:rPr>
        <w:t xml:space="preserve">Мозамбик (Республика), Намибия (Республика), Непал (Федеративная Демократическая Республика), </w:t>
      </w:r>
      <w:r w:rsidR="00686152" w:rsidRPr="002C3AC4">
        <w:rPr>
          <w:lang w:val="ru-RU"/>
        </w:rPr>
        <w:t xml:space="preserve">Никарагуа, </w:t>
      </w:r>
      <w:r w:rsidRPr="002C3AC4">
        <w:rPr>
          <w:lang w:val="ru-RU"/>
        </w:rPr>
        <w:t>Нигер (Республика), Норвегия, Новая Зеландия, Оман (Султанат), Уганда (Республика), Узбекистан (Республика), Папуа-Новая Гвинея, Парагвай (Республика), Нидерланды (Королевство), Перу, Филиппины (Республика), Польша (Республика), Португалия, Катар (Государство), Сирийская Арабская Республика,</w:t>
      </w:r>
      <w:r w:rsidR="006424C5" w:rsidRPr="002C3AC4">
        <w:rPr>
          <w:lang w:val="ru-RU"/>
        </w:rPr>
        <w:t xml:space="preserve"> Турецкая Республика, Демократическая Республика Конго,</w:t>
      </w:r>
      <w:r w:rsidRPr="002C3AC4">
        <w:rPr>
          <w:lang w:val="ru-RU"/>
        </w:rPr>
        <w:t xml:space="preserve"> Кыргызская Республика,</w:t>
      </w:r>
      <w:r w:rsidR="006424C5" w:rsidRPr="002C3AC4">
        <w:rPr>
          <w:lang w:val="ru-RU"/>
        </w:rPr>
        <w:t xml:space="preserve"> Корейская Народно-Демократическая Республика,</w:t>
      </w:r>
      <w:r w:rsidRPr="002C3AC4">
        <w:rPr>
          <w:lang w:val="ru-RU"/>
        </w:rPr>
        <w:t xml:space="preserve"> Словацкая Республика, Чешская Республика, Румыния, Соединенное Королевство Великобритании и Северной Ирландии, Руандийская Республика,</w:t>
      </w:r>
      <w:r w:rsidR="006424C5" w:rsidRPr="002C3AC4">
        <w:rPr>
          <w:lang w:val="ru-RU"/>
        </w:rPr>
        <w:t xml:space="preserve"> Сент-Люсия, Сент-Китс и Невис (Федерация),</w:t>
      </w:r>
      <w:r w:rsidRPr="002C3AC4">
        <w:rPr>
          <w:lang w:val="ru-RU"/>
        </w:rPr>
        <w:t xml:space="preserve"> Сан-Марино (Республика), </w:t>
      </w:r>
      <w:r w:rsidR="006424C5" w:rsidRPr="002C3AC4">
        <w:rPr>
          <w:lang w:val="ru-RU"/>
        </w:rPr>
        <w:t xml:space="preserve">Сент-Винсент и Гренадины, Соломоновы Острова, Самоа (Независимое Государство), </w:t>
      </w:r>
      <w:r w:rsidR="00144517" w:rsidRPr="002C3AC4">
        <w:rPr>
          <w:lang w:val="ru-RU"/>
        </w:rPr>
        <w:t xml:space="preserve">Сан-Томе и Принсипи (Демократическая Республика), </w:t>
      </w:r>
      <w:r w:rsidRPr="002C3AC4">
        <w:rPr>
          <w:lang w:val="ru-RU"/>
        </w:rPr>
        <w:t>Сенегал (Республика), Сербия (Республика), Сингапур (Республика), Словения (Республика), Судан (Республика), Южный Судан (Республика), Южно-Африканская Республика, Швеция, Швейцарская Конфедерация, Суринам (Республика), Танзания (Объединенная Республика), Таиланд, Тимор-</w:t>
      </w:r>
      <w:proofErr w:type="spellStart"/>
      <w:r w:rsidRPr="002C3AC4">
        <w:rPr>
          <w:lang w:val="ru-RU"/>
        </w:rPr>
        <w:t>Лешти</w:t>
      </w:r>
      <w:proofErr w:type="spellEnd"/>
      <w:r w:rsidRPr="002C3AC4">
        <w:rPr>
          <w:lang w:val="ru-RU"/>
        </w:rPr>
        <w:t xml:space="preserve"> (Демократическая Республика), Тоголезская Республика, </w:t>
      </w:r>
      <w:r w:rsidR="006424C5" w:rsidRPr="002C3AC4">
        <w:rPr>
          <w:lang w:val="ru-RU"/>
        </w:rPr>
        <w:t xml:space="preserve">Тринидад и Тобаго, </w:t>
      </w:r>
      <w:r w:rsidRPr="002C3AC4">
        <w:rPr>
          <w:lang w:val="ru-RU"/>
        </w:rPr>
        <w:t xml:space="preserve">Тунис, </w:t>
      </w:r>
      <w:r w:rsidR="006424C5" w:rsidRPr="002C3AC4">
        <w:rPr>
          <w:lang w:val="ru-RU"/>
        </w:rPr>
        <w:t>Тувалу</w:t>
      </w:r>
      <w:r w:rsidRPr="002C3AC4">
        <w:rPr>
          <w:lang w:val="ru-RU"/>
        </w:rPr>
        <w:t>, Украина, Уругвай (Восточная Республика),</w:t>
      </w:r>
      <w:r w:rsidR="006424C5" w:rsidRPr="002C3AC4">
        <w:rPr>
          <w:lang w:val="ru-RU"/>
        </w:rPr>
        <w:t xml:space="preserve"> Вануату (Республика)</w:t>
      </w:r>
      <w:r w:rsidR="00144517" w:rsidRPr="002C3AC4">
        <w:rPr>
          <w:lang w:val="ru-RU"/>
        </w:rPr>
        <w:t>,</w:t>
      </w:r>
      <w:r w:rsidRPr="002C3AC4">
        <w:rPr>
          <w:lang w:val="ru-RU"/>
        </w:rPr>
        <w:t xml:space="preserve"> Вьетнам (Социалистическая Республика), Замбия и Зимбабве (Республика).</w:t>
      </w:r>
    </w:p>
    <w:p w14:paraId="2641FFF3" w14:textId="77777777" w:rsidR="00A179EA" w:rsidRPr="002C3AC4" w:rsidRDefault="00A179EA" w:rsidP="007F1F0E">
      <w:pPr>
        <w:pStyle w:val="Heading1"/>
        <w:rPr>
          <w:lang w:val="ru-RU"/>
        </w:rPr>
      </w:pPr>
      <w:r w:rsidRPr="002C3AC4">
        <w:rPr>
          <w:lang w:val="ru-RU"/>
        </w:rPr>
        <w:lastRenderedPageBreak/>
        <w:t>3</w:t>
      </w:r>
      <w:r w:rsidRPr="002C3AC4">
        <w:rPr>
          <w:lang w:val="ru-RU"/>
        </w:rPr>
        <w:tab/>
        <w:t>Закрытие Конференции</w:t>
      </w:r>
    </w:p>
    <w:p w14:paraId="357278B3" w14:textId="4072E7ED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3.1</w:t>
      </w:r>
      <w:r w:rsidRPr="002C3AC4">
        <w:rPr>
          <w:lang w:val="ru-RU"/>
        </w:rPr>
        <w:tab/>
      </w:r>
      <w:r w:rsidR="004321C2" w:rsidRPr="002C3AC4">
        <w:rPr>
          <w:b/>
          <w:bCs/>
          <w:lang w:val="ru-RU"/>
        </w:rPr>
        <w:t xml:space="preserve">Выступает национальный камерный хор Румынии "Мадригал </w:t>
      </w:r>
      <w:r w:rsidR="002C3AC4" w:rsidRPr="002C3AC4">
        <w:rPr>
          <w:b/>
          <w:bCs/>
          <w:lang w:val="ru-RU"/>
        </w:rPr>
        <w:t>−</w:t>
      </w:r>
      <w:r w:rsidR="004321C2" w:rsidRPr="002C3AC4">
        <w:rPr>
          <w:b/>
          <w:bCs/>
          <w:lang w:val="ru-RU"/>
        </w:rPr>
        <w:t xml:space="preserve"> Марин Константин"</w:t>
      </w:r>
      <w:r w:rsidR="004321C2" w:rsidRPr="002C3AC4">
        <w:rPr>
          <w:lang w:val="ru-RU"/>
        </w:rPr>
        <w:t>.</w:t>
      </w:r>
    </w:p>
    <w:p w14:paraId="038D4C37" w14:textId="03CA2712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3.2</w:t>
      </w:r>
      <w:r w:rsidRPr="002C3AC4">
        <w:rPr>
          <w:lang w:val="ru-RU"/>
        </w:rPr>
        <w:tab/>
      </w:r>
      <w:r w:rsidR="004321C2" w:rsidRPr="002C3AC4">
        <w:rPr>
          <w:lang w:val="ru-RU"/>
        </w:rPr>
        <w:t xml:space="preserve">Премьер-министр Румынии г-н Николае </w:t>
      </w:r>
      <w:proofErr w:type="spellStart"/>
      <w:r w:rsidR="004321C2" w:rsidRPr="002C3AC4">
        <w:rPr>
          <w:lang w:val="ru-RU"/>
        </w:rPr>
        <w:t>Ионел-Чукэ</w:t>
      </w:r>
      <w:proofErr w:type="spellEnd"/>
      <w:r w:rsidR="004321C2" w:rsidRPr="002C3AC4">
        <w:rPr>
          <w:lang w:val="ru-RU"/>
        </w:rPr>
        <w:t xml:space="preserve"> произносит речь, текст которой размещен по адресу: </w:t>
      </w:r>
      <w:hyperlink r:id="rId10" w:history="1">
        <w:r w:rsidR="004C6E9D" w:rsidRPr="002C3AC4">
          <w:rPr>
            <w:rStyle w:val="Hyperlink"/>
            <w:lang w:val="ru-RU"/>
          </w:rPr>
          <w:t>https://pp22.itu.int/en/itu_policy_statements/nicolae-ciuca-prime-minister-romania-speech/</w:t>
        </w:r>
      </w:hyperlink>
      <w:r w:rsidR="004C6E9D" w:rsidRPr="002C3AC4">
        <w:rPr>
          <w:rFonts w:ascii="SimSun" w:hAnsi="SimSun" w:cs="SimSun"/>
          <w:lang w:val="ru-RU" w:eastAsia="zh-CN"/>
        </w:rPr>
        <w:t>.</w:t>
      </w:r>
    </w:p>
    <w:p w14:paraId="5EB17DA5" w14:textId="1C33A9ED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3.3</w:t>
      </w:r>
      <w:r w:rsidRPr="002C3AC4">
        <w:rPr>
          <w:lang w:val="ru-RU"/>
        </w:rPr>
        <w:tab/>
      </w:r>
      <w:r w:rsidR="004321C2" w:rsidRPr="002C3AC4">
        <w:rPr>
          <w:b/>
          <w:bCs/>
          <w:lang w:val="ru-RU"/>
        </w:rPr>
        <w:t>Демонстрируется видеоролик, посвященный основным моментам работы в МСЭ покидающего свой пост Директора БСЭ</w:t>
      </w:r>
      <w:r w:rsidR="004321C2" w:rsidRPr="002C3AC4">
        <w:rPr>
          <w:lang w:val="ru-RU"/>
        </w:rPr>
        <w:t>.</w:t>
      </w:r>
    </w:p>
    <w:p w14:paraId="5A2E0E76" w14:textId="03C50818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3.4</w:t>
      </w:r>
      <w:r w:rsidRPr="002C3AC4">
        <w:rPr>
          <w:lang w:val="ru-RU"/>
        </w:rPr>
        <w:tab/>
      </w:r>
      <w:r w:rsidR="004321C2" w:rsidRPr="002C3AC4">
        <w:rPr>
          <w:lang w:val="ru-RU"/>
        </w:rPr>
        <w:t xml:space="preserve">Покидающий свой пост </w:t>
      </w:r>
      <w:r w:rsidR="004321C2" w:rsidRPr="002C3AC4">
        <w:rPr>
          <w:b/>
          <w:bCs/>
          <w:lang w:val="ru-RU"/>
        </w:rPr>
        <w:t>Директор БСЭ</w:t>
      </w:r>
      <w:r w:rsidR="004321C2" w:rsidRPr="002C3AC4">
        <w:rPr>
          <w:lang w:val="ru-RU"/>
        </w:rPr>
        <w:t xml:space="preserve"> произносит речь, текст которой размещен по адресу: </w:t>
      </w:r>
      <w:hyperlink r:id="rId11" w:history="1">
        <w:r w:rsidR="004C6E9D" w:rsidRPr="002C3AC4">
          <w:rPr>
            <w:rStyle w:val="Hyperlink"/>
            <w:lang w:val="ru-RU"/>
          </w:rPr>
          <w:t>https://pp22.itu.int/en/itu_policy_statements/chaesub-lee-itu-closing-speech/</w:t>
        </w:r>
      </w:hyperlink>
      <w:r w:rsidR="004C6E9D" w:rsidRPr="002C3AC4">
        <w:rPr>
          <w:rFonts w:ascii="SimSun" w:hAnsi="SimSun" w:cs="SimSun"/>
          <w:lang w:val="ru-RU" w:eastAsia="zh-CN"/>
        </w:rPr>
        <w:t>.</w:t>
      </w:r>
    </w:p>
    <w:p w14:paraId="33EDB7CF" w14:textId="35D5914D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3.5</w:t>
      </w:r>
      <w:r w:rsidRPr="002C3AC4">
        <w:rPr>
          <w:lang w:val="ru-RU"/>
        </w:rPr>
        <w:tab/>
      </w:r>
      <w:r w:rsidR="004321C2" w:rsidRPr="002C3AC4">
        <w:rPr>
          <w:lang w:val="ru-RU"/>
        </w:rPr>
        <w:t xml:space="preserve">Делегат от </w:t>
      </w:r>
      <w:r w:rsidR="004321C2" w:rsidRPr="002C3AC4">
        <w:rPr>
          <w:b/>
          <w:bCs/>
          <w:lang w:val="ru-RU"/>
        </w:rPr>
        <w:t>Республики Корея</w:t>
      </w:r>
      <w:r w:rsidR="004321C2" w:rsidRPr="002C3AC4">
        <w:rPr>
          <w:lang w:val="ru-RU"/>
        </w:rPr>
        <w:t xml:space="preserve"> выражает признательность покидающему свой пост Директору БСЭ за его выдающуюся работу и отличное руководство и отмечает, что его страна им очень гордится.</w:t>
      </w:r>
    </w:p>
    <w:p w14:paraId="41B14C1A" w14:textId="07F18C20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3.6</w:t>
      </w:r>
      <w:r w:rsidRPr="002C3AC4">
        <w:rPr>
          <w:lang w:val="ru-RU"/>
        </w:rPr>
        <w:tab/>
      </w:r>
      <w:r w:rsidR="004321C2" w:rsidRPr="002C3AC4">
        <w:rPr>
          <w:b/>
          <w:bCs/>
          <w:lang w:val="ru-RU"/>
        </w:rPr>
        <w:t>Демонстрируется видеоролик, посвященный основным моментам работы в МСЭ покидающего свой пост заместителя Генерального секретаря</w:t>
      </w:r>
      <w:r w:rsidR="004321C2" w:rsidRPr="002C3AC4">
        <w:rPr>
          <w:lang w:val="ru-RU"/>
        </w:rPr>
        <w:t>.</w:t>
      </w:r>
    </w:p>
    <w:p w14:paraId="49C15B5C" w14:textId="78AEB8F2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3.7</w:t>
      </w:r>
      <w:r w:rsidRPr="002C3AC4">
        <w:rPr>
          <w:lang w:val="ru-RU"/>
        </w:rPr>
        <w:tab/>
      </w:r>
      <w:r w:rsidR="00844479" w:rsidRPr="002C3AC4">
        <w:rPr>
          <w:lang w:val="ru-RU"/>
        </w:rPr>
        <w:t xml:space="preserve">Покидающий свой пост </w:t>
      </w:r>
      <w:r w:rsidR="004321C2" w:rsidRPr="002C3AC4">
        <w:rPr>
          <w:b/>
          <w:bCs/>
          <w:lang w:val="ru-RU"/>
        </w:rPr>
        <w:t>заместитель Генерального секретаря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>произносит речь, текст которой размещен по адресу</w:t>
      </w:r>
      <w:r w:rsidR="002C3AC4" w:rsidRPr="002C3AC4">
        <w:rPr>
          <w:lang w:val="ru-RU"/>
        </w:rPr>
        <w:t>:</w:t>
      </w:r>
      <w:r w:rsidR="00844479" w:rsidRPr="002C3AC4">
        <w:rPr>
          <w:lang w:val="ru-RU"/>
        </w:rPr>
        <w:t xml:space="preserve"> </w:t>
      </w:r>
      <w:hyperlink r:id="rId12" w:history="1">
        <w:r w:rsidR="004C6E9D" w:rsidRPr="002C3AC4">
          <w:rPr>
            <w:rStyle w:val="Hyperlink"/>
            <w:lang w:val="ru-RU"/>
          </w:rPr>
          <w:t>https://pp22.itu.int/en/itu_policy_statements/malcolm-johnson-itu-dsg-closing-speech/</w:t>
        </w:r>
      </w:hyperlink>
      <w:r w:rsidR="004C6E9D" w:rsidRPr="002C3AC4">
        <w:rPr>
          <w:lang w:val="ru-RU"/>
        </w:rPr>
        <w:t>.</w:t>
      </w:r>
    </w:p>
    <w:p w14:paraId="19DAB111" w14:textId="4BD8D53D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3.8</w:t>
      </w:r>
      <w:r w:rsidRPr="002C3AC4">
        <w:rPr>
          <w:lang w:val="ru-RU"/>
        </w:rPr>
        <w:tab/>
      </w:r>
      <w:r w:rsidR="004321C2" w:rsidRPr="002C3AC4">
        <w:rPr>
          <w:lang w:val="ru-RU"/>
        </w:rPr>
        <w:t xml:space="preserve">Делегат </w:t>
      </w:r>
      <w:r w:rsidR="00844479" w:rsidRPr="002C3AC4">
        <w:rPr>
          <w:lang w:val="ru-RU"/>
        </w:rPr>
        <w:t xml:space="preserve">от </w:t>
      </w:r>
      <w:r w:rsidR="004321C2" w:rsidRPr="002C3AC4">
        <w:rPr>
          <w:b/>
          <w:bCs/>
          <w:lang w:val="ru-RU"/>
        </w:rPr>
        <w:t>Соединенного Королевства</w:t>
      </w:r>
      <w:r w:rsidR="004321C2" w:rsidRPr="002C3AC4">
        <w:rPr>
          <w:lang w:val="ru-RU"/>
        </w:rPr>
        <w:t xml:space="preserve"> благодари</w:t>
      </w:r>
      <w:r w:rsidR="00844479" w:rsidRPr="002C3AC4">
        <w:rPr>
          <w:lang w:val="ru-RU"/>
        </w:rPr>
        <w:t>т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 xml:space="preserve">покидающего свой пост </w:t>
      </w:r>
      <w:r w:rsidR="004321C2" w:rsidRPr="002C3AC4">
        <w:rPr>
          <w:lang w:val="ru-RU"/>
        </w:rPr>
        <w:t xml:space="preserve">заместителя Генерального секретаря за </w:t>
      </w:r>
      <w:r w:rsidR="00844479" w:rsidRPr="002C3AC4">
        <w:rPr>
          <w:lang w:val="ru-RU"/>
        </w:rPr>
        <w:t>работу на протяжении десятков лет</w:t>
      </w:r>
      <w:r w:rsidR="004321C2" w:rsidRPr="002C3AC4">
        <w:rPr>
          <w:lang w:val="ru-RU"/>
        </w:rPr>
        <w:t xml:space="preserve"> и</w:t>
      </w:r>
      <w:r w:rsidR="00844479" w:rsidRPr="002C3AC4">
        <w:rPr>
          <w:lang w:val="ru-RU"/>
        </w:rPr>
        <w:t xml:space="preserve"> дает высокую оценку</w:t>
      </w:r>
      <w:r w:rsidR="004321C2" w:rsidRPr="002C3AC4">
        <w:rPr>
          <w:lang w:val="ru-RU"/>
        </w:rPr>
        <w:t xml:space="preserve"> его </w:t>
      </w:r>
      <w:r w:rsidR="00844479" w:rsidRPr="002C3AC4">
        <w:rPr>
          <w:lang w:val="ru-RU"/>
        </w:rPr>
        <w:t>значительному</w:t>
      </w:r>
      <w:r w:rsidR="004321C2" w:rsidRPr="002C3AC4">
        <w:rPr>
          <w:lang w:val="ru-RU"/>
        </w:rPr>
        <w:t xml:space="preserve"> вклад</w:t>
      </w:r>
      <w:r w:rsidR="00844479" w:rsidRPr="002C3AC4">
        <w:rPr>
          <w:lang w:val="ru-RU"/>
        </w:rPr>
        <w:t>у</w:t>
      </w:r>
      <w:r w:rsidR="004321C2" w:rsidRPr="002C3AC4">
        <w:rPr>
          <w:lang w:val="ru-RU"/>
        </w:rPr>
        <w:t xml:space="preserve"> в </w:t>
      </w:r>
      <w:r w:rsidR="0021741A" w:rsidRPr="002C3AC4">
        <w:rPr>
          <w:lang w:val="ru-RU"/>
        </w:rPr>
        <w:t>деятельность</w:t>
      </w:r>
      <w:r w:rsidR="004321C2" w:rsidRPr="002C3AC4">
        <w:rPr>
          <w:lang w:val="ru-RU"/>
        </w:rPr>
        <w:t xml:space="preserve"> МСЭ, </w:t>
      </w:r>
      <w:r w:rsidR="00844479" w:rsidRPr="002C3AC4">
        <w:rPr>
          <w:lang w:val="ru-RU"/>
        </w:rPr>
        <w:t xml:space="preserve">в </w:t>
      </w:r>
      <w:r w:rsidR="004321C2" w:rsidRPr="002C3AC4">
        <w:rPr>
          <w:lang w:val="ru-RU"/>
        </w:rPr>
        <w:t>особенно</w:t>
      </w:r>
      <w:r w:rsidR="00844479" w:rsidRPr="002C3AC4">
        <w:rPr>
          <w:lang w:val="ru-RU"/>
        </w:rPr>
        <w:t>сти</w:t>
      </w:r>
      <w:r w:rsidR="004321C2" w:rsidRPr="002C3AC4">
        <w:rPr>
          <w:lang w:val="ru-RU"/>
        </w:rPr>
        <w:t xml:space="preserve"> его усилия</w:t>
      </w:r>
      <w:r w:rsidR="00844479" w:rsidRPr="002C3AC4">
        <w:rPr>
          <w:lang w:val="ru-RU"/>
        </w:rPr>
        <w:t>м</w:t>
      </w:r>
      <w:r w:rsidR="004321C2" w:rsidRPr="002C3AC4">
        <w:rPr>
          <w:lang w:val="ru-RU"/>
        </w:rPr>
        <w:t xml:space="preserve"> по модернизации методов работы Союза, в</w:t>
      </w:r>
      <w:r w:rsidR="00844479" w:rsidRPr="002C3AC4">
        <w:rPr>
          <w:lang w:val="ru-RU"/>
        </w:rPr>
        <w:t xml:space="preserve"> том числе</w:t>
      </w:r>
      <w:r w:rsidR="004321C2" w:rsidRPr="002C3AC4">
        <w:rPr>
          <w:lang w:val="ru-RU"/>
        </w:rPr>
        <w:t xml:space="preserve"> мер по продвижению гендерного равенства.</w:t>
      </w:r>
    </w:p>
    <w:p w14:paraId="75C78814" w14:textId="7BAD530F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3.9</w:t>
      </w:r>
      <w:r w:rsidRPr="002C3AC4">
        <w:rPr>
          <w:lang w:val="ru-RU"/>
        </w:rPr>
        <w:tab/>
      </w:r>
      <w:r w:rsidR="004321C2" w:rsidRPr="002C3AC4">
        <w:rPr>
          <w:b/>
          <w:bCs/>
          <w:lang w:val="ru-RU"/>
        </w:rPr>
        <w:t>Генеральный секретарь</w:t>
      </w:r>
      <w:r w:rsidR="004321C2" w:rsidRPr="002C3AC4">
        <w:rPr>
          <w:lang w:val="ru-RU"/>
        </w:rPr>
        <w:t xml:space="preserve"> вруч</w:t>
      </w:r>
      <w:r w:rsidR="00844479" w:rsidRPr="002C3AC4">
        <w:rPr>
          <w:lang w:val="ru-RU"/>
        </w:rPr>
        <w:t>ает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>покидающей свой пост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 xml:space="preserve">Директору </w:t>
      </w:r>
      <w:r w:rsidR="004321C2" w:rsidRPr="002C3AC4">
        <w:rPr>
          <w:lang w:val="ru-RU"/>
        </w:rPr>
        <w:t>Б</w:t>
      </w:r>
      <w:r w:rsidR="00844479" w:rsidRPr="002C3AC4">
        <w:rPr>
          <w:lang w:val="ru-RU"/>
        </w:rPr>
        <w:t>РЭ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 xml:space="preserve">серебряную </w:t>
      </w:r>
      <w:r w:rsidR="004321C2" w:rsidRPr="002C3AC4">
        <w:rPr>
          <w:lang w:val="ru-RU"/>
        </w:rPr>
        <w:t xml:space="preserve">медаль МСЭ, </w:t>
      </w:r>
      <w:r w:rsidR="00844479" w:rsidRPr="002C3AC4">
        <w:rPr>
          <w:lang w:val="ru-RU"/>
        </w:rPr>
        <w:t>покидающему свой пост Директору БСЭ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>–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 xml:space="preserve">золотую </w:t>
      </w:r>
      <w:r w:rsidR="004321C2" w:rsidRPr="002C3AC4">
        <w:rPr>
          <w:lang w:val="ru-RU"/>
        </w:rPr>
        <w:t xml:space="preserve">медаль МСЭ, </w:t>
      </w:r>
      <w:r w:rsidR="00844479" w:rsidRPr="002C3AC4">
        <w:rPr>
          <w:lang w:val="ru-RU"/>
        </w:rPr>
        <w:t xml:space="preserve">Директору </w:t>
      </w:r>
      <w:r w:rsidR="004321C2" w:rsidRPr="002C3AC4">
        <w:rPr>
          <w:lang w:val="ru-RU"/>
        </w:rPr>
        <w:t xml:space="preserve">БР </w:t>
      </w:r>
      <w:r w:rsidR="00844479" w:rsidRPr="002C3AC4">
        <w:rPr>
          <w:lang w:val="ru-RU"/>
        </w:rPr>
        <w:t>–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 xml:space="preserve">серебряную </w:t>
      </w:r>
      <w:r w:rsidR="004321C2" w:rsidRPr="002C3AC4">
        <w:rPr>
          <w:lang w:val="ru-RU"/>
        </w:rPr>
        <w:t xml:space="preserve">медаль МСЭ и </w:t>
      </w:r>
      <w:r w:rsidR="00844479" w:rsidRPr="002C3AC4">
        <w:rPr>
          <w:lang w:val="ru-RU"/>
        </w:rPr>
        <w:t xml:space="preserve">покидающему свой пост </w:t>
      </w:r>
      <w:r w:rsidR="004321C2" w:rsidRPr="002C3AC4">
        <w:rPr>
          <w:lang w:val="ru-RU"/>
        </w:rPr>
        <w:t xml:space="preserve">заместителю Генерального секретаря </w:t>
      </w:r>
      <w:r w:rsidR="00844479" w:rsidRPr="002C3AC4">
        <w:rPr>
          <w:lang w:val="ru-RU"/>
        </w:rPr>
        <w:t>–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 xml:space="preserve">золотую </w:t>
      </w:r>
      <w:r w:rsidR="004321C2" w:rsidRPr="002C3AC4">
        <w:rPr>
          <w:lang w:val="ru-RU"/>
        </w:rPr>
        <w:t>медаль МСЭ в знак признания их выдающегося вклада в работу Союза.</w:t>
      </w:r>
    </w:p>
    <w:p w14:paraId="02BC5C3C" w14:textId="587956D5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3.10</w:t>
      </w:r>
      <w:r w:rsidRPr="002C3AC4">
        <w:rPr>
          <w:lang w:val="ru-RU"/>
        </w:rPr>
        <w:tab/>
      </w:r>
      <w:r w:rsidR="00844479" w:rsidRPr="002C3AC4">
        <w:rPr>
          <w:lang w:val="ru-RU"/>
        </w:rPr>
        <w:t>Помощни</w:t>
      </w:r>
      <w:r w:rsidR="0021741A" w:rsidRPr="002C3AC4">
        <w:rPr>
          <w:lang w:val="ru-RU"/>
        </w:rPr>
        <w:t>к</w:t>
      </w:r>
      <w:r w:rsidR="00844479" w:rsidRPr="002C3AC4">
        <w:rPr>
          <w:lang w:val="ru-RU"/>
        </w:rPr>
        <w:t xml:space="preserve"> Генерального секретаря </w:t>
      </w:r>
      <w:r w:rsidR="00844479" w:rsidRPr="002C3AC4">
        <w:rPr>
          <w:b/>
          <w:bCs/>
          <w:lang w:val="ru-RU"/>
        </w:rPr>
        <w:t>г</w:t>
      </w:r>
      <w:r w:rsidR="004321C2" w:rsidRPr="002C3AC4">
        <w:rPr>
          <w:b/>
          <w:bCs/>
          <w:lang w:val="ru-RU"/>
        </w:rPr>
        <w:t xml:space="preserve">-жа </w:t>
      </w:r>
      <w:proofErr w:type="spellStart"/>
      <w:r w:rsidR="004321C2" w:rsidRPr="002C3AC4">
        <w:rPr>
          <w:b/>
          <w:bCs/>
          <w:lang w:val="ru-RU"/>
        </w:rPr>
        <w:t>Мораг</w:t>
      </w:r>
      <w:proofErr w:type="spellEnd"/>
      <w:r w:rsidR="004321C2" w:rsidRPr="002C3AC4">
        <w:rPr>
          <w:b/>
          <w:bCs/>
          <w:lang w:val="ru-RU"/>
        </w:rPr>
        <w:t xml:space="preserve"> С</w:t>
      </w:r>
      <w:r w:rsidR="00844479" w:rsidRPr="002C3AC4">
        <w:rPr>
          <w:b/>
          <w:bCs/>
          <w:lang w:val="ru-RU"/>
        </w:rPr>
        <w:t>але</w:t>
      </w:r>
      <w:r w:rsidR="004321C2" w:rsidRPr="002C3AC4">
        <w:rPr>
          <w:lang w:val="ru-RU"/>
        </w:rPr>
        <w:t xml:space="preserve"> вруча</w:t>
      </w:r>
      <w:r w:rsidR="00844479" w:rsidRPr="002C3AC4">
        <w:rPr>
          <w:lang w:val="ru-RU"/>
        </w:rPr>
        <w:t>ет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 xml:space="preserve">покидающему свой пост </w:t>
      </w:r>
      <w:r w:rsidR="004321C2" w:rsidRPr="002C3AC4">
        <w:rPr>
          <w:lang w:val="ru-RU"/>
        </w:rPr>
        <w:t xml:space="preserve">Генеральному секретарю </w:t>
      </w:r>
      <w:r w:rsidR="00844479" w:rsidRPr="002C3AC4">
        <w:rPr>
          <w:lang w:val="ru-RU"/>
        </w:rPr>
        <w:t xml:space="preserve">золотую </w:t>
      </w:r>
      <w:r w:rsidR="004321C2" w:rsidRPr="002C3AC4">
        <w:rPr>
          <w:lang w:val="ru-RU"/>
        </w:rPr>
        <w:t>медаль МСЭ в знак признания его выдающегося вклада в работу Союза.</w:t>
      </w:r>
    </w:p>
    <w:p w14:paraId="74C1B6A7" w14:textId="2A4E1C86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3.11</w:t>
      </w:r>
      <w:r w:rsidRPr="002C3AC4">
        <w:rPr>
          <w:lang w:val="ru-RU"/>
        </w:rPr>
        <w:tab/>
      </w:r>
      <w:r w:rsidR="00844479" w:rsidRPr="002C3AC4">
        <w:rPr>
          <w:b/>
          <w:bCs/>
          <w:lang w:val="ru-RU"/>
        </w:rPr>
        <w:t>Демонстрируется видеоролик, посвященный основным моментам работы в МСЭ покидающего свой пост Генерального секретаря</w:t>
      </w:r>
      <w:r w:rsidR="004C6E9D" w:rsidRPr="002C3AC4">
        <w:rPr>
          <w:lang w:val="ru-RU"/>
        </w:rPr>
        <w:t>.</w:t>
      </w:r>
    </w:p>
    <w:p w14:paraId="128E848F" w14:textId="228E6658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3.12</w:t>
      </w:r>
      <w:r w:rsidRPr="002C3AC4">
        <w:rPr>
          <w:lang w:val="ru-RU"/>
        </w:rPr>
        <w:tab/>
      </w:r>
      <w:r w:rsidR="004321C2" w:rsidRPr="002C3AC4">
        <w:rPr>
          <w:b/>
          <w:bCs/>
          <w:lang w:val="ru-RU"/>
        </w:rPr>
        <w:t>Генеральный секретарь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 xml:space="preserve">произносит речь, текст которой размещен по адресу: </w:t>
      </w:r>
      <w:hyperlink r:id="rId13" w:history="1">
        <w:r w:rsidR="004C6E9D" w:rsidRPr="002C3AC4">
          <w:rPr>
            <w:rStyle w:val="Hyperlink"/>
            <w:lang w:val="ru-RU"/>
          </w:rPr>
          <w:t>https://pp22.itu.int/en/itu_policy_statements/houlin-zhao-itu-sg-closing-speech/</w:t>
        </w:r>
      </w:hyperlink>
      <w:r w:rsidR="004C6E9D" w:rsidRPr="002C3AC4">
        <w:rPr>
          <w:lang w:val="ru-RU"/>
        </w:rPr>
        <w:t>.</w:t>
      </w:r>
    </w:p>
    <w:p w14:paraId="0080229E" w14:textId="60077E68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3.13</w:t>
      </w:r>
      <w:r w:rsidRPr="002C3AC4">
        <w:rPr>
          <w:lang w:val="ru-RU"/>
        </w:rPr>
        <w:tab/>
      </w:r>
      <w:r w:rsidR="004321C2" w:rsidRPr="002C3AC4">
        <w:rPr>
          <w:lang w:val="ru-RU"/>
        </w:rPr>
        <w:t xml:space="preserve">Делегат </w:t>
      </w:r>
      <w:r w:rsidR="00844479" w:rsidRPr="002C3AC4">
        <w:rPr>
          <w:lang w:val="ru-RU"/>
        </w:rPr>
        <w:t xml:space="preserve">от </w:t>
      </w:r>
      <w:r w:rsidR="004321C2" w:rsidRPr="002C3AC4">
        <w:rPr>
          <w:b/>
          <w:bCs/>
          <w:lang w:val="ru-RU"/>
        </w:rPr>
        <w:t>Китая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>выражает признательность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 xml:space="preserve">покидающему свой пост </w:t>
      </w:r>
      <w:r w:rsidR="004321C2" w:rsidRPr="002C3AC4">
        <w:rPr>
          <w:lang w:val="ru-RU"/>
        </w:rPr>
        <w:t>Генеральному секретарю, отметив его выдающийся вклад в работу МСЭ. Она благодари</w:t>
      </w:r>
      <w:r w:rsidR="00844479" w:rsidRPr="002C3AC4">
        <w:rPr>
          <w:lang w:val="ru-RU"/>
        </w:rPr>
        <w:t>т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>Государства</w:t>
      </w:r>
      <w:r w:rsidR="004321C2" w:rsidRPr="002C3AC4">
        <w:rPr>
          <w:lang w:val="ru-RU"/>
        </w:rPr>
        <w:t>-</w:t>
      </w:r>
      <w:r w:rsidR="00844479" w:rsidRPr="002C3AC4">
        <w:rPr>
          <w:lang w:val="ru-RU"/>
        </w:rPr>
        <w:t xml:space="preserve">Члены </w:t>
      </w:r>
      <w:r w:rsidR="004321C2" w:rsidRPr="002C3AC4">
        <w:rPr>
          <w:lang w:val="ru-RU"/>
        </w:rPr>
        <w:t xml:space="preserve">за доверие к г-ну Чжао, который за свою карьеру в МСЭ занимал ряд руководящих должностей и пользовался </w:t>
      </w:r>
      <w:r w:rsidR="00844479" w:rsidRPr="002C3AC4">
        <w:rPr>
          <w:lang w:val="ru-RU"/>
        </w:rPr>
        <w:t>признанием</w:t>
      </w:r>
      <w:r w:rsidR="004321C2" w:rsidRPr="002C3AC4">
        <w:rPr>
          <w:lang w:val="ru-RU"/>
        </w:rPr>
        <w:t xml:space="preserve"> и уважением. За тридцать лет его работы в МСЭ Союз расширил и укрепил свой авторитет. </w:t>
      </w:r>
      <w:r w:rsidR="00744468" w:rsidRPr="002C3AC4">
        <w:rPr>
          <w:lang w:val="ru-RU"/>
        </w:rPr>
        <w:t>Деятельность п</w:t>
      </w:r>
      <w:r w:rsidR="00844479" w:rsidRPr="002C3AC4">
        <w:rPr>
          <w:lang w:val="ru-RU"/>
        </w:rPr>
        <w:t>окидающ</w:t>
      </w:r>
      <w:r w:rsidR="00744468" w:rsidRPr="002C3AC4">
        <w:rPr>
          <w:lang w:val="ru-RU"/>
        </w:rPr>
        <w:t>его</w:t>
      </w:r>
      <w:r w:rsidR="00844479" w:rsidRPr="002C3AC4">
        <w:rPr>
          <w:lang w:val="ru-RU"/>
        </w:rPr>
        <w:t xml:space="preserve"> свой пост</w:t>
      </w:r>
      <w:r w:rsidR="004321C2" w:rsidRPr="002C3AC4">
        <w:rPr>
          <w:lang w:val="ru-RU"/>
        </w:rPr>
        <w:t xml:space="preserve"> Генеральн</w:t>
      </w:r>
      <w:r w:rsidR="00744468" w:rsidRPr="002C3AC4">
        <w:rPr>
          <w:lang w:val="ru-RU"/>
        </w:rPr>
        <w:t>ого</w:t>
      </w:r>
      <w:r w:rsidR="004321C2" w:rsidRPr="002C3AC4">
        <w:rPr>
          <w:lang w:val="ru-RU"/>
        </w:rPr>
        <w:t xml:space="preserve"> секретар</w:t>
      </w:r>
      <w:r w:rsidR="00744468" w:rsidRPr="002C3AC4">
        <w:rPr>
          <w:lang w:val="ru-RU"/>
        </w:rPr>
        <w:t>я</w:t>
      </w:r>
      <w:r w:rsidR="004321C2" w:rsidRPr="002C3AC4">
        <w:rPr>
          <w:lang w:val="ru-RU"/>
        </w:rPr>
        <w:t xml:space="preserve"> </w:t>
      </w:r>
      <w:r w:rsidR="00744468" w:rsidRPr="002C3AC4">
        <w:rPr>
          <w:lang w:val="ru-RU"/>
        </w:rPr>
        <w:t>является</w:t>
      </w:r>
      <w:r w:rsidR="004321C2" w:rsidRPr="002C3AC4">
        <w:rPr>
          <w:lang w:val="ru-RU"/>
        </w:rPr>
        <w:t xml:space="preserve"> предметом большой гордости для страны, и его </w:t>
      </w:r>
      <w:r w:rsidR="00844479" w:rsidRPr="002C3AC4">
        <w:rPr>
          <w:lang w:val="ru-RU"/>
        </w:rPr>
        <w:t>прекрасное</w:t>
      </w:r>
      <w:r w:rsidR="004321C2" w:rsidRPr="002C3AC4">
        <w:rPr>
          <w:lang w:val="ru-RU"/>
        </w:rPr>
        <w:t xml:space="preserve"> руководство будет трудно повторить. Она также </w:t>
      </w:r>
      <w:r w:rsidR="00844479" w:rsidRPr="002C3AC4">
        <w:rPr>
          <w:lang w:val="ru-RU"/>
        </w:rPr>
        <w:t>благодарит покидающих свои посты</w:t>
      </w:r>
      <w:r w:rsidR="004321C2" w:rsidRPr="002C3AC4">
        <w:rPr>
          <w:lang w:val="ru-RU"/>
        </w:rPr>
        <w:t xml:space="preserve"> </w:t>
      </w:r>
      <w:r w:rsidR="00844479" w:rsidRPr="002C3AC4">
        <w:rPr>
          <w:lang w:val="ru-RU"/>
        </w:rPr>
        <w:t>Директора БСЭ</w:t>
      </w:r>
      <w:r w:rsidR="004321C2" w:rsidRPr="002C3AC4">
        <w:rPr>
          <w:lang w:val="ru-RU"/>
        </w:rPr>
        <w:t xml:space="preserve"> и заместител</w:t>
      </w:r>
      <w:r w:rsidR="00844479" w:rsidRPr="002C3AC4">
        <w:rPr>
          <w:lang w:val="ru-RU"/>
        </w:rPr>
        <w:t>я</w:t>
      </w:r>
      <w:r w:rsidR="004321C2" w:rsidRPr="002C3AC4">
        <w:rPr>
          <w:lang w:val="ru-RU"/>
        </w:rPr>
        <w:t xml:space="preserve"> Генерального секретаря и </w:t>
      </w:r>
      <w:r w:rsidR="00F564C7" w:rsidRPr="002C3AC4">
        <w:rPr>
          <w:lang w:val="ru-RU"/>
        </w:rPr>
        <w:t>выражает признательность</w:t>
      </w:r>
      <w:r w:rsidR="004321C2" w:rsidRPr="002C3AC4">
        <w:rPr>
          <w:lang w:val="ru-RU"/>
        </w:rPr>
        <w:t xml:space="preserve"> правительств</w:t>
      </w:r>
      <w:r w:rsidR="00F564C7" w:rsidRPr="002C3AC4">
        <w:rPr>
          <w:lang w:val="ru-RU"/>
        </w:rPr>
        <w:t>у</w:t>
      </w:r>
      <w:r w:rsidR="004321C2" w:rsidRPr="002C3AC4">
        <w:rPr>
          <w:lang w:val="ru-RU"/>
        </w:rPr>
        <w:t xml:space="preserve"> Румынии за гостеприимство.</w:t>
      </w:r>
    </w:p>
    <w:p w14:paraId="62BD0669" w14:textId="4327F6BD" w:rsidR="006424C5" w:rsidRPr="002C3AC4" w:rsidRDefault="006424C5" w:rsidP="00F03D1C">
      <w:pPr>
        <w:rPr>
          <w:lang w:val="ru-RU"/>
        </w:rPr>
      </w:pPr>
      <w:r w:rsidRPr="002C3AC4">
        <w:rPr>
          <w:lang w:val="ru-RU"/>
        </w:rPr>
        <w:t>3.14</w:t>
      </w:r>
      <w:r w:rsidRPr="002C3AC4">
        <w:rPr>
          <w:lang w:val="ru-RU"/>
        </w:rPr>
        <w:tab/>
      </w:r>
      <w:r w:rsidR="004321C2" w:rsidRPr="002C3AC4">
        <w:rPr>
          <w:b/>
          <w:bCs/>
          <w:lang w:val="ru-RU"/>
        </w:rPr>
        <w:t>Генеральный секретарь</w:t>
      </w:r>
      <w:r w:rsidR="004321C2" w:rsidRPr="002C3AC4">
        <w:rPr>
          <w:lang w:val="ru-RU"/>
        </w:rPr>
        <w:t xml:space="preserve"> вруч</w:t>
      </w:r>
      <w:r w:rsidR="00F564C7" w:rsidRPr="002C3AC4">
        <w:rPr>
          <w:lang w:val="ru-RU"/>
        </w:rPr>
        <w:t xml:space="preserve">ает </w:t>
      </w:r>
      <w:r w:rsidR="004321C2" w:rsidRPr="002C3AC4">
        <w:rPr>
          <w:lang w:val="ru-RU"/>
        </w:rPr>
        <w:t xml:space="preserve">Председателю </w:t>
      </w:r>
      <w:r w:rsidR="00F564C7" w:rsidRPr="002C3AC4">
        <w:rPr>
          <w:lang w:val="ru-RU"/>
        </w:rPr>
        <w:t xml:space="preserve">серебряную </w:t>
      </w:r>
      <w:r w:rsidR="004321C2" w:rsidRPr="002C3AC4">
        <w:rPr>
          <w:lang w:val="ru-RU"/>
        </w:rPr>
        <w:t>медаль МСЭ и сертификат в знак признания отлично</w:t>
      </w:r>
      <w:r w:rsidR="00F564C7" w:rsidRPr="002C3AC4">
        <w:rPr>
          <w:lang w:val="ru-RU"/>
        </w:rPr>
        <w:t>го</w:t>
      </w:r>
      <w:r w:rsidR="004321C2" w:rsidRPr="002C3AC4">
        <w:rPr>
          <w:lang w:val="ru-RU"/>
        </w:rPr>
        <w:t xml:space="preserve"> руковод</w:t>
      </w:r>
      <w:r w:rsidR="00F564C7" w:rsidRPr="002C3AC4">
        <w:rPr>
          <w:lang w:val="ru-RU"/>
        </w:rPr>
        <w:t>ства</w:t>
      </w:r>
      <w:r w:rsidR="004321C2" w:rsidRPr="002C3AC4">
        <w:rPr>
          <w:lang w:val="ru-RU"/>
        </w:rPr>
        <w:t xml:space="preserve"> работой </w:t>
      </w:r>
      <w:r w:rsidR="00F564C7" w:rsidRPr="002C3AC4">
        <w:rPr>
          <w:lang w:val="ru-RU"/>
        </w:rPr>
        <w:t>Конференции</w:t>
      </w:r>
      <w:r w:rsidR="004321C2" w:rsidRPr="002C3AC4">
        <w:rPr>
          <w:lang w:val="ru-RU"/>
        </w:rPr>
        <w:t>.</w:t>
      </w:r>
    </w:p>
    <w:p w14:paraId="4AD42E39" w14:textId="736CB264" w:rsidR="00686152" w:rsidRPr="002C3AC4" w:rsidRDefault="00686152" w:rsidP="00F03D1C">
      <w:pPr>
        <w:rPr>
          <w:lang w:val="ru-RU"/>
        </w:rPr>
      </w:pPr>
      <w:r w:rsidRPr="002C3AC4">
        <w:rPr>
          <w:lang w:val="ru-RU"/>
        </w:rPr>
        <w:t>3.15</w:t>
      </w:r>
      <w:r w:rsidRPr="002C3AC4">
        <w:rPr>
          <w:lang w:val="ru-RU"/>
        </w:rPr>
        <w:tab/>
      </w:r>
      <w:r w:rsidR="004321C2" w:rsidRPr="002C3AC4">
        <w:rPr>
          <w:b/>
          <w:bCs/>
          <w:lang w:val="ru-RU"/>
        </w:rPr>
        <w:t>Председатель</w:t>
      </w:r>
      <w:r w:rsidR="004321C2" w:rsidRPr="002C3AC4">
        <w:rPr>
          <w:lang w:val="ru-RU"/>
        </w:rPr>
        <w:t xml:space="preserve"> </w:t>
      </w:r>
      <w:r w:rsidR="00F564C7" w:rsidRPr="002C3AC4">
        <w:rPr>
          <w:lang w:val="ru-RU"/>
        </w:rPr>
        <w:t xml:space="preserve">произносит речь, текст которой размещен по адресу: </w:t>
      </w:r>
      <w:hyperlink r:id="rId14" w:history="1">
        <w:r w:rsidR="004C6E9D" w:rsidRPr="002C3AC4">
          <w:rPr>
            <w:rStyle w:val="Hyperlink"/>
            <w:lang w:val="ru-RU"/>
          </w:rPr>
          <w:t>https://pp22.itu.int/en/itu_policy_statements/chairman-sabin-sarmas-itu-closing-speech/</w:t>
        </w:r>
      </w:hyperlink>
      <w:r w:rsidR="004C6E9D" w:rsidRPr="002C3AC4">
        <w:rPr>
          <w:lang w:val="ru-RU"/>
        </w:rPr>
        <w:t>.</w:t>
      </w:r>
    </w:p>
    <w:p w14:paraId="7A4496A0" w14:textId="1C81C5EA" w:rsidR="00686152" w:rsidRPr="002C3AC4" w:rsidRDefault="00686152" w:rsidP="00F03D1C">
      <w:pPr>
        <w:rPr>
          <w:lang w:val="ru-RU"/>
        </w:rPr>
      </w:pPr>
      <w:r w:rsidRPr="002C3AC4">
        <w:rPr>
          <w:lang w:val="ru-RU"/>
        </w:rPr>
        <w:lastRenderedPageBreak/>
        <w:t>3.16</w:t>
      </w:r>
      <w:r w:rsidRPr="002C3AC4">
        <w:rPr>
          <w:lang w:val="ru-RU"/>
        </w:rPr>
        <w:tab/>
      </w:r>
      <w:r w:rsidR="004321C2" w:rsidRPr="002C3AC4">
        <w:rPr>
          <w:lang w:val="ru-RU"/>
        </w:rPr>
        <w:t>Делегат</w:t>
      </w:r>
      <w:r w:rsidR="00F564C7" w:rsidRPr="002C3AC4">
        <w:rPr>
          <w:lang w:val="ru-RU"/>
        </w:rPr>
        <w:t xml:space="preserve"> от</w:t>
      </w:r>
      <w:r w:rsidR="004321C2" w:rsidRPr="002C3AC4">
        <w:rPr>
          <w:lang w:val="ru-RU"/>
        </w:rPr>
        <w:t xml:space="preserve"> </w:t>
      </w:r>
      <w:r w:rsidR="004321C2" w:rsidRPr="002C3AC4">
        <w:rPr>
          <w:b/>
          <w:bCs/>
          <w:lang w:val="ru-RU"/>
        </w:rPr>
        <w:t>Румынии</w:t>
      </w:r>
      <w:r w:rsidR="00F564C7" w:rsidRPr="002C3AC4">
        <w:rPr>
          <w:lang w:val="ru-RU"/>
        </w:rPr>
        <w:t xml:space="preserve"> </w:t>
      </w:r>
      <w:r w:rsidR="004321C2" w:rsidRPr="002C3AC4">
        <w:rPr>
          <w:lang w:val="ru-RU"/>
        </w:rPr>
        <w:t>благодари</w:t>
      </w:r>
      <w:r w:rsidR="00F564C7" w:rsidRPr="002C3AC4">
        <w:rPr>
          <w:lang w:val="ru-RU"/>
        </w:rPr>
        <w:t>т</w:t>
      </w:r>
      <w:r w:rsidR="004321C2" w:rsidRPr="002C3AC4">
        <w:rPr>
          <w:lang w:val="ru-RU"/>
        </w:rPr>
        <w:t xml:space="preserve"> Председателя и его </w:t>
      </w:r>
      <w:r w:rsidR="00F564C7" w:rsidRPr="002C3AC4">
        <w:rPr>
          <w:lang w:val="ru-RU"/>
        </w:rPr>
        <w:t>группу</w:t>
      </w:r>
      <w:r w:rsidR="004321C2" w:rsidRPr="002C3AC4">
        <w:rPr>
          <w:lang w:val="ru-RU"/>
        </w:rPr>
        <w:t xml:space="preserve">, секретариат </w:t>
      </w:r>
      <w:r w:rsidR="00F564C7" w:rsidRPr="002C3AC4">
        <w:rPr>
          <w:lang w:val="ru-RU"/>
        </w:rPr>
        <w:t>Конференции</w:t>
      </w:r>
      <w:r w:rsidR="004321C2" w:rsidRPr="002C3AC4">
        <w:rPr>
          <w:lang w:val="ru-RU"/>
        </w:rPr>
        <w:t xml:space="preserve">, местный и технический персонал, а также волонтеров, чьи неустанные усилия обеспечили успех </w:t>
      </w:r>
      <w:r w:rsidR="00F564C7" w:rsidRPr="002C3AC4">
        <w:rPr>
          <w:lang w:val="ru-RU"/>
        </w:rPr>
        <w:t>Конференции</w:t>
      </w:r>
      <w:r w:rsidR="004321C2" w:rsidRPr="002C3AC4">
        <w:rPr>
          <w:lang w:val="ru-RU"/>
        </w:rPr>
        <w:t>. Ей было очень приятно принимать участников</w:t>
      </w:r>
      <w:r w:rsidR="00F564C7" w:rsidRPr="002C3AC4">
        <w:rPr>
          <w:lang w:val="ru-RU"/>
        </w:rPr>
        <w:t xml:space="preserve"> мероприятия</w:t>
      </w:r>
      <w:r w:rsidR="004321C2" w:rsidRPr="002C3AC4">
        <w:rPr>
          <w:lang w:val="ru-RU"/>
        </w:rPr>
        <w:t xml:space="preserve"> в </w:t>
      </w:r>
      <w:r w:rsidR="00F564C7" w:rsidRPr="002C3AC4">
        <w:rPr>
          <w:lang w:val="ru-RU"/>
        </w:rPr>
        <w:t>Румынии</w:t>
      </w:r>
      <w:r w:rsidR="004321C2" w:rsidRPr="002C3AC4">
        <w:rPr>
          <w:lang w:val="ru-RU"/>
        </w:rPr>
        <w:t xml:space="preserve">. Она </w:t>
      </w:r>
      <w:r w:rsidR="00F564C7" w:rsidRPr="002C3AC4">
        <w:rPr>
          <w:lang w:val="ru-RU"/>
        </w:rPr>
        <w:t>дает высокую оценку работе покидающих свои посты</w:t>
      </w:r>
      <w:r w:rsidR="004321C2" w:rsidRPr="002C3AC4">
        <w:rPr>
          <w:lang w:val="ru-RU"/>
        </w:rPr>
        <w:t xml:space="preserve"> </w:t>
      </w:r>
      <w:r w:rsidR="00F564C7" w:rsidRPr="002C3AC4">
        <w:rPr>
          <w:lang w:val="ru-RU"/>
        </w:rPr>
        <w:t>избираемых</w:t>
      </w:r>
      <w:r w:rsidR="004321C2" w:rsidRPr="002C3AC4">
        <w:rPr>
          <w:lang w:val="ru-RU"/>
        </w:rPr>
        <w:t xml:space="preserve"> должностных лиц</w:t>
      </w:r>
      <w:r w:rsidR="00F564C7" w:rsidRPr="002C3AC4">
        <w:rPr>
          <w:lang w:val="ru-RU"/>
        </w:rPr>
        <w:t xml:space="preserve"> и отмечает, что</w:t>
      </w:r>
      <w:r w:rsidR="004321C2" w:rsidRPr="002C3AC4">
        <w:rPr>
          <w:lang w:val="ru-RU"/>
        </w:rPr>
        <w:t xml:space="preserve"> для </w:t>
      </w:r>
      <w:r w:rsidR="00F564C7" w:rsidRPr="002C3AC4">
        <w:rPr>
          <w:lang w:val="ru-RU"/>
        </w:rPr>
        <w:t>нее</w:t>
      </w:r>
      <w:r w:rsidR="004321C2" w:rsidRPr="002C3AC4">
        <w:rPr>
          <w:lang w:val="ru-RU"/>
        </w:rPr>
        <w:t xml:space="preserve"> было честью и привилегией работать</w:t>
      </w:r>
      <w:r w:rsidR="00F564C7" w:rsidRPr="002C3AC4">
        <w:rPr>
          <w:lang w:val="ru-RU"/>
        </w:rPr>
        <w:t xml:space="preserve"> вместе</w:t>
      </w:r>
      <w:r w:rsidR="004321C2" w:rsidRPr="002C3AC4">
        <w:rPr>
          <w:lang w:val="ru-RU"/>
        </w:rPr>
        <w:t xml:space="preserve"> с ними. Она жела</w:t>
      </w:r>
      <w:r w:rsidR="00F564C7" w:rsidRPr="002C3AC4">
        <w:rPr>
          <w:lang w:val="ru-RU"/>
        </w:rPr>
        <w:t>ет</w:t>
      </w:r>
      <w:r w:rsidR="004321C2" w:rsidRPr="002C3AC4">
        <w:rPr>
          <w:lang w:val="ru-RU"/>
        </w:rPr>
        <w:t xml:space="preserve"> удачи ново</w:t>
      </w:r>
      <w:r w:rsidR="00F564C7" w:rsidRPr="002C3AC4">
        <w:rPr>
          <w:lang w:val="ru-RU"/>
        </w:rPr>
        <w:t>му руководству</w:t>
      </w:r>
      <w:r w:rsidR="004321C2" w:rsidRPr="002C3AC4">
        <w:rPr>
          <w:lang w:val="ru-RU"/>
        </w:rPr>
        <w:t>. Ее делегация надеется на сотрудничество с ним в выполнении мандата Союза.</w:t>
      </w:r>
    </w:p>
    <w:p w14:paraId="2B7287A6" w14:textId="1A8957CA" w:rsidR="00686152" w:rsidRPr="002C3AC4" w:rsidRDefault="00686152" w:rsidP="00F03D1C">
      <w:pPr>
        <w:rPr>
          <w:lang w:val="ru-RU"/>
        </w:rPr>
      </w:pPr>
      <w:r w:rsidRPr="002C3AC4">
        <w:rPr>
          <w:lang w:val="ru-RU"/>
        </w:rPr>
        <w:t>3.17</w:t>
      </w:r>
      <w:r w:rsidRPr="002C3AC4">
        <w:rPr>
          <w:lang w:val="ru-RU"/>
        </w:rPr>
        <w:tab/>
      </w:r>
      <w:r w:rsidR="004321C2" w:rsidRPr="002C3AC4">
        <w:rPr>
          <w:lang w:val="ru-RU"/>
        </w:rPr>
        <w:t>Делегат</w:t>
      </w:r>
      <w:r w:rsidR="00F564C7" w:rsidRPr="002C3AC4">
        <w:rPr>
          <w:lang w:val="ru-RU"/>
        </w:rPr>
        <w:t xml:space="preserve"> от</w:t>
      </w:r>
      <w:r w:rsidR="004321C2" w:rsidRPr="002C3AC4">
        <w:rPr>
          <w:lang w:val="ru-RU"/>
        </w:rPr>
        <w:t xml:space="preserve"> </w:t>
      </w:r>
      <w:r w:rsidR="004321C2" w:rsidRPr="002C3AC4">
        <w:rPr>
          <w:b/>
          <w:bCs/>
          <w:lang w:val="ru-RU"/>
        </w:rPr>
        <w:t>Папуа-Новой Гвинеи</w:t>
      </w:r>
      <w:r w:rsidR="004321C2" w:rsidRPr="002C3AC4">
        <w:rPr>
          <w:lang w:val="ru-RU"/>
        </w:rPr>
        <w:t>, выступа</w:t>
      </w:r>
      <w:r w:rsidR="00F564C7" w:rsidRPr="002C3AC4">
        <w:rPr>
          <w:lang w:val="ru-RU"/>
        </w:rPr>
        <w:t>ющий</w:t>
      </w:r>
      <w:r w:rsidR="004321C2" w:rsidRPr="002C3AC4">
        <w:rPr>
          <w:lang w:val="ru-RU"/>
        </w:rPr>
        <w:t xml:space="preserve"> от имени А</w:t>
      </w:r>
      <w:r w:rsidR="00F564C7" w:rsidRPr="002C3AC4">
        <w:rPr>
          <w:lang w:val="ru-RU"/>
        </w:rPr>
        <w:t>ТСЭ</w:t>
      </w:r>
      <w:r w:rsidR="004321C2" w:rsidRPr="002C3AC4">
        <w:rPr>
          <w:lang w:val="ru-RU"/>
        </w:rPr>
        <w:t>,</w:t>
      </w:r>
      <w:r w:rsidR="00F564C7" w:rsidRPr="002C3AC4">
        <w:rPr>
          <w:lang w:val="ru-RU"/>
        </w:rPr>
        <w:t xml:space="preserve"> делегат от</w:t>
      </w:r>
      <w:r w:rsidR="004321C2" w:rsidRPr="002C3AC4">
        <w:rPr>
          <w:lang w:val="ru-RU"/>
        </w:rPr>
        <w:t xml:space="preserve"> </w:t>
      </w:r>
      <w:r w:rsidR="004321C2" w:rsidRPr="002C3AC4">
        <w:rPr>
          <w:b/>
          <w:bCs/>
          <w:lang w:val="ru-RU"/>
        </w:rPr>
        <w:t>Саудовской Аравии</w:t>
      </w:r>
      <w:r w:rsidR="004321C2" w:rsidRPr="002C3AC4">
        <w:rPr>
          <w:lang w:val="ru-RU"/>
        </w:rPr>
        <w:t>,</w:t>
      </w:r>
      <w:r w:rsidR="00F564C7" w:rsidRPr="002C3AC4">
        <w:rPr>
          <w:lang w:val="ru-RU"/>
        </w:rPr>
        <w:t xml:space="preserve"> делегат от</w:t>
      </w:r>
      <w:r w:rsidR="004321C2" w:rsidRPr="002C3AC4">
        <w:rPr>
          <w:lang w:val="ru-RU"/>
        </w:rPr>
        <w:t xml:space="preserve"> </w:t>
      </w:r>
      <w:r w:rsidR="004321C2" w:rsidRPr="002C3AC4">
        <w:rPr>
          <w:b/>
          <w:bCs/>
          <w:lang w:val="ru-RU"/>
        </w:rPr>
        <w:t>Объединенных Арабских Эмиратов</w:t>
      </w:r>
      <w:r w:rsidR="004321C2" w:rsidRPr="002C3AC4">
        <w:rPr>
          <w:lang w:val="ru-RU"/>
        </w:rPr>
        <w:t>, также выступа</w:t>
      </w:r>
      <w:r w:rsidR="00F564C7" w:rsidRPr="002C3AC4">
        <w:rPr>
          <w:lang w:val="ru-RU"/>
        </w:rPr>
        <w:t>ющий</w:t>
      </w:r>
      <w:r w:rsidR="004321C2" w:rsidRPr="002C3AC4">
        <w:rPr>
          <w:lang w:val="ru-RU"/>
        </w:rPr>
        <w:t xml:space="preserve"> от имени группы</w:t>
      </w:r>
      <w:r w:rsidR="00F564C7" w:rsidRPr="002C3AC4">
        <w:rPr>
          <w:lang w:val="ru-RU"/>
        </w:rPr>
        <w:t xml:space="preserve"> арабских государств</w:t>
      </w:r>
      <w:r w:rsidR="004321C2" w:rsidRPr="002C3AC4">
        <w:rPr>
          <w:lang w:val="ru-RU"/>
        </w:rPr>
        <w:t>,</w:t>
      </w:r>
      <w:r w:rsidR="00F564C7" w:rsidRPr="002C3AC4">
        <w:rPr>
          <w:lang w:val="ru-RU"/>
        </w:rPr>
        <w:t xml:space="preserve"> делегат от</w:t>
      </w:r>
      <w:r w:rsidR="004321C2" w:rsidRPr="002C3AC4">
        <w:rPr>
          <w:lang w:val="ru-RU"/>
        </w:rPr>
        <w:t xml:space="preserve"> </w:t>
      </w:r>
      <w:r w:rsidR="004321C2" w:rsidRPr="002C3AC4">
        <w:rPr>
          <w:b/>
          <w:bCs/>
          <w:lang w:val="ru-RU"/>
        </w:rPr>
        <w:t>Соединенных Штатов</w:t>
      </w:r>
      <w:r w:rsidR="004C6E9D" w:rsidRPr="002C3AC4">
        <w:rPr>
          <w:b/>
          <w:bCs/>
          <w:lang w:val="ru-RU"/>
        </w:rPr>
        <w:t xml:space="preserve"> Америки</w:t>
      </w:r>
      <w:r w:rsidR="004321C2" w:rsidRPr="002C3AC4">
        <w:rPr>
          <w:lang w:val="ru-RU"/>
        </w:rPr>
        <w:t>, выступа</w:t>
      </w:r>
      <w:r w:rsidR="00F564C7" w:rsidRPr="002C3AC4">
        <w:rPr>
          <w:lang w:val="ru-RU"/>
        </w:rPr>
        <w:t>ющий</w:t>
      </w:r>
      <w:r w:rsidR="004321C2" w:rsidRPr="002C3AC4">
        <w:rPr>
          <w:lang w:val="ru-RU"/>
        </w:rPr>
        <w:t xml:space="preserve"> от имени </w:t>
      </w:r>
      <w:r w:rsidR="00F564C7" w:rsidRPr="002C3AC4">
        <w:rPr>
          <w:lang w:val="ru-RU"/>
        </w:rPr>
        <w:t>СИТЕЛ</w:t>
      </w:r>
      <w:r w:rsidR="004321C2" w:rsidRPr="002C3AC4">
        <w:rPr>
          <w:lang w:val="ru-RU"/>
        </w:rPr>
        <w:t>,</w:t>
      </w:r>
      <w:r w:rsidR="00F564C7" w:rsidRPr="002C3AC4">
        <w:rPr>
          <w:lang w:val="ru-RU"/>
        </w:rPr>
        <w:t xml:space="preserve"> делегат от</w:t>
      </w:r>
      <w:r w:rsidR="004321C2" w:rsidRPr="002C3AC4">
        <w:rPr>
          <w:lang w:val="ru-RU"/>
        </w:rPr>
        <w:t xml:space="preserve"> </w:t>
      </w:r>
      <w:r w:rsidR="004321C2" w:rsidRPr="002C3AC4">
        <w:rPr>
          <w:b/>
          <w:bCs/>
          <w:lang w:val="ru-RU"/>
        </w:rPr>
        <w:t>Республики Корея</w:t>
      </w:r>
      <w:r w:rsidR="004321C2" w:rsidRPr="002C3AC4">
        <w:rPr>
          <w:lang w:val="ru-RU"/>
        </w:rPr>
        <w:t>,</w:t>
      </w:r>
      <w:r w:rsidR="00F564C7" w:rsidRPr="002C3AC4">
        <w:rPr>
          <w:lang w:val="ru-RU"/>
        </w:rPr>
        <w:t xml:space="preserve"> делегат от</w:t>
      </w:r>
      <w:r w:rsidR="004321C2" w:rsidRPr="002C3AC4">
        <w:rPr>
          <w:lang w:val="ru-RU"/>
        </w:rPr>
        <w:t xml:space="preserve"> </w:t>
      </w:r>
      <w:r w:rsidR="004321C2" w:rsidRPr="002C3AC4">
        <w:rPr>
          <w:b/>
          <w:bCs/>
          <w:lang w:val="ru-RU"/>
        </w:rPr>
        <w:t>Соединенного Королевства</w:t>
      </w:r>
      <w:r w:rsidR="004321C2" w:rsidRPr="002C3AC4">
        <w:rPr>
          <w:lang w:val="ru-RU"/>
        </w:rPr>
        <w:t>, выступа</w:t>
      </w:r>
      <w:r w:rsidR="00F564C7" w:rsidRPr="002C3AC4">
        <w:rPr>
          <w:lang w:val="ru-RU"/>
        </w:rPr>
        <w:t>ющ</w:t>
      </w:r>
      <w:r w:rsidR="004321C2" w:rsidRPr="002C3AC4">
        <w:rPr>
          <w:lang w:val="ru-RU"/>
        </w:rPr>
        <w:t xml:space="preserve">ий от имени </w:t>
      </w:r>
      <w:r w:rsidR="00F564C7" w:rsidRPr="002C3AC4">
        <w:rPr>
          <w:lang w:val="ru-RU"/>
        </w:rPr>
        <w:t>СЕПТ</w:t>
      </w:r>
      <w:r w:rsidR="004321C2" w:rsidRPr="002C3AC4">
        <w:rPr>
          <w:lang w:val="ru-RU"/>
        </w:rPr>
        <w:t>,</w:t>
      </w:r>
      <w:r w:rsidR="00F564C7" w:rsidRPr="002C3AC4">
        <w:rPr>
          <w:lang w:val="ru-RU"/>
        </w:rPr>
        <w:t xml:space="preserve"> делегат от</w:t>
      </w:r>
      <w:r w:rsidR="004321C2" w:rsidRPr="002C3AC4">
        <w:rPr>
          <w:lang w:val="ru-RU"/>
        </w:rPr>
        <w:t xml:space="preserve"> </w:t>
      </w:r>
      <w:r w:rsidR="004321C2" w:rsidRPr="002C3AC4">
        <w:rPr>
          <w:b/>
          <w:bCs/>
          <w:lang w:val="ru-RU"/>
        </w:rPr>
        <w:t>Бразилии</w:t>
      </w:r>
      <w:r w:rsidR="004321C2" w:rsidRPr="002C3AC4">
        <w:rPr>
          <w:lang w:val="ru-RU"/>
        </w:rPr>
        <w:t>,</w:t>
      </w:r>
      <w:r w:rsidR="00F564C7" w:rsidRPr="002C3AC4">
        <w:rPr>
          <w:lang w:val="ru-RU"/>
        </w:rPr>
        <w:t xml:space="preserve"> делегат от</w:t>
      </w:r>
      <w:r w:rsidR="004321C2" w:rsidRPr="002C3AC4">
        <w:rPr>
          <w:lang w:val="ru-RU"/>
        </w:rPr>
        <w:t xml:space="preserve"> </w:t>
      </w:r>
      <w:r w:rsidR="004321C2" w:rsidRPr="002C3AC4">
        <w:rPr>
          <w:b/>
          <w:bCs/>
          <w:lang w:val="ru-RU"/>
        </w:rPr>
        <w:t>Российской Федерации</w:t>
      </w:r>
      <w:r w:rsidR="004321C2" w:rsidRPr="002C3AC4">
        <w:rPr>
          <w:lang w:val="ru-RU"/>
        </w:rPr>
        <w:t>, выступа</w:t>
      </w:r>
      <w:r w:rsidR="00F564C7" w:rsidRPr="002C3AC4">
        <w:rPr>
          <w:lang w:val="ru-RU"/>
        </w:rPr>
        <w:t>ющ</w:t>
      </w:r>
      <w:r w:rsidR="004321C2" w:rsidRPr="002C3AC4">
        <w:rPr>
          <w:lang w:val="ru-RU"/>
        </w:rPr>
        <w:t>ий от имени РСС,</w:t>
      </w:r>
      <w:r w:rsidR="00F564C7" w:rsidRPr="002C3AC4">
        <w:rPr>
          <w:lang w:val="ru-RU"/>
        </w:rPr>
        <w:t xml:space="preserve"> делегаты от</w:t>
      </w:r>
      <w:r w:rsidR="004321C2" w:rsidRPr="002C3AC4">
        <w:rPr>
          <w:lang w:val="ru-RU"/>
        </w:rPr>
        <w:t xml:space="preserve"> </w:t>
      </w:r>
      <w:r w:rsidR="004321C2" w:rsidRPr="002C3AC4">
        <w:rPr>
          <w:b/>
          <w:bCs/>
          <w:lang w:val="ru-RU"/>
        </w:rPr>
        <w:t>Нигерии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Алжира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Малайзии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Индии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Нидерландов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Руанды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Чешской Республики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Таиланда</w:t>
      </w:r>
      <w:r w:rsidR="004321C2" w:rsidRPr="002C3AC4">
        <w:rPr>
          <w:lang w:val="ru-RU"/>
        </w:rPr>
        <w:t xml:space="preserve"> и </w:t>
      </w:r>
      <w:r w:rsidR="004321C2" w:rsidRPr="002C3AC4">
        <w:rPr>
          <w:b/>
          <w:bCs/>
          <w:lang w:val="ru-RU"/>
        </w:rPr>
        <w:t>Египта</w:t>
      </w:r>
      <w:r w:rsidR="004321C2" w:rsidRPr="002C3AC4">
        <w:rPr>
          <w:lang w:val="ru-RU"/>
        </w:rPr>
        <w:t xml:space="preserve"> выра</w:t>
      </w:r>
      <w:r w:rsidR="00F564C7" w:rsidRPr="002C3AC4">
        <w:rPr>
          <w:lang w:val="ru-RU"/>
        </w:rPr>
        <w:t>жают</w:t>
      </w:r>
      <w:r w:rsidR="004321C2" w:rsidRPr="002C3AC4">
        <w:rPr>
          <w:lang w:val="ru-RU"/>
        </w:rPr>
        <w:t xml:space="preserve"> искреннюю благодарность народу и правительству Румынии за прекрасную организацию </w:t>
      </w:r>
      <w:r w:rsidR="00F564C7" w:rsidRPr="002C3AC4">
        <w:rPr>
          <w:lang w:val="ru-RU"/>
        </w:rPr>
        <w:t xml:space="preserve">Конференции </w:t>
      </w:r>
      <w:r w:rsidR="004321C2" w:rsidRPr="002C3AC4">
        <w:rPr>
          <w:lang w:val="ru-RU"/>
        </w:rPr>
        <w:t xml:space="preserve">и теплый прием. </w:t>
      </w:r>
      <w:r w:rsidR="004321C2" w:rsidRPr="002C3AC4">
        <w:rPr>
          <w:b/>
          <w:bCs/>
          <w:lang w:val="ru-RU"/>
        </w:rPr>
        <w:t>Председатель</w:t>
      </w:r>
      <w:r w:rsidR="004321C2" w:rsidRPr="002C3AC4">
        <w:rPr>
          <w:lang w:val="ru-RU"/>
        </w:rPr>
        <w:t xml:space="preserve"> далее отме</w:t>
      </w:r>
      <w:r w:rsidR="00F564C7" w:rsidRPr="002C3AC4">
        <w:rPr>
          <w:lang w:val="ru-RU"/>
        </w:rPr>
        <w:t>чает</w:t>
      </w:r>
      <w:r w:rsidR="004321C2" w:rsidRPr="002C3AC4">
        <w:rPr>
          <w:lang w:val="ru-RU"/>
        </w:rPr>
        <w:t xml:space="preserve">, что делегации </w:t>
      </w:r>
      <w:r w:rsidR="004321C2" w:rsidRPr="002C3AC4">
        <w:rPr>
          <w:b/>
          <w:bCs/>
          <w:lang w:val="ru-RU"/>
        </w:rPr>
        <w:t>Японии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Мексики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Катара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Исламской Республики Иран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Ирака</w:t>
      </w:r>
      <w:r w:rsidR="004321C2" w:rsidRPr="002C3AC4">
        <w:rPr>
          <w:lang w:val="ru-RU"/>
        </w:rPr>
        <w:t xml:space="preserve">, </w:t>
      </w:r>
      <w:r w:rsidR="00F564C7" w:rsidRPr="002C3AC4">
        <w:rPr>
          <w:b/>
          <w:bCs/>
          <w:lang w:val="ru-RU"/>
        </w:rPr>
        <w:t>Турции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Азербайджана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Бахрейна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Вануату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Ганы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Южного Судана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Маврикия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Туниса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Узбекистана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Южной Африки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 xml:space="preserve">Багамских </w:t>
      </w:r>
      <w:r w:rsidR="00F564C7" w:rsidRPr="002C3AC4">
        <w:rPr>
          <w:b/>
          <w:bCs/>
          <w:lang w:val="ru-RU"/>
        </w:rPr>
        <w:t>Островов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Франции</w:t>
      </w:r>
      <w:r w:rsidR="004321C2" w:rsidRPr="002C3AC4">
        <w:rPr>
          <w:lang w:val="ru-RU"/>
        </w:rPr>
        <w:t xml:space="preserve">, </w:t>
      </w:r>
      <w:r w:rsidR="004321C2" w:rsidRPr="002C3AC4">
        <w:rPr>
          <w:b/>
          <w:bCs/>
          <w:lang w:val="ru-RU"/>
        </w:rPr>
        <w:t>Танзании</w:t>
      </w:r>
      <w:r w:rsidR="004321C2" w:rsidRPr="002C3AC4">
        <w:rPr>
          <w:lang w:val="ru-RU"/>
        </w:rPr>
        <w:t xml:space="preserve"> и </w:t>
      </w:r>
      <w:r w:rsidR="004321C2" w:rsidRPr="002C3AC4">
        <w:rPr>
          <w:b/>
          <w:bCs/>
          <w:lang w:val="ru-RU"/>
        </w:rPr>
        <w:t>Намибии</w:t>
      </w:r>
      <w:r w:rsidR="004321C2" w:rsidRPr="002C3AC4">
        <w:rPr>
          <w:lang w:val="ru-RU"/>
        </w:rPr>
        <w:t xml:space="preserve"> также попросили слов</w:t>
      </w:r>
      <w:r w:rsidR="00744468" w:rsidRPr="002C3AC4">
        <w:rPr>
          <w:lang w:val="ru-RU"/>
        </w:rPr>
        <w:t>о</w:t>
      </w:r>
      <w:r w:rsidR="004321C2" w:rsidRPr="002C3AC4">
        <w:rPr>
          <w:lang w:val="ru-RU"/>
        </w:rPr>
        <w:t xml:space="preserve"> для </w:t>
      </w:r>
      <w:r w:rsidR="00F564C7" w:rsidRPr="002C3AC4">
        <w:rPr>
          <w:lang w:val="ru-RU"/>
        </w:rPr>
        <w:t>поздравлений</w:t>
      </w:r>
      <w:r w:rsidR="004321C2" w:rsidRPr="002C3AC4">
        <w:rPr>
          <w:lang w:val="ru-RU"/>
        </w:rPr>
        <w:t>.</w:t>
      </w:r>
    </w:p>
    <w:p w14:paraId="1AF9726B" w14:textId="21F9AB77" w:rsidR="00686152" w:rsidRPr="002C3AC4" w:rsidRDefault="00686152" w:rsidP="00F03D1C">
      <w:pPr>
        <w:rPr>
          <w:lang w:val="ru-RU"/>
        </w:rPr>
      </w:pPr>
      <w:r w:rsidRPr="002C3AC4">
        <w:rPr>
          <w:lang w:val="ru-RU"/>
        </w:rPr>
        <w:t>3.18</w:t>
      </w:r>
      <w:r w:rsidRPr="002C3AC4">
        <w:rPr>
          <w:lang w:val="ru-RU"/>
        </w:rPr>
        <w:tab/>
      </w:r>
      <w:r w:rsidR="004321C2" w:rsidRPr="002C3AC4">
        <w:rPr>
          <w:lang w:val="ru-RU"/>
        </w:rPr>
        <w:t>В различных выступлениях особая признательность выраж</w:t>
      </w:r>
      <w:r w:rsidR="00F564C7" w:rsidRPr="002C3AC4">
        <w:rPr>
          <w:lang w:val="ru-RU"/>
        </w:rPr>
        <w:t>ается</w:t>
      </w:r>
      <w:r w:rsidR="004321C2" w:rsidRPr="002C3AC4">
        <w:rPr>
          <w:lang w:val="ru-RU"/>
        </w:rPr>
        <w:t xml:space="preserve"> </w:t>
      </w:r>
      <w:r w:rsidR="00F564C7" w:rsidRPr="002C3AC4">
        <w:rPr>
          <w:lang w:val="ru-RU"/>
        </w:rPr>
        <w:t xml:space="preserve">Председателю </w:t>
      </w:r>
      <w:r w:rsidR="004321C2" w:rsidRPr="002C3AC4">
        <w:rPr>
          <w:lang w:val="ru-RU"/>
        </w:rPr>
        <w:t xml:space="preserve">и его </w:t>
      </w:r>
      <w:r w:rsidR="00F564C7" w:rsidRPr="002C3AC4">
        <w:rPr>
          <w:lang w:val="ru-RU"/>
        </w:rPr>
        <w:t>группе</w:t>
      </w:r>
      <w:r w:rsidR="004321C2" w:rsidRPr="002C3AC4">
        <w:rPr>
          <w:lang w:val="ru-RU"/>
        </w:rPr>
        <w:t xml:space="preserve">, </w:t>
      </w:r>
      <w:r w:rsidR="00F564C7" w:rsidRPr="002C3AC4">
        <w:rPr>
          <w:lang w:val="ru-RU"/>
        </w:rPr>
        <w:t>персоналу</w:t>
      </w:r>
      <w:r w:rsidR="004321C2" w:rsidRPr="002C3AC4">
        <w:rPr>
          <w:lang w:val="ru-RU"/>
        </w:rPr>
        <w:t xml:space="preserve"> МСЭ, местному и техническому персоналу, а также волонтерам. Слова благодарности также звуча</w:t>
      </w:r>
      <w:r w:rsidR="00F564C7" w:rsidRPr="002C3AC4">
        <w:rPr>
          <w:lang w:val="ru-RU"/>
        </w:rPr>
        <w:t>т</w:t>
      </w:r>
      <w:r w:rsidR="004321C2" w:rsidRPr="002C3AC4">
        <w:rPr>
          <w:lang w:val="ru-RU"/>
        </w:rPr>
        <w:t xml:space="preserve"> в адрес </w:t>
      </w:r>
      <w:r w:rsidR="00744468" w:rsidRPr="002C3AC4">
        <w:rPr>
          <w:lang w:val="ru-RU"/>
        </w:rPr>
        <w:t xml:space="preserve">председателей </w:t>
      </w:r>
      <w:r w:rsidR="004321C2" w:rsidRPr="002C3AC4">
        <w:rPr>
          <w:lang w:val="ru-RU"/>
        </w:rPr>
        <w:t xml:space="preserve">и заместителей </w:t>
      </w:r>
      <w:r w:rsidR="00744468" w:rsidRPr="002C3AC4">
        <w:rPr>
          <w:lang w:val="ru-RU"/>
        </w:rPr>
        <w:t xml:space="preserve">председателей </w:t>
      </w:r>
      <w:r w:rsidR="004321C2" w:rsidRPr="002C3AC4">
        <w:rPr>
          <w:lang w:val="ru-RU"/>
        </w:rPr>
        <w:t xml:space="preserve">комитетов и специальных групп, а также региональных координаторов. </w:t>
      </w:r>
      <w:r w:rsidR="00744468" w:rsidRPr="002C3AC4">
        <w:rPr>
          <w:lang w:val="ru-RU"/>
        </w:rPr>
        <w:t>Несколько</w:t>
      </w:r>
      <w:r w:rsidR="004321C2" w:rsidRPr="002C3AC4">
        <w:rPr>
          <w:lang w:val="ru-RU"/>
        </w:rPr>
        <w:t xml:space="preserve"> делегатов</w:t>
      </w:r>
      <w:r w:rsidR="00F564C7" w:rsidRPr="002C3AC4">
        <w:rPr>
          <w:lang w:val="ru-RU"/>
        </w:rPr>
        <w:t xml:space="preserve"> дают</w:t>
      </w:r>
      <w:r w:rsidR="004321C2" w:rsidRPr="002C3AC4">
        <w:rPr>
          <w:lang w:val="ru-RU"/>
        </w:rPr>
        <w:t xml:space="preserve"> высок</w:t>
      </w:r>
      <w:r w:rsidR="00F564C7" w:rsidRPr="002C3AC4">
        <w:rPr>
          <w:lang w:val="ru-RU"/>
        </w:rPr>
        <w:t>ую</w:t>
      </w:r>
      <w:r w:rsidR="004321C2" w:rsidRPr="002C3AC4">
        <w:rPr>
          <w:lang w:val="ru-RU"/>
        </w:rPr>
        <w:t xml:space="preserve"> оцен</w:t>
      </w:r>
      <w:r w:rsidR="00F564C7" w:rsidRPr="002C3AC4">
        <w:rPr>
          <w:lang w:val="ru-RU"/>
        </w:rPr>
        <w:t>ку</w:t>
      </w:r>
      <w:r w:rsidR="004321C2" w:rsidRPr="002C3AC4">
        <w:rPr>
          <w:lang w:val="ru-RU"/>
        </w:rPr>
        <w:t xml:space="preserve"> дух</w:t>
      </w:r>
      <w:r w:rsidR="00F564C7" w:rsidRPr="002C3AC4">
        <w:rPr>
          <w:lang w:val="ru-RU"/>
        </w:rPr>
        <w:t>у</w:t>
      </w:r>
      <w:r w:rsidR="004321C2" w:rsidRPr="002C3AC4">
        <w:rPr>
          <w:lang w:val="ru-RU"/>
        </w:rPr>
        <w:t xml:space="preserve"> консенсуса и сотрудничества, который привел к принятию ряда важных новых </w:t>
      </w:r>
      <w:r w:rsidR="00F564C7" w:rsidRPr="002C3AC4">
        <w:rPr>
          <w:lang w:val="ru-RU"/>
        </w:rPr>
        <w:t>Резолюций</w:t>
      </w:r>
      <w:r w:rsidR="004321C2" w:rsidRPr="002C3AC4">
        <w:rPr>
          <w:lang w:val="ru-RU"/>
        </w:rPr>
        <w:t>. Они выра</w:t>
      </w:r>
      <w:r w:rsidR="00F564C7" w:rsidRPr="002C3AC4">
        <w:rPr>
          <w:lang w:val="ru-RU"/>
        </w:rPr>
        <w:t>жают</w:t>
      </w:r>
      <w:r w:rsidR="004321C2" w:rsidRPr="002C3AC4">
        <w:rPr>
          <w:lang w:val="ru-RU"/>
        </w:rPr>
        <w:t xml:space="preserve"> благодарность за </w:t>
      </w:r>
      <w:r w:rsidR="00F564C7" w:rsidRPr="002C3AC4">
        <w:rPr>
          <w:lang w:val="ru-RU"/>
        </w:rPr>
        <w:t>дальновидное</w:t>
      </w:r>
      <w:r w:rsidR="004321C2" w:rsidRPr="002C3AC4">
        <w:rPr>
          <w:lang w:val="ru-RU"/>
        </w:rPr>
        <w:t xml:space="preserve"> распределение времени и методы работы, </w:t>
      </w:r>
      <w:r w:rsidR="00F564C7" w:rsidRPr="002C3AC4">
        <w:rPr>
          <w:lang w:val="ru-RU"/>
        </w:rPr>
        <w:t>использованные</w:t>
      </w:r>
      <w:r w:rsidR="004321C2" w:rsidRPr="002C3AC4">
        <w:rPr>
          <w:lang w:val="ru-RU"/>
        </w:rPr>
        <w:t xml:space="preserve"> в ходе </w:t>
      </w:r>
      <w:r w:rsidR="00F564C7" w:rsidRPr="002C3AC4">
        <w:rPr>
          <w:lang w:val="ru-RU"/>
        </w:rPr>
        <w:t>Конференции</w:t>
      </w:r>
      <w:r w:rsidR="004321C2" w:rsidRPr="002C3AC4">
        <w:rPr>
          <w:lang w:val="ru-RU"/>
        </w:rPr>
        <w:t xml:space="preserve">, которая завершила свою работу в срок и без необходимости проведения дополнительных ночных </w:t>
      </w:r>
      <w:r w:rsidR="00F564C7" w:rsidRPr="002C3AC4">
        <w:rPr>
          <w:lang w:val="ru-RU"/>
        </w:rPr>
        <w:t>собраний</w:t>
      </w:r>
      <w:r w:rsidR="004321C2" w:rsidRPr="002C3AC4">
        <w:rPr>
          <w:lang w:val="ru-RU"/>
        </w:rPr>
        <w:t xml:space="preserve">, а также за акцент на равенстве, </w:t>
      </w:r>
      <w:r w:rsidR="00F564C7" w:rsidRPr="002C3AC4">
        <w:rPr>
          <w:lang w:val="ru-RU"/>
        </w:rPr>
        <w:t>открытости для всех</w:t>
      </w:r>
      <w:r w:rsidR="004321C2" w:rsidRPr="002C3AC4">
        <w:rPr>
          <w:lang w:val="ru-RU"/>
        </w:rPr>
        <w:t xml:space="preserve"> </w:t>
      </w:r>
      <w:r w:rsidR="00F564C7" w:rsidRPr="002C3AC4">
        <w:rPr>
          <w:lang w:val="ru-RU"/>
        </w:rPr>
        <w:t>–</w:t>
      </w:r>
      <w:r w:rsidR="004321C2" w:rsidRPr="002C3AC4">
        <w:rPr>
          <w:lang w:val="ru-RU"/>
        </w:rPr>
        <w:t xml:space="preserve"> в том числе за счет поощрения участия женщин и</w:t>
      </w:r>
      <w:r w:rsidR="00F564C7" w:rsidRPr="002C3AC4">
        <w:rPr>
          <w:lang w:val="ru-RU"/>
        </w:rPr>
        <w:t xml:space="preserve"> представителей</w:t>
      </w:r>
      <w:r w:rsidR="004321C2" w:rsidRPr="002C3AC4">
        <w:rPr>
          <w:lang w:val="ru-RU"/>
        </w:rPr>
        <w:t xml:space="preserve"> молодежи </w:t>
      </w:r>
      <w:r w:rsidR="00F564C7" w:rsidRPr="002C3AC4">
        <w:rPr>
          <w:lang w:val="ru-RU"/>
        </w:rPr>
        <w:t>–</w:t>
      </w:r>
      <w:r w:rsidR="004321C2" w:rsidRPr="002C3AC4">
        <w:rPr>
          <w:lang w:val="ru-RU"/>
        </w:rPr>
        <w:t xml:space="preserve"> и устойчивости. </w:t>
      </w:r>
      <w:r w:rsidR="00F564C7" w:rsidRPr="002C3AC4">
        <w:rPr>
          <w:lang w:val="ru-RU"/>
        </w:rPr>
        <w:t>Высоко оценивается работа</w:t>
      </w:r>
      <w:r w:rsidR="004321C2" w:rsidRPr="002C3AC4">
        <w:rPr>
          <w:lang w:val="ru-RU"/>
        </w:rPr>
        <w:t xml:space="preserve"> </w:t>
      </w:r>
      <w:r w:rsidR="00F564C7" w:rsidRPr="002C3AC4">
        <w:rPr>
          <w:lang w:val="ru-RU"/>
        </w:rPr>
        <w:t>покидающих свои посты</w:t>
      </w:r>
      <w:r w:rsidR="004321C2" w:rsidRPr="002C3AC4">
        <w:rPr>
          <w:lang w:val="ru-RU"/>
        </w:rPr>
        <w:t xml:space="preserve"> </w:t>
      </w:r>
      <w:r w:rsidR="00F564C7" w:rsidRPr="002C3AC4">
        <w:rPr>
          <w:lang w:val="ru-RU"/>
        </w:rPr>
        <w:t>избираемых</w:t>
      </w:r>
      <w:r w:rsidR="004321C2" w:rsidRPr="002C3AC4">
        <w:rPr>
          <w:lang w:val="ru-RU"/>
        </w:rPr>
        <w:t xml:space="preserve"> должностны</w:t>
      </w:r>
      <w:r w:rsidR="00F564C7" w:rsidRPr="002C3AC4">
        <w:rPr>
          <w:lang w:val="ru-RU"/>
        </w:rPr>
        <w:t>х</w:t>
      </w:r>
      <w:r w:rsidR="004321C2" w:rsidRPr="002C3AC4">
        <w:rPr>
          <w:lang w:val="ru-RU"/>
        </w:rPr>
        <w:t xml:space="preserve"> лиц и </w:t>
      </w:r>
      <w:r w:rsidR="00F564C7" w:rsidRPr="002C3AC4">
        <w:rPr>
          <w:lang w:val="ru-RU"/>
        </w:rPr>
        <w:t>звучат</w:t>
      </w:r>
      <w:r w:rsidR="004321C2" w:rsidRPr="002C3AC4">
        <w:rPr>
          <w:lang w:val="ru-RU"/>
        </w:rPr>
        <w:t xml:space="preserve"> слова приветствия и признательности </w:t>
      </w:r>
      <w:r w:rsidR="00F564C7" w:rsidRPr="002C3AC4">
        <w:rPr>
          <w:lang w:val="ru-RU"/>
        </w:rPr>
        <w:t>избранному</w:t>
      </w:r>
      <w:r w:rsidR="004321C2" w:rsidRPr="002C3AC4">
        <w:rPr>
          <w:lang w:val="ru-RU"/>
        </w:rPr>
        <w:t xml:space="preserve"> руковод</w:t>
      </w:r>
      <w:r w:rsidR="00F564C7" w:rsidRPr="002C3AC4">
        <w:rPr>
          <w:lang w:val="ru-RU"/>
        </w:rPr>
        <w:t>ству</w:t>
      </w:r>
      <w:r w:rsidR="004321C2" w:rsidRPr="002C3AC4">
        <w:rPr>
          <w:lang w:val="ru-RU"/>
        </w:rPr>
        <w:t xml:space="preserve">, в частности избранному Генеральному секретарю </w:t>
      </w:r>
      <w:r w:rsidR="00F564C7" w:rsidRPr="002C3AC4">
        <w:rPr>
          <w:lang w:val="ru-RU"/>
        </w:rPr>
        <w:t>–</w:t>
      </w:r>
      <w:r w:rsidR="004321C2" w:rsidRPr="002C3AC4">
        <w:rPr>
          <w:lang w:val="ru-RU"/>
        </w:rPr>
        <w:t xml:space="preserve"> первой женщине, занявшей этот пост в истории Союза. После успешного завершения работы Полномочной конференции следующей задачей МСЭ ста</w:t>
      </w:r>
      <w:r w:rsidR="00F564C7" w:rsidRPr="002C3AC4">
        <w:rPr>
          <w:lang w:val="ru-RU"/>
        </w:rPr>
        <w:t>нет</w:t>
      </w:r>
      <w:r w:rsidR="004321C2" w:rsidRPr="002C3AC4">
        <w:rPr>
          <w:lang w:val="ru-RU"/>
        </w:rPr>
        <w:t xml:space="preserve"> </w:t>
      </w:r>
      <w:r w:rsidR="00F564C7" w:rsidRPr="002C3AC4">
        <w:rPr>
          <w:lang w:val="ru-RU"/>
        </w:rPr>
        <w:t>реализация</w:t>
      </w:r>
      <w:r w:rsidR="004321C2" w:rsidRPr="002C3AC4">
        <w:rPr>
          <w:lang w:val="ru-RU"/>
        </w:rPr>
        <w:t xml:space="preserve"> итогов этой </w:t>
      </w:r>
      <w:r w:rsidR="004C6E9D" w:rsidRPr="002C3AC4">
        <w:rPr>
          <w:lang w:val="ru-RU"/>
        </w:rPr>
        <w:t xml:space="preserve">Конференции </w:t>
      </w:r>
      <w:r w:rsidR="004321C2" w:rsidRPr="002C3AC4">
        <w:rPr>
          <w:lang w:val="ru-RU"/>
        </w:rPr>
        <w:t xml:space="preserve">путем выполнения новых </w:t>
      </w:r>
      <w:r w:rsidR="004C6E9D" w:rsidRPr="002C3AC4">
        <w:rPr>
          <w:lang w:val="ru-RU"/>
        </w:rPr>
        <w:t xml:space="preserve">Резолюций </w:t>
      </w:r>
      <w:r w:rsidR="004321C2" w:rsidRPr="002C3AC4">
        <w:rPr>
          <w:lang w:val="ru-RU"/>
        </w:rPr>
        <w:t xml:space="preserve">и </w:t>
      </w:r>
      <w:r w:rsidR="004C6E9D" w:rsidRPr="002C3AC4">
        <w:rPr>
          <w:lang w:val="ru-RU"/>
        </w:rPr>
        <w:t>решений</w:t>
      </w:r>
      <w:r w:rsidR="004321C2" w:rsidRPr="002C3AC4">
        <w:rPr>
          <w:lang w:val="ru-RU"/>
        </w:rPr>
        <w:t xml:space="preserve">, </w:t>
      </w:r>
      <w:r w:rsidR="004C6E9D" w:rsidRPr="002C3AC4">
        <w:rPr>
          <w:lang w:val="ru-RU"/>
        </w:rPr>
        <w:t xml:space="preserve">с тем </w:t>
      </w:r>
      <w:r w:rsidR="004321C2" w:rsidRPr="002C3AC4">
        <w:rPr>
          <w:lang w:val="ru-RU"/>
        </w:rPr>
        <w:t xml:space="preserve">чтобы </w:t>
      </w:r>
      <w:r w:rsidR="004C6E9D" w:rsidRPr="002C3AC4">
        <w:rPr>
          <w:lang w:val="ru-RU"/>
        </w:rPr>
        <w:t>претворить в жизнь</w:t>
      </w:r>
      <w:r w:rsidR="004321C2" w:rsidRPr="002C3AC4">
        <w:rPr>
          <w:lang w:val="ru-RU"/>
        </w:rPr>
        <w:t xml:space="preserve"> обязательство Союза подключить тех, кто еще не подключен.</w:t>
      </w:r>
    </w:p>
    <w:p w14:paraId="26ADFEB5" w14:textId="0233A7DC" w:rsidR="00A179EA" w:rsidRPr="002C3AC4" w:rsidRDefault="00A179EA" w:rsidP="00F03D1C">
      <w:pPr>
        <w:rPr>
          <w:lang w:val="ru-RU"/>
        </w:rPr>
      </w:pPr>
      <w:r w:rsidRPr="002C3AC4">
        <w:rPr>
          <w:lang w:val="ru-RU"/>
        </w:rPr>
        <w:t>3.</w:t>
      </w:r>
      <w:r w:rsidR="00686152" w:rsidRPr="002C3AC4">
        <w:rPr>
          <w:lang w:val="ru-RU"/>
        </w:rPr>
        <w:t>19</w:t>
      </w:r>
      <w:r w:rsidRPr="002C3AC4">
        <w:rPr>
          <w:lang w:val="ru-RU"/>
        </w:rPr>
        <w:tab/>
      </w:r>
      <w:r w:rsidRPr="002C3AC4">
        <w:rPr>
          <w:b/>
          <w:bCs/>
          <w:lang w:val="ru-RU"/>
        </w:rPr>
        <w:t xml:space="preserve">Демонстрируется </w:t>
      </w:r>
      <w:r w:rsidR="00686152" w:rsidRPr="002C3AC4">
        <w:rPr>
          <w:b/>
          <w:bCs/>
          <w:lang w:val="ru-RU"/>
        </w:rPr>
        <w:t>к</w:t>
      </w:r>
      <w:r w:rsidR="0085354B" w:rsidRPr="002C3AC4">
        <w:rPr>
          <w:b/>
          <w:bCs/>
          <w:lang w:val="ru-RU"/>
        </w:rPr>
        <w:t>о</w:t>
      </w:r>
      <w:r w:rsidR="00686152" w:rsidRPr="002C3AC4">
        <w:rPr>
          <w:b/>
          <w:bCs/>
          <w:lang w:val="ru-RU"/>
        </w:rPr>
        <w:t>р</w:t>
      </w:r>
      <w:r w:rsidR="0085354B" w:rsidRPr="002C3AC4">
        <w:rPr>
          <w:b/>
          <w:bCs/>
          <w:lang w:val="ru-RU"/>
        </w:rPr>
        <w:t>о</w:t>
      </w:r>
      <w:r w:rsidR="00686152" w:rsidRPr="002C3AC4">
        <w:rPr>
          <w:b/>
          <w:bCs/>
          <w:lang w:val="ru-RU"/>
        </w:rPr>
        <w:t>ткий</w:t>
      </w:r>
      <w:r w:rsidRPr="002C3AC4">
        <w:rPr>
          <w:b/>
          <w:bCs/>
          <w:lang w:val="ru-RU"/>
        </w:rPr>
        <w:t xml:space="preserve"> видеоролик, посвященный основным моментам трех недель работы Конференции</w:t>
      </w:r>
      <w:r w:rsidRPr="002C3AC4">
        <w:rPr>
          <w:lang w:val="ru-RU"/>
        </w:rPr>
        <w:t>.</w:t>
      </w:r>
    </w:p>
    <w:p w14:paraId="7C1128F6" w14:textId="1543FA61" w:rsidR="00A179EA" w:rsidRPr="002C3AC4" w:rsidRDefault="00A179EA" w:rsidP="002C3AC4">
      <w:pPr>
        <w:rPr>
          <w:lang w:val="ru-RU"/>
        </w:rPr>
      </w:pPr>
      <w:r w:rsidRPr="002C3AC4">
        <w:rPr>
          <w:lang w:val="ru-RU"/>
        </w:rPr>
        <w:t>3.</w:t>
      </w:r>
      <w:r w:rsidR="00686152" w:rsidRPr="002C3AC4">
        <w:rPr>
          <w:lang w:val="ru-RU"/>
        </w:rPr>
        <w:t>20</w:t>
      </w:r>
      <w:r w:rsidRPr="002C3AC4">
        <w:rPr>
          <w:lang w:val="ru-RU"/>
        </w:rPr>
        <w:tab/>
      </w:r>
      <w:r w:rsidRPr="002C3AC4">
        <w:rPr>
          <w:b/>
          <w:bCs/>
          <w:lang w:val="ru-RU"/>
        </w:rPr>
        <w:t>Председатель</w:t>
      </w:r>
      <w:r w:rsidRPr="002C3AC4">
        <w:rPr>
          <w:lang w:val="ru-RU"/>
        </w:rPr>
        <w:t xml:space="preserve"> выражает благодарность всем участникам и объявляет Полномочную конференцию Международного союза электросвязи </w:t>
      </w:r>
      <w:r w:rsidR="00686152" w:rsidRPr="002C3AC4">
        <w:rPr>
          <w:lang w:val="ru-RU"/>
        </w:rPr>
        <w:t>(Бухарест, 2022 г.)</w:t>
      </w:r>
      <w:r w:rsidRPr="002C3AC4">
        <w:rPr>
          <w:lang w:val="ru-RU"/>
        </w:rPr>
        <w:t xml:space="preserve"> закрытой.</w:t>
      </w:r>
    </w:p>
    <w:p w14:paraId="395D62F3" w14:textId="65A8CD12" w:rsidR="00A179EA" w:rsidRPr="002C3AC4" w:rsidRDefault="00A179EA" w:rsidP="00F03D1C">
      <w:pPr>
        <w:rPr>
          <w:lang w:val="ru-RU"/>
        </w:rPr>
      </w:pPr>
      <w:r w:rsidRPr="002C3AC4">
        <w:rPr>
          <w:b/>
          <w:bCs/>
          <w:lang w:val="ru-RU"/>
        </w:rPr>
        <w:t>Заседание закрывается в 1</w:t>
      </w:r>
      <w:r w:rsidR="00686152" w:rsidRPr="002C3AC4">
        <w:rPr>
          <w:b/>
          <w:bCs/>
          <w:lang w:val="ru-RU"/>
        </w:rPr>
        <w:t>8</w:t>
      </w:r>
      <w:r w:rsidRPr="002C3AC4">
        <w:rPr>
          <w:b/>
          <w:bCs/>
          <w:lang w:val="ru-RU"/>
        </w:rPr>
        <w:t xml:space="preserve"> час</w:t>
      </w:r>
      <w:r w:rsidRPr="002C3AC4">
        <w:rPr>
          <w:lang w:val="ru-RU"/>
        </w:rPr>
        <w:t>.</w:t>
      </w:r>
      <w:r w:rsidRPr="002C3AC4">
        <w:rPr>
          <w:b/>
          <w:bCs/>
          <w:lang w:val="ru-RU"/>
        </w:rPr>
        <w:t xml:space="preserve"> </w:t>
      </w:r>
      <w:r w:rsidR="00686152" w:rsidRPr="002C3AC4">
        <w:rPr>
          <w:b/>
          <w:bCs/>
          <w:lang w:val="ru-RU"/>
        </w:rPr>
        <w:t>3</w:t>
      </w:r>
      <w:r w:rsidRPr="002C3AC4">
        <w:rPr>
          <w:b/>
          <w:bCs/>
          <w:lang w:val="ru-RU"/>
        </w:rPr>
        <w:t>5 мин</w:t>
      </w:r>
      <w:r w:rsidRPr="002C3AC4">
        <w:rPr>
          <w:lang w:val="ru-RU"/>
        </w:rPr>
        <w:t>.</w:t>
      </w:r>
    </w:p>
    <w:p w14:paraId="74F998ED" w14:textId="512FDEB2" w:rsidR="007E4D0F" w:rsidRPr="002C3AC4" w:rsidRDefault="00A179EA" w:rsidP="00C37489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1080"/>
        <w:rPr>
          <w:rFonts w:asciiTheme="minorHAnsi" w:hAnsiTheme="minorHAnsi"/>
          <w:szCs w:val="22"/>
          <w:lang w:val="ru-RU"/>
        </w:rPr>
      </w:pPr>
      <w:r w:rsidRPr="002C3AC4">
        <w:rPr>
          <w:lang w:val="ru-RU"/>
        </w:rPr>
        <w:t>Генеральный секретарь:</w:t>
      </w:r>
      <w:r w:rsidRPr="002C3AC4">
        <w:rPr>
          <w:lang w:val="ru-RU"/>
        </w:rPr>
        <w:tab/>
        <w:t>Председатель:</w:t>
      </w:r>
      <w:r w:rsidRPr="002C3AC4">
        <w:rPr>
          <w:lang w:val="ru-RU"/>
        </w:rPr>
        <w:br/>
      </w:r>
      <w:r w:rsidRPr="002C3AC4">
        <w:rPr>
          <w:szCs w:val="24"/>
          <w:lang w:val="ru-RU"/>
        </w:rPr>
        <w:t>Х. ЧЖАО</w:t>
      </w:r>
      <w:r w:rsidRPr="002C3AC4">
        <w:rPr>
          <w:lang w:val="ru-RU"/>
        </w:rPr>
        <w:tab/>
      </w:r>
      <w:r w:rsidR="00686152" w:rsidRPr="002C3AC4">
        <w:rPr>
          <w:lang w:val="ru-RU"/>
        </w:rPr>
        <w:t>С</w:t>
      </w:r>
      <w:r w:rsidRPr="002C3AC4">
        <w:rPr>
          <w:lang w:val="ru-RU"/>
        </w:rPr>
        <w:t xml:space="preserve">. </w:t>
      </w:r>
      <w:r w:rsidR="00686152" w:rsidRPr="002C3AC4">
        <w:rPr>
          <w:rFonts w:asciiTheme="minorHAnsi" w:hAnsiTheme="minorHAnsi"/>
          <w:szCs w:val="22"/>
          <w:lang w:val="ru-RU"/>
        </w:rPr>
        <w:t>СЭРМАШ</w:t>
      </w:r>
    </w:p>
    <w:sectPr w:rsidR="007E4D0F" w:rsidRPr="002C3AC4" w:rsidSect="0002174D">
      <w:headerReference w:type="default" r:id="rId15"/>
      <w:footerReference w:type="default" r:id="rId16"/>
      <w:footerReference w:type="first" r:id="rId17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0D14" w14:textId="77777777" w:rsidR="00CC413D" w:rsidRDefault="00CC413D" w:rsidP="0079159C">
      <w:r>
        <w:separator/>
      </w:r>
    </w:p>
    <w:p w14:paraId="205E8239" w14:textId="77777777" w:rsidR="00CC413D" w:rsidRDefault="00CC413D" w:rsidP="0079159C"/>
    <w:p w14:paraId="64B682E5" w14:textId="77777777" w:rsidR="00CC413D" w:rsidRDefault="00CC413D" w:rsidP="0079159C"/>
    <w:p w14:paraId="48C88241" w14:textId="77777777" w:rsidR="00CC413D" w:rsidRDefault="00CC413D" w:rsidP="0079159C"/>
    <w:p w14:paraId="4F39C324" w14:textId="77777777" w:rsidR="00CC413D" w:rsidRDefault="00CC413D" w:rsidP="0079159C"/>
    <w:p w14:paraId="76001983" w14:textId="77777777" w:rsidR="00CC413D" w:rsidRDefault="00CC413D" w:rsidP="0079159C"/>
    <w:p w14:paraId="7CDFA3D5" w14:textId="77777777" w:rsidR="00CC413D" w:rsidRDefault="00CC413D" w:rsidP="0079159C"/>
    <w:p w14:paraId="2A9D1C4A" w14:textId="77777777" w:rsidR="00CC413D" w:rsidRDefault="00CC413D" w:rsidP="0079159C"/>
    <w:p w14:paraId="68530ABD" w14:textId="77777777" w:rsidR="00CC413D" w:rsidRDefault="00CC413D" w:rsidP="0079159C"/>
    <w:p w14:paraId="54CFD5EB" w14:textId="77777777" w:rsidR="00CC413D" w:rsidRDefault="00CC413D" w:rsidP="0079159C"/>
    <w:p w14:paraId="444E695E" w14:textId="77777777" w:rsidR="00CC413D" w:rsidRDefault="00CC413D" w:rsidP="0079159C"/>
    <w:p w14:paraId="0F2D228E" w14:textId="77777777" w:rsidR="00CC413D" w:rsidRDefault="00CC413D" w:rsidP="0079159C"/>
    <w:p w14:paraId="5193482C" w14:textId="77777777" w:rsidR="00CC413D" w:rsidRDefault="00CC413D" w:rsidP="0079159C"/>
    <w:p w14:paraId="1A44AEBB" w14:textId="77777777" w:rsidR="00CC413D" w:rsidRDefault="00CC413D" w:rsidP="0079159C"/>
    <w:p w14:paraId="57F0013E" w14:textId="77777777" w:rsidR="00CC413D" w:rsidRDefault="00CC413D" w:rsidP="004B3A6C"/>
    <w:p w14:paraId="2D6C820A" w14:textId="77777777" w:rsidR="00CC413D" w:rsidRDefault="00CC413D" w:rsidP="004B3A6C"/>
  </w:endnote>
  <w:endnote w:type="continuationSeparator" w:id="0">
    <w:p w14:paraId="516480E9" w14:textId="77777777" w:rsidR="00CC413D" w:rsidRDefault="00CC413D" w:rsidP="0079159C">
      <w:r>
        <w:continuationSeparator/>
      </w:r>
    </w:p>
    <w:p w14:paraId="17B23C3F" w14:textId="77777777" w:rsidR="00CC413D" w:rsidRDefault="00CC413D" w:rsidP="0079159C"/>
    <w:p w14:paraId="2BBDE8F2" w14:textId="77777777" w:rsidR="00CC413D" w:rsidRDefault="00CC413D" w:rsidP="0079159C"/>
    <w:p w14:paraId="2F9E5E43" w14:textId="77777777" w:rsidR="00CC413D" w:rsidRDefault="00CC413D" w:rsidP="0079159C"/>
    <w:p w14:paraId="6992FBB7" w14:textId="77777777" w:rsidR="00CC413D" w:rsidRDefault="00CC413D" w:rsidP="0079159C"/>
    <w:p w14:paraId="46CF9158" w14:textId="77777777" w:rsidR="00CC413D" w:rsidRDefault="00CC413D" w:rsidP="0079159C"/>
    <w:p w14:paraId="2407AC18" w14:textId="77777777" w:rsidR="00CC413D" w:rsidRDefault="00CC413D" w:rsidP="0079159C"/>
    <w:p w14:paraId="5561E75D" w14:textId="77777777" w:rsidR="00CC413D" w:rsidRDefault="00CC413D" w:rsidP="0079159C"/>
    <w:p w14:paraId="27F5C20A" w14:textId="77777777" w:rsidR="00CC413D" w:rsidRDefault="00CC413D" w:rsidP="0079159C"/>
    <w:p w14:paraId="1A21B8A6" w14:textId="77777777" w:rsidR="00CC413D" w:rsidRDefault="00CC413D" w:rsidP="0079159C"/>
    <w:p w14:paraId="1AB588EE" w14:textId="77777777" w:rsidR="00CC413D" w:rsidRDefault="00CC413D" w:rsidP="0079159C"/>
    <w:p w14:paraId="4152D705" w14:textId="77777777" w:rsidR="00CC413D" w:rsidRDefault="00CC413D" w:rsidP="0079159C"/>
    <w:p w14:paraId="220FBC60" w14:textId="77777777" w:rsidR="00CC413D" w:rsidRDefault="00CC413D" w:rsidP="0079159C"/>
    <w:p w14:paraId="50BA7562" w14:textId="77777777" w:rsidR="00CC413D" w:rsidRDefault="00CC413D" w:rsidP="0079159C"/>
    <w:p w14:paraId="1C360785" w14:textId="77777777" w:rsidR="00CC413D" w:rsidRDefault="00CC413D" w:rsidP="004B3A6C"/>
    <w:p w14:paraId="5FCB47C4" w14:textId="77777777" w:rsidR="00CC413D" w:rsidRDefault="00CC413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78F0" w14:textId="19DB7188" w:rsidR="00C37489" w:rsidRDefault="00AF105D" w:rsidP="00C3748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37489">
      <w:t>P:\RUS\SG\CONF-SG\PP22\200\209R.docx</w:t>
    </w:r>
    <w:r>
      <w:fldChar w:fldCharType="end"/>
    </w:r>
    <w:r w:rsidR="00C37489">
      <w:t xml:space="preserve"> (</w:t>
    </w:r>
    <w:r w:rsidRPr="00AF105D">
      <w:t>515643</w:t>
    </w:r>
    <w:r w:rsidR="00C37489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F52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CD4667B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A7E5" w14:textId="77777777" w:rsidR="00CC413D" w:rsidRDefault="00CC413D" w:rsidP="0079159C">
      <w:r>
        <w:t>____________________</w:t>
      </w:r>
    </w:p>
  </w:footnote>
  <w:footnote w:type="continuationSeparator" w:id="0">
    <w:p w14:paraId="79394B50" w14:textId="77777777" w:rsidR="00CC413D" w:rsidRDefault="00CC413D" w:rsidP="0079159C">
      <w:r>
        <w:continuationSeparator/>
      </w:r>
    </w:p>
    <w:p w14:paraId="260B3599" w14:textId="77777777" w:rsidR="00CC413D" w:rsidRDefault="00CC413D" w:rsidP="0079159C"/>
    <w:p w14:paraId="1713FA0A" w14:textId="77777777" w:rsidR="00CC413D" w:rsidRDefault="00CC413D" w:rsidP="0079159C"/>
    <w:p w14:paraId="746C01BC" w14:textId="77777777" w:rsidR="00CC413D" w:rsidRDefault="00CC413D" w:rsidP="0079159C"/>
    <w:p w14:paraId="6E8B7AA9" w14:textId="77777777" w:rsidR="00CC413D" w:rsidRDefault="00CC413D" w:rsidP="0079159C"/>
    <w:p w14:paraId="77ED9EDA" w14:textId="77777777" w:rsidR="00CC413D" w:rsidRDefault="00CC413D" w:rsidP="0079159C"/>
    <w:p w14:paraId="71F3FBF7" w14:textId="77777777" w:rsidR="00CC413D" w:rsidRDefault="00CC413D" w:rsidP="0079159C"/>
    <w:p w14:paraId="38162CCA" w14:textId="77777777" w:rsidR="00CC413D" w:rsidRDefault="00CC413D" w:rsidP="0079159C"/>
    <w:p w14:paraId="45C1172D" w14:textId="77777777" w:rsidR="00CC413D" w:rsidRDefault="00CC413D" w:rsidP="0079159C"/>
    <w:p w14:paraId="1BA2F25D" w14:textId="77777777" w:rsidR="00CC413D" w:rsidRDefault="00CC413D" w:rsidP="0079159C"/>
    <w:p w14:paraId="5538AB88" w14:textId="77777777" w:rsidR="00CC413D" w:rsidRDefault="00CC413D" w:rsidP="0079159C"/>
    <w:p w14:paraId="7A1960C3" w14:textId="77777777" w:rsidR="00CC413D" w:rsidRDefault="00CC413D" w:rsidP="0079159C"/>
    <w:p w14:paraId="3AA2094F" w14:textId="77777777" w:rsidR="00CC413D" w:rsidRDefault="00CC413D" w:rsidP="0079159C"/>
    <w:p w14:paraId="754BE7E6" w14:textId="77777777" w:rsidR="00CC413D" w:rsidRDefault="00CC413D" w:rsidP="0079159C"/>
    <w:p w14:paraId="7C0C5857" w14:textId="77777777" w:rsidR="00CC413D" w:rsidRDefault="00CC413D" w:rsidP="004B3A6C"/>
    <w:p w14:paraId="00A5F021" w14:textId="77777777" w:rsidR="00CC413D" w:rsidRDefault="00CC413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D4ADB8C" w14:textId="11974957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4C6E9D">
      <w:rPr>
        <w:lang w:val="ru-RU"/>
      </w:rPr>
      <w:t>209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451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1741A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3AC4"/>
    <w:rsid w:val="002C5477"/>
    <w:rsid w:val="002C78FF"/>
    <w:rsid w:val="002D0055"/>
    <w:rsid w:val="002D024B"/>
    <w:rsid w:val="00303452"/>
    <w:rsid w:val="003429D1"/>
    <w:rsid w:val="00375BBA"/>
    <w:rsid w:val="00384CFC"/>
    <w:rsid w:val="00395CE4"/>
    <w:rsid w:val="003E7EAA"/>
    <w:rsid w:val="004014B0"/>
    <w:rsid w:val="00426AC1"/>
    <w:rsid w:val="004321C2"/>
    <w:rsid w:val="00455F82"/>
    <w:rsid w:val="004676C0"/>
    <w:rsid w:val="00471ABB"/>
    <w:rsid w:val="004B03E9"/>
    <w:rsid w:val="004B3A6C"/>
    <w:rsid w:val="004B70DA"/>
    <w:rsid w:val="004C029D"/>
    <w:rsid w:val="004C6E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424C5"/>
    <w:rsid w:val="0067722F"/>
    <w:rsid w:val="00686152"/>
    <w:rsid w:val="006B7F84"/>
    <w:rsid w:val="006C1A71"/>
    <w:rsid w:val="006E57C8"/>
    <w:rsid w:val="00706CC2"/>
    <w:rsid w:val="00710760"/>
    <w:rsid w:val="0071170B"/>
    <w:rsid w:val="0073319E"/>
    <w:rsid w:val="00733439"/>
    <w:rsid w:val="007340B5"/>
    <w:rsid w:val="00744468"/>
    <w:rsid w:val="00750829"/>
    <w:rsid w:val="00760830"/>
    <w:rsid w:val="0079159C"/>
    <w:rsid w:val="007919C2"/>
    <w:rsid w:val="007C50AF"/>
    <w:rsid w:val="007E4D0F"/>
    <w:rsid w:val="007F1F0E"/>
    <w:rsid w:val="008034F1"/>
    <w:rsid w:val="008102A6"/>
    <w:rsid w:val="00822C54"/>
    <w:rsid w:val="00826A7C"/>
    <w:rsid w:val="00842BD1"/>
    <w:rsid w:val="00844479"/>
    <w:rsid w:val="00850AEF"/>
    <w:rsid w:val="0085354B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179EA"/>
    <w:rsid w:val="00A3200E"/>
    <w:rsid w:val="00A54F56"/>
    <w:rsid w:val="00A75EAA"/>
    <w:rsid w:val="00AC20C0"/>
    <w:rsid w:val="00AD6841"/>
    <w:rsid w:val="00AF105D"/>
    <w:rsid w:val="00B14377"/>
    <w:rsid w:val="00B1733E"/>
    <w:rsid w:val="00B45785"/>
    <w:rsid w:val="00B52354"/>
    <w:rsid w:val="00B62568"/>
    <w:rsid w:val="00BA154E"/>
    <w:rsid w:val="00BC4B72"/>
    <w:rsid w:val="00BC63A8"/>
    <w:rsid w:val="00BF252A"/>
    <w:rsid w:val="00BF720B"/>
    <w:rsid w:val="00C04511"/>
    <w:rsid w:val="00C1004D"/>
    <w:rsid w:val="00C16846"/>
    <w:rsid w:val="00C37489"/>
    <w:rsid w:val="00C40979"/>
    <w:rsid w:val="00C46ECA"/>
    <w:rsid w:val="00C62242"/>
    <w:rsid w:val="00C6326D"/>
    <w:rsid w:val="00CA38C9"/>
    <w:rsid w:val="00CC413D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3D1C"/>
    <w:rsid w:val="00F06FDE"/>
    <w:rsid w:val="00F076D9"/>
    <w:rsid w:val="00F20BC2"/>
    <w:rsid w:val="00F27805"/>
    <w:rsid w:val="00F342E4"/>
    <w:rsid w:val="00F44625"/>
    <w:rsid w:val="00F44B70"/>
    <w:rsid w:val="00F564C7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3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C63A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C63A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C63A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C63A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C63A8"/>
    <w:pPr>
      <w:outlineLvl w:val="4"/>
    </w:pPr>
  </w:style>
  <w:style w:type="paragraph" w:styleId="Heading6">
    <w:name w:val="heading 6"/>
    <w:basedOn w:val="Heading4"/>
    <w:next w:val="Normal"/>
    <w:qFormat/>
    <w:rsid w:val="00BC63A8"/>
    <w:pPr>
      <w:outlineLvl w:val="5"/>
    </w:pPr>
  </w:style>
  <w:style w:type="paragraph" w:styleId="Heading7">
    <w:name w:val="heading 7"/>
    <w:basedOn w:val="Heading6"/>
    <w:next w:val="Normal"/>
    <w:qFormat/>
    <w:rsid w:val="00BC63A8"/>
    <w:pPr>
      <w:outlineLvl w:val="6"/>
    </w:pPr>
  </w:style>
  <w:style w:type="paragraph" w:styleId="Heading8">
    <w:name w:val="heading 8"/>
    <w:basedOn w:val="Heading6"/>
    <w:next w:val="Normal"/>
    <w:qFormat/>
    <w:rsid w:val="00BC63A8"/>
    <w:pPr>
      <w:outlineLvl w:val="7"/>
    </w:pPr>
  </w:style>
  <w:style w:type="paragraph" w:styleId="Heading9">
    <w:name w:val="heading 9"/>
    <w:basedOn w:val="Heading6"/>
    <w:next w:val="Normal"/>
    <w:qFormat/>
    <w:rsid w:val="00BC63A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BC63A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aftertitle"/>
    <w:rsid w:val="00BC63A8"/>
    <w:pPr>
      <w:keepNext/>
      <w:keepLines/>
      <w:spacing w:after="280"/>
      <w:jc w:val="center"/>
    </w:pPr>
  </w:style>
  <w:style w:type="paragraph" w:customStyle="1" w:styleId="AnnexrefS2">
    <w:name w:val="Annex_ref_S2"/>
    <w:basedOn w:val="Annexref"/>
    <w:next w:val="Normal"/>
    <w:rsid w:val="004B3A6C"/>
    <w:pPr>
      <w:tabs>
        <w:tab w:val="left" w:pos="851"/>
      </w:tabs>
      <w:jc w:val="left"/>
    </w:pPr>
    <w:rPr>
      <w:b/>
    </w:rPr>
  </w:style>
  <w:style w:type="paragraph" w:customStyle="1" w:styleId="Annextitle">
    <w:name w:val="Annex_title"/>
    <w:basedOn w:val="Normal"/>
    <w:next w:val="Annexref"/>
    <w:rsid w:val="00BC63A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Appendixtitle"/>
    <w:rsid w:val="00BC63A8"/>
  </w:style>
  <w:style w:type="paragraph" w:customStyle="1" w:styleId="AppendixNoS2">
    <w:name w:val="Appendix_No_S2"/>
    <w:basedOn w:val="Appendix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aftertitle"/>
    <w:rsid w:val="00BC63A8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Appendixref"/>
    <w:rsid w:val="00BC63A8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left" w:pos="851"/>
      </w:tabs>
      <w:jc w:val="left"/>
    </w:pPr>
  </w:style>
  <w:style w:type="paragraph" w:customStyle="1" w:styleId="Artheading">
    <w:name w:val="Art_heading"/>
    <w:basedOn w:val="Normal"/>
    <w:next w:val="Normalaftertitle"/>
    <w:rsid w:val="00BC63A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BC63A8"/>
    <w:pPr>
      <w:keepNext/>
      <w:keepLines/>
      <w:spacing w:before="48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aftertitle"/>
    <w:rsid w:val="00BC63A8"/>
    <w:pPr>
      <w:keepNext/>
      <w:keepLines/>
      <w:spacing w:before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BC63A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BC63A8"/>
    <w:rPr>
      <w:b/>
    </w:rPr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 w:val="0"/>
      <w:sz w:val="22"/>
    </w:rPr>
  </w:style>
  <w:style w:type="paragraph" w:customStyle="1" w:styleId="Chaptitle">
    <w:name w:val="Chap_title"/>
    <w:basedOn w:val="Arttitle"/>
    <w:next w:val="Normalaftertitle"/>
    <w:rsid w:val="00BC63A8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BC63A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BC63A8"/>
    <w:pPr>
      <w:ind w:left="1191" w:hanging="397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BC63A8"/>
    <w:pPr>
      <w:ind w:left="1588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BC63A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BC63A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BC63A8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BC63A8"/>
    <w:rPr>
      <w:position w:val="6"/>
      <w:sz w:val="16"/>
    </w:rPr>
  </w:style>
  <w:style w:type="paragraph" w:styleId="FootnoteText">
    <w:name w:val="footnote text"/>
    <w:basedOn w:val="Normal"/>
    <w:rsid w:val="00BC63A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BC63A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erS2">
    <w:name w:val="Header_S2"/>
    <w:basedOn w:val="Normal"/>
    <w:rsid w:val="004B3A6C"/>
    <w:pPr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</w:style>
  <w:style w:type="paragraph" w:customStyle="1" w:styleId="Heading2S2">
    <w:name w:val="Heading 2_S2"/>
    <w:basedOn w:val="Heading2"/>
    <w:next w:val="Normal"/>
    <w:rsid w:val="004B3A6C"/>
    <w:pPr>
      <w:tabs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left" w:pos="851"/>
      </w:tabs>
    </w:pPr>
  </w:style>
  <w:style w:type="paragraph" w:customStyle="1" w:styleId="Headingb">
    <w:name w:val="Heading_b"/>
    <w:basedOn w:val="Heading3"/>
    <w:next w:val="Normal"/>
    <w:rsid w:val="00BC63A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BC63A8"/>
    <w:pPr>
      <w:spacing w:before="160"/>
    </w:pPr>
    <w:rPr>
      <w:b w:val="0"/>
    </w:rPr>
  </w:style>
  <w:style w:type="paragraph" w:customStyle="1" w:styleId="HeadingbS2">
    <w:name w:val="Headingb_S2"/>
    <w:basedOn w:val="Headingb"/>
    <w:next w:val="Normal"/>
    <w:rsid w:val="004B3A6C"/>
    <w:pPr>
      <w:tabs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BC63A8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BC63A8"/>
    <w:pPr>
      <w:spacing w:before="32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left" w:pos="851"/>
      </w:tabs>
    </w:pPr>
    <w:rPr>
      <w:b/>
    </w:rPr>
  </w:style>
  <w:style w:type="paragraph" w:styleId="NormalIndent">
    <w:name w:val="Normal Indent"/>
    <w:basedOn w:val="Normal"/>
    <w:rsid w:val="00BC63A8"/>
    <w:pPr>
      <w:ind w:left="794"/>
    </w:pPr>
  </w:style>
  <w:style w:type="paragraph" w:customStyle="1" w:styleId="NormalIndentS2">
    <w:name w:val="Normal Indent_S2"/>
    <w:basedOn w:val="NormalIndent"/>
    <w:rsid w:val="004B3A6C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</w:style>
  <w:style w:type="paragraph" w:customStyle="1" w:styleId="NormalS2">
    <w:name w:val="Normal_S2"/>
    <w:basedOn w:val="Normal"/>
    <w:rsid w:val="004B3A6C"/>
    <w:pPr>
      <w:tabs>
        <w:tab w:val="left" w:pos="851"/>
      </w:tabs>
    </w:pPr>
    <w:rPr>
      <w:b/>
    </w:rPr>
  </w:style>
  <w:style w:type="paragraph" w:customStyle="1" w:styleId="Note">
    <w:name w:val="Note"/>
    <w:basedOn w:val="Normal"/>
    <w:rsid w:val="00BC63A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NoteS2">
    <w:name w:val="Note_S2"/>
    <w:basedOn w:val="Note"/>
    <w:rsid w:val="004B3A6C"/>
    <w:rPr>
      <w:b/>
    </w:rPr>
  </w:style>
  <w:style w:type="character" w:styleId="PageNumber">
    <w:name w:val="page number"/>
    <w:basedOn w:val="DefaultParagraphFont"/>
    <w:rsid w:val="00BC63A8"/>
    <w:rPr>
      <w:rFonts w:ascii="Calibri" w:hAnsi="Calibri"/>
    </w:rPr>
  </w:style>
  <w:style w:type="paragraph" w:customStyle="1" w:styleId="Part">
    <w:name w:val="Part"/>
    <w:basedOn w:val="Normal"/>
    <w:rsid w:val="00BC63A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BC63A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Rectitle"/>
    <w:rsid w:val="00BC63A8"/>
    <w:pPr>
      <w:keepNext/>
      <w:keepLines/>
      <w:spacing w:before="48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RecNo"/>
    <w:next w:val="Normal"/>
    <w:rsid w:val="00BC63A8"/>
    <w:pPr>
      <w:spacing w:before="240"/>
    </w:pPr>
    <w:rPr>
      <w:b/>
      <w:caps w:val="0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BC63A8"/>
    <w:pPr>
      <w:ind w:left="794" w:hanging="794"/>
    </w:pPr>
  </w:style>
  <w:style w:type="paragraph" w:customStyle="1" w:styleId="ReftextS2">
    <w:name w:val="Ref_text_S2"/>
    <w:basedOn w:val="Reftext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BC63A8"/>
    <w:pPr>
      <w:spacing w:before="480"/>
      <w:jc w:val="center"/>
    </w:pPr>
    <w:rPr>
      <w:caps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left" w:pos="851"/>
      </w:tabs>
      <w:jc w:val="left"/>
    </w:pPr>
    <w:rPr>
      <w:b/>
      <w:caps w:val="0"/>
    </w:rPr>
  </w:style>
  <w:style w:type="paragraph" w:customStyle="1" w:styleId="ResNo">
    <w:name w:val="Res_No"/>
    <w:basedOn w:val="RecNo"/>
    <w:next w:val="Restitle"/>
    <w:rsid w:val="00BC63A8"/>
  </w:style>
  <w:style w:type="paragraph" w:customStyle="1" w:styleId="ResNoS2">
    <w:name w:val="Res_No_S2"/>
    <w:basedOn w:val="Res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Rectitle"/>
    <w:next w:val="Resref"/>
    <w:rsid w:val="00BC63A8"/>
  </w:style>
  <w:style w:type="paragraph" w:customStyle="1" w:styleId="RestitleS2">
    <w:name w:val="Res_title_S2"/>
    <w:basedOn w:val="Restitle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 w:val="0"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rsid w:val="00BC63A8"/>
    <w:pPr>
      <w:spacing w:before="48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BC63A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BC63A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C63A8"/>
    <w:pPr>
      <w:spacing w:before="120"/>
    </w:pPr>
  </w:style>
  <w:style w:type="paragraph" w:customStyle="1" w:styleId="TablelegendS2">
    <w:name w:val="Table_legend_S2"/>
    <w:basedOn w:val="Tablelegend"/>
    <w:rsid w:val="004B3A6C"/>
    <w:pPr>
      <w:spacing w:after="0"/>
    </w:pPr>
    <w:rPr>
      <w:b/>
    </w:rPr>
  </w:style>
  <w:style w:type="paragraph" w:customStyle="1" w:styleId="TableNo">
    <w:name w:val="Table_No"/>
    <w:basedOn w:val="Normal"/>
    <w:next w:val="Tabletitle"/>
    <w:rsid w:val="00BC63A8"/>
    <w:pPr>
      <w:keepNext/>
      <w:spacing w:before="3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rPr>
      <w:b/>
    </w:rPr>
  </w:style>
  <w:style w:type="paragraph" w:customStyle="1" w:styleId="Tabletitle">
    <w:name w:val="Table_title"/>
    <w:basedOn w:val="TableNo"/>
    <w:next w:val="Tabletext"/>
    <w:rsid w:val="00BC63A8"/>
    <w:pPr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left" w:pos="851"/>
      </w:tabs>
      <w:jc w:val="left"/>
    </w:pPr>
  </w:style>
  <w:style w:type="paragraph" w:customStyle="1" w:styleId="Title1">
    <w:name w:val="Title 1"/>
    <w:basedOn w:val="Source"/>
    <w:next w:val="Title2"/>
    <w:link w:val="Title1Char"/>
    <w:rsid w:val="00BC63A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C63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C63A8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BC63A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BC63A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BC63A8"/>
    <w:pPr>
      <w:spacing w:before="160"/>
    </w:pPr>
  </w:style>
  <w:style w:type="paragraph" w:styleId="TOC3">
    <w:name w:val="toc 3"/>
    <w:basedOn w:val="TOC2"/>
    <w:rsid w:val="00BC63A8"/>
  </w:style>
  <w:style w:type="paragraph" w:styleId="TOC4">
    <w:name w:val="toc 4"/>
    <w:basedOn w:val="TOC3"/>
    <w:rsid w:val="00BC63A8"/>
    <w:pPr>
      <w:spacing w:before="80"/>
    </w:pPr>
  </w:style>
  <w:style w:type="paragraph" w:styleId="TOC5">
    <w:name w:val="toc 5"/>
    <w:basedOn w:val="TOC4"/>
    <w:rsid w:val="00BC63A8"/>
  </w:style>
  <w:style w:type="paragraph" w:styleId="TOC6">
    <w:name w:val="toc 6"/>
    <w:basedOn w:val="TOC4"/>
    <w:rsid w:val="00BC63A8"/>
  </w:style>
  <w:style w:type="paragraph" w:styleId="TOC7">
    <w:name w:val="toc 7"/>
    <w:basedOn w:val="TOC4"/>
    <w:rsid w:val="00BC63A8"/>
  </w:style>
  <w:style w:type="paragraph" w:styleId="TOC8">
    <w:name w:val="toc 8"/>
    <w:basedOn w:val="TOC4"/>
    <w:rsid w:val="00BC63A8"/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nnexNo"/>
    <w:next w:val="Sectiontitle"/>
    <w:rsid w:val="00BC63A8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Normal"/>
    <w:next w:val="Normalaftertitle"/>
    <w:rsid w:val="00BC63A8"/>
    <w:rPr>
      <w:sz w:val="26"/>
    </w:rPr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A179EA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179EA"/>
    <w:rPr>
      <w:rFonts w:ascii="Calibri" w:hAnsi="Calibri"/>
      <w:sz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A179EA"/>
    <w:rPr>
      <w:b/>
      <w:bCs/>
      <w:i w:val="0"/>
      <w:i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321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4517"/>
    <w:rPr>
      <w:rFonts w:ascii="Calibri" w:hAnsi="Calibri"/>
      <w:sz w:val="22"/>
      <w:lang w:val="en-GB" w:eastAsia="en-US"/>
    </w:rPr>
  </w:style>
  <w:style w:type="paragraph" w:customStyle="1" w:styleId="Subject">
    <w:name w:val="Subject"/>
    <w:basedOn w:val="Normal"/>
    <w:next w:val="Source"/>
    <w:rsid w:val="00BC63A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BC63A8"/>
  </w:style>
  <w:style w:type="paragraph" w:customStyle="1" w:styleId="ddate">
    <w:name w:val="ddate"/>
    <w:basedOn w:val="Normal"/>
    <w:rsid w:val="00BC63A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C63A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BC63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BC63A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BC63A8"/>
    <w:rPr>
      <w:vertAlign w:val="superscript"/>
    </w:rPr>
  </w:style>
  <w:style w:type="paragraph" w:customStyle="1" w:styleId="Equation">
    <w:name w:val="Equation"/>
    <w:basedOn w:val="Normal"/>
    <w:rsid w:val="00BC63A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C63A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BC63A8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BC63A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BC63A8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rsid w:val="00BC63A8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BC63A8"/>
    <w:pPr>
      <w:keepNext w:val="0"/>
      <w:spacing w:after="240"/>
    </w:pPr>
  </w:style>
  <w:style w:type="paragraph" w:customStyle="1" w:styleId="Head">
    <w:name w:val="Head"/>
    <w:basedOn w:val="Normal"/>
    <w:rsid w:val="00BC63A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1">
    <w:name w:val="index 1"/>
    <w:basedOn w:val="Normal"/>
    <w:next w:val="Normal"/>
    <w:rsid w:val="00BC63A8"/>
  </w:style>
  <w:style w:type="paragraph" w:styleId="Index2">
    <w:name w:val="index 2"/>
    <w:basedOn w:val="Normal"/>
    <w:next w:val="Normal"/>
    <w:rsid w:val="00BC63A8"/>
    <w:pPr>
      <w:ind w:left="283"/>
    </w:pPr>
  </w:style>
  <w:style w:type="paragraph" w:styleId="Index3">
    <w:name w:val="index 3"/>
    <w:basedOn w:val="Normal"/>
    <w:next w:val="Normal"/>
    <w:rsid w:val="00BC63A8"/>
    <w:pPr>
      <w:ind w:left="566"/>
    </w:pPr>
  </w:style>
  <w:style w:type="paragraph" w:styleId="Index4">
    <w:name w:val="index 4"/>
    <w:basedOn w:val="Normal"/>
    <w:next w:val="Normal"/>
    <w:rsid w:val="00BC63A8"/>
    <w:pPr>
      <w:ind w:left="849"/>
    </w:pPr>
  </w:style>
  <w:style w:type="paragraph" w:styleId="Index5">
    <w:name w:val="index 5"/>
    <w:basedOn w:val="Normal"/>
    <w:next w:val="Normal"/>
    <w:rsid w:val="00BC63A8"/>
    <w:pPr>
      <w:ind w:left="1132"/>
    </w:pPr>
  </w:style>
  <w:style w:type="paragraph" w:styleId="Index6">
    <w:name w:val="index 6"/>
    <w:basedOn w:val="Normal"/>
    <w:next w:val="Normal"/>
    <w:rsid w:val="00BC63A8"/>
    <w:pPr>
      <w:ind w:left="1415"/>
    </w:pPr>
  </w:style>
  <w:style w:type="paragraph" w:styleId="Index7">
    <w:name w:val="index 7"/>
    <w:basedOn w:val="Normal"/>
    <w:next w:val="Normal"/>
    <w:rsid w:val="00BC63A8"/>
    <w:pPr>
      <w:ind w:left="1698"/>
    </w:pPr>
  </w:style>
  <w:style w:type="paragraph" w:styleId="IndexHeading">
    <w:name w:val="index heading"/>
    <w:basedOn w:val="Normal"/>
    <w:next w:val="Index1"/>
    <w:rsid w:val="00BC63A8"/>
  </w:style>
  <w:style w:type="character" w:styleId="LineNumber">
    <w:name w:val="line number"/>
    <w:basedOn w:val="DefaultParagraphFont"/>
    <w:rsid w:val="00BC63A8"/>
  </w:style>
  <w:style w:type="paragraph" w:styleId="List">
    <w:name w:val="List"/>
    <w:basedOn w:val="Normal"/>
    <w:rsid w:val="00BC63A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BC63A8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BC63A8"/>
  </w:style>
  <w:style w:type="paragraph" w:customStyle="1" w:styleId="PartNo">
    <w:name w:val="Part_No"/>
    <w:basedOn w:val="AnnexNo"/>
    <w:next w:val="Normal"/>
    <w:rsid w:val="00BC63A8"/>
  </w:style>
  <w:style w:type="paragraph" w:customStyle="1" w:styleId="Partref">
    <w:name w:val="Part_ref"/>
    <w:basedOn w:val="Annexref"/>
    <w:next w:val="Normalaftertitle"/>
    <w:rsid w:val="00BC63A8"/>
  </w:style>
  <w:style w:type="paragraph" w:customStyle="1" w:styleId="Parttitle">
    <w:name w:val="Part_title"/>
    <w:basedOn w:val="Annextitle"/>
    <w:next w:val="Partref"/>
    <w:rsid w:val="00BC63A8"/>
  </w:style>
  <w:style w:type="paragraph" w:customStyle="1" w:styleId="Recref">
    <w:name w:val="Rec_ref"/>
    <w:basedOn w:val="Rectitle"/>
    <w:next w:val="Normal"/>
    <w:rsid w:val="00BC63A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C63A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C63A8"/>
  </w:style>
  <w:style w:type="paragraph" w:customStyle="1" w:styleId="QuestionNo">
    <w:name w:val="Question_No"/>
    <w:basedOn w:val="RecNo"/>
    <w:next w:val="Normal"/>
    <w:rsid w:val="00BC63A8"/>
  </w:style>
  <w:style w:type="paragraph" w:customStyle="1" w:styleId="Questionref">
    <w:name w:val="Question_ref"/>
    <w:basedOn w:val="Recref"/>
    <w:next w:val="Questiondate"/>
    <w:rsid w:val="00BC63A8"/>
  </w:style>
  <w:style w:type="paragraph" w:customStyle="1" w:styleId="Questiontitle">
    <w:name w:val="Question_title"/>
    <w:basedOn w:val="Rectitle"/>
    <w:next w:val="Questionref"/>
    <w:rsid w:val="00BC63A8"/>
  </w:style>
  <w:style w:type="paragraph" w:customStyle="1" w:styleId="Repdate">
    <w:name w:val="Rep_date"/>
    <w:basedOn w:val="Recdate"/>
    <w:next w:val="Normalaftertitle"/>
    <w:rsid w:val="00BC63A8"/>
  </w:style>
  <w:style w:type="paragraph" w:customStyle="1" w:styleId="RepNo">
    <w:name w:val="Rep_No"/>
    <w:basedOn w:val="RecNo"/>
    <w:next w:val="Normal"/>
    <w:rsid w:val="00BC63A8"/>
  </w:style>
  <w:style w:type="paragraph" w:customStyle="1" w:styleId="Repref">
    <w:name w:val="Rep_ref"/>
    <w:basedOn w:val="Recref"/>
    <w:next w:val="Repdate"/>
    <w:rsid w:val="00BC63A8"/>
  </w:style>
  <w:style w:type="paragraph" w:customStyle="1" w:styleId="Reptitle">
    <w:name w:val="Rep_title"/>
    <w:basedOn w:val="Rectitle"/>
    <w:next w:val="Repref"/>
    <w:rsid w:val="00BC63A8"/>
  </w:style>
  <w:style w:type="paragraph" w:customStyle="1" w:styleId="Resdate">
    <w:name w:val="Res_date"/>
    <w:basedOn w:val="Recdate"/>
    <w:next w:val="Normalaftertitle"/>
    <w:rsid w:val="00BC63A8"/>
  </w:style>
  <w:style w:type="paragraph" w:customStyle="1" w:styleId="Resref">
    <w:name w:val="Res_ref"/>
    <w:basedOn w:val="Recref"/>
    <w:next w:val="Resdate"/>
    <w:rsid w:val="00BC63A8"/>
  </w:style>
  <w:style w:type="paragraph" w:customStyle="1" w:styleId="SpecialFooter">
    <w:name w:val="Special Footer"/>
    <w:basedOn w:val="Footer"/>
    <w:rsid w:val="00BC63A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ref">
    <w:name w:val="Table_ref"/>
    <w:basedOn w:val="Normal"/>
    <w:next w:val="Tabletitle"/>
    <w:rsid w:val="00BC63A8"/>
    <w:pPr>
      <w:keepNext/>
      <w:spacing w:before="567"/>
      <w:jc w:val="center"/>
    </w:pPr>
  </w:style>
  <w:style w:type="paragraph" w:customStyle="1" w:styleId="Title4">
    <w:name w:val="Title 4"/>
    <w:basedOn w:val="Title3"/>
    <w:next w:val="Heading1"/>
    <w:rsid w:val="00BC63A8"/>
    <w:rPr>
      <w:b/>
    </w:rPr>
  </w:style>
  <w:style w:type="paragraph" w:styleId="TOC9">
    <w:name w:val="toc 9"/>
    <w:basedOn w:val="TOC4"/>
    <w:rsid w:val="00BC6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200/en" TargetMode="External"/><Relationship Id="rId13" Type="http://schemas.openxmlformats.org/officeDocument/2006/relationships/hyperlink" Target="https://pp22.itu.int/en/itu_policy_statements/houlin-zhao-itu-sg-closing-speec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p22.itu.int/en/itu_policy_statements/malcolm-johnson-itu-dsg-closing-speech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yperlink" Target="https://pp22.itu.int/en/itu_policy_statements/chaesub-lee-itu-closing-speech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p22.itu.int/en/itu_policy_statements/nicolae-ciuca-prime-minister-romania-speec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200/en" TargetMode="External"/><Relationship Id="rId14" Type="http://schemas.openxmlformats.org/officeDocument/2006/relationships/hyperlink" Target="https://pp22.itu.int/en/itu_policy_statements/chairman-sabin-sarmas-itu-closing-spe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1185</Words>
  <Characters>9958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Maloletkova, Svetlana</cp:lastModifiedBy>
  <cp:revision>9</cp:revision>
  <dcterms:created xsi:type="dcterms:W3CDTF">2022-11-24T13:40:00Z</dcterms:created>
  <dcterms:modified xsi:type="dcterms:W3CDTF">2022-11-25T15:54:00Z</dcterms:modified>
  <cp:category>Conference document</cp:category>
</cp:coreProperties>
</file>