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C6D0B" w14:paraId="18215846" w14:textId="77777777" w:rsidTr="00E63DAB">
        <w:trPr>
          <w:cantSplit/>
        </w:trPr>
        <w:tc>
          <w:tcPr>
            <w:tcW w:w="6911" w:type="dxa"/>
          </w:tcPr>
          <w:p w14:paraId="49AAAD3B" w14:textId="3039203B" w:rsidR="00F96AB4" w:rsidRPr="002C6D0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C6D0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C6D0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C6D0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C6D0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C6D0B">
              <w:rPr>
                <w:b/>
                <w:szCs w:val="22"/>
                <w:lang w:val="ru-RU"/>
              </w:rPr>
              <w:t>Бухарест</w:t>
            </w:r>
            <w:r w:rsidRPr="002C6D0B">
              <w:rPr>
                <w:b/>
                <w:bCs/>
                <w:lang w:val="ru-RU"/>
              </w:rPr>
              <w:t>, 2</w:t>
            </w:r>
            <w:r w:rsidR="00513BE3" w:rsidRPr="002C6D0B">
              <w:rPr>
                <w:b/>
                <w:bCs/>
                <w:lang w:val="ru-RU"/>
              </w:rPr>
              <w:t>6</w:t>
            </w:r>
            <w:r w:rsidRPr="002C6D0B">
              <w:rPr>
                <w:b/>
                <w:bCs/>
                <w:lang w:val="ru-RU"/>
              </w:rPr>
              <w:t xml:space="preserve"> </w:t>
            </w:r>
            <w:r w:rsidR="00513BE3" w:rsidRPr="002C6D0B">
              <w:rPr>
                <w:b/>
                <w:bCs/>
                <w:lang w:val="ru-RU"/>
              </w:rPr>
              <w:t xml:space="preserve">сентября </w:t>
            </w:r>
            <w:r w:rsidRPr="002C6D0B">
              <w:rPr>
                <w:b/>
                <w:bCs/>
                <w:lang w:val="ru-RU"/>
              </w:rPr>
              <w:t xml:space="preserve">– </w:t>
            </w:r>
            <w:r w:rsidR="002D024B" w:rsidRPr="002C6D0B">
              <w:rPr>
                <w:b/>
                <w:bCs/>
                <w:lang w:val="ru-RU"/>
              </w:rPr>
              <w:t>1</w:t>
            </w:r>
            <w:r w:rsidR="00513BE3" w:rsidRPr="002C6D0B">
              <w:rPr>
                <w:b/>
                <w:bCs/>
                <w:lang w:val="ru-RU"/>
              </w:rPr>
              <w:t>4</w:t>
            </w:r>
            <w:r w:rsidRPr="002C6D0B">
              <w:rPr>
                <w:b/>
                <w:bCs/>
                <w:lang w:val="ru-RU"/>
              </w:rPr>
              <w:t xml:space="preserve"> </w:t>
            </w:r>
            <w:r w:rsidR="00513BE3" w:rsidRPr="002C6D0B">
              <w:rPr>
                <w:b/>
                <w:bCs/>
                <w:lang w:val="ru-RU"/>
              </w:rPr>
              <w:t xml:space="preserve">октября </w:t>
            </w:r>
            <w:r w:rsidRPr="002C6D0B">
              <w:rPr>
                <w:b/>
                <w:bCs/>
                <w:lang w:val="ru-RU"/>
              </w:rPr>
              <w:t>20</w:t>
            </w:r>
            <w:r w:rsidR="00513BE3" w:rsidRPr="002C6D0B">
              <w:rPr>
                <w:b/>
                <w:bCs/>
                <w:lang w:val="ru-RU"/>
              </w:rPr>
              <w:t>22</w:t>
            </w:r>
            <w:r w:rsidRPr="002C6D0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2C6D0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2C6D0B">
              <w:rPr>
                <w:noProof/>
                <w:lang w:val="ru-RU"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C6D0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2C6D0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2C6D0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C6D0B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2C6D0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2C6D0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C6D0B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2C6D0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C6D0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42E3D90F" w:rsidR="00F96AB4" w:rsidRPr="002C6D0B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4483E" w:rsidRPr="002C6D0B">
              <w:rPr>
                <w:rFonts w:cstheme="minorHAnsi"/>
                <w:b/>
                <w:bCs/>
                <w:szCs w:val="28"/>
                <w:lang w:val="ru-RU"/>
              </w:rPr>
              <w:t>208</w:t>
            </w: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C6D0B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C6D0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2DEA7097" w:rsidR="00F96AB4" w:rsidRPr="002C6D0B" w:rsidRDefault="0074483E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2C6D0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>ноября</w:t>
            </w:r>
            <w:r w:rsidR="00BC4B72" w:rsidRPr="002C6D0B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2C6D0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2C6D0B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2C6D0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2C6D0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C6D0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C6D0B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2C6D0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C6D0B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43C6200B" w:rsidR="00F96AB4" w:rsidRPr="002C6D0B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74483E" w:rsidRPr="002C6D0B" w14:paraId="55D8E1A0" w14:textId="77777777" w:rsidTr="00006032">
        <w:trPr>
          <w:cantSplit/>
        </w:trPr>
        <w:tc>
          <w:tcPr>
            <w:tcW w:w="10031" w:type="dxa"/>
            <w:gridSpan w:val="2"/>
          </w:tcPr>
          <w:p w14:paraId="4FE5CAC4" w14:textId="77777777" w:rsidR="0074483E" w:rsidRPr="002C6D0B" w:rsidRDefault="0074483E" w:rsidP="0074483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C6D0B">
              <w:rPr>
                <w:lang w:val="ru-RU"/>
              </w:rPr>
              <w:t>протокол</w:t>
            </w:r>
          </w:p>
          <w:p w14:paraId="3DA09DF7" w14:textId="77777777" w:rsidR="0074483E" w:rsidRPr="002C6D0B" w:rsidRDefault="0074483E" w:rsidP="0074483E">
            <w:pPr>
              <w:pStyle w:val="Title1"/>
              <w:rPr>
                <w:lang w:val="ru-RU"/>
              </w:rPr>
            </w:pPr>
            <w:r w:rsidRPr="002C6D0B">
              <w:rPr>
                <w:lang w:val="ru-RU"/>
              </w:rPr>
              <w:t>ВОСЕМНАДЦАТОГО ПЛЕНАРНОГО ЗАСЕДАНИЯ</w:t>
            </w:r>
          </w:p>
        </w:tc>
      </w:tr>
      <w:tr w:rsidR="0074483E" w:rsidRPr="002C6D0B" w14:paraId="522212B9" w14:textId="77777777" w:rsidTr="00006032">
        <w:trPr>
          <w:cantSplit/>
        </w:trPr>
        <w:tc>
          <w:tcPr>
            <w:tcW w:w="10031" w:type="dxa"/>
            <w:gridSpan w:val="2"/>
          </w:tcPr>
          <w:p w14:paraId="7C54893E" w14:textId="165E1284" w:rsidR="0074483E" w:rsidRPr="002C6D0B" w:rsidRDefault="0074483E" w:rsidP="0074483E">
            <w:pPr>
              <w:pStyle w:val="Normalaftertitle"/>
              <w:jc w:val="center"/>
              <w:rPr>
                <w:lang w:val="ru-RU"/>
              </w:rPr>
            </w:pPr>
            <w:r w:rsidRPr="002C6D0B">
              <w:rPr>
                <w:lang w:val="ru-RU"/>
              </w:rPr>
              <w:t>Пятница, 1</w:t>
            </w:r>
            <w:r w:rsidR="000C0CFA" w:rsidRPr="002C6D0B">
              <w:rPr>
                <w:lang w:val="ru-RU"/>
              </w:rPr>
              <w:t>4</w:t>
            </w:r>
            <w:r w:rsidRPr="002C6D0B">
              <w:rPr>
                <w:lang w:val="ru-RU"/>
              </w:rPr>
              <w:t xml:space="preserve"> октября 2022 года, 08 час. 35 мин.</w:t>
            </w:r>
          </w:p>
        </w:tc>
      </w:tr>
      <w:tr w:rsidR="0074483E" w:rsidRPr="002C6D0B" w14:paraId="10F8A36A" w14:textId="77777777" w:rsidTr="00006032">
        <w:trPr>
          <w:cantSplit/>
        </w:trPr>
        <w:tc>
          <w:tcPr>
            <w:tcW w:w="10031" w:type="dxa"/>
            <w:gridSpan w:val="2"/>
          </w:tcPr>
          <w:p w14:paraId="00351F26" w14:textId="0577E1A0" w:rsidR="0074483E" w:rsidRPr="002C6D0B" w:rsidRDefault="0074483E" w:rsidP="0074483E">
            <w:pPr>
              <w:jc w:val="center"/>
              <w:rPr>
                <w:lang w:val="ru-RU"/>
              </w:rPr>
            </w:pPr>
            <w:r w:rsidRPr="002C6D0B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2C6D0B">
              <w:rPr>
                <w:rFonts w:asciiTheme="minorHAnsi" w:hAnsiTheme="minorHAnsi"/>
                <w:szCs w:val="22"/>
                <w:lang w:val="ru-RU"/>
              </w:rPr>
              <w:t>: г-н Сабин СЭРМАШ (Румыния)</w:t>
            </w:r>
          </w:p>
        </w:tc>
      </w:tr>
      <w:bookmarkEnd w:id="5"/>
    </w:tbl>
    <w:p w14:paraId="2DA1CC3D" w14:textId="77777777" w:rsidR="0074483E" w:rsidRPr="002C6D0B" w:rsidRDefault="0074483E" w:rsidP="0074483E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74483E" w:rsidRPr="002C6D0B" w14:paraId="6A185018" w14:textId="77777777" w:rsidTr="00006032">
        <w:tc>
          <w:tcPr>
            <w:tcW w:w="534" w:type="dxa"/>
          </w:tcPr>
          <w:p w14:paraId="332500E1" w14:textId="77777777" w:rsidR="0074483E" w:rsidRPr="002C6D0B" w:rsidRDefault="0074483E" w:rsidP="0074483E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14:paraId="2D9F970C" w14:textId="77777777" w:rsidR="0074483E" w:rsidRPr="002C6D0B" w:rsidRDefault="0074483E" w:rsidP="0074483E">
            <w:pPr>
              <w:pStyle w:val="toc0"/>
              <w:rPr>
                <w:szCs w:val="22"/>
                <w:lang w:val="ru-RU"/>
              </w:rPr>
            </w:pPr>
            <w:r w:rsidRPr="002C6D0B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14:paraId="5E7282FF" w14:textId="77777777" w:rsidR="0074483E" w:rsidRPr="002C6D0B" w:rsidRDefault="0074483E" w:rsidP="0074483E">
            <w:pPr>
              <w:pStyle w:val="toc0"/>
              <w:jc w:val="center"/>
              <w:rPr>
                <w:szCs w:val="22"/>
                <w:lang w:val="ru-RU"/>
              </w:rPr>
            </w:pPr>
            <w:r w:rsidRPr="002C6D0B">
              <w:rPr>
                <w:szCs w:val="22"/>
                <w:lang w:val="ru-RU"/>
              </w:rPr>
              <w:t>Документы</w:t>
            </w:r>
          </w:p>
        </w:tc>
      </w:tr>
      <w:tr w:rsidR="0074483E" w:rsidRPr="002C6D0B" w14:paraId="717F4AF9" w14:textId="77777777" w:rsidTr="00006032">
        <w:tc>
          <w:tcPr>
            <w:tcW w:w="534" w:type="dxa"/>
          </w:tcPr>
          <w:p w14:paraId="41C5924B" w14:textId="77777777" w:rsidR="0074483E" w:rsidRPr="002C6D0B" w:rsidRDefault="0074483E" w:rsidP="0074483E">
            <w:pPr>
              <w:rPr>
                <w:lang w:val="ru-RU"/>
              </w:rPr>
            </w:pPr>
            <w:r w:rsidRPr="002C6D0B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14:paraId="538A1E76" w14:textId="77777777" w:rsidR="0074483E" w:rsidRPr="002C6D0B" w:rsidRDefault="0074483E" w:rsidP="0074483E">
            <w:pPr>
              <w:rPr>
                <w:lang w:val="ru-RU"/>
              </w:rPr>
            </w:pPr>
            <w:r w:rsidRPr="002C6D0B">
              <w:rPr>
                <w:lang w:val="ru-RU"/>
              </w:rPr>
              <w:t>Заявления</w:t>
            </w:r>
          </w:p>
        </w:tc>
        <w:tc>
          <w:tcPr>
            <w:tcW w:w="2234" w:type="dxa"/>
            <w:vAlign w:val="center"/>
          </w:tcPr>
          <w:p w14:paraId="74BF7F30" w14:textId="280CAECA" w:rsidR="0074483E" w:rsidRPr="002C6D0B" w:rsidRDefault="0074561E" w:rsidP="0074483E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74483E" w:rsidRPr="002C6D0B">
                <w:rPr>
                  <w:rStyle w:val="Hyperlink"/>
                  <w:szCs w:val="24"/>
                  <w:lang w:val="ru-RU"/>
                </w:rPr>
                <w:t>199(Rev.1)</w:t>
              </w:r>
            </w:hyperlink>
          </w:p>
        </w:tc>
      </w:tr>
      <w:tr w:rsidR="0074483E" w:rsidRPr="002C6D0B" w14:paraId="68A8E848" w14:textId="77777777" w:rsidTr="00006032">
        <w:tc>
          <w:tcPr>
            <w:tcW w:w="534" w:type="dxa"/>
          </w:tcPr>
          <w:p w14:paraId="3B6C1A15" w14:textId="77777777" w:rsidR="0074483E" w:rsidRPr="002C6D0B" w:rsidRDefault="0074483E" w:rsidP="0074483E">
            <w:pPr>
              <w:rPr>
                <w:lang w:val="ru-RU"/>
              </w:rPr>
            </w:pPr>
            <w:r w:rsidRPr="002C6D0B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14:paraId="3D317990" w14:textId="77777777" w:rsidR="0074483E" w:rsidRPr="002C6D0B" w:rsidRDefault="0074483E" w:rsidP="0074483E">
            <w:pPr>
              <w:rPr>
                <w:szCs w:val="22"/>
                <w:lang w:val="ru-RU"/>
              </w:rPr>
            </w:pPr>
            <w:r w:rsidRPr="002C6D0B">
              <w:rPr>
                <w:lang w:val="ru-RU"/>
              </w:rPr>
              <w:t>Предельный срок для подачи дополнительных заявлений</w:t>
            </w:r>
          </w:p>
        </w:tc>
        <w:tc>
          <w:tcPr>
            <w:tcW w:w="2234" w:type="dxa"/>
            <w:vAlign w:val="center"/>
          </w:tcPr>
          <w:p w14:paraId="2E114C4D" w14:textId="77777777" w:rsidR="0074483E" w:rsidRPr="002C6D0B" w:rsidRDefault="0074483E" w:rsidP="0074483E">
            <w:pPr>
              <w:jc w:val="center"/>
              <w:rPr>
                <w:rStyle w:val="Hyperlink"/>
                <w:color w:val="auto"/>
                <w:lang w:val="ru-RU"/>
              </w:rPr>
            </w:pPr>
            <w:r w:rsidRPr="002C6D0B">
              <w:rPr>
                <w:lang w:val="ru-RU"/>
              </w:rPr>
              <w:t>–</w:t>
            </w:r>
          </w:p>
        </w:tc>
      </w:tr>
    </w:tbl>
    <w:p w14:paraId="32E408D8" w14:textId="77777777" w:rsidR="0074483E" w:rsidRPr="002C6D0B" w:rsidRDefault="0074483E" w:rsidP="0074483E">
      <w:pPr>
        <w:rPr>
          <w:lang w:val="ru-RU"/>
        </w:rPr>
      </w:pPr>
      <w:r w:rsidRPr="002C6D0B">
        <w:rPr>
          <w:lang w:val="ru-RU"/>
        </w:rPr>
        <w:br w:type="page"/>
      </w:r>
    </w:p>
    <w:p w14:paraId="71341584" w14:textId="321FCE26" w:rsidR="0074483E" w:rsidRPr="002C6D0B" w:rsidRDefault="0074483E" w:rsidP="000C0CFA">
      <w:pPr>
        <w:pStyle w:val="Heading1"/>
        <w:tabs>
          <w:tab w:val="left" w:pos="4932"/>
        </w:tabs>
        <w:rPr>
          <w:lang w:val="ru-RU"/>
        </w:rPr>
      </w:pPr>
      <w:r w:rsidRPr="002C6D0B">
        <w:rPr>
          <w:lang w:val="ru-RU"/>
        </w:rPr>
        <w:lastRenderedPageBreak/>
        <w:t>1</w:t>
      </w:r>
      <w:r w:rsidRPr="002C6D0B">
        <w:rPr>
          <w:lang w:val="ru-RU"/>
        </w:rPr>
        <w:tab/>
        <w:t>Заявления (</w:t>
      </w:r>
      <w:r w:rsidRPr="002C6D0B">
        <w:rPr>
          <w:szCs w:val="26"/>
          <w:lang w:val="ru-RU"/>
        </w:rPr>
        <w:t xml:space="preserve">Документ </w:t>
      </w:r>
      <w:hyperlink r:id="rId9" w:history="1">
        <w:r w:rsidRPr="002C6D0B">
          <w:rPr>
            <w:rStyle w:val="Hyperlink"/>
            <w:rFonts w:cstheme="minorHAnsi"/>
            <w:bCs/>
            <w:szCs w:val="24"/>
            <w:lang w:val="ru-RU"/>
          </w:rPr>
          <w:t>199(Rev.1)</w:t>
        </w:r>
      </w:hyperlink>
      <w:r w:rsidRPr="002C6D0B">
        <w:rPr>
          <w:lang w:val="ru-RU"/>
        </w:rPr>
        <w:t>)</w:t>
      </w:r>
    </w:p>
    <w:p w14:paraId="762A5AFE" w14:textId="67235695" w:rsidR="0074483E" w:rsidRPr="002C6D0B" w:rsidRDefault="0074483E" w:rsidP="0074483E">
      <w:pPr>
        <w:rPr>
          <w:lang w:val="ru-RU"/>
        </w:rPr>
      </w:pPr>
      <w:r w:rsidRPr="002C6D0B">
        <w:rPr>
          <w:lang w:val="ru-RU"/>
        </w:rPr>
        <w:t>1.1</w:t>
      </w:r>
      <w:r w:rsidRPr="002C6D0B">
        <w:rPr>
          <w:lang w:val="ru-RU"/>
        </w:rPr>
        <w:tab/>
      </w:r>
      <w:r w:rsidRPr="002C6D0B">
        <w:rPr>
          <w:b/>
          <w:bCs/>
          <w:lang w:val="ru-RU"/>
        </w:rPr>
        <w:t>Председатель</w:t>
      </w:r>
      <w:r w:rsidRPr="002C6D0B">
        <w:rPr>
          <w:lang w:val="ru-RU"/>
        </w:rPr>
        <w:t>, в ожидании готовности Документа 199(Rev.2) на всех шести языках Союза, который делегации должны впоследствии использовать в качестве основы для формулирования любых дополнительных заявлений, предлагает пленарному заседанию принять к сведению Документ 199(Rev.1).</w:t>
      </w:r>
    </w:p>
    <w:p w14:paraId="51A6A93F" w14:textId="5065F04A" w:rsidR="0074483E" w:rsidRPr="002C6D0B" w:rsidRDefault="0074483E" w:rsidP="0074483E">
      <w:pPr>
        <w:rPr>
          <w:lang w:val="ru-RU"/>
        </w:rPr>
      </w:pPr>
      <w:r w:rsidRPr="002C6D0B">
        <w:rPr>
          <w:lang w:val="ru-RU"/>
        </w:rPr>
        <w:t>1.2</w:t>
      </w:r>
      <w:r w:rsidRPr="002C6D0B">
        <w:rPr>
          <w:lang w:val="ru-RU"/>
        </w:rPr>
        <w:tab/>
        <w:t>Заявления, содержащиеся в Документе</w:t>
      </w:r>
      <w:r w:rsidRPr="002C6D0B">
        <w:rPr>
          <w:b/>
          <w:bCs/>
          <w:lang w:val="ru-RU"/>
        </w:rPr>
        <w:t> </w:t>
      </w:r>
      <w:r w:rsidRPr="002C6D0B">
        <w:rPr>
          <w:lang w:val="ru-RU"/>
        </w:rPr>
        <w:t xml:space="preserve">199(Rev.1), </w:t>
      </w:r>
      <w:r w:rsidRPr="002C6D0B">
        <w:rPr>
          <w:b/>
          <w:bCs/>
          <w:lang w:val="ru-RU"/>
        </w:rPr>
        <w:t>принимаются к сведению</w:t>
      </w:r>
      <w:r w:rsidRPr="002C6D0B">
        <w:rPr>
          <w:lang w:val="ru-RU"/>
        </w:rPr>
        <w:t>.</w:t>
      </w:r>
    </w:p>
    <w:p w14:paraId="51F1ADCB" w14:textId="77777777" w:rsidR="0074483E" w:rsidRPr="002C6D0B" w:rsidRDefault="0074483E" w:rsidP="0074483E">
      <w:pPr>
        <w:pStyle w:val="Heading1"/>
        <w:rPr>
          <w:lang w:val="ru-RU"/>
        </w:rPr>
      </w:pPr>
      <w:r w:rsidRPr="002C6D0B">
        <w:rPr>
          <w:lang w:val="ru-RU"/>
        </w:rPr>
        <w:t>2</w:t>
      </w:r>
      <w:r w:rsidRPr="002C6D0B">
        <w:rPr>
          <w:lang w:val="ru-RU"/>
        </w:rPr>
        <w:tab/>
        <w:t>Предельный срок для подачи дополнительных заявлений</w:t>
      </w:r>
    </w:p>
    <w:p w14:paraId="3FA537C3" w14:textId="3C334D86" w:rsidR="0074483E" w:rsidRPr="002C6D0B" w:rsidRDefault="0074483E" w:rsidP="0074483E">
      <w:pPr>
        <w:rPr>
          <w:lang w:val="ru-RU"/>
        </w:rPr>
      </w:pPr>
      <w:r w:rsidRPr="002C6D0B">
        <w:rPr>
          <w:lang w:val="ru-RU"/>
        </w:rPr>
        <w:t>2.1</w:t>
      </w:r>
      <w:r w:rsidRPr="002C6D0B">
        <w:rPr>
          <w:lang w:val="ru-RU"/>
        </w:rPr>
        <w:tab/>
      </w:r>
      <w:r w:rsidRPr="002C6D0B">
        <w:rPr>
          <w:b/>
          <w:bCs/>
          <w:lang w:val="ru-RU"/>
        </w:rPr>
        <w:t>Председатель</w:t>
      </w:r>
      <w:r w:rsidRPr="002C6D0B">
        <w:rPr>
          <w:lang w:val="ru-RU"/>
        </w:rPr>
        <w:t xml:space="preserve"> объявляет, что дополнительные заявления будут приниматься до</w:t>
      </w:r>
      <w:r w:rsidR="000C0CFA" w:rsidRPr="002C6D0B">
        <w:rPr>
          <w:lang w:val="ru-RU"/>
        </w:rPr>
        <w:t> </w:t>
      </w:r>
      <w:r w:rsidRPr="002C6D0B">
        <w:rPr>
          <w:lang w:val="ru-RU"/>
        </w:rPr>
        <w:t>10 час.</w:t>
      </w:r>
      <w:r w:rsidR="000C0CFA" w:rsidRPr="002C6D0B">
        <w:rPr>
          <w:lang w:val="ru-RU"/>
        </w:rPr>
        <w:t> </w:t>
      </w:r>
      <w:r w:rsidRPr="002C6D0B">
        <w:rPr>
          <w:lang w:val="ru-RU"/>
        </w:rPr>
        <w:t>45 мин.; приниматься будут только те заявления, которые являются ответами на уже поданные заявления.</w:t>
      </w:r>
    </w:p>
    <w:p w14:paraId="405906B6" w14:textId="787F7192" w:rsidR="0074483E" w:rsidRPr="002C6D0B" w:rsidRDefault="0074483E" w:rsidP="0074483E">
      <w:pPr>
        <w:rPr>
          <w:b/>
          <w:bCs/>
          <w:lang w:val="ru-RU"/>
        </w:rPr>
      </w:pPr>
      <w:r w:rsidRPr="002C6D0B">
        <w:rPr>
          <w:b/>
          <w:bCs/>
          <w:lang w:val="ru-RU"/>
        </w:rPr>
        <w:t>Заседание закрывается в 08 час. 45 мин</w:t>
      </w:r>
      <w:r w:rsidRPr="002C6D0B">
        <w:rPr>
          <w:lang w:val="ru-RU"/>
        </w:rPr>
        <w:t>.</w:t>
      </w:r>
    </w:p>
    <w:p w14:paraId="74F998ED" w14:textId="58CBC841" w:rsidR="007E4D0F" w:rsidRDefault="0074483E" w:rsidP="000C0C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2C6D0B">
        <w:rPr>
          <w:lang w:val="ru-RU"/>
        </w:rPr>
        <w:t>Генеральный секретарь:</w:t>
      </w:r>
      <w:r w:rsidRPr="002C6D0B">
        <w:rPr>
          <w:lang w:val="ru-RU"/>
        </w:rPr>
        <w:tab/>
        <w:t>Председатель:</w:t>
      </w:r>
      <w:r w:rsidRPr="002C6D0B">
        <w:rPr>
          <w:lang w:val="ru-RU"/>
        </w:rPr>
        <w:br/>
      </w:r>
      <w:r w:rsidRPr="002C6D0B">
        <w:rPr>
          <w:szCs w:val="24"/>
          <w:lang w:val="ru-RU"/>
        </w:rPr>
        <w:t>Х. ЧЖАО</w:t>
      </w:r>
      <w:r w:rsidRPr="002C6D0B">
        <w:rPr>
          <w:lang w:val="ru-RU"/>
        </w:rPr>
        <w:tab/>
        <w:t xml:space="preserve">С. </w:t>
      </w:r>
      <w:r w:rsidRPr="002C6D0B">
        <w:rPr>
          <w:rFonts w:asciiTheme="minorHAnsi" w:hAnsiTheme="minorHAnsi"/>
          <w:szCs w:val="22"/>
          <w:lang w:val="ru-RU"/>
        </w:rPr>
        <w:t>СЭРМАШ</w:t>
      </w:r>
    </w:p>
    <w:p w14:paraId="1CCE54F6" w14:textId="7C121DDF" w:rsidR="0074561E" w:rsidRPr="0074561E" w:rsidRDefault="0074561E" w:rsidP="007456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jc w:val="center"/>
        <w:rPr>
          <w:rFonts w:asciiTheme="minorHAnsi" w:hAnsiTheme="minorHAnsi"/>
          <w:szCs w:val="22"/>
          <w:lang w:val="ru-RU"/>
        </w:rPr>
      </w:pPr>
      <w:r>
        <w:rPr>
          <w:rFonts w:asciiTheme="minorHAnsi" w:eastAsiaTheme="minorEastAsia" w:hAnsiTheme="minorHAnsi"/>
          <w:szCs w:val="22"/>
          <w:lang w:val="ru-RU" w:eastAsia="zh-CN"/>
        </w:rPr>
        <w:t>__________________</w:t>
      </w:r>
    </w:p>
    <w:sectPr w:rsidR="0074561E" w:rsidRPr="0074561E" w:rsidSect="000C0CFA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E189" w14:textId="77777777" w:rsidR="00364DB7" w:rsidRDefault="00364DB7" w:rsidP="0079159C">
      <w:r>
        <w:separator/>
      </w:r>
    </w:p>
    <w:p w14:paraId="05620B22" w14:textId="77777777" w:rsidR="00364DB7" w:rsidRDefault="00364DB7" w:rsidP="0079159C"/>
    <w:p w14:paraId="1D51B9F9" w14:textId="77777777" w:rsidR="00364DB7" w:rsidRDefault="00364DB7" w:rsidP="0079159C"/>
    <w:p w14:paraId="635835C9" w14:textId="77777777" w:rsidR="00364DB7" w:rsidRDefault="00364DB7" w:rsidP="0079159C"/>
    <w:p w14:paraId="4A143FED" w14:textId="77777777" w:rsidR="00364DB7" w:rsidRDefault="00364DB7" w:rsidP="0079159C"/>
    <w:p w14:paraId="05E5541F" w14:textId="77777777" w:rsidR="00364DB7" w:rsidRDefault="00364DB7" w:rsidP="0079159C"/>
    <w:p w14:paraId="49D8E7C0" w14:textId="77777777" w:rsidR="00364DB7" w:rsidRDefault="00364DB7" w:rsidP="0079159C"/>
    <w:p w14:paraId="213F9D53" w14:textId="77777777" w:rsidR="00364DB7" w:rsidRDefault="00364DB7" w:rsidP="0079159C"/>
    <w:p w14:paraId="20833433" w14:textId="77777777" w:rsidR="00364DB7" w:rsidRDefault="00364DB7" w:rsidP="0079159C"/>
    <w:p w14:paraId="64764119" w14:textId="77777777" w:rsidR="00364DB7" w:rsidRDefault="00364DB7" w:rsidP="0079159C"/>
    <w:p w14:paraId="27AC3B3E" w14:textId="77777777" w:rsidR="00364DB7" w:rsidRDefault="00364DB7" w:rsidP="0079159C"/>
    <w:p w14:paraId="1569873A" w14:textId="77777777" w:rsidR="00364DB7" w:rsidRDefault="00364DB7" w:rsidP="0079159C"/>
    <w:p w14:paraId="0C757D69" w14:textId="77777777" w:rsidR="00364DB7" w:rsidRDefault="00364DB7" w:rsidP="0079159C"/>
    <w:p w14:paraId="1258E79C" w14:textId="77777777" w:rsidR="00364DB7" w:rsidRDefault="00364DB7" w:rsidP="0079159C"/>
    <w:p w14:paraId="77BA0391" w14:textId="77777777" w:rsidR="00364DB7" w:rsidRDefault="00364DB7" w:rsidP="004B3A6C"/>
    <w:p w14:paraId="3627BED9" w14:textId="77777777" w:rsidR="00364DB7" w:rsidRDefault="00364DB7" w:rsidP="004B3A6C"/>
  </w:endnote>
  <w:endnote w:type="continuationSeparator" w:id="0">
    <w:p w14:paraId="5310432D" w14:textId="77777777" w:rsidR="00364DB7" w:rsidRDefault="00364DB7" w:rsidP="0079159C">
      <w:r>
        <w:continuationSeparator/>
      </w:r>
    </w:p>
    <w:p w14:paraId="31EDF362" w14:textId="77777777" w:rsidR="00364DB7" w:rsidRDefault="00364DB7" w:rsidP="0079159C"/>
    <w:p w14:paraId="109ECEDF" w14:textId="77777777" w:rsidR="00364DB7" w:rsidRDefault="00364DB7" w:rsidP="0079159C"/>
    <w:p w14:paraId="3772F370" w14:textId="77777777" w:rsidR="00364DB7" w:rsidRDefault="00364DB7" w:rsidP="0079159C"/>
    <w:p w14:paraId="4FF1F2E4" w14:textId="77777777" w:rsidR="00364DB7" w:rsidRDefault="00364DB7" w:rsidP="0079159C"/>
    <w:p w14:paraId="1000018D" w14:textId="77777777" w:rsidR="00364DB7" w:rsidRDefault="00364DB7" w:rsidP="0079159C"/>
    <w:p w14:paraId="6B484733" w14:textId="77777777" w:rsidR="00364DB7" w:rsidRDefault="00364DB7" w:rsidP="0079159C"/>
    <w:p w14:paraId="4EE06C95" w14:textId="77777777" w:rsidR="00364DB7" w:rsidRDefault="00364DB7" w:rsidP="0079159C"/>
    <w:p w14:paraId="12B2701D" w14:textId="77777777" w:rsidR="00364DB7" w:rsidRDefault="00364DB7" w:rsidP="0079159C"/>
    <w:p w14:paraId="6283D629" w14:textId="77777777" w:rsidR="00364DB7" w:rsidRDefault="00364DB7" w:rsidP="0079159C"/>
    <w:p w14:paraId="76BBC3A0" w14:textId="77777777" w:rsidR="00364DB7" w:rsidRDefault="00364DB7" w:rsidP="0079159C"/>
    <w:p w14:paraId="1C4CBE13" w14:textId="77777777" w:rsidR="00364DB7" w:rsidRDefault="00364DB7" w:rsidP="0079159C"/>
    <w:p w14:paraId="47249693" w14:textId="77777777" w:rsidR="00364DB7" w:rsidRDefault="00364DB7" w:rsidP="0079159C"/>
    <w:p w14:paraId="61B15DAB" w14:textId="77777777" w:rsidR="00364DB7" w:rsidRDefault="00364DB7" w:rsidP="0079159C"/>
    <w:p w14:paraId="6C6341E9" w14:textId="77777777" w:rsidR="00364DB7" w:rsidRDefault="00364DB7" w:rsidP="004B3A6C"/>
    <w:p w14:paraId="36E46ADA" w14:textId="77777777" w:rsidR="00364DB7" w:rsidRDefault="00364DB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E129" w14:textId="4D166F26" w:rsidR="000C0CFA" w:rsidRDefault="0074561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C0CFA">
      <w:t>P:\RUS\SG\CONF-SG\PP22\200\208R.docx</w:t>
    </w:r>
    <w:r>
      <w:fldChar w:fldCharType="end"/>
    </w:r>
    <w:r w:rsidR="000C0CFA">
      <w:t xml:space="preserve"> (</w:t>
    </w:r>
    <w:r w:rsidR="000C0CFA" w:rsidRPr="000C0CFA">
      <w:t>515642</w:t>
    </w:r>
    <w:r w:rsidR="000C0CF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0C7A1680" w:rsidR="005C3DE4" w:rsidRPr="000C0CFA" w:rsidRDefault="00D37469" w:rsidP="000C0CF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88BD" w14:textId="77777777" w:rsidR="00364DB7" w:rsidRDefault="00364DB7" w:rsidP="0079159C">
      <w:r>
        <w:t>____________________</w:t>
      </w:r>
    </w:p>
  </w:footnote>
  <w:footnote w:type="continuationSeparator" w:id="0">
    <w:p w14:paraId="59FA9DC7" w14:textId="77777777" w:rsidR="00364DB7" w:rsidRDefault="00364DB7" w:rsidP="0079159C">
      <w:r>
        <w:continuationSeparator/>
      </w:r>
    </w:p>
    <w:p w14:paraId="7E83BF05" w14:textId="77777777" w:rsidR="00364DB7" w:rsidRDefault="00364DB7" w:rsidP="0079159C"/>
    <w:p w14:paraId="1F4419F4" w14:textId="77777777" w:rsidR="00364DB7" w:rsidRDefault="00364DB7" w:rsidP="0079159C"/>
    <w:p w14:paraId="12A4784A" w14:textId="77777777" w:rsidR="00364DB7" w:rsidRDefault="00364DB7" w:rsidP="0079159C"/>
    <w:p w14:paraId="4AA76FC5" w14:textId="77777777" w:rsidR="00364DB7" w:rsidRDefault="00364DB7" w:rsidP="0079159C"/>
    <w:p w14:paraId="1477BDF3" w14:textId="77777777" w:rsidR="00364DB7" w:rsidRDefault="00364DB7" w:rsidP="0079159C"/>
    <w:p w14:paraId="50BEBD89" w14:textId="77777777" w:rsidR="00364DB7" w:rsidRDefault="00364DB7" w:rsidP="0079159C"/>
    <w:p w14:paraId="407A1BB1" w14:textId="77777777" w:rsidR="00364DB7" w:rsidRDefault="00364DB7" w:rsidP="0079159C"/>
    <w:p w14:paraId="278536DC" w14:textId="77777777" w:rsidR="00364DB7" w:rsidRDefault="00364DB7" w:rsidP="0079159C"/>
    <w:p w14:paraId="3C965C6E" w14:textId="77777777" w:rsidR="00364DB7" w:rsidRDefault="00364DB7" w:rsidP="0079159C"/>
    <w:p w14:paraId="6F64BEE0" w14:textId="77777777" w:rsidR="00364DB7" w:rsidRDefault="00364DB7" w:rsidP="0079159C"/>
    <w:p w14:paraId="06FB8C31" w14:textId="77777777" w:rsidR="00364DB7" w:rsidRDefault="00364DB7" w:rsidP="0079159C"/>
    <w:p w14:paraId="7B3DEE2B" w14:textId="77777777" w:rsidR="00364DB7" w:rsidRDefault="00364DB7" w:rsidP="0079159C"/>
    <w:p w14:paraId="11E6D492" w14:textId="77777777" w:rsidR="00364DB7" w:rsidRDefault="00364DB7" w:rsidP="0079159C"/>
    <w:p w14:paraId="5F759CB6" w14:textId="77777777" w:rsidR="00364DB7" w:rsidRDefault="00364DB7" w:rsidP="004B3A6C"/>
    <w:p w14:paraId="3E09CA62" w14:textId="77777777" w:rsidR="00364DB7" w:rsidRDefault="00364DB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0B48D459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0C0CFA">
      <w:t>208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0CFA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6D0B"/>
    <w:rsid w:val="002C78FF"/>
    <w:rsid w:val="002D0055"/>
    <w:rsid w:val="002D024B"/>
    <w:rsid w:val="003429D1"/>
    <w:rsid w:val="00364DB7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1170B"/>
    <w:rsid w:val="0073319E"/>
    <w:rsid w:val="00733439"/>
    <w:rsid w:val="007340B5"/>
    <w:rsid w:val="0074483E"/>
    <w:rsid w:val="0074561E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4483E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4483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199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199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Xue, Kun</cp:lastModifiedBy>
  <cp:revision>2</cp:revision>
  <dcterms:created xsi:type="dcterms:W3CDTF">2022-11-21T08:21:00Z</dcterms:created>
  <dcterms:modified xsi:type="dcterms:W3CDTF">2022-11-21T08:21:00Z</dcterms:modified>
  <cp:category>Conference document</cp:category>
</cp:coreProperties>
</file>