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9A1F02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9A1F02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9A1F0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9A1F02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9A1F0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9A1F02">
              <w:rPr>
                <w:rFonts w:ascii="Verdana" w:hAnsi="Verdana"/>
                <w:szCs w:val="22"/>
                <w:lang w:val="ru-RU"/>
              </w:rPr>
              <w:br/>
            </w:r>
            <w:r w:rsidR="00513BE3" w:rsidRPr="009A1F02">
              <w:rPr>
                <w:b/>
                <w:bCs/>
                <w:lang w:val="ru-RU"/>
              </w:rPr>
              <w:t>Бухарест</w:t>
            </w:r>
            <w:r w:rsidRPr="009A1F02">
              <w:rPr>
                <w:b/>
                <w:bCs/>
                <w:lang w:val="ru-RU"/>
              </w:rPr>
              <w:t>, 2</w:t>
            </w:r>
            <w:r w:rsidR="00513BE3" w:rsidRPr="009A1F02">
              <w:rPr>
                <w:b/>
                <w:bCs/>
                <w:lang w:val="ru-RU"/>
              </w:rPr>
              <w:t>6</w:t>
            </w:r>
            <w:r w:rsidRPr="009A1F02">
              <w:rPr>
                <w:b/>
                <w:bCs/>
                <w:lang w:val="ru-RU"/>
              </w:rPr>
              <w:t xml:space="preserve"> </w:t>
            </w:r>
            <w:r w:rsidR="00513BE3" w:rsidRPr="009A1F02">
              <w:rPr>
                <w:b/>
                <w:bCs/>
                <w:lang w:val="ru-RU"/>
              </w:rPr>
              <w:t xml:space="preserve">сентября </w:t>
            </w:r>
            <w:r w:rsidRPr="009A1F02">
              <w:rPr>
                <w:b/>
                <w:bCs/>
                <w:lang w:val="ru-RU"/>
              </w:rPr>
              <w:t xml:space="preserve">– </w:t>
            </w:r>
            <w:r w:rsidR="002D024B" w:rsidRPr="009A1F02">
              <w:rPr>
                <w:b/>
                <w:bCs/>
                <w:lang w:val="ru-RU"/>
              </w:rPr>
              <w:t>1</w:t>
            </w:r>
            <w:r w:rsidR="00513BE3" w:rsidRPr="009A1F02">
              <w:rPr>
                <w:b/>
                <w:bCs/>
                <w:lang w:val="ru-RU"/>
              </w:rPr>
              <w:t>4</w:t>
            </w:r>
            <w:r w:rsidRPr="009A1F02">
              <w:rPr>
                <w:b/>
                <w:bCs/>
                <w:lang w:val="ru-RU"/>
              </w:rPr>
              <w:t xml:space="preserve"> </w:t>
            </w:r>
            <w:r w:rsidR="00513BE3" w:rsidRPr="009A1F02">
              <w:rPr>
                <w:b/>
                <w:bCs/>
                <w:lang w:val="ru-RU"/>
              </w:rPr>
              <w:t xml:space="preserve">октября </w:t>
            </w:r>
            <w:r w:rsidRPr="009A1F02">
              <w:rPr>
                <w:b/>
                <w:bCs/>
                <w:lang w:val="ru-RU"/>
              </w:rPr>
              <w:t>20</w:t>
            </w:r>
            <w:r w:rsidR="00513BE3" w:rsidRPr="009A1F02">
              <w:rPr>
                <w:b/>
                <w:bCs/>
                <w:lang w:val="ru-RU"/>
              </w:rPr>
              <w:t>22</w:t>
            </w:r>
            <w:r w:rsidRPr="009A1F02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9A1F02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9A1F02">
              <w:rPr>
                <w:noProof/>
                <w:lang w:val="en-US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9A1F02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9A1F02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9A1F02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9A1F02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9A1F02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9A1F02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9A1F02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3F967442" w:rsidR="00F96AB4" w:rsidRPr="009A1F02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9A1F02">
              <w:rPr>
                <w:lang w:val="ru-RU"/>
              </w:rPr>
              <w:t xml:space="preserve">ПЛЕНАРНОЕ </w:t>
            </w:r>
            <w:r w:rsidR="00EF5C61" w:rsidRPr="009A1F02">
              <w:rPr>
                <w:lang w:val="ru-RU"/>
              </w:rPr>
              <w:t>ЗАСЕДАНИЕ</w:t>
            </w:r>
          </w:p>
        </w:tc>
        <w:tc>
          <w:tcPr>
            <w:tcW w:w="3120" w:type="dxa"/>
          </w:tcPr>
          <w:p w14:paraId="4E23648A" w14:textId="5DAA34EF" w:rsidR="00F96AB4" w:rsidRPr="009A1F02" w:rsidRDefault="00BC4B72" w:rsidP="003E2A0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9A1F02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D76436" w:rsidRPr="009A1F02">
              <w:rPr>
                <w:rFonts w:cstheme="minorHAnsi"/>
                <w:b/>
                <w:bCs/>
                <w:szCs w:val="28"/>
                <w:lang w:val="ru-RU"/>
              </w:rPr>
              <w:t>206</w:t>
            </w:r>
            <w:r w:rsidRPr="009A1F02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9A1F02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9A1F02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1FDAB667" w:rsidR="00F96AB4" w:rsidRPr="009A1F02" w:rsidRDefault="00D76436" w:rsidP="0098783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A1F02">
              <w:rPr>
                <w:rFonts w:cstheme="minorHAnsi"/>
                <w:b/>
                <w:bCs/>
                <w:szCs w:val="28"/>
                <w:lang w:val="ru-RU"/>
              </w:rPr>
              <w:t>26</w:t>
            </w:r>
            <w:r w:rsidR="00BC4B72" w:rsidRPr="009A1F0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7077F" w:rsidRPr="009A1F02">
              <w:rPr>
                <w:rFonts w:cstheme="minorHAnsi"/>
                <w:b/>
                <w:bCs/>
                <w:szCs w:val="28"/>
                <w:lang w:val="ru-RU"/>
              </w:rPr>
              <w:t>октя</w:t>
            </w:r>
            <w:r w:rsidR="00987837" w:rsidRPr="009A1F02">
              <w:rPr>
                <w:rFonts w:cstheme="minorHAnsi"/>
                <w:b/>
                <w:bCs/>
                <w:szCs w:val="28"/>
                <w:lang w:val="ru-RU"/>
              </w:rPr>
              <w:t xml:space="preserve">бря </w:t>
            </w:r>
            <w:r w:rsidR="00BC4B72" w:rsidRPr="009A1F02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987837" w:rsidRPr="009A1F02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9A1F02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9A1F02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9A1F02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9A1F02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A1F02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9A1F02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9A1F02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9A1F02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56888BC3" w:rsidR="00F96AB4" w:rsidRPr="009A1F02" w:rsidRDefault="00F96AB4" w:rsidP="00842C9E">
            <w:pPr>
              <w:pStyle w:val="Source"/>
              <w:framePr w:hSpace="0" w:wrap="auto" w:hAnchor="text" w:xAlign="left" w:yAlign="inlin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9A1F02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596622D6" w14:textId="40F5CC56" w:rsidR="00997640" w:rsidRDefault="00987837" w:rsidP="00842C9E">
            <w:pPr>
              <w:pStyle w:val="Title1"/>
              <w:framePr w:hSpace="0" w:wrap="auto" w:hAnchor="text" w:xAlign="lef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9A1F02">
              <w:rPr>
                <w:lang w:val="ru-RU"/>
              </w:rPr>
              <w:t>ПРОТОКОЛ</w:t>
            </w:r>
          </w:p>
          <w:p w14:paraId="134DD2E2" w14:textId="413CED3D" w:rsidR="00F96AB4" w:rsidRPr="009A1F02" w:rsidRDefault="00997640" w:rsidP="00842C9E">
            <w:pPr>
              <w:pStyle w:val="Title1"/>
              <w:framePr w:hSpace="0" w:wrap="auto" w:hAnchor="text" w:xAlign="left" w:yAlign="inline"/>
              <w:rPr>
                <w:lang w:val="ru-RU"/>
              </w:rPr>
            </w:pPr>
            <w:r w:rsidRPr="009A1F02">
              <w:rPr>
                <w:lang w:val="ru-RU"/>
              </w:rPr>
              <w:t>ШЕСТНАДЦАТОГО ПЛЕНАРНОГО</w:t>
            </w:r>
            <w:r w:rsidRPr="009A1F02">
              <w:rPr>
                <w:caps w:val="0"/>
                <w:sz w:val="22"/>
                <w:lang w:val="ru-RU"/>
              </w:rPr>
              <w:t xml:space="preserve"> </w:t>
            </w:r>
            <w:r w:rsidRPr="009A1F02">
              <w:rPr>
                <w:lang w:val="ru-RU"/>
              </w:rPr>
              <w:t>ЗАСЕДАНИЯ</w:t>
            </w:r>
          </w:p>
        </w:tc>
      </w:tr>
      <w:tr w:rsidR="00F96AB4" w:rsidRPr="007576DF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331B2578" w:rsidR="00F96AB4" w:rsidRPr="009A1F02" w:rsidRDefault="003E2A09" w:rsidP="00842C9E">
            <w:pPr>
              <w:spacing w:before="240"/>
              <w:jc w:val="center"/>
              <w:rPr>
                <w:lang w:val="ru-RU"/>
              </w:rPr>
            </w:pPr>
            <w:bookmarkStart w:id="6" w:name="dtitle3" w:colFirst="0" w:colLast="0"/>
            <w:bookmarkEnd w:id="5"/>
            <w:r w:rsidRPr="009A1F02">
              <w:rPr>
                <w:lang w:val="ru-RU"/>
              </w:rPr>
              <w:t>Четверг</w:t>
            </w:r>
            <w:r w:rsidR="00D7077F" w:rsidRPr="009A1F02">
              <w:rPr>
                <w:lang w:val="ru-RU"/>
              </w:rPr>
              <w:t xml:space="preserve">, </w:t>
            </w:r>
            <w:r w:rsidR="00D76436" w:rsidRPr="009A1F02">
              <w:rPr>
                <w:lang w:val="ru-RU"/>
              </w:rPr>
              <w:t>13</w:t>
            </w:r>
            <w:r w:rsidRPr="009A1F02">
              <w:rPr>
                <w:lang w:val="ru-RU"/>
              </w:rPr>
              <w:t xml:space="preserve"> октября</w:t>
            </w:r>
            <w:r w:rsidR="00D7077F" w:rsidRPr="009A1F02">
              <w:rPr>
                <w:lang w:val="ru-RU"/>
              </w:rPr>
              <w:t xml:space="preserve"> 2022 года, </w:t>
            </w:r>
            <w:r w:rsidR="00D76436" w:rsidRPr="009A1F02">
              <w:rPr>
                <w:lang w:val="ru-RU"/>
              </w:rPr>
              <w:t>09</w:t>
            </w:r>
            <w:r w:rsidR="00D7077F" w:rsidRPr="009A1F02">
              <w:rPr>
                <w:lang w:val="ru-RU"/>
              </w:rPr>
              <w:t xml:space="preserve"> час. </w:t>
            </w:r>
            <w:r w:rsidR="00D76436" w:rsidRPr="009A1F02">
              <w:rPr>
                <w:lang w:val="ru-RU"/>
              </w:rPr>
              <w:t>4</w:t>
            </w:r>
            <w:r w:rsidR="00D7077F" w:rsidRPr="009A1F02">
              <w:rPr>
                <w:lang w:val="ru-RU"/>
              </w:rPr>
              <w:t>0 мин.</w:t>
            </w:r>
          </w:p>
        </w:tc>
      </w:tr>
      <w:tr w:rsidR="00987837" w:rsidRPr="007576DF" w14:paraId="0649729D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7BAD9FB" w14:textId="3352E24B" w:rsidR="00987837" w:rsidRPr="009A1F02" w:rsidRDefault="00987837" w:rsidP="00987837">
            <w:pPr>
              <w:tabs>
                <w:tab w:val="left" w:pos="4420"/>
              </w:tabs>
              <w:jc w:val="center"/>
              <w:rPr>
                <w:lang w:val="ru-RU"/>
              </w:rPr>
            </w:pPr>
            <w:r w:rsidRPr="009A1F02">
              <w:rPr>
                <w:b/>
                <w:lang w:val="ru-RU"/>
              </w:rPr>
              <w:t>Председатель</w:t>
            </w:r>
            <w:r w:rsidRPr="009A1F02">
              <w:rPr>
                <w:lang w:val="ru-RU"/>
              </w:rPr>
              <w:t>:</w:t>
            </w:r>
            <w:r w:rsidRPr="009A1F02">
              <w:rPr>
                <w:bCs/>
                <w:lang w:val="ru-RU"/>
              </w:rPr>
              <w:t xml:space="preserve"> </w:t>
            </w:r>
            <w:r w:rsidRPr="009A1F02">
              <w:rPr>
                <w:lang w:val="ru-RU"/>
              </w:rPr>
              <w:t>г-н</w:t>
            </w:r>
            <w:r w:rsidR="00C62CCF" w:rsidRPr="009A1F02">
              <w:rPr>
                <w:rFonts w:asciiTheme="minorHAnsi" w:hAnsiTheme="minorHAnsi" w:cstheme="minorHAnsi"/>
                <w:szCs w:val="22"/>
                <w:lang w:val="ru-RU"/>
              </w:rPr>
              <w:t xml:space="preserve"> С</w:t>
            </w:r>
            <w:r w:rsidR="00050941" w:rsidRPr="009A1F02">
              <w:rPr>
                <w:rFonts w:asciiTheme="minorHAnsi" w:hAnsiTheme="minorHAnsi" w:cstheme="minorHAnsi"/>
                <w:szCs w:val="22"/>
                <w:lang w:val="ru-RU"/>
              </w:rPr>
              <w:t>абин</w:t>
            </w:r>
            <w:r w:rsidR="00C62CCF" w:rsidRPr="009A1F02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D76436" w:rsidRPr="009A1F02">
              <w:rPr>
                <w:rFonts w:asciiTheme="minorHAnsi" w:hAnsiTheme="minorHAnsi" w:cstheme="minorHAnsi"/>
                <w:szCs w:val="22"/>
                <w:lang w:val="ru-RU"/>
              </w:rPr>
              <w:t>Сэрмаш</w:t>
            </w:r>
            <w:r w:rsidR="00D76436" w:rsidRPr="009A1F02">
              <w:rPr>
                <w:bCs/>
                <w:lang w:val="ru-RU"/>
              </w:rPr>
              <w:t xml:space="preserve"> </w:t>
            </w:r>
            <w:r w:rsidRPr="009A1F02">
              <w:rPr>
                <w:bCs/>
                <w:lang w:val="ru-RU"/>
              </w:rPr>
              <w:t>(Румыния)</w:t>
            </w:r>
          </w:p>
        </w:tc>
      </w:tr>
    </w:tbl>
    <w:p w14:paraId="3CC16B35" w14:textId="77777777" w:rsidR="00C6416A" w:rsidRPr="002B7862" w:rsidRDefault="00C6416A" w:rsidP="007576DF">
      <w:pPr>
        <w:spacing w:before="360"/>
        <w:rPr>
          <w:lang w:val="ru-RU"/>
        </w:rPr>
      </w:pPr>
    </w:p>
    <w:bookmarkEnd w:id="6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1941"/>
      </w:tblGrid>
      <w:tr w:rsidR="00C6416A" w:rsidRPr="00AB7ED7" w14:paraId="30E79AF9" w14:textId="77777777" w:rsidTr="00C6416A">
        <w:tc>
          <w:tcPr>
            <w:tcW w:w="534" w:type="dxa"/>
          </w:tcPr>
          <w:p w14:paraId="48D68CAC" w14:textId="77777777" w:rsidR="00C6416A" w:rsidRPr="00AB7ED7" w:rsidRDefault="00C6416A" w:rsidP="00C6416A">
            <w:pPr>
              <w:pStyle w:val="toc0"/>
              <w:spacing w:before="80" w:after="80"/>
              <w:jc w:val="center"/>
              <w:rPr>
                <w:lang w:val="ru-RU"/>
              </w:rPr>
            </w:pPr>
          </w:p>
        </w:tc>
        <w:tc>
          <w:tcPr>
            <w:tcW w:w="7164" w:type="dxa"/>
          </w:tcPr>
          <w:p w14:paraId="69DF7008" w14:textId="77777777" w:rsidR="00C6416A" w:rsidRPr="00AB7ED7" w:rsidRDefault="00C6416A" w:rsidP="00C6416A">
            <w:pPr>
              <w:pStyle w:val="toc0"/>
              <w:spacing w:before="80" w:after="80"/>
              <w:rPr>
                <w:lang w:val="ru-RU"/>
              </w:rPr>
            </w:pPr>
            <w:r w:rsidRPr="00AB7ED7">
              <w:rPr>
                <w:lang w:val="ru-RU"/>
              </w:rPr>
              <w:t>Обсуждаемые вопросы</w:t>
            </w:r>
          </w:p>
        </w:tc>
        <w:tc>
          <w:tcPr>
            <w:tcW w:w="1941" w:type="dxa"/>
          </w:tcPr>
          <w:p w14:paraId="3BD9E309" w14:textId="77777777" w:rsidR="00C6416A" w:rsidRPr="00AB7ED7" w:rsidRDefault="00C6416A" w:rsidP="00C6416A">
            <w:pPr>
              <w:pStyle w:val="toc0"/>
              <w:spacing w:before="80" w:after="80"/>
              <w:jc w:val="center"/>
              <w:rPr>
                <w:lang w:val="ru-RU"/>
              </w:rPr>
            </w:pPr>
            <w:r w:rsidRPr="00AB7ED7">
              <w:rPr>
                <w:lang w:val="ru-RU"/>
              </w:rPr>
              <w:t>Документы</w:t>
            </w:r>
          </w:p>
        </w:tc>
      </w:tr>
      <w:tr w:rsidR="00C6416A" w:rsidRPr="00AB7ED7" w14:paraId="797D8304" w14:textId="77777777" w:rsidTr="00C6416A">
        <w:tc>
          <w:tcPr>
            <w:tcW w:w="534" w:type="dxa"/>
          </w:tcPr>
          <w:p w14:paraId="40311FF8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14:paraId="37A43AF2" w14:textId="51ED89C3" w:rsidR="00C6416A" w:rsidRPr="00580F43" w:rsidRDefault="00D2744C" w:rsidP="00C6416A">
            <w:pPr>
              <w:spacing w:before="40" w:after="40"/>
              <w:rPr>
                <w:lang w:val="ru-RU"/>
              </w:rPr>
            </w:pPr>
            <w:r w:rsidRPr="00580F43">
              <w:rPr>
                <w:lang w:val="ru-RU"/>
              </w:rPr>
              <w:t>Отчет Председателя Рабочей группы пленарного заседания</w:t>
            </w:r>
          </w:p>
        </w:tc>
        <w:tc>
          <w:tcPr>
            <w:tcW w:w="1941" w:type="dxa"/>
          </w:tcPr>
          <w:p w14:paraId="32762530" w14:textId="3D78F5C2" w:rsidR="00C6416A" w:rsidRPr="00AB7ED7" w:rsidRDefault="002232FC" w:rsidP="00C6416A">
            <w:pPr>
              <w:spacing w:before="40" w:after="40"/>
              <w:jc w:val="center"/>
              <w:rPr>
                <w:lang w:val="ru-RU"/>
              </w:rPr>
            </w:pPr>
            <w:hyperlink r:id="rId10" w:history="1">
              <w:r w:rsidR="00580F43" w:rsidRPr="00580F43">
                <w:rPr>
                  <w:rStyle w:val="Hyperlink"/>
                </w:rPr>
                <w:t>188(Rev.1)</w:t>
              </w:r>
            </w:hyperlink>
          </w:p>
        </w:tc>
      </w:tr>
      <w:tr w:rsidR="00C6416A" w:rsidRPr="00AB7ED7" w14:paraId="75B30CDF" w14:textId="77777777" w:rsidTr="00C6416A">
        <w:tc>
          <w:tcPr>
            <w:tcW w:w="534" w:type="dxa"/>
          </w:tcPr>
          <w:p w14:paraId="5F1835D3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14:paraId="3ED5C5C8" w14:textId="39540B39" w:rsidR="00C6416A" w:rsidRPr="00580F43" w:rsidRDefault="00580F43" w:rsidP="00C6416A">
            <w:pPr>
              <w:spacing w:before="40" w:after="40"/>
              <w:rPr>
                <w:bCs/>
                <w:lang w:val="ru-RU"/>
              </w:rPr>
            </w:pPr>
            <w:r w:rsidRPr="00580F43">
              <w:rPr>
                <w:lang w:val="ru-RU"/>
              </w:rPr>
              <w:t>Отчет Председателя Комитета 6</w:t>
            </w:r>
          </w:p>
        </w:tc>
        <w:tc>
          <w:tcPr>
            <w:tcW w:w="1941" w:type="dxa"/>
          </w:tcPr>
          <w:p w14:paraId="2A11533D" w14:textId="6C6D322B" w:rsidR="00C6416A" w:rsidRPr="00AB7ED7" w:rsidRDefault="002232FC" w:rsidP="00C6416A">
            <w:pPr>
              <w:spacing w:before="40" w:after="40"/>
              <w:jc w:val="center"/>
              <w:rPr>
                <w:lang w:val="ru-RU"/>
              </w:rPr>
            </w:pPr>
            <w:hyperlink r:id="rId11" w:history="1">
              <w:r w:rsidR="00580F43" w:rsidRPr="00580F43">
                <w:rPr>
                  <w:rStyle w:val="Hyperlink"/>
                </w:rPr>
                <w:t>157</w:t>
              </w:r>
            </w:hyperlink>
          </w:p>
        </w:tc>
      </w:tr>
      <w:tr w:rsidR="00C6416A" w:rsidRPr="00AB7ED7" w14:paraId="152C7EC1" w14:textId="77777777" w:rsidTr="00C6416A">
        <w:tc>
          <w:tcPr>
            <w:tcW w:w="534" w:type="dxa"/>
          </w:tcPr>
          <w:p w14:paraId="7101AC50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3</w:t>
            </w:r>
          </w:p>
        </w:tc>
        <w:tc>
          <w:tcPr>
            <w:tcW w:w="7164" w:type="dxa"/>
          </w:tcPr>
          <w:p w14:paraId="683C6914" w14:textId="3599EDD8" w:rsidR="00C6416A" w:rsidRPr="00580F43" w:rsidRDefault="00580F43" w:rsidP="00C6416A">
            <w:pPr>
              <w:spacing w:before="40" w:after="40"/>
              <w:rPr>
                <w:bCs/>
                <w:lang w:val="ru-RU"/>
              </w:rPr>
            </w:pPr>
            <w:r w:rsidRPr="00580F43">
              <w:rPr>
                <w:lang w:val="ru-RU"/>
              </w:rPr>
              <w:t>Отчет Председателя Комитета 5</w:t>
            </w:r>
          </w:p>
        </w:tc>
        <w:tc>
          <w:tcPr>
            <w:tcW w:w="1941" w:type="dxa"/>
          </w:tcPr>
          <w:p w14:paraId="70981362" w14:textId="6AEC516C" w:rsidR="00C6416A" w:rsidRPr="00AB7ED7" w:rsidRDefault="002232FC" w:rsidP="00C6416A">
            <w:pPr>
              <w:spacing w:before="40" w:after="40"/>
              <w:jc w:val="center"/>
              <w:rPr>
                <w:lang w:val="ru-RU"/>
              </w:rPr>
            </w:pPr>
            <w:hyperlink r:id="rId12" w:history="1">
              <w:r w:rsidR="00580F43" w:rsidRPr="00580F43">
                <w:rPr>
                  <w:rStyle w:val="Hyperlink"/>
                </w:rPr>
                <w:t>189</w:t>
              </w:r>
            </w:hyperlink>
          </w:p>
        </w:tc>
      </w:tr>
      <w:tr w:rsidR="00C6416A" w:rsidRPr="00AB7ED7" w14:paraId="2212E1D6" w14:textId="77777777" w:rsidTr="00C6416A">
        <w:tc>
          <w:tcPr>
            <w:tcW w:w="534" w:type="dxa"/>
          </w:tcPr>
          <w:p w14:paraId="6707782B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4</w:t>
            </w:r>
          </w:p>
        </w:tc>
        <w:tc>
          <w:tcPr>
            <w:tcW w:w="7164" w:type="dxa"/>
          </w:tcPr>
          <w:p w14:paraId="249A0375" w14:textId="58782411" w:rsidR="00C6416A" w:rsidRPr="00580F43" w:rsidRDefault="00580F43" w:rsidP="00C6416A">
            <w:pPr>
              <w:spacing w:before="40" w:after="40"/>
              <w:rPr>
                <w:bCs/>
                <w:lang w:val="ru-RU"/>
              </w:rPr>
            </w:pPr>
            <w:r w:rsidRPr="00580F43">
              <w:rPr>
                <w:lang w:val="ru-RU"/>
              </w:rPr>
              <w:t>Вручение почетных грамот председателям комитетов</w:t>
            </w:r>
          </w:p>
        </w:tc>
        <w:tc>
          <w:tcPr>
            <w:tcW w:w="1941" w:type="dxa"/>
          </w:tcPr>
          <w:p w14:paraId="43836051" w14:textId="4289A267" w:rsidR="00C6416A" w:rsidRPr="00AB7ED7" w:rsidRDefault="00580F43" w:rsidP="00580F43">
            <w:pPr>
              <w:spacing w:before="40" w:after="40"/>
              <w:jc w:val="center"/>
              <w:rPr>
                <w:lang w:val="ru-RU"/>
              </w:rPr>
            </w:pPr>
            <w:r>
              <w:t>−</w:t>
            </w:r>
            <w:hyperlink r:id="rId13" w:history="1"/>
          </w:p>
        </w:tc>
      </w:tr>
      <w:tr w:rsidR="00C6416A" w:rsidRPr="00AB7ED7" w14:paraId="4794A0B9" w14:textId="77777777" w:rsidTr="00C6416A">
        <w:tc>
          <w:tcPr>
            <w:tcW w:w="534" w:type="dxa"/>
          </w:tcPr>
          <w:p w14:paraId="496EA37C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5</w:t>
            </w:r>
          </w:p>
        </w:tc>
        <w:tc>
          <w:tcPr>
            <w:tcW w:w="7164" w:type="dxa"/>
          </w:tcPr>
          <w:p w14:paraId="3482B699" w14:textId="0E473FF9" w:rsidR="00C6416A" w:rsidRPr="00580F43" w:rsidRDefault="00580F43" w:rsidP="00580F43">
            <w:pPr>
              <w:spacing w:before="40" w:after="40"/>
              <w:rPr>
                <w:bCs/>
                <w:lang w:val="ru-RU"/>
              </w:rPr>
            </w:pPr>
            <w:r w:rsidRPr="00580F43">
              <w:rPr>
                <w:lang w:val="ru-RU"/>
              </w:rPr>
              <w:t>Двадцать третья серия текстов, представленных Редакционным комитетом для первого чтения (</w:t>
            </w:r>
            <w:r w:rsidRPr="00580F43">
              <w:t>B</w:t>
            </w:r>
            <w:r w:rsidRPr="00580F43">
              <w:rPr>
                <w:lang w:val="ru-RU"/>
              </w:rPr>
              <w:t>23)</w:t>
            </w:r>
          </w:p>
        </w:tc>
        <w:tc>
          <w:tcPr>
            <w:tcW w:w="1941" w:type="dxa"/>
          </w:tcPr>
          <w:p w14:paraId="15A3CA4D" w14:textId="2820FB69" w:rsidR="00C6416A" w:rsidRPr="00AB7ED7" w:rsidRDefault="002232FC" w:rsidP="00C6416A">
            <w:pPr>
              <w:spacing w:before="40" w:after="40"/>
              <w:jc w:val="center"/>
              <w:rPr>
                <w:lang w:val="ru-RU"/>
              </w:rPr>
            </w:pPr>
            <w:hyperlink r:id="rId14" w:history="1">
              <w:r w:rsidR="00580F43" w:rsidRPr="00580F43">
                <w:rPr>
                  <w:rStyle w:val="Hyperlink"/>
                </w:rPr>
                <w:t>193</w:t>
              </w:r>
            </w:hyperlink>
          </w:p>
        </w:tc>
      </w:tr>
      <w:tr w:rsidR="00C6416A" w:rsidRPr="00AB7ED7" w14:paraId="3D600DDC" w14:textId="77777777" w:rsidTr="00C6416A">
        <w:tc>
          <w:tcPr>
            <w:tcW w:w="534" w:type="dxa"/>
          </w:tcPr>
          <w:p w14:paraId="2BE6AE41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6</w:t>
            </w:r>
          </w:p>
        </w:tc>
        <w:tc>
          <w:tcPr>
            <w:tcW w:w="7164" w:type="dxa"/>
          </w:tcPr>
          <w:p w14:paraId="4BB7AD4F" w14:textId="2604C112" w:rsidR="00C6416A" w:rsidRPr="00580F43" w:rsidRDefault="00580F43" w:rsidP="00C6416A">
            <w:pPr>
              <w:spacing w:before="40" w:after="40"/>
              <w:rPr>
                <w:bCs/>
                <w:lang w:val="ru-RU"/>
              </w:rPr>
            </w:pPr>
            <w:r w:rsidRPr="00580F43">
              <w:rPr>
                <w:lang w:val="ru-RU"/>
              </w:rPr>
              <w:t>Двадцать третья серия текстов, представленных Редакционным комитетом – второе чтение</w:t>
            </w:r>
          </w:p>
        </w:tc>
        <w:tc>
          <w:tcPr>
            <w:tcW w:w="1941" w:type="dxa"/>
          </w:tcPr>
          <w:p w14:paraId="6080844B" w14:textId="4042F9D8" w:rsidR="00C6416A" w:rsidRPr="00AB7ED7" w:rsidRDefault="00580F43" w:rsidP="00C6416A">
            <w:pPr>
              <w:spacing w:before="40" w:after="40"/>
              <w:jc w:val="center"/>
              <w:rPr>
                <w:lang w:val="ru-RU"/>
              </w:rPr>
            </w:pPr>
            <w:r w:rsidRPr="00580F43">
              <w:t>193</w:t>
            </w:r>
          </w:p>
        </w:tc>
      </w:tr>
      <w:tr w:rsidR="00C6416A" w:rsidRPr="00AB7ED7" w14:paraId="53325650" w14:textId="77777777" w:rsidTr="00C6416A">
        <w:tc>
          <w:tcPr>
            <w:tcW w:w="534" w:type="dxa"/>
          </w:tcPr>
          <w:p w14:paraId="290077E1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7</w:t>
            </w:r>
          </w:p>
        </w:tc>
        <w:tc>
          <w:tcPr>
            <w:tcW w:w="7164" w:type="dxa"/>
          </w:tcPr>
          <w:p w14:paraId="1203CD1B" w14:textId="38C894F3" w:rsidR="00C6416A" w:rsidRPr="00580F43" w:rsidRDefault="00580F43" w:rsidP="00C6416A">
            <w:pPr>
              <w:spacing w:before="40" w:after="40"/>
              <w:rPr>
                <w:bCs/>
                <w:lang w:val="ru-RU"/>
              </w:rPr>
            </w:pPr>
            <w:r w:rsidRPr="00580F43">
              <w:rPr>
                <w:lang w:val="ru-RU"/>
              </w:rPr>
              <w:t>Двадцать четвертая серия текстов, представленных Редакционным комитетом для первого чтения (</w:t>
            </w:r>
            <w:r w:rsidRPr="00580F43">
              <w:t>B</w:t>
            </w:r>
            <w:r w:rsidRPr="00580F43">
              <w:rPr>
                <w:lang w:val="ru-RU"/>
              </w:rPr>
              <w:t>24)</w:t>
            </w:r>
          </w:p>
        </w:tc>
        <w:tc>
          <w:tcPr>
            <w:tcW w:w="1941" w:type="dxa"/>
          </w:tcPr>
          <w:p w14:paraId="36E03A88" w14:textId="2D000B86" w:rsidR="00C6416A" w:rsidRPr="00AB7ED7" w:rsidRDefault="002232FC" w:rsidP="00C6416A">
            <w:pPr>
              <w:spacing w:before="40" w:after="40"/>
              <w:jc w:val="center"/>
              <w:rPr>
                <w:lang w:val="ru-RU"/>
              </w:rPr>
            </w:pPr>
            <w:hyperlink r:id="rId15" w:history="1">
              <w:r w:rsidR="00580F43" w:rsidRPr="00580F43">
                <w:rPr>
                  <w:rStyle w:val="Hyperlink"/>
                </w:rPr>
                <w:t>194</w:t>
              </w:r>
            </w:hyperlink>
          </w:p>
        </w:tc>
      </w:tr>
      <w:tr w:rsidR="00C6416A" w:rsidRPr="00AB7ED7" w14:paraId="1ADF83C8" w14:textId="77777777" w:rsidTr="00C6416A">
        <w:tc>
          <w:tcPr>
            <w:tcW w:w="534" w:type="dxa"/>
          </w:tcPr>
          <w:p w14:paraId="4D260BE9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8</w:t>
            </w:r>
          </w:p>
        </w:tc>
        <w:tc>
          <w:tcPr>
            <w:tcW w:w="7164" w:type="dxa"/>
          </w:tcPr>
          <w:p w14:paraId="47A3C31C" w14:textId="24643025" w:rsidR="00C6416A" w:rsidRPr="00580F43" w:rsidRDefault="00580F43" w:rsidP="00C6416A">
            <w:pPr>
              <w:spacing w:before="40" w:after="40"/>
              <w:rPr>
                <w:bCs/>
                <w:lang w:val="ru-RU"/>
              </w:rPr>
            </w:pPr>
            <w:r w:rsidRPr="00580F43">
              <w:rPr>
                <w:lang w:val="ru-RU"/>
              </w:rPr>
              <w:t>Двадцать четвертая серия текстов, представленных Редакционным комитетом – второе чтение</w:t>
            </w:r>
          </w:p>
        </w:tc>
        <w:tc>
          <w:tcPr>
            <w:tcW w:w="1941" w:type="dxa"/>
          </w:tcPr>
          <w:p w14:paraId="7080DE5D" w14:textId="56F735A4" w:rsidR="00C6416A" w:rsidRPr="00AB7ED7" w:rsidRDefault="00580F43" w:rsidP="00C6416A">
            <w:pPr>
              <w:spacing w:before="40" w:after="40"/>
              <w:jc w:val="center"/>
              <w:rPr>
                <w:lang w:val="ru-RU"/>
              </w:rPr>
            </w:pPr>
            <w:r w:rsidRPr="00580F43">
              <w:t>194</w:t>
            </w:r>
          </w:p>
        </w:tc>
      </w:tr>
      <w:tr w:rsidR="00C6416A" w:rsidRPr="00AB7ED7" w14:paraId="31AA1E95" w14:textId="77777777" w:rsidTr="00C6416A">
        <w:tc>
          <w:tcPr>
            <w:tcW w:w="534" w:type="dxa"/>
          </w:tcPr>
          <w:p w14:paraId="0BCF5C03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9</w:t>
            </w:r>
          </w:p>
        </w:tc>
        <w:tc>
          <w:tcPr>
            <w:tcW w:w="7164" w:type="dxa"/>
          </w:tcPr>
          <w:p w14:paraId="2D099617" w14:textId="7DDDE4C3" w:rsidR="00C6416A" w:rsidRPr="00580F43" w:rsidRDefault="00580F43" w:rsidP="00C6416A">
            <w:pPr>
              <w:spacing w:before="40" w:after="40"/>
              <w:rPr>
                <w:bCs/>
                <w:lang w:val="ru-RU"/>
              </w:rPr>
            </w:pPr>
            <w:r w:rsidRPr="00580F43">
              <w:rPr>
                <w:lang w:val="ru-RU"/>
              </w:rPr>
              <w:t>Двадцать шестая серия текстов, представленных Редакционным комитетом для первого чтения (</w:t>
            </w:r>
            <w:r w:rsidRPr="00580F43">
              <w:t>B</w:t>
            </w:r>
            <w:r w:rsidRPr="00580F43">
              <w:rPr>
                <w:lang w:val="ru-RU"/>
              </w:rPr>
              <w:t>26)</w:t>
            </w:r>
          </w:p>
        </w:tc>
        <w:tc>
          <w:tcPr>
            <w:tcW w:w="1941" w:type="dxa"/>
          </w:tcPr>
          <w:p w14:paraId="63CFB044" w14:textId="046BC4A0" w:rsidR="00C6416A" w:rsidRPr="00AB7ED7" w:rsidRDefault="002232FC" w:rsidP="00C6416A">
            <w:pPr>
              <w:spacing w:before="40" w:after="40"/>
              <w:jc w:val="center"/>
              <w:rPr>
                <w:lang w:val="ru-RU"/>
              </w:rPr>
            </w:pPr>
            <w:hyperlink r:id="rId16" w:history="1">
              <w:r w:rsidR="00580F43" w:rsidRPr="00580F43">
                <w:rPr>
                  <w:rStyle w:val="Hyperlink"/>
                </w:rPr>
                <w:t>196</w:t>
              </w:r>
            </w:hyperlink>
          </w:p>
        </w:tc>
      </w:tr>
      <w:tr w:rsidR="00C6416A" w:rsidRPr="00AB7ED7" w14:paraId="22FC6FAB" w14:textId="77777777" w:rsidTr="00C6416A">
        <w:tc>
          <w:tcPr>
            <w:tcW w:w="534" w:type="dxa"/>
          </w:tcPr>
          <w:p w14:paraId="666419F6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10</w:t>
            </w:r>
          </w:p>
        </w:tc>
        <w:tc>
          <w:tcPr>
            <w:tcW w:w="7164" w:type="dxa"/>
          </w:tcPr>
          <w:p w14:paraId="2944D86C" w14:textId="046984F6" w:rsidR="00C6416A" w:rsidRPr="00580F43" w:rsidRDefault="00580F43" w:rsidP="00C6416A">
            <w:pPr>
              <w:spacing w:before="40" w:after="40"/>
              <w:rPr>
                <w:bCs/>
                <w:lang w:val="ru-RU"/>
              </w:rPr>
            </w:pPr>
            <w:r w:rsidRPr="00580F43">
              <w:rPr>
                <w:lang w:val="ru-RU"/>
              </w:rPr>
              <w:t>Двадцать шестая серия текстов, представленных Редакционным комитетом – второе чтение</w:t>
            </w:r>
          </w:p>
        </w:tc>
        <w:tc>
          <w:tcPr>
            <w:tcW w:w="1941" w:type="dxa"/>
          </w:tcPr>
          <w:p w14:paraId="512F69D8" w14:textId="2E56D484" w:rsidR="00C6416A" w:rsidRPr="00AB7ED7" w:rsidRDefault="00580F43" w:rsidP="00C6416A">
            <w:pPr>
              <w:spacing w:before="40" w:after="40"/>
              <w:jc w:val="center"/>
              <w:rPr>
                <w:lang w:val="ru-RU"/>
              </w:rPr>
            </w:pPr>
            <w:r w:rsidRPr="00580F43">
              <w:t>196</w:t>
            </w:r>
          </w:p>
        </w:tc>
      </w:tr>
      <w:tr w:rsidR="00C6416A" w:rsidRPr="00AB7ED7" w14:paraId="4B356299" w14:textId="77777777" w:rsidTr="00C6416A">
        <w:tc>
          <w:tcPr>
            <w:tcW w:w="534" w:type="dxa"/>
          </w:tcPr>
          <w:p w14:paraId="4954B1B0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11</w:t>
            </w:r>
          </w:p>
        </w:tc>
        <w:tc>
          <w:tcPr>
            <w:tcW w:w="7164" w:type="dxa"/>
          </w:tcPr>
          <w:p w14:paraId="51317A1D" w14:textId="2A41B7DB" w:rsidR="00C6416A" w:rsidRPr="0023135D" w:rsidRDefault="0023135D" w:rsidP="00C6416A">
            <w:pPr>
              <w:spacing w:before="40" w:after="40"/>
              <w:rPr>
                <w:bCs/>
                <w:lang w:val="ru-RU"/>
              </w:rPr>
            </w:pPr>
            <w:r w:rsidRPr="0023135D">
              <w:rPr>
                <w:lang w:val="ru-RU"/>
              </w:rPr>
              <w:t>Пятнадцатая серия текстов, представленных Редакционным комитетом для первого чтения (</w:t>
            </w:r>
            <w:r w:rsidRPr="0023135D">
              <w:t>B</w:t>
            </w:r>
            <w:r w:rsidRPr="0023135D">
              <w:rPr>
                <w:lang w:val="ru-RU"/>
              </w:rPr>
              <w:t>15)</w:t>
            </w:r>
          </w:p>
        </w:tc>
        <w:tc>
          <w:tcPr>
            <w:tcW w:w="1941" w:type="dxa"/>
          </w:tcPr>
          <w:p w14:paraId="722687D1" w14:textId="28D3C6DB" w:rsidR="00C6416A" w:rsidRPr="00AB7ED7" w:rsidRDefault="002232FC" w:rsidP="00C6416A">
            <w:pPr>
              <w:spacing w:before="40" w:after="40"/>
              <w:jc w:val="center"/>
              <w:rPr>
                <w:lang w:val="ru-RU"/>
              </w:rPr>
            </w:pPr>
            <w:hyperlink r:id="rId17" w:history="1">
              <w:r w:rsidR="00580F43" w:rsidRPr="00580F43">
                <w:rPr>
                  <w:rStyle w:val="Hyperlink"/>
                </w:rPr>
                <w:t>166</w:t>
              </w:r>
            </w:hyperlink>
          </w:p>
        </w:tc>
      </w:tr>
      <w:tr w:rsidR="00C6416A" w:rsidRPr="00AB7ED7" w14:paraId="2FDB0794" w14:textId="77777777" w:rsidTr="00C6416A">
        <w:tc>
          <w:tcPr>
            <w:tcW w:w="534" w:type="dxa"/>
          </w:tcPr>
          <w:p w14:paraId="5A146338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12</w:t>
            </w:r>
          </w:p>
        </w:tc>
        <w:tc>
          <w:tcPr>
            <w:tcW w:w="7164" w:type="dxa"/>
          </w:tcPr>
          <w:p w14:paraId="5B2F3ACD" w14:textId="47854C55" w:rsidR="00C6416A" w:rsidRPr="0023135D" w:rsidRDefault="0023135D" w:rsidP="00C6416A">
            <w:pPr>
              <w:spacing w:before="40" w:after="40"/>
              <w:rPr>
                <w:bCs/>
                <w:lang w:val="ru-RU"/>
              </w:rPr>
            </w:pPr>
            <w:r w:rsidRPr="0023135D">
              <w:rPr>
                <w:lang w:val="ru-RU"/>
              </w:rPr>
              <w:t>Пятнадцатая серия текстов, представленных Редакционным комитетом – второе чтение</w:t>
            </w:r>
          </w:p>
        </w:tc>
        <w:tc>
          <w:tcPr>
            <w:tcW w:w="1941" w:type="dxa"/>
          </w:tcPr>
          <w:p w14:paraId="3DEFB40C" w14:textId="08E752E9" w:rsidR="00C6416A" w:rsidRPr="00AB7ED7" w:rsidRDefault="00580F43" w:rsidP="00C6416A">
            <w:pPr>
              <w:spacing w:before="40" w:after="40"/>
              <w:jc w:val="center"/>
              <w:rPr>
                <w:lang w:val="ru-RU"/>
              </w:rPr>
            </w:pPr>
            <w:r w:rsidRPr="00580F43">
              <w:t>166</w:t>
            </w:r>
          </w:p>
        </w:tc>
      </w:tr>
      <w:tr w:rsidR="00C6416A" w:rsidRPr="00AB7ED7" w14:paraId="1324C0ED" w14:textId="77777777" w:rsidTr="00C6416A">
        <w:tc>
          <w:tcPr>
            <w:tcW w:w="534" w:type="dxa"/>
          </w:tcPr>
          <w:p w14:paraId="00BE7CBB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13</w:t>
            </w:r>
          </w:p>
        </w:tc>
        <w:tc>
          <w:tcPr>
            <w:tcW w:w="7164" w:type="dxa"/>
          </w:tcPr>
          <w:p w14:paraId="26C3BBBF" w14:textId="1051B68C" w:rsidR="00C6416A" w:rsidRPr="0023135D" w:rsidRDefault="0023135D" w:rsidP="00C6416A">
            <w:pPr>
              <w:spacing w:before="40" w:after="40"/>
              <w:rPr>
                <w:bCs/>
                <w:lang w:val="ru-RU"/>
              </w:rPr>
            </w:pPr>
            <w:r w:rsidRPr="0023135D">
              <w:rPr>
                <w:lang w:val="ru-RU"/>
              </w:rPr>
              <w:t>Двадцать восьмая серия текстов, представленных Редакционным комитетом для первого чтения (</w:t>
            </w:r>
            <w:r w:rsidRPr="0023135D">
              <w:t>B</w:t>
            </w:r>
            <w:r w:rsidRPr="0023135D">
              <w:rPr>
                <w:lang w:val="ru-RU"/>
              </w:rPr>
              <w:t>28)</w:t>
            </w:r>
          </w:p>
        </w:tc>
        <w:tc>
          <w:tcPr>
            <w:tcW w:w="1941" w:type="dxa"/>
          </w:tcPr>
          <w:p w14:paraId="3E064F80" w14:textId="453352A1" w:rsidR="00C6416A" w:rsidRPr="00AB7ED7" w:rsidRDefault="002232FC" w:rsidP="00C6416A">
            <w:pPr>
              <w:spacing w:before="40" w:after="40"/>
              <w:jc w:val="center"/>
              <w:rPr>
                <w:lang w:val="ru-RU"/>
              </w:rPr>
            </w:pPr>
            <w:hyperlink r:id="rId18" w:history="1">
              <w:r w:rsidR="00580F43" w:rsidRPr="00580F43">
                <w:rPr>
                  <w:rStyle w:val="Hyperlink"/>
                </w:rPr>
                <w:t>198</w:t>
              </w:r>
            </w:hyperlink>
          </w:p>
        </w:tc>
      </w:tr>
      <w:tr w:rsidR="00C6416A" w:rsidRPr="00AB7ED7" w14:paraId="7339C69C" w14:textId="77777777" w:rsidTr="00C6416A">
        <w:tc>
          <w:tcPr>
            <w:tcW w:w="534" w:type="dxa"/>
          </w:tcPr>
          <w:p w14:paraId="0409F09C" w14:textId="77777777" w:rsidR="00C6416A" w:rsidRPr="00AB7ED7" w:rsidRDefault="00C6416A" w:rsidP="00C6416A">
            <w:pPr>
              <w:spacing w:before="40" w:after="40"/>
              <w:rPr>
                <w:lang w:val="ru-RU"/>
              </w:rPr>
            </w:pPr>
            <w:r w:rsidRPr="00AB7ED7">
              <w:rPr>
                <w:lang w:val="ru-RU"/>
              </w:rPr>
              <w:t>14</w:t>
            </w:r>
          </w:p>
        </w:tc>
        <w:tc>
          <w:tcPr>
            <w:tcW w:w="7164" w:type="dxa"/>
          </w:tcPr>
          <w:p w14:paraId="0C60401B" w14:textId="13C80541" w:rsidR="00C6416A" w:rsidRPr="0023135D" w:rsidRDefault="0023135D" w:rsidP="00C6416A">
            <w:pPr>
              <w:spacing w:before="40" w:after="40"/>
              <w:rPr>
                <w:bCs/>
                <w:lang w:val="ru-RU"/>
              </w:rPr>
            </w:pPr>
            <w:r w:rsidRPr="0023135D">
              <w:rPr>
                <w:rFonts w:eastAsiaTheme="minorEastAsia"/>
                <w:szCs w:val="24"/>
                <w:lang w:val="ru-RU"/>
              </w:rPr>
              <w:t>Двадцать восьмая серия текстов, представленных Редакционным комитетом</w:t>
            </w:r>
            <w:r w:rsidRPr="0023135D">
              <w:rPr>
                <w:rFonts w:eastAsiaTheme="minorEastAsia"/>
                <w:szCs w:val="24"/>
              </w:rPr>
              <w:t> </w:t>
            </w:r>
            <w:r w:rsidRPr="0023135D">
              <w:rPr>
                <w:rFonts w:eastAsiaTheme="minorEastAsia"/>
                <w:szCs w:val="24"/>
                <w:lang w:val="ru-RU"/>
              </w:rPr>
              <w:t>– второе чтение</w:t>
            </w:r>
          </w:p>
        </w:tc>
        <w:tc>
          <w:tcPr>
            <w:tcW w:w="1941" w:type="dxa"/>
          </w:tcPr>
          <w:p w14:paraId="6387FE75" w14:textId="7B06F2BE" w:rsidR="00C6416A" w:rsidRPr="00AB7ED7" w:rsidRDefault="00580F43" w:rsidP="00C6416A">
            <w:pPr>
              <w:spacing w:before="40" w:after="40"/>
              <w:jc w:val="center"/>
              <w:rPr>
                <w:lang w:val="ru-RU"/>
              </w:rPr>
            </w:pPr>
            <w:r w:rsidRPr="00580F43">
              <w:t>198</w:t>
            </w:r>
          </w:p>
        </w:tc>
      </w:tr>
      <w:tr w:rsidR="00580F43" w:rsidRPr="00AB7ED7" w14:paraId="4BFC32B8" w14:textId="77777777" w:rsidTr="00C6416A">
        <w:tc>
          <w:tcPr>
            <w:tcW w:w="534" w:type="dxa"/>
          </w:tcPr>
          <w:p w14:paraId="628D69B6" w14:textId="49FDAF7E" w:rsidR="00580F43" w:rsidRPr="00580F43" w:rsidRDefault="00580F43" w:rsidP="00C6416A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7164" w:type="dxa"/>
          </w:tcPr>
          <w:p w14:paraId="661D62C7" w14:textId="2D29AE65" w:rsidR="00580F43" w:rsidRPr="0023135D" w:rsidRDefault="0023135D" w:rsidP="00C6416A">
            <w:pPr>
              <w:spacing w:before="40" w:after="40"/>
              <w:rPr>
                <w:rFonts w:eastAsiaTheme="minorEastAsia"/>
                <w:szCs w:val="24"/>
                <w:lang w:val="ru-RU"/>
              </w:rPr>
            </w:pPr>
            <w:r w:rsidRPr="0023135D">
              <w:rPr>
                <w:rFonts w:eastAsiaTheme="minorEastAsia"/>
                <w:szCs w:val="24"/>
                <w:lang w:val="ru-RU"/>
              </w:rPr>
              <w:t>Двадцать седьмая серия текстов, представленных Редакционным комитетом для первого чтения (</w:t>
            </w:r>
            <w:r w:rsidRPr="0023135D">
              <w:rPr>
                <w:rFonts w:eastAsiaTheme="minorEastAsia"/>
                <w:szCs w:val="24"/>
              </w:rPr>
              <w:t>B</w:t>
            </w:r>
            <w:r w:rsidRPr="0023135D">
              <w:rPr>
                <w:rFonts w:eastAsiaTheme="minorEastAsia"/>
                <w:szCs w:val="24"/>
                <w:lang w:val="ru-RU"/>
              </w:rPr>
              <w:t>27)</w:t>
            </w:r>
          </w:p>
        </w:tc>
        <w:tc>
          <w:tcPr>
            <w:tcW w:w="1941" w:type="dxa"/>
          </w:tcPr>
          <w:p w14:paraId="10634935" w14:textId="2C7D47E6" w:rsidR="00580F43" w:rsidRPr="00580F43" w:rsidRDefault="002232FC" w:rsidP="00C6416A">
            <w:pPr>
              <w:spacing w:before="40" w:after="40"/>
              <w:jc w:val="center"/>
            </w:pPr>
            <w:hyperlink r:id="rId19" w:history="1">
              <w:r w:rsidR="00580F43" w:rsidRPr="00580F43">
                <w:rPr>
                  <w:rStyle w:val="Hyperlink"/>
                </w:rPr>
                <w:t>197</w:t>
              </w:r>
            </w:hyperlink>
          </w:p>
        </w:tc>
      </w:tr>
      <w:tr w:rsidR="00580F43" w:rsidRPr="00AB7ED7" w14:paraId="7AE97770" w14:textId="77777777" w:rsidTr="00C6416A">
        <w:tc>
          <w:tcPr>
            <w:tcW w:w="534" w:type="dxa"/>
          </w:tcPr>
          <w:p w14:paraId="7D4C2A72" w14:textId="79B44804" w:rsidR="00580F43" w:rsidRPr="00580F43" w:rsidRDefault="00580F43" w:rsidP="00C6416A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164" w:type="dxa"/>
          </w:tcPr>
          <w:p w14:paraId="6E056181" w14:textId="739400DB" w:rsidR="00580F43" w:rsidRPr="0023135D" w:rsidRDefault="0023135D" w:rsidP="00C6416A">
            <w:pPr>
              <w:spacing w:before="40" w:after="40"/>
              <w:rPr>
                <w:rFonts w:eastAsiaTheme="minorEastAsia"/>
                <w:szCs w:val="24"/>
                <w:lang w:val="ru-RU"/>
              </w:rPr>
            </w:pPr>
            <w:r w:rsidRPr="0023135D">
              <w:rPr>
                <w:rFonts w:eastAsiaTheme="minorEastAsia"/>
                <w:szCs w:val="24"/>
                <w:lang w:val="ru-RU"/>
              </w:rPr>
              <w:t>Двадцать седьмая серия текстов, представленных Редакционным комитетом</w:t>
            </w:r>
            <w:r w:rsidRPr="0023135D">
              <w:rPr>
                <w:rFonts w:eastAsiaTheme="minorEastAsia"/>
                <w:szCs w:val="24"/>
              </w:rPr>
              <w:t> </w:t>
            </w:r>
            <w:r w:rsidRPr="0023135D">
              <w:rPr>
                <w:rFonts w:eastAsiaTheme="minorEastAsia"/>
                <w:szCs w:val="24"/>
                <w:lang w:val="ru-RU"/>
              </w:rPr>
              <w:t>– второе чтение</w:t>
            </w:r>
          </w:p>
        </w:tc>
        <w:tc>
          <w:tcPr>
            <w:tcW w:w="1941" w:type="dxa"/>
          </w:tcPr>
          <w:p w14:paraId="5F7A8913" w14:textId="2192ECAF" w:rsidR="00580F43" w:rsidRPr="00580F43" w:rsidRDefault="00580F43" w:rsidP="00C6416A">
            <w:pPr>
              <w:spacing w:before="40" w:after="40"/>
              <w:jc w:val="center"/>
            </w:pPr>
            <w:r w:rsidRPr="00580F43">
              <w:t>197</w:t>
            </w:r>
          </w:p>
        </w:tc>
      </w:tr>
    </w:tbl>
    <w:p w14:paraId="4CBB4BC7" w14:textId="31298747" w:rsidR="00997640" w:rsidRPr="00997640" w:rsidRDefault="00997640" w:rsidP="00997640">
      <w:r w:rsidRPr="00997640">
        <w:br w:type="page"/>
      </w:r>
    </w:p>
    <w:p w14:paraId="4622603E" w14:textId="09715120" w:rsidR="00D76436" w:rsidRPr="009A1F02" w:rsidRDefault="00D76436" w:rsidP="00997640">
      <w:pPr>
        <w:pStyle w:val="Heading1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lastRenderedPageBreak/>
        <w:t>1</w:t>
      </w:r>
      <w:r w:rsidRPr="009A1F02">
        <w:rPr>
          <w:rFonts w:eastAsia="SimSun"/>
          <w:lang w:val="ru-RU"/>
        </w:rPr>
        <w:tab/>
      </w:r>
      <w:r w:rsidR="007A3006" w:rsidRPr="009A1F02">
        <w:rPr>
          <w:rFonts w:eastAsia="SimSun"/>
          <w:lang w:val="ru-RU"/>
        </w:rPr>
        <w:t xml:space="preserve">Отчет Председателя Рабочей группы пленарного заседания (Документ </w:t>
      </w:r>
      <w:hyperlink r:id="rId20" w:history="1">
        <w:r w:rsidRPr="009A1F02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  <w:lang w:val="ru-RU"/>
          </w:rPr>
          <w:t>188(</w:t>
        </w:r>
        <w:r w:rsidRPr="009A1F02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</w:rPr>
          <w:t>Rev</w:t>
        </w:r>
        <w:r w:rsidRPr="009A1F02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  <w:lang w:val="ru-RU"/>
          </w:rPr>
          <w:t>.1)</w:t>
        </w:r>
      </w:hyperlink>
      <w:r w:rsidRPr="009A1F02">
        <w:rPr>
          <w:rFonts w:eastAsia="SimSun"/>
          <w:lang w:val="ru-RU"/>
        </w:rPr>
        <w:t>)</w:t>
      </w:r>
    </w:p>
    <w:p w14:paraId="4DF934D0" w14:textId="624AC5F2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1.1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b/>
          <w:bCs/>
          <w:lang w:val="ru-RU"/>
        </w:rPr>
        <w:t xml:space="preserve">Председатель Рабочей группы </w:t>
      </w:r>
      <w:r w:rsidR="007A3006" w:rsidRPr="009A1F02">
        <w:rPr>
          <w:rFonts w:eastAsia="SimSun"/>
          <w:b/>
          <w:bCs/>
          <w:lang w:val="ru-RU"/>
        </w:rPr>
        <w:t>пленарного заседания</w:t>
      </w:r>
      <w:r w:rsidR="00E57566" w:rsidRPr="009A1F02">
        <w:rPr>
          <w:rFonts w:eastAsia="SimSun"/>
          <w:lang w:val="ru-RU"/>
        </w:rPr>
        <w:t xml:space="preserve">, представляя свой </w:t>
      </w:r>
      <w:r w:rsidR="00F8438C" w:rsidRPr="009A1F02">
        <w:rPr>
          <w:rFonts w:eastAsia="SimSun"/>
          <w:lang w:val="ru-RU"/>
        </w:rPr>
        <w:t xml:space="preserve">отчет </w:t>
      </w:r>
      <w:r w:rsidR="00E57566" w:rsidRPr="009A1F02">
        <w:rPr>
          <w:rFonts w:eastAsia="SimSun"/>
          <w:lang w:val="ru-RU"/>
        </w:rPr>
        <w:t>в Документе 188(</w:t>
      </w:r>
      <w:r w:rsidR="00E57566" w:rsidRPr="009A1F02">
        <w:rPr>
          <w:rFonts w:eastAsia="SimSun"/>
        </w:rPr>
        <w:t>Rev</w:t>
      </w:r>
      <w:r w:rsidR="00E57566" w:rsidRPr="009A1F02">
        <w:rPr>
          <w:rFonts w:eastAsia="SimSun"/>
          <w:lang w:val="ru-RU"/>
        </w:rPr>
        <w:t xml:space="preserve">.1), </w:t>
      </w:r>
      <w:r w:rsidR="008B74AF" w:rsidRPr="009A1F02">
        <w:rPr>
          <w:rFonts w:eastAsia="SimSun"/>
          <w:lang w:val="ru-RU"/>
        </w:rPr>
        <w:t>сообщает</w:t>
      </w:r>
      <w:r w:rsidR="00E57566" w:rsidRPr="009A1F02">
        <w:rPr>
          <w:rFonts w:eastAsia="SimSun"/>
          <w:lang w:val="ru-RU"/>
        </w:rPr>
        <w:t xml:space="preserve">, что </w:t>
      </w:r>
      <w:r w:rsidR="007A3006" w:rsidRPr="009A1F02">
        <w:rPr>
          <w:rFonts w:eastAsia="SimSun"/>
          <w:lang w:val="ru-RU"/>
        </w:rPr>
        <w:t>Р</w:t>
      </w:r>
      <w:r w:rsidR="00E57566" w:rsidRPr="009A1F02">
        <w:rPr>
          <w:rFonts w:eastAsia="SimSun"/>
          <w:lang w:val="ru-RU"/>
        </w:rPr>
        <w:t xml:space="preserve">абочая группа провела 12 </w:t>
      </w:r>
      <w:r w:rsidR="007A3006" w:rsidRPr="009A1F02">
        <w:rPr>
          <w:rFonts w:eastAsia="SimSun"/>
          <w:lang w:val="ru-RU"/>
        </w:rPr>
        <w:t>собран</w:t>
      </w:r>
      <w:r w:rsidR="00E57566" w:rsidRPr="009A1F02">
        <w:rPr>
          <w:rFonts w:eastAsia="SimSun"/>
          <w:lang w:val="ru-RU"/>
        </w:rPr>
        <w:t>ий и рассмотрела 89</w:t>
      </w:r>
      <w:r w:rsidR="00F8438C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lang w:val="ru-RU"/>
        </w:rPr>
        <w:t xml:space="preserve">предложений Государств-Членов. Напоминая о методах работы группы, он </w:t>
      </w:r>
      <w:r w:rsidR="007A3006" w:rsidRPr="009A1F02">
        <w:rPr>
          <w:rFonts w:eastAsia="SimSun"/>
          <w:lang w:val="ru-RU"/>
        </w:rPr>
        <w:t>говорит</w:t>
      </w:r>
      <w:r w:rsidR="00E57566" w:rsidRPr="009A1F02">
        <w:rPr>
          <w:rFonts w:eastAsia="SimSun"/>
          <w:lang w:val="ru-RU"/>
        </w:rPr>
        <w:t xml:space="preserve">, что было создано восемь специальных групп, а </w:t>
      </w:r>
      <w:r w:rsidR="006A15A3" w:rsidRPr="009A1F02">
        <w:rPr>
          <w:rFonts w:eastAsia="SimSun"/>
          <w:lang w:val="ru-RU"/>
        </w:rPr>
        <w:t xml:space="preserve">вопрос о </w:t>
      </w:r>
      <w:r w:rsidR="00E57566" w:rsidRPr="009A1F02">
        <w:rPr>
          <w:rFonts w:eastAsia="SimSun"/>
          <w:lang w:val="ru-RU"/>
        </w:rPr>
        <w:t>пересмотр</w:t>
      </w:r>
      <w:r w:rsidR="006A15A3" w:rsidRPr="009A1F02">
        <w:rPr>
          <w:rFonts w:eastAsia="SimSun"/>
          <w:lang w:val="ru-RU"/>
        </w:rPr>
        <w:t>е</w:t>
      </w:r>
      <w:r w:rsidR="00E57566" w:rsidRPr="009A1F02">
        <w:rPr>
          <w:rFonts w:eastAsia="SimSun"/>
          <w:lang w:val="ru-RU"/>
        </w:rPr>
        <w:t xml:space="preserve"> семи </w:t>
      </w:r>
      <w:r w:rsidR="00F8438C" w:rsidRPr="009A1F02">
        <w:rPr>
          <w:rFonts w:eastAsia="SimSun"/>
          <w:lang w:val="ru-RU"/>
        </w:rPr>
        <w:t xml:space="preserve">резолюций </w:t>
      </w:r>
      <w:r w:rsidR="00E57566" w:rsidRPr="009A1F02">
        <w:rPr>
          <w:rFonts w:eastAsia="SimSun"/>
          <w:lang w:val="ru-RU"/>
        </w:rPr>
        <w:t xml:space="preserve">и предложения по двум новым </w:t>
      </w:r>
      <w:r w:rsidR="00F8438C" w:rsidRPr="009A1F02">
        <w:rPr>
          <w:rFonts w:eastAsia="SimSun"/>
          <w:lang w:val="ru-RU"/>
        </w:rPr>
        <w:t xml:space="preserve">резолюциям </w:t>
      </w:r>
      <w:r w:rsidR="00E57566" w:rsidRPr="009A1F02">
        <w:rPr>
          <w:rFonts w:eastAsia="SimSun"/>
          <w:lang w:val="ru-RU"/>
        </w:rPr>
        <w:t>обсуждались в ходе неофициальных консультаций.</w:t>
      </w:r>
    </w:p>
    <w:p w14:paraId="46C46CD6" w14:textId="24AD02FC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1.2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lang w:val="ru-RU"/>
        </w:rPr>
        <w:t xml:space="preserve">Рабочая группа согласовала две новые </w:t>
      </w:r>
      <w:r w:rsidR="00F8438C" w:rsidRPr="009A1F02">
        <w:rPr>
          <w:rFonts w:eastAsia="SimSun"/>
          <w:lang w:val="ru-RU"/>
        </w:rPr>
        <w:t>резолюции</w:t>
      </w:r>
      <w:r w:rsidR="00E57566" w:rsidRPr="009A1F02">
        <w:rPr>
          <w:rFonts w:eastAsia="SimSun"/>
          <w:lang w:val="ru-RU"/>
        </w:rPr>
        <w:t xml:space="preserve">, обновила 21 </w:t>
      </w:r>
      <w:r w:rsidR="00F8438C" w:rsidRPr="009A1F02">
        <w:rPr>
          <w:rFonts w:eastAsia="SimSun"/>
          <w:lang w:val="ru-RU"/>
        </w:rPr>
        <w:t xml:space="preserve">резолюцию </w:t>
      </w:r>
      <w:r w:rsidR="00E57566" w:rsidRPr="009A1F02">
        <w:rPr>
          <w:rFonts w:eastAsia="SimSun"/>
          <w:lang w:val="ru-RU"/>
        </w:rPr>
        <w:t xml:space="preserve">и решила не </w:t>
      </w:r>
      <w:r w:rsidR="00AD1C71" w:rsidRPr="009A1F02">
        <w:rPr>
          <w:rFonts w:eastAsia="SimSun"/>
          <w:lang w:val="ru-RU"/>
        </w:rPr>
        <w:t>вносить изменений в</w:t>
      </w:r>
      <w:r w:rsidR="00E57566" w:rsidRPr="009A1F02">
        <w:rPr>
          <w:rFonts w:eastAsia="SimSun"/>
          <w:lang w:val="ru-RU"/>
        </w:rPr>
        <w:t xml:space="preserve"> две </w:t>
      </w:r>
      <w:r w:rsidR="00F8438C" w:rsidRPr="009A1F02">
        <w:rPr>
          <w:rFonts w:eastAsia="SimSun"/>
          <w:lang w:val="ru-RU"/>
        </w:rPr>
        <w:t xml:space="preserve">резолюции </w:t>
      </w:r>
      <w:r w:rsidR="00E57566" w:rsidRPr="009A1F02">
        <w:rPr>
          <w:rFonts w:eastAsia="SimSun"/>
          <w:lang w:val="ru-RU"/>
        </w:rPr>
        <w:t xml:space="preserve">(см. Приложение 1 к </w:t>
      </w:r>
      <w:r w:rsidR="007A3006" w:rsidRPr="009A1F02">
        <w:rPr>
          <w:rFonts w:eastAsia="SimSun"/>
          <w:lang w:val="ru-RU"/>
        </w:rPr>
        <w:t>Отчет</w:t>
      </w:r>
      <w:r w:rsidR="00E57566" w:rsidRPr="009A1F02">
        <w:rPr>
          <w:rFonts w:eastAsia="SimSun"/>
          <w:lang w:val="ru-RU"/>
        </w:rPr>
        <w:t>у). Он</w:t>
      </w:r>
      <w:r w:rsidR="006A15A3" w:rsidRPr="009A1F02">
        <w:rPr>
          <w:rFonts w:eastAsia="SimSun"/>
          <w:lang w:val="ru-RU"/>
        </w:rPr>
        <w:t>а</w:t>
      </w:r>
      <w:r w:rsidR="00E57566" w:rsidRPr="009A1F02">
        <w:rPr>
          <w:rFonts w:eastAsia="SimSun"/>
          <w:lang w:val="ru-RU"/>
        </w:rPr>
        <w:t xml:space="preserve"> также </w:t>
      </w:r>
      <w:r w:rsidR="006A15A3" w:rsidRPr="009A1F02">
        <w:rPr>
          <w:rFonts w:eastAsia="SimSun"/>
          <w:lang w:val="ru-RU"/>
        </w:rPr>
        <w:t>согласовала</w:t>
      </w:r>
      <w:r w:rsidR="00E57566" w:rsidRPr="009A1F02">
        <w:rPr>
          <w:rFonts w:eastAsia="SimSun"/>
          <w:lang w:val="ru-RU"/>
        </w:rPr>
        <w:t xml:space="preserve"> вынес</w:t>
      </w:r>
      <w:r w:rsidR="006A15A3" w:rsidRPr="009A1F02">
        <w:rPr>
          <w:rFonts w:eastAsia="SimSun"/>
          <w:lang w:val="ru-RU"/>
        </w:rPr>
        <w:t>ение</w:t>
      </w:r>
      <w:r w:rsidR="00E57566" w:rsidRPr="009A1F02">
        <w:rPr>
          <w:rFonts w:eastAsia="SimSun"/>
          <w:lang w:val="ru-RU"/>
        </w:rPr>
        <w:t xml:space="preserve"> на рассмотрение </w:t>
      </w:r>
      <w:r w:rsidR="007A3006" w:rsidRPr="009A1F02">
        <w:rPr>
          <w:rFonts w:eastAsia="SimSun"/>
          <w:lang w:val="ru-RU"/>
        </w:rPr>
        <w:t>пленарного заседания</w:t>
      </w:r>
      <w:r w:rsidR="00E57566" w:rsidRPr="009A1F02">
        <w:rPr>
          <w:rFonts w:eastAsia="SimSun"/>
          <w:lang w:val="ru-RU"/>
        </w:rPr>
        <w:t xml:space="preserve"> тр</w:t>
      </w:r>
      <w:r w:rsidR="00E106EE" w:rsidRPr="009A1F02">
        <w:rPr>
          <w:rFonts w:eastAsia="SimSun"/>
          <w:lang w:val="ru-RU"/>
        </w:rPr>
        <w:t>ех</w:t>
      </w:r>
      <w:r w:rsidR="00E57566" w:rsidRPr="009A1F02">
        <w:rPr>
          <w:rFonts w:eastAsia="SimSun"/>
          <w:lang w:val="ru-RU"/>
        </w:rPr>
        <w:t xml:space="preserve"> </w:t>
      </w:r>
      <w:r w:rsidR="00F8438C" w:rsidRPr="009A1F02">
        <w:rPr>
          <w:rFonts w:eastAsia="SimSun"/>
          <w:lang w:val="ru-RU"/>
        </w:rPr>
        <w:t>рекомендаций</w:t>
      </w:r>
      <w:r w:rsidR="00E57566" w:rsidRPr="009A1F02">
        <w:rPr>
          <w:rFonts w:eastAsia="SimSun"/>
          <w:lang w:val="ru-RU"/>
        </w:rPr>
        <w:t xml:space="preserve">, </w:t>
      </w:r>
      <w:r w:rsidR="00E106EE" w:rsidRPr="009A1F02">
        <w:rPr>
          <w:rFonts w:eastAsia="SimSun"/>
          <w:lang w:val="ru-RU"/>
        </w:rPr>
        <w:t>посвященных темам</w:t>
      </w:r>
      <w:r w:rsidR="00E57566" w:rsidRPr="009A1F02">
        <w:rPr>
          <w:rFonts w:eastAsia="SimSun"/>
          <w:lang w:val="ru-RU"/>
        </w:rPr>
        <w:t xml:space="preserve"> цифровой трансформации</w:t>
      </w:r>
      <w:r w:rsidR="00E106EE" w:rsidRPr="009A1F02">
        <w:rPr>
          <w:rFonts w:eastAsia="SimSun"/>
          <w:lang w:val="ru-RU"/>
        </w:rPr>
        <w:t>,</w:t>
      </w:r>
      <w:r w:rsidR="00E57566" w:rsidRPr="009A1F02">
        <w:rPr>
          <w:rFonts w:eastAsia="SimSun"/>
          <w:lang w:val="ru-RU"/>
        </w:rPr>
        <w:t xml:space="preserve"> подключени</w:t>
      </w:r>
      <w:r w:rsidR="00E106EE" w:rsidRPr="009A1F02">
        <w:rPr>
          <w:rFonts w:eastAsia="SimSun"/>
          <w:lang w:val="ru-RU"/>
        </w:rPr>
        <w:t>я</w:t>
      </w:r>
      <w:r w:rsidR="00E57566" w:rsidRPr="009A1F02">
        <w:rPr>
          <w:rFonts w:eastAsia="SimSun"/>
          <w:lang w:val="ru-RU"/>
        </w:rPr>
        <w:t xml:space="preserve"> поселений беженцев к </w:t>
      </w:r>
      <w:r w:rsidR="00E106EE" w:rsidRPr="009A1F02">
        <w:rPr>
          <w:rFonts w:eastAsia="SimSun"/>
          <w:lang w:val="ru-RU"/>
        </w:rPr>
        <w:t>и</w:t>
      </w:r>
      <w:r w:rsidR="00E57566" w:rsidRPr="009A1F02">
        <w:rPr>
          <w:rFonts w:eastAsia="SimSun"/>
          <w:lang w:val="ru-RU"/>
        </w:rPr>
        <w:t>нтернету и Глобальн</w:t>
      </w:r>
      <w:r w:rsidR="00E106EE" w:rsidRPr="009A1F02">
        <w:rPr>
          <w:rFonts w:eastAsia="SimSun"/>
          <w:lang w:val="ru-RU"/>
        </w:rPr>
        <w:t>ой</w:t>
      </w:r>
      <w:r w:rsidR="00E57566" w:rsidRPr="009A1F02">
        <w:rPr>
          <w:rFonts w:eastAsia="SimSun"/>
          <w:lang w:val="ru-RU"/>
        </w:rPr>
        <w:t xml:space="preserve"> программ</w:t>
      </w:r>
      <w:r w:rsidR="00E106EE" w:rsidRPr="009A1F02">
        <w:rPr>
          <w:rFonts w:eastAsia="SimSun"/>
          <w:lang w:val="ru-RU"/>
        </w:rPr>
        <w:t>ы</w:t>
      </w:r>
      <w:r w:rsidR="00E57566" w:rsidRPr="009A1F02">
        <w:rPr>
          <w:rFonts w:eastAsia="SimSun"/>
          <w:lang w:val="ru-RU"/>
        </w:rPr>
        <w:t xml:space="preserve"> кибербезопасности.</w:t>
      </w:r>
    </w:p>
    <w:p w14:paraId="27DE7615" w14:textId="16B2494A" w:rsidR="00E57566" w:rsidRPr="00F8438C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1.3</w:t>
      </w:r>
      <w:r w:rsidRPr="009A1F02">
        <w:rPr>
          <w:rFonts w:eastAsia="SimSun"/>
          <w:lang w:val="ru-RU"/>
        </w:rPr>
        <w:tab/>
      </w:r>
      <w:r w:rsidR="00E106EE" w:rsidRPr="009A1F02">
        <w:rPr>
          <w:rFonts w:eastAsia="SimSun"/>
          <w:lang w:val="ru-RU"/>
        </w:rPr>
        <w:t xml:space="preserve">В </w:t>
      </w:r>
      <w:r w:rsidR="00E57566" w:rsidRPr="009A1F02">
        <w:rPr>
          <w:rFonts w:eastAsia="SimSun"/>
          <w:lang w:val="ru-RU"/>
        </w:rPr>
        <w:t>Приложени</w:t>
      </w:r>
      <w:r w:rsidR="00E106EE" w:rsidRPr="009A1F02">
        <w:rPr>
          <w:rFonts w:eastAsia="SimSun"/>
          <w:lang w:val="ru-RU"/>
        </w:rPr>
        <w:t>и</w:t>
      </w:r>
      <w:r w:rsidR="00E57566" w:rsidRPr="009A1F02">
        <w:rPr>
          <w:rFonts w:eastAsia="SimSun"/>
          <w:lang w:val="ru-RU"/>
        </w:rPr>
        <w:t xml:space="preserve"> 2 к </w:t>
      </w:r>
      <w:r w:rsidR="007A3006" w:rsidRPr="009A1F02">
        <w:rPr>
          <w:rFonts w:eastAsia="SimSun"/>
          <w:lang w:val="ru-RU"/>
        </w:rPr>
        <w:t>Отчет</w:t>
      </w:r>
      <w:r w:rsidR="00E57566" w:rsidRPr="009A1F02">
        <w:rPr>
          <w:rFonts w:eastAsia="SimSun"/>
          <w:lang w:val="ru-RU"/>
        </w:rPr>
        <w:t xml:space="preserve">у </w:t>
      </w:r>
      <w:r w:rsidR="00F8438C">
        <w:rPr>
          <w:rFonts w:eastAsia="SimSun"/>
          <w:lang w:val="ru-RU"/>
        </w:rPr>
        <w:t xml:space="preserve">Председателя </w:t>
      </w:r>
      <w:r w:rsidR="00E57566" w:rsidRPr="009A1F02">
        <w:rPr>
          <w:rFonts w:eastAsia="SimSun"/>
          <w:lang w:val="ru-RU"/>
        </w:rPr>
        <w:t>содержит</w:t>
      </w:r>
      <w:r w:rsidR="00E106EE" w:rsidRPr="009A1F02">
        <w:rPr>
          <w:rFonts w:eastAsia="SimSun"/>
          <w:lang w:val="ru-RU"/>
        </w:rPr>
        <w:t>ся</w:t>
      </w:r>
      <w:r w:rsidR="00E57566" w:rsidRPr="009A1F02">
        <w:rPr>
          <w:rFonts w:eastAsia="SimSun"/>
          <w:lang w:val="ru-RU"/>
        </w:rPr>
        <w:t xml:space="preserve"> заявление, представленное для включения в </w:t>
      </w:r>
      <w:r w:rsidR="007A3006" w:rsidRPr="009A1F02">
        <w:rPr>
          <w:rFonts w:eastAsia="SimSun"/>
          <w:lang w:val="ru-RU"/>
        </w:rPr>
        <w:t>Отчет</w:t>
      </w:r>
      <w:r w:rsidR="00E57566" w:rsidRPr="009A1F02">
        <w:rPr>
          <w:rFonts w:eastAsia="SimSun"/>
          <w:lang w:val="ru-RU"/>
        </w:rPr>
        <w:t xml:space="preserve"> делегацией Бразилии в связи с обсуждением пересмотра Резолюции 130 (Пересм. </w:t>
      </w:r>
      <w:r w:rsidR="00E57566" w:rsidRPr="00F8438C">
        <w:rPr>
          <w:rFonts w:eastAsia="SimSun"/>
          <w:lang w:val="ru-RU"/>
        </w:rPr>
        <w:t>Дубай, 2018 г.).</w:t>
      </w:r>
    </w:p>
    <w:p w14:paraId="2BA89D84" w14:textId="263DC0A6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1.4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lang w:val="ru-RU"/>
        </w:rPr>
        <w:t xml:space="preserve">Он </w:t>
      </w:r>
      <w:r w:rsidR="00E106EE" w:rsidRPr="009A1F02">
        <w:rPr>
          <w:rFonts w:eastAsia="SimSun"/>
          <w:lang w:val="ru-RU"/>
        </w:rPr>
        <w:t>выражает</w:t>
      </w:r>
      <w:r w:rsidR="00E57566" w:rsidRPr="009A1F02">
        <w:rPr>
          <w:rFonts w:eastAsia="SimSun"/>
          <w:lang w:val="ru-RU"/>
        </w:rPr>
        <w:t xml:space="preserve"> признательность всем </w:t>
      </w:r>
      <w:r w:rsidR="00217B30" w:rsidRPr="009A1F02">
        <w:rPr>
          <w:rFonts w:eastAsia="SimSun"/>
          <w:lang w:val="ru-RU"/>
        </w:rPr>
        <w:t>участникам</w:t>
      </w:r>
      <w:r w:rsidR="00E57566" w:rsidRPr="009A1F02">
        <w:rPr>
          <w:rFonts w:eastAsia="SimSun"/>
          <w:lang w:val="ru-RU"/>
        </w:rPr>
        <w:t xml:space="preserve"> работ</w:t>
      </w:r>
      <w:r w:rsidR="00217B30" w:rsidRPr="009A1F02">
        <w:rPr>
          <w:rFonts w:eastAsia="SimSun"/>
          <w:lang w:val="ru-RU"/>
        </w:rPr>
        <w:t>ы</w:t>
      </w:r>
      <w:r w:rsidR="00E57566" w:rsidRPr="009A1F02">
        <w:rPr>
          <w:rFonts w:eastAsia="SimSun"/>
          <w:lang w:val="ru-RU"/>
        </w:rPr>
        <w:t xml:space="preserve"> </w:t>
      </w:r>
      <w:r w:rsidR="00E106EE" w:rsidRPr="009A1F02">
        <w:rPr>
          <w:rFonts w:eastAsia="SimSun"/>
          <w:lang w:val="ru-RU"/>
        </w:rPr>
        <w:t xml:space="preserve">РГ-ПЗ </w:t>
      </w:r>
      <w:r w:rsidR="00E57566" w:rsidRPr="009A1F02">
        <w:rPr>
          <w:rFonts w:eastAsia="SimSun"/>
          <w:lang w:val="ru-RU"/>
        </w:rPr>
        <w:t>за сотрудничество, поддержку и желание достичь консенсуса.</w:t>
      </w:r>
    </w:p>
    <w:p w14:paraId="0944192F" w14:textId="4BFAD4ED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1.5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b/>
          <w:bCs/>
          <w:lang w:val="ru-RU"/>
        </w:rPr>
        <w:t>Делегат от Исламской Республики Иран</w:t>
      </w:r>
      <w:r w:rsidR="00E57566" w:rsidRPr="009A1F02">
        <w:rPr>
          <w:rFonts w:eastAsia="SimSun"/>
          <w:lang w:val="ru-RU"/>
        </w:rPr>
        <w:t xml:space="preserve"> </w:t>
      </w:r>
      <w:r w:rsidR="007A3006" w:rsidRPr="009A1F02">
        <w:rPr>
          <w:rFonts w:eastAsia="SimSun"/>
          <w:lang w:val="ru-RU"/>
        </w:rPr>
        <w:t>благодарит</w:t>
      </w:r>
      <w:r w:rsidR="00E57566" w:rsidRPr="009A1F02">
        <w:rPr>
          <w:rFonts w:eastAsia="SimSun"/>
          <w:lang w:val="ru-RU"/>
        </w:rPr>
        <w:t xml:space="preserve"> Председателя Рабочей группы </w:t>
      </w:r>
      <w:r w:rsidR="007A3006" w:rsidRPr="009A1F02">
        <w:rPr>
          <w:rFonts w:eastAsia="SimSun"/>
          <w:lang w:val="ru-RU"/>
        </w:rPr>
        <w:t>пленарного заседания</w:t>
      </w:r>
      <w:r w:rsidR="00E57566" w:rsidRPr="009A1F02">
        <w:rPr>
          <w:rFonts w:eastAsia="SimSun"/>
          <w:lang w:val="ru-RU"/>
        </w:rPr>
        <w:t xml:space="preserve"> за усилия и </w:t>
      </w:r>
      <w:r w:rsidR="00E106EE" w:rsidRPr="009A1F02">
        <w:rPr>
          <w:rFonts w:eastAsia="SimSun"/>
          <w:lang w:val="ru-RU"/>
        </w:rPr>
        <w:t>выражает</w:t>
      </w:r>
      <w:r w:rsidR="00E57566" w:rsidRPr="009A1F02">
        <w:rPr>
          <w:rFonts w:eastAsia="SimSun"/>
          <w:lang w:val="ru-RU"/>
        </w:rPr>
        <w:t xml:space="preserve"> особую поддержку </w:t>
      </w:r>
      <w:r w:rsidR="007F4F41" w:rsidRPr="009A1F02">
        <w:rPr>
          <w:rFonts w:eastAsia="SimSun"/>
          <w:lang w:val="ru-RU"/>
        </w:rPr>
        <w:t xml:space="preserve">рекомендации </w:t>
      </w:r>
      <w:r w:rsidR="00E57566" w:rsidRPr="009A1F02">
        <w:rPr>
          <w:rFonts w:eastAsia="SimSun"/>
          <w:lang w:val="ru-RU"/>
        </w:rPr>
        <w:t>1.</w:t>
      </w:r>
    </w:p>
    <w:p w14:paraId="74A092F1" w14:textId="3AC27977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1.6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lang w:val="ru-RU"/>
        </w:rPr>
        <w:t xml:space="preserve">После </w:t>
      </w:r>
      <w:r w:rsidR="007A3006" w:rsidRPr="009A1F02">
        <w:rPr>
          <w:rFonts w:eastAsia="SimSun"/>
          <w:lang w:val="ru-RU"/>
        </w:rPr>
        <w:t>замечани</w:t>
      </w:r>
      <w:r w:rsidR="00E57566" w:rsidRPr="009A1F02">
        <w:rPr>
          <w:rFonts w:eastAsia="SimSun"/>
          <w:lang w:val="ru-RU"/>
        </w:rPr>
        <w:t xml:space="preserve">я </w:t>
      </w:r>
      <w:r w:rsidR="00E57566" w:rsidRPr="009A1F02">
        <w:rPr>
          <w:rFonts w:eastAsia="SimSun"/>
          <w:b/>
          <w:bCs/>
          <w:lang w:val="ru-RU"/>
        </w:rPr>
        <w:t>делегата</w:t>
      </w:r>
      <w:r w:rsidR="00E106EE" w:rsidRPr="009A1F02">
        <w:rPr>
          <w:rFonts w:eastAsia="SimSun"/>
          <w:b/>
          <w:bCs/>
          <w:lang w:val="ru-RU"/>
        </w:rPr>
        <w:t xml:space="preserve"> от</w:t>
      </w:r>
      <w:r w:rsidR="00E57566" w:rsidRPr="009A1F02">
        <w:rPr>
          <w:rFonts w:eastAsia="SimSun"/>
          <w:b/>
          <w:bCs/>
          <w:lang w:val="ru-RU"/>
        </w:rPr>
        <w:t xml:space="preserve"> Иордании</w:t>
      </w:r>
      <w:r w:rsidR="00E57566" w:rsidRPr="009A1F02">
        <w:rPr>
          <w:rFonts w:eastAsia="SimSun"/>
          <w:lang w:val="ru-RU"/>
        </w:rPr>
        <w:t xml:space="preserve"> относительно формулировки, использ</w:t>
      </w:r>
      <w:r w:rsidR="00976A13" w:rsidRPr="009A1F02">
        <w:rPr>
          <w:rFonts w:eastAsia="SimSun"/>
          <w:lang w:val="ru-RU"/>
        </w:rPr>
        <w:t>уемой</w:t>
      </w:r>
      <w:r w:rsidR="00E57566" w:rsidRPr="009A1F02">
        <w:rPr>
          <w:rFonts w:eastAsia="SimSun"/>
          <w:lang w:val="ru-RU"/>
        </w:rPr>
        <w:t xml:space="preserve"> в </w:t>
      </w:r>
      <w:r w:rsidR="007F4F41" w:rsidRPr="009A1F02">
        <w:rPr>
          <w:rFonts w:eastAsia="SimSun"/>
          <w:lang w:val="ru-RU"/>
        </w:rPr>
        <w:t xml:space="preserve">рекомендации </w:t>
      </w:r>
      <w:r w:rsidR="00E57566" w:rsidRPr="009A1F02">
        <w:rPr>
          <w:rFonts w:eastAsia="SimSun"/>
          <w:lang w:val="ru-RU"/>
        </w:rPr>
        <w:t xml:space="preserve">2, </w:t>
      </w:r>
      <w:r w:rsidR="00E57566" w:rsidRPr="009A1F02">
        <w:rPr>
          <w:rFonts w:eastAsia="SimSun"/>
          <w:b/>
          <w:bCs/>
          <w:lang w:val="ru-RU"/>
        </w:rPr>
        <w:t>Председатель</w:t>
      </w:r>
      <w:r w:rsidR="00E57566" w:rsidRPr="009A1F02">
        <w:rPr>
          <w:rFonts w:eastAsia="SimSun"/>
          <w:lang w:val="ru-RU"/>
        </w:rPr>
        <w:t xml:space="preserve"> </w:t>
      </w:r>
      <w:r w:rsidR="00EF5C61" w:rsidRPr="009A1F02">
        <w:rPr>
          <w:rFonts w:eastAsia="SimSun"/>
          <w:lang w:val="ru-RU"/>
        </w:rPr>
        <w:t>призывает</w:t>
      </w:r>
      <w:r w:rsidR="00E57566" w:rsidRPr="009A1F02">
        <w:rPr>
          <w:rFonts w:eastAsia="SimSun"/>
          <w:lang w:val="ru-RU"/>
        </w:rPr>
        <w:t xml:space="preserve"> </w:t>
      </w:r>
      <w:r w:rsidR="00EF5C61" w:rsidRPr="009A1F02">
        <w:rPr>
          <w:rFonts w:eastAsia="SimSun"/>
          <w:lang w:val="ru-RU"/>
        </w:rPr>
        <w:t>пленарное заседание</w:t>
      </w:r>
      <w:r w:rsidR="00E57566" w:rsidRPr="009A1F02">
        <w:rPr>
          <w:rFonts w:eastAsia="SimSun"/>
          <w:lang w:val="ru-RU"/>
        </w:rPr>
        <w:t xml:space="preserve"> сохранить </w:t>
      </w:r>
      <w:r w:rsidR="00AD1C71" w:rsidRPr="009A1F02">
        <w:rPr>
          <w:rFonts w:eastAsia="SimSun"/>
          <w:lang w:val="ru-RU"/>
        </w:rPr>
        <w:t>формулировку</w:t>
      </w:r>
      <w:r w:rsidR="00E57566" w:rsidRPr="009A1F02">
        <w:rPr>
          <w:rFonts w:eastAsia="SimSun"/>
          <w:lang w:val="ru-RU"/>
        </w:rPr>
        <w:t>, согласованн</w:t>
      </w:r>
      <w:r w:rsidR="00AD1C71" w:rsidRPr="009A1F02">
        <w:rPr>
          <w:rFonts w:eastAsia="SimSun"/>
          <w:lang w:val="ru-RU"/>
        </w:rPr>
        <w:t>ую</w:t>
      </w:r>
      <w:r w:rsidR="00E57566" w:rsidRPr="009A1F02">
        <w:rPr>
          <w:rFonts w:eastAsia="SimSun"/>
          <w:lang w:val="ru-RU"/>
        </w:rPr>
        <w:t xml:space="preserve"> в </w:t>
      </w:r>
      <w:r w:rsidR="00EF5C61" w:rsidRPr="009A1F02">
        <w:rPr>
          <w:rFonts w:eastAsia="SimSun"/>
          <w:lang w:val="ru-RU"/>
        </w:rPr>
        <w:t>Р</w:t>
      </w:r>
      <w:r w:rsidR="00E57566" w:rsidRPr="009A1F02">
        <w:rPr>
          <w:rFonts w:eastAsia="SimSun"/>
          <w:lang w:val="ru-RU"/>
        </w:rPr>
        <w:t>абочей группе.</w:t>
      </w:r>
    </w:p>
    <w:p w14:paraId="64BF5048" w14:textId="21CDC7A1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1.7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lang w:val="ru-RU"/>
        </w:rPr>
        <w:t xml:space="preserve">Отвечая на вопрос </w:t>
      </w:r>
      <w:r w:rsidR="00E57566" w:rsidRPr="009A1F02">
        <w:rPr>
          <w:rFonts w:eastAsia="SimSun"/>
          <w:b/>
          <w:bCs/>
          <w:lang w:val="ru-RU"/>
        </w:rPr>
        <w:t>делегата от Иордании</w:t>
      </w:r>
      <w:r w:rsidR="00E57566" w:rsidRPr="009A1F02">
        <w:rPr>
          <w:rFonts w:eastAsia="SimSun"/>
          <w:lang w:val="ru-RU"/>
        </w:rPr>
        <w:t xml:space="preserve">, </w:t>
      </w:r>
      <w:r w:rsidR="00EF5C61" w:rsidRPr="009A1F02">
        <w:rPr>
          <w:rFonts w:eastAsia="SimSun"/>
          <w:b/>
          <w:bCs/>
          <w:lang w:val="ru-RU"/>
        </w:rPr>
        <w:t>П</w:t>
      </w:r>
      <w:r w:rsidR="00E57566" w:rsidRPr="009A1F02">
        <w:rPr>
          <w:rFonts w:eastAsia="SimSun"/>
          <w:b/>
          <w:bCs/>
          <w:lang w:val="ru-RU"/>
        </w:rPr>
        <w:t xml:space="preserve">редседатель Рабочей группы </w:t>
      </w:r>
      <w:r w:rsidR="007A3006" w:rsidRPr="009A1F02">
        <w:rPr>
          <w:rFonts w:eastAsia="SimSun"/>
          <w:b/>
          <w:bCs/>
          <w:lang w:val="ru-RU"/>
        </w:rPr>
        <w:t>пленарного заседания</w:t>
      </w:r>
      <w:r w:rsidR="00E57566" w:rsidRPr="009A1F02">
        <w:rPr>
          <w:rFonts w:eastAsia="SimSun"/>
          <w:b/>
          <w:bCs/>
          <w:lang w:val="ru-RU"/>
        </w:rPr>
        <w:t xml:space="preserve"> </w:t>
      </w:r>
      <w:r w:rsidR="007A3006" w:rsidRPr="009A1F02">
        <w:rPr>
          <w:rFonts w:eastAsia="SimSun"/>
          <w:lang w:val="ru-RU"/>
        </w:rPr>
        <w:t>говорит</w:t>
      </w:r>
      <w:r w:rsidR="00E57566" w:rsidRPr="009A1F02">
        <w:rPr>
          <w:rFonts w:eastAsia="SimSun"/>
          <w:lang w:val="ru-RU"/>
        </w:rPr>
        <w:t xml:space="preserve">, что предложения </w:t>
      </w:r>
      <w:r w:rsidR="00EF5C61" w:rsidRPr="009A1F02">
        <w:rPr>
          <w:rFonts w:eastAsia="SimSun"/>
          <w:lang w:val="ru-RU"/>
        </w:rPr>
        <w:t>Государств-Членов</w:t>
      </w:r>
      <w:r w:rsidR="00E57566" w:rsidRPr="009A1F02">
        <w:rPr>
          <w:rFonts w:eastAsia="SimSun"/>
          <w:lang w:val="ru-RU"/>
        </w:rPr>
        <w:t xml:space="preserve">, к которым относится </w:t>
      </w:r>
      <w:r w:rsidR="007F4F41" w:rsidRPr="009A1F02">
        <w:rPr>
          <w:rFonts w:eastAsia="SimSun"/>
          <w:lang w:val="ru-RU"/>
        </w:rPr>
        <w:t xml:space="preserve">рекомендация </w:t>
      </w:r>
      <w:r w:rsidR="00E57566" w:rsidRPr="009A1F02">
        <w:rPr>
          <w:rFonts w:eastAsia="SimSun"/>
          <w:lang w:val="ru-RU"/>
        </w:rPr>
        <w:t>3, касаются новых вкладов, представленных Совету.</w:t>
      </w:r>
    </w:p>
    <w:p w14:paraId="2BD9A686" w14:textId="29ABDDBE" w:rsidR="00E57566" w:rsidRPr="00F8438C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1.8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lang w:val="ru-RU"/>
        </w:rPr>
        <w:t xml:space="preserve">Отчет Председателя Рабочей группы </w:t>
      </w:r>
      <w:r w:rsidR="007A3006" w:rsidRPr="009A1F02">
        <w:rPr>
          <w:rFonts w:eastAsia="SimSun"/>
          <w:lang w:val="ru-RU"/>
        </w:rPr>
        <w:t>пленарного заседания</w:t>
      </w:r>
      <w:r w:rsidR="00E57566" w:rsidRPr="009A1F02">
        <w:rPr>
          <w:rFonts w:eastAsia="SimSun"/>
          <w:lang w:val="ru-RU"/>
        </w:rPr>
        <w:t xml:space="preserve"> (Документ 188(</w:t>
      </w:r>
      <w:r w:rsidR="00E57566" w:rsidRPr="009A1F02">
        <w:rPr>
          <w:rFonts w:eastAsia="SimSun"/>
        </w:rPr>
        <w:t>Rev</w:t>
      </w:r>
      <w:r w:rsidR="00E57566" w:rsidRPr="009A1F02">
        <w:rPr>
          <w:rFonts w:eastAsia="SimSun"/>
          <w:lang w:val="ru-RU"/>
        </w:rPr>
        <w:t xml:space="preserve">.1)) и заявление, содержащееся в Приложении 2 к </w:t>
      </w:r>
      <w:r w:rsidR="007A3006" w:rsidRPr="009A1F02">
        <w:rPr>
          <w:rFonts w:eastAsia="SimSun"/>
          <w:lang w:val="ru-RU"/>
        </w:rPr>
        <w:t>Отчет</w:t>
      </w:r>
      <w:r w:rsidR="00E57566" w:rsidRPr="009A1F02">
        <w:rPr>
          <w:rFonts w:eastAsia="SimSun"/>
          <w:lang w:val="ru-RU"/>
        </w:rPr>
        <w:t xml:space="preserve">у, </w:t>
      </w:r>
      <w:r w:rsidR="00EF5C61" w:rsidRPr="009A1F02">
        <w:rPr>
          <w:rFonts w:eastAsia="SimSun"/>
          <w:b/>
          <w:bCs/>
          <w:lang w:val="ru-RU"/>
        </w:rPr>
        <w:t>принимаются к сведению</w:t>
      </w:r>
      <w:r w:rsidR="00E57566" w:rsidRPr="009A1F02">
        <w:rPr>
          <w:rFonts w:eastAsia="SimSun"/>
          <w:lang w:val="ru-RU"/>
        </w:rPr>
        <w:t>. Три</w:t>
      </w:r>
      <w:r w:rsidR="00E57566" w:rsidRPr="00F8438C">
        <w:rPr>
          <w:rFonts w:eastAsia="SimSun"/>
          <w:lang w:val="ru-RU"/>
        </w:rPr>
        <w:t xml:space="preserve"> </w:t>
      </w:r>
      <w:r w:rsidR="007F4F41" w:rsidRPr="009A1F02">
        <w:rPr>
          <w:rFonts w:eastAsia="SimSun"/>
          <w:lang w:val="ru-RU"/>
        </w:rPr>
        <w:t>рекомендации</w:t>
      </w:r>
      <w:r w:rsidR="00E57566" w:rsidRPr="00F8438C">
        <w:rPr>
          <w:rFonts w:eastAsia="SimSun"/>
          <w:lang w:val="ru-RU"/>
        </w:rPr>
        <w:t xml:space="preserve">, </w:t>
      </w:r>
      <w:r w:rsidR="00E57566" w:rsidRPr="009A1F02">
        <w:rPr>
          <w:rFonts w:eastAsia="SimSun"/>
          <w:lang w:val="ru-RU"/>
        </w:rPr>
        <w:t>содержащиеся</w:t>
      </w:r>
      <w:r w:rsidR="00E57566" w:rsidRPr="00F8438C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lang w:val="ru-RU"/>
        </w:rPr>
        <w:t>в</w:t>
      </w:r>
      <w:r w:rsidR="00E57566" w:rsidRPr="00F8438C">
        <w:rPr>
          <w:rFonts w:eastAsia="SimSun"/>
          <w:lang w:val="ru-RU"/>
        </w:rPr>
        <w:t xml:space="preserve"> </w:t>
      </w:r>
      <w:r w:rsidR="007A3006" w:rsidRPr="009A1F02">
        <w:rPr>
          <w:rFonts w:eastAsia="SimSun"/>
          <w:lang w:val="ru-RU"/>
        </w:rPr>
        <w:t>Отчет</w:t>
      </w:r>
      <w:r w:rsidR="00E57566" w:rsidRPr="009A1F02">
        <w:rPr>
          <w:rFonts w:eastAsia="SimSun"/>
          <w:lang w:val="ru-RU"/>
        </w:rPr>
        <w:t>е</w:t>
      </w:r>
      <w:r w:rsidR="00E57566" w:rsidRPr="00F8438C">
        <w:rPr>
          <w:rFonts w:eastAsia="SimSun"/>
          <w:lang w:val="ru-RU"/>
        </w:rPr>
        <w:t xml:space="preserve">, </w:t>
      </w:r>
      <w:r w:rsidR="00F8438C">
        <w:rPr>
          <w:rFonts w:eastAsia="SimSun"/>
          <w:b/>
          <w:bCs/>
          <w:lang w:val="ru-RU"/>
        </w:rPr>
        <w:t>утверждаются</w:t>
      </w:r>
      <w:r w:rsidR="00E57566" w:rsidRPr="00F8438C">
        <w:rPr>
          <w:rFonts w:eastAsia="SimSun"/>
          <w:lang w:val="ru-RU"/>
        </w:rPr>
        <w:t>.</w:t>
      </w:r>
    </w:p>
    <w:p w14:paraId="1928FC6C" w14:textId="78B4DF36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1.9</w:t>
      </w:r>
      <w:r w:rsidRPr="009A1F02">
        <w:rPr>
          <w:rFonts w:eastAsia="SimSun"/>
          <w:lang w:val="ru-RU"/>
        </w:rPr>
        <w:tab/>
      </w:r>
      <w:r w:rsidR="00EF5C61" w:rsidRPr="009A1F02">
        <w:rPr>
          <w:rFonts w:eastAsia="SimSun"/>
          <w:lang w:val="ru-RU"/>
        </w:rPr>
        <w:t xml:space="preserve">Присоединяясь к </w:t>
      </w:r>
      <w:r w:rsidR="005C7572" w:rsidRPr="009A1F02">
        <w:rPr>
          <w:rFonts w:eastAsia="SimSun"/>
          <w:lang w:val="ru-RU"/>
        </w:rPr>
        <w:t>словам</w:t>
      </w:r>
      <w:r w:rsidR="00EF5C61" w:rsidRPr="009A1F02">
        <w:rPr>
          <w:rFonts w:eastAsia="SimSun"/>
          <w:lang w:val="ru-RU"/>
        </w:rPr>
        <w:t xml:space="preserve"> признательности</w:t>
      </w:r>
      <w:r w:rsidR="005C7572" w:rsidRPr="009A1F02">
        <w:rPr>
          <w:rFonts w:eastAsia="SimSun"/>
          <w:lang w:val="ru-RU"/>
        </w:rPr>
        <w:t>, высказанным</w:t>
      </w:r>
      <w:r w:rsidR="00EF5C61" w:rsidRPr="009A1F02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lang w:val="ru-RU"/>
        </w:rPr>
        <w:t>делегатами</w:t>
      </w:r>
      <w:r w:rsidR="00EF5C61" w:rsidRPr="009A1F02">
        <w:rPr>
          <w:rFonts w:eastAsia="SimSun"/>
          <w:lang w:val="ru-RU"/>
        </w:rPr>
        <w:t xml:space="preserve"> от</w:t>
      </w:r>
      <w:r w:rsidR="00E57566" w:rsidRPr="009A1F02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b/>
          <w:bCs/>
          <w:lang w:val="ru-RU"/>
        </w:rPr>
        <w:t>Иордании, Бразилии, Южного Судана, Южно</w:t>
      </w:r>
      <w:r w:rsidR="00EF5C61" w:rsidRPr="009A1F02">
        <w:rPr>
          <w:rFonts w:eastAsia="SimSun"/>
          <w:b/>
          <w:bCs/>
          <w:lang w:val="ru-RU"/>
        </w:rPr>
        <w:t>-</w:t>
      </w:r>
      <w:r w:rsidR="00E57566" w:rsidRPr="009A1F02">
        <w:rPr>
          <w:rFonts w:eastAsia="SimSun"/>
          <w:b/>
          <w:bCs/>
          <w:lang w:val="ru-RU"/>
        </w:rPr>
        <w:t>Африк</w:t>
      </w:r>
      <w:r w:rsidR="00EF5C61" w:rsidRPr="009A1F02">
        <w:rPr>
          <w:rFonts w:eastAsia="SimSun"/>
          <w:b/>
          <w:bCs/>
          <w:lang w:val="ru-RU"/>
        </w:rPr>
        <w:t>анской Республики</w:t>
      </w:r>
      <w:r w:rsidR="00E57566" w:rsidRPr="009A1F02">
        <w:rPr>
          <w:rFonts w:eastAsia="SimSun"/>
          <w:b/>
          <w:bCs/>
          <w:lang w:val="ru-RU"/>
        </w:rPr>
        <w:t>, Исламской Республики Иран</w:t>
      </w:r>
      <w:r w:rsidR="00E57566" w:rsidRPr="007576DF">
        <w:rPr>
          <w:rFonts w:eastAsia="SimSun"/>
          <w:lang w:val="ru-RU"/>
        </w:rPr>
        <w:t xml:space="preserve">, </w:t>
      </w:r>
      <w:r w:rsidR="00EF5C61" w:rsidRPr="007576DF">
        <w:rPr>
          <w:rFonts w:eastAsia="SimSun"/>
          <w:lang w:val="ru-RU"/>
        </w:rPr>
        <w:t xml:space="preserve">делегатом от </w:t>
      </w:r>
      <w:r w:rsidR="00E57566" w:rsidRPr="009A1F02">
        <w:rPr>
          <w:rFonts w:eastAsia="SimSun"/>
          <w:b/>
          <w:bCs/>
          <w:lang w:val="ru-RU"/>
        </w:rPr>
        <w:t>Румынии</w:t>
      </w:r>
      <w:r w:rsidR="00E57566" w:rsidRPr="009A1F02">
        <w:rPr>
          <w:rFonts w:eastAsia="SimSun"/>
          <w:lang w:val="ru-RU"/>
        </w:rPr>
        <w:t xml:space="preserve">, </w:t>
      </w:r>
      <w:r w:rsidR="00EF5C61" w:rsidRPr="009A1F02">
        <w:rPr>
          <w:rFonts w:eastAsia="SimSun"/>
          <w:lang w:val="ru-RU"/>
        </w:rPr>
        <w:t>выступающим от имени СЕПТ</w:t>
      </w:r>
      <w:r w:rsidR="00E57566" w:rsidRPr="009A1F02">
        <w:rPr>
          <w:rFonts w:eastAsia="SimSun"/>
          <w:lang w:val="ru-RU"/>
        </w:rPr>
        <w:t xml:space="preserve">, </w:t>
      </w:r>
      <w:r w:rsidR="00EF5C61" w:rsidRPr="009A1F02">
        <w:rPr>
          <w:rFonts w:eastAsia="SimSun"/>
          <w:lang w:val="ru-RU"/>
        </w:rPr>
        <w:t>делегатом от</w:t>
      </w:r>
      <w:r w:rsidR="00EF5C61" w:rsidRPr="009A1F02">
        <w:rPr>
          <w:rFonts w:eastAsia="SimSun"/>
          <w:b/>
          <w:bCs/>
          <w:lang w:val="ru-RU"/>
        </w:rPr>
        <w:t xml:space="preserve"> </w:t>
      </w:r>
      <w:r w:rsidR="00E57566" w:rsidRPr="009A1F02">
        <w:rPr>
          <w:rFonts w:eastAsia="SimSun"/>
          <w:b/>
          <w:bCs/>
          <w:lang w:val="ru-RU"/>
        </w:rPr>
        <w:t>Кении</w:t>
      </w:r>
      <w:r w:rsidR="00E57566" w:rsidRPr="009A1F02">
        <w:rPr>
          <w:rFonts w:eastAsia="SimSun"/>
          <w:lang w:val="ru-RU"/>
        </w:rPr>
        <w:t xml:space="preserve">, </w:t>
      </w:r>
      <w:r w:rsidR="00DD5A7F" w:rsidRPr="009A1F02">
        <w:rPr>
          <w:rFonts w:eastAsia="SimSun"/>
          <w:lang w:val="ru-RU"/>
        </w:rPr>
        <w:t xml:space="preserve">выступающим </w:t>
      </w:r>
      <w:r w:rsidR="00E57566" w:rsidRPr="009A1F02">
        <w:rPr>
          <w:rFonts w:eastAsia="SimSun"/>
          <w:lang w:val="ru-RU"/>
        </w:rPr>
        <w:t xml:space="preserve">также от имени председателей специальных групп, </w:t>
      </w:r>
      <w:r w:rsidR="00EF5C61" w:rsidRPr="009A1F02">
        <w:rPr>
          <w:rFonts w:eastAsia="SimSun"/>
          <w:lang w:val="ru-RU"/>
        </w:rPr>
        <w:t xml:space="preserve">делегатами от </w:t>
      </w:r>
      <w:r w:rsidR="00E57566" w:rsidRPr="009A1F02">
        <w:rPr>
          <w:rFonts w:eastAsia="SimSun"/>
          <w:b/>
          <w:bCs/>
          <w:lang w:val="ru-RU"/>
        </w:rPr>
        <w:t>Египта, Тринидада и Тобаго, Чехи</w:t>
      </w:r>
      <w:r w:rsidR="00EF5C61" w:rsidRPr="009A1F02">
        <w:rPr>
          <w:rFonts w:eastAsia="SimSun"/>
          <w:b/>
          <w:bCs/>
          <w:lang w:val="ru-RU"/>
        </w:rPr>
        <w:t>и</w:t>
      </w:r>
      <w:r w:rsidR="00E57566" w:rsidRPr="009A1F02">
        <w:rPr>
          <w:rFonts w:eastAsia="SimSun"/>
          <w:b/>
          <w:bCs/>
          <w:lang w:val="ru-RU"/>
        </w:rPr>
        <w:t>, Тунис</w:t>
      </w:r>
      <w:r w:rsidR="00EF5C61" w:rsidRPr="009A1F02">
        <w:rPr>
          <w:rFonts w:eastAsia="SimSun"/>
          <w:b/>
          <w:bCs/>
          <w:lang w:val="ru-RU"/>
        </w:rPr>
        <w:t>а</w:t>
      </w:r>
      <w:r w:rsidR="00E57566" w:rsidRPr="009A1F02">
        <w:rPr>
          <w:rFonts w:eastAsia="SimSun"/>
          <w:b/>
          <w:bCs/>
          <w:lang w:val="ru-RU"/>
        </w:rPr>
        <w:t>, Объединенны</w:t>
      </w:r>
      <w:r w:rsidR="00EF5C61" w:rsidRPr="009A1F02">
        <w:rPr>
          <w:rFonts w:eastAsia="SimSun"/>
          <w:b/>
          <w:bCs/>
          <w:lang w:val="ru-RU"/>
        </w:rPr>
        <w:t>х</w:t>
      </w:r>
      <w:r w:rsidR="00E57566" w:rsidRPr="009A1F02">
        <w:rPr>
          <w:rFonts w:eastAsia="SimSun"/>
          <w:b/>
          <w:bCs/>
          <w:lang w:val="ru-RU"/>
        </w:rPr>
        <w:t xml:space="preserve"> Арабски</w:t>
      </w:r>
      <w:r w:rsidR="00EF5C61" w:rsidRPr="009A1F02">
        <w:rPr>
          <w:rFonts w:eastAsia="SimSun"/>
          <w:b/>
          <w:bCs/>
          <w:lang w:val="ru-RU"/>
        </w:rPr>
        <w:t>х</w:t>
      </w:r>
      <w:r w:rsidR="00E57566" w:rsidRPr="009A1F02">
        <w:rPr>
          <w:rFonts w:eastAsia="SimSun"/>
          <w:b/>
          <w:bCs/>
          <w:lang w:val="ru-RU"/>
        </w:rPr>
        <w:t xml:space="preserve"> Эмират</w:t>
      </w:r>
      <w:r w:rsidR="00EF5C61" w:rsidRPr="009A1F02">
        <w:rPr>
          <w:rFonts w:eastAsia="SimSun"/>
          <w:b/>
          <w:bCs/>
          <w:lang w:val="ru-RU"/>
        </w:rPr>
        <w:t>ов</w:t>
      </w:r>
      <w:r w:rsidR="00E57566" w:rsidRPr="009A1F02">
        <w:rPr>
          <w:rFonts w:eastAsia="SimSun"/>
          <w:b/>
          <w:bCs/>
          <w:lang w:val="ru-RU"/>
        </w:rPr>
        <w:t>, Саудовск</w:t>
      </w:r>
      <w:r w:rsidR="00EF5C61" w:rsidRPr="009A1F02">
        <w:rPr>
          <w:rFonts w:eastAsia="SimSun"/>
          <w:b/>
          <w:bCs/>
          <w:lang w:val="ru-RU"/>
        </w:rPr>
        <w:t>ой</w:t>
      </w:r>
      <w:r w:rsidR="00E57566" w:rsidRPr="009A1F02">
        <w:rPr>
          <w:rFonts w:eastAsia="SimSun"/>
          <w:b/>
          <w:bCs/>
          <w:lang w:val="ru-RU"/>
        </w:rPr>
        <w:t xml:space="preserve"> Арави</w:t>
      </w:r>
      <w:r w:rsidR="00EF5C61" w:rsidRPr="009A1F02">
        <w:rPr>
          <w:rFonts w:eastAsia="SimSun"/>
          <w:b/>
          <w:bCs/>
          <w:lang w:val="ru-RU"/>
        </w:rPr>
        <w:t>и</w:t>
      </w:r>
      <w:r w:rsidR="00E57566" w:rsidRPr="009A1F02">
        <w:rPr>
          <w:rFonts w:eastAsia="SimSun"/>
          <w:b/>
          <w:bCs/>
          <w:lang w:val="ru-RU"/>
        </w:rPr>
        <w:t>, Инди</w:t>
      </w:r>
      <w:r w:rsidR="00EF5C61" w:rsidRPr="009A1F02">
        <w:rPr>
          <w:rFonts w:eastAsia="SimSun"/>
          <w:b/>
          <w:bCs/>
          <w:lang w:val="ru-RU"/>
        </w:rPr>
        <w:t>и</w:t>
      </w:r>
      <w:r w:rsidR="00E57566" w:rsidRPr="009A1F02">
        <w:rPr>
          <w:rFonts w:eastAsia="SimSun"/>
          <w:b/>
          <w:bCs/>
          <w:lang w:val="ru-RU"/>
        </w:rPr>
        <w:t>, Папуа-Нов</w:t>
      </w:r>
      <w:r w:rsidR="00EF5C61" w:rsidRPr="009A1F02">
        <w:rPr>
          <w:rFonts w:eastAsia="SimSun"/>
          <w:b/>
          <w:bCs/>
          <w:lang w:val="ru-RU"/>
        </w:rPr>
        <w:t>ой</w:t>
      </w:r>
      <w:r w:rsidR="00E57566" w:rsidRPr="009A1F02">
        <w:rPr>
          <w:rFonts w:eastAsia="SimSun"/>
          <w:b/>
          <w:bCs/>
          <w:lang w:val="ru-RU"/>
        </w:rPr>
        <w:t xml:space="preserve"> Гвине</w:t>
      </w:r>
      <w:r w:rsidR="00EF5C61" w:rsidRPr="009A1F02">
        <w:rPr>
          <w:rFonts w:eastAsia="SimSun"/>
          <w:b/>
          <w:bCs/>
          <w:lang w:val="ru-RU"/>
        </w:rPr>
        <w:t>и</w:t>
      </w:r>
      <w:r w:rsidR="00E57566" w:rsidRPr="009A1F02">
        <w:rPr>
          <w:rFonts w:eastAsia="SimSun"/>
          <w:b/>
          <w:bCs/>
          <w:lang w:val="ru-RU"/>
        </w:rPr>
        <w:t>, Руанд</w:t>
      </w:r>
      <w:r w:rsidR="00EF5C61" w:rsidRPr="009A1F02">
        <w:rPr>
          <w:rFonts w:eastAsia="SimSun"/>
          <w:b/>
          <w:bCs/>
          <w:lang w:val="ru-RU"/>
        </w:rPr>
        <w:t>ы</w:t>
      </w:r>
      <w:r w:rsidR="00E57566" w:rsidRPr="009A1F02">
        <w:rPr>
          <w:rFonts w:eastAsia="SimSun"/>
          <w:b/>
          <w:bCs/>
          <w:lang w:val="ru-RU"/>
        </w:rPr>
        <w:t>, Кот-д'Ивуар</w:t>
      </w:r>
      <w:r w:rsidR="00EF5C61" w:rsidRPr="009A1F02">
        <w:rPr>
          <w:rFonts w:eastAsia="SimSun"/>
          <w:b/>
          <w:bCs/>
          <w:lang w:val="ru-RU"/>
        </w:rPr>
        <w:t>а</w:t>
      </w:r>
      <w:r w:rsidR="00E57566" w:rsidRPr="009A1F02">
        <w:rPr>
          <w:rFonts w:eastAsia="SimSun"/>
          <w:b/>
          <w:bCs/>
          <w:lang w:val="ru-RU"/>
        </w:rPr>
        <w:t>, Алжир</w:t>
      </w:r>
      <w:r w:rsidR="00EF5C61" w:rsidRPr="009A1F02">
        <w:rPr>
          <w:rFonts w:eastAsia="SimSun"/>
          <w:b/>
          <w:bCs/>
          <w:lang w:val="ru-RU"/>
        </w:rPr>
        <w:t>а</w:t>
      </w:r>
      <w:r w:rsidR="00E57566" w:rsidRPr="009A1F02">
        <w:rPr>
          <w:rFonts w:eastAsia="SimSun"/>
          <w:b/>
          <w:bCs/>
          <w:lang w:val="ru-RU"/>
        </w:rPr>
        <w:t xml:space="preserve">, </w:t>
      </w:r>
      <w:r w:rsidR="00EF5C61" w:rsidRPr="009A1F02">
        <w:rPr>
          <w:rFonts w:eastAsia="SimSun"/>
          <w:b/>
          <w:bCs/>
          <w:lang w:val="ru-RU"/>
        </w:rPr>
        <w:t>Багамских Островов</w:t>
      </w:r>
      <w:r w:rsidR="00E57566" w:rsidRPr="009A1F02">
        <w:rPr>
          <w:rFonts w:eastAsia="SimSun"/>
          <w:lang w:val="ru-RU"/>
        </w:rPr>
        <w:t xml:space="preserve">, </w:t>
      </w:r>
      <w:r w:rsidR="00EF5C61" w:rsidRPr="009A1F02">
        <w:rPr>
          <w:rFonts w:eastAsia="SimSun"/>
          <w:lang w:val="ru-RU"/>
        </w:rPr>
        <w:t xml:space="preserve">делегатом от </w:t>
      </w:r>
      <w:r w:rsidR="00E57566" w:rsidRPr="009A1F02">
        <w:rPr>
          <w:rFonts w:eastAsia="SimSun"/>
          <w:b/>
          <w:bCs/>
          <w:lang w:val="ru-RU"/>
        </w:rPr>
        <w:t>Российск</w:t>
      </w:r>
      <w:r w:rsidR="00EF5C61" w:rsidRPr="009A1F02">
        <w:rPr>
          <w:rFonts w:eastAsia="SimSun"/>
          <w:b/>
          <w:bCs/>
          <w:lang w:val="ru-RU"/>
        </w:rPr>
        <w:t>ой</w:t>
      </w:r>
      <w:r w:rsidR="00E57566" w:rsidRPr="009A1F02">
        <w:rPr>
          <w:rFonts w:eastAsia="SimSun"/>
          <w:b/>
          <w:bCs/>
          <w:lang w:val="ru-RU"/>
        </w:rPr>
        <w:t xml:space="preserve"> Федераци</w:t>
      </w:r>
      <w:r w:rsidR="00EF5C61" w:rsidRPr="009A1F02">
        <w:rPr>
          <w:rFonts w:eastAsia="SimSun"/>
          <w:b/>
          <w:bCs/>
          <w:lang w:val="ru-RU"/>
        </w:rPr>
        <w:t>и</w:t>
      </w:r>
      <w:r w:rsidR="00E57566" w:rsidRPr="009A1F02">
        <w:rPr>
          <w:rFonts w:eastAsia="SimSun"/>
          <w:lang w:val="ru-RU"/>
        </w:rPr>
        <w:t>, выступа</w:t>
      </w:r>
      <w:r w:rsidR="00EF5C61" w:rsidRPr="009A1F02">
        <w:rPr>
          <w:rFonts w:eastAsia="SimSun"/>
          <w:lang w:val="ru-RU"/>
        </w:rPr>
        <w:t>ющим</w:t>
      </w:r>
      <w:r w:rsidR="00E57566" w:rsidRPr="009A1F02">
        <w:rPr>
          <w:rFonts w:eastAsia="SimSun"/>
          <w:lang w:val="ru-RU"/>
        </w:rPr>
        <w:t xml:space="preserve"> также в качестве регионального координатора процесс</w:t>
      </w:r>
      <w:r w:rsidR="00751905" w:rsidRPr="009A1F02">
        <w:rPr>
          <w:rFonts w:eastAsia="SimSun"/>
          <w:lang w:val="ru-RU"/>
        </w:rPr>
        <w:t>а</w:t>
      </w:r>
      <w:r w:rsidR="00E57566" w:rsidRPr="009A1F02">
        <w:rPr>
          <w:rFonts w:eastAsia="SimSun"/>
          <w:lang w:val="ru-RU"/>
        </w:rPr>
        <w:t xml:space="preserve"> подготовки </w:t>
      </w:r>
      <w:r w:rsidR="00751905" w:rsidRPr="009A1F02">
        <w:rPr>
          <w:rFonts w:eastAsia="SimSun"/>
          <w:lang w:val="ru-RU"/>
        </w:rPr>
        <w:t xml:space="preserve">СНГ </w:t>
      </w:r>
      <w:r w:rsidR="00E57566" w:rsidRPr="009A1F02">
        <w:rPr>
          <w:rFonts w:eastAsia="SimSun"/>
          <w:lang w:val="ru-RU"/>
        </w:rPr>
        <w:t xml:space="preserve">к </w:t>
      </w:r>
      <w:r w:rsidR="006B07B6" w:rsidRPr="009A1F02">
        <w:rPr>
          <w:rFonts w:eastAsia="SimSun"/>
          <w:lang w:val="ru-RU"/>
        </w:rPr>
        <w:t>К</w:t>
      </w:r>
      <w:r w:rsidR="00E57566" w:rsidRPr="009A1F02">
        <w:rPr>
          <w:rFonts w:eastAsia="SimSun"/>
          <w:lang w:val="ru-RU"/>
        </w:rPr>
        <w:t xml:space="preserve">онференции, </w:t>
      </w:r>
      <w:r w:rsidR="00E74094" w:rsidRPr="009A1F02">
        <w:rPr>
          <w:rFonts w:eastAsia="SimSun"/>
          <w:lang w:val="ru-RU"/>
        </w:rPr>
        <w:t xml:space="preserve">делегатами от </w:t>
      </w:r>
      <w:r w:rsidR="00E57566" w:rsidRPr="009A1F02">
        <w:rPr>
          <w:rFonts w:eastAsia="SimSun"/>
          <w:b/>
          <w:bCs/>
          <w:lang w:val="ru-RU"/>
        </w:rPr>
        <w:t>Китая</w:t>
      </w:r>
      <w:r w:rsidR="00E57566" w:rsidRPr="009A1F02">
        <w:rPr>
          <w:rFonts w:eastAsia="SimSun"/>
          <w:lang w:val="ru-RU"/>
        </w:rPr>
        <w:t xml:space="preserve"> и </w:t>
      </w:r>
      <w:r w:rsidR="00E57566" w:rsidRPr="009A1F02">
        <w:rPr>
          <w:rFonts w:eastAsia="SimSun"/>
          <w:b/>
          <w:bCs/>
          <w:lang w:val="ru-RU"/>
        </w:rPr>
        <w:t>Зимбабве</w:t>
      </w:r>
      <w:r w:rsidR="00E74094" w:rsidRPr="009A1F02">
        <w:rPr>
          <w:rFonts w:eastAsia="SimSun"/>
          <w:lang w:val="ru-RU"/>
        </w:rPr>
        <w:t xml:space="preserve">, </w:t>
      </w:r>
      <w:r w:rsidR="00E74094" w:rsidRPr="009A1F02">
        <w:rPr>
          <w:rFonts w:eastAsia="SimSun"/>
          <w:b/>
          <w:bCs/>
          <w:lang w:val="ru-RU"/>
        </w:rPr>
        <w:t>Председатель</w:t>
      </w:r>
      <w:r w:rsidR="00DD5A7F" w:rsidRPr="009A1F02">
        <w:rPr>
          <w:rFonts w:eastAsia="SimSun"/>
          <w:lang w:val="ru-RU"/>
        </w:rPr>
        <w:t xml:space="preserve"> </w:t>
      </w:r>
      <w:r w:rsidR="007A3006" w:rsidRPr="009A1F02">
        <w:rPr>
          <w:rFonts w:eastAsia="SimSun"/>
          <w:lang w:val="ru-RU"/>
        </w:rPr>
        <w:t>благодарит</w:t>
      </w:r>
      <w:r w:rsidR="00E57566" w:rsidRPr="009A1F02">
        <w:rPr>
          <w:rFonts w:eastAsia="SimSun"/>
          <w:lang w:val="ru-RU"/>
        </w:rPr>
        <w:t xml:space="preserve"> членов Рабочей группы </w:t>
      </w:r>
      <w:r w:rsidR="007A3006" w:rsidRPr="009A1F02">
        <w:rPr>
          <w:rFonts w:eastAsia="SimSun"/>
          <w:lang w:val="ru-RU"/>
        </w:rPr>
        <w:t>пленарного заседания</w:t>
      </w:r>
      <w:r w:rsidR="00E57566" w:rsidRPr="009A1F02">
        <w:rPr>
          <w:rFonts w:eastAsia="SimSun"/>
          <w:lang w:val="ru-RU"/>
        </w:rPr>
        <w:t xml:space="preserve"> за усилия и </w:t>
      </w:r>
      <w:r w:rsidR="00DD5A7F" w:rsidRPr="009A1F02">
        <w:rPr>
          <w:rFonts w:eastAsia="SimSun"/>
          <w:lang w:val="ru-RU"/>
        </w:rPr>
        <w:t>дает высокую оценку</w:t>
      </w:r>
      <w:r w:rsidR="00E57566" w:rsidRPr="009A1F02">
        <w:rPr>
          <w:rFonts w:eastAsia="SimSun"/>
          <w:lang w:val="ru-RU"/>
        </w:rPr>
        <w:t xml:space="preserve"> ее </w:t>
      </w:r>
      <w:r w:rsidR="00DD5A7F" w:rsidRPr="009A1F02">
        <w:rPr>
          <w:rFonts w:eastAsia="SimSun"/>
          <w:lang w:val="ru-RU"/>
        </w:rPr>
        <w:t>П</w:t>
      </w:r>
      <w:r w:rsidR="00E57566" w:rsidRPr="009A1F02">
        <w:rPr>
          <w:rFonts w:eastAsia="SimSun"/>
          <w:lang w:val="ru-RU"/>
        </w:rPr>
        <w:t>редседател</w:t>
      </w:r>
      <w:r w:rsidR="00DD5A7F" w:rsidRPr="009A1F02">
        <w:rPr>
          <w:rFonts w:eastAsia="SimSun"/>
          <w:lang w:val="ru-RU"/>
        </w:rPr>
        <w:t>ю</w:t>
      </w:r>
      <w:r w:rsidR="00E57566" w:rsidRPr="009A1F02">
        <w:rPr>
          <w:rFonts w:eastAsia="SimSun"/>
          <w:lang w:val="ru-RU"/>
        </w:rPr>
        <w:t xml:space="preserve"> за его исключительн</w:t>
      </w:r>
      <w:r w:rsidR="00DD5A7F" w:rsidRPr="009A1F02">
        <w:rPr>
          <w:rFonts w:eastAsia="SimSun"/>
          <w:lang w:val="ru-RU"/>
        </w:rPr>
        <w:t>ые</w:t>
      </w:r>
      <w:r w:rsidR="00E57566" w:rsidRPr="009A1F02">
        <w:rPr>
          <w:rFonts w:eastAsia="SimSun"/>
          <w:lang w:val="ru-RU"/>
        </w:rPr>
        <w:t xml:space="preserve"> лидерс</w:t>
      </w:r>
      <w:r w:rsidR="00DD5A7F" w:rsidRPr="009A1F02">
        <w:rPr>
          <w:rFonts w:eastAsia="SimSun"/>
          <w:lang w:val="ru-RU"/>
        </w:rPr>
        <w:t>кие качества</w:t>
      </w:r>
      <w:r w:rsidR="00E57566" w:rsidRPr="009A1F02">
        <w:rPr>
          <w:rFonts w:eastAsia="SimSun"/>
          <w:lang w:val="ru-RU"/>
        </w:rPr>
        <w:t xml:space="preserve"> и готовность </w:t>
      </w:r>
      <w:r w:rsidR="00DD5A7F" w:rsidRPr="009A1F02">
        <w:rPr>
          <w:rFonts w:eastAsia="SimSun"/>
          <w:lang w:val="ru-RU"/>
        </w:rPr>
        <w:t>найти</w:t>
      </w:r>
      <w:r w:rsidR="00E57566" w:rsidRPr="009A1F02">
        <w:rPr>
          <w:rFonts w:eastAsia="SimSun"/>
          <w:lang w:val="ru-RU"/>
        </w:rPr>
        <w:t xml:space="preserve"> компромисс, </w:t>
      </w:r>
      <w:r w:rsidR="00DD5A7F" w:rsidRPr="009A1F02">
        <w:rPr>
          <w:rFonts w:eastAsia="SimSun"/>
          <w:lang w:val="ru-RU"/>
        </w:rPr>
        <w:t>что</w:t>
      </w:r>
      <w:r w:rsidR="00E57566" w:rsidRPr="009A1F02">
        <w:rPr>
          <w:rFonts w:eastAsia="SimSun"/>
          <w:lang w:val="ru-RU"/>
        </w:rPr>
        <w:t xml:space="preserve"> </w:t>
      </w:r>
      <w:r w:rsidR="00DD5A7F" w:rsidRPr="009A1F02">
        <w:rPr>
          <w:rFonts w:eastAsia="SimSun"/>
          <w:lang w:val="ru-RU"/>
        </w:rPr>
        <w:t>дало</w:t>
      </w:r>
      <w:r w:rsidR="00E57566" w:rsidRPr="009A1F02">
        <w:rPr>
          <w:rFonts w:eastAsia="SimSun"/>
          <w:lang w:val="ru-RU"/>
        </w:rPr>
        <w:t xml:space="preserve"> ценные результаты </w:t>
      </w:r>
      <w:r w:rsidR="009A51B6" w:rsidRPr="009A1F02">
        <w:rPr>
          <w:rFonts w:eastAsia="SimSun"/>
          <w:lang w:val="ru-RU"/>
        </w:rPr>
        <w:t>К</w:t>
      </w:r>
      <w:r w:rsidR="00E57566" w:rsidRPr="009A1F02">
        <w:rPr>
          <w:rFonts w:eastAsia="SimSun"/>
          <w:lang w:val="ru-RU"/>
        </w:rPr>
        <w:t>онференции.</w:t>
      </w:r>
    </w:p>
    <w:p w14:paraId="02041EE0" w14:textId="62C6F235" w:rsidR="00D76436" w:rsidRPr="009A1F02" w:rsidRDefault="00D76436" w:rsidP="00997640">
      <w:pPr>
        <w:pStyle w:val="Heading1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</w:t>
      </w:r>
      <w:r w:rsidRPr="009A1F02">
        <w:rPr>
          <w:rFonts w:eastAsia="SimSun"/>
          <w:lang w:val="ru-RU"/>
        </w:rPr>
        <w:tab/>
      </w:r>
      <w:r w:rsidR="00110950" w:rsidRPr="009A1F02">
        <w:rPr>
          <w:rFonts w:eastAsia="SimSun"/>
          <w:lang w:val="ru-RU"/>
        </w:rPr>
        <w:t xml:space="preserve">Отчет Председателя Комитета 6 (Документ </w:t>
      </w:r>
      <w:hyperlink r:id="rId21" w:history="1">
        <w:r w:rsidRPr="009A1F02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  <w:lang w:val="ru-RU"/>
          </w:rPr>
          <w:t>157</w:t>
        </w:r>
      </w:hyperlink>
      <w:r w:rsidRPr="009A1F02">
        <w:rPr>
          <w:rFonts w:eastAsia="SimSun"/>
          <w:lang w:val="ru-RU"/>
        </w:rPr>
        <w:t>)</w:t>
      </w:r>
    </w:p>
    <w:p w14:paraId="73213BC8" w14:textId="5BDA5221" w:rsidR="00D7643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2.1</w:t>
      </w:r>
      <w:r w:rsidRPr="009A1F02">
        <w:rPr>
          <w:rFonts w:eastAsia="SimSun"/>
          <w:lang w:val="ru-RU"/>
        </w:rPr>
        <w:tab/>
      </w:r>
      <w:r w:rsidR="00110950" w:rsidRPr="009A1F02">
        <w:rPr>
          <w:rFonts w:eastAsia="SimSun"/>
          <w:b/>
          <w:bCs/>
          <w:lang w:val="ru-RU"/>
        </w:rPr>
        <w:t>Председатель Комитета 6</w:t>
      </w:r>
      <w:r w:rsidR="00110950" w:rsidRPr="009A1F02">
        <w:rPr>
          <w:rFonts w:eastAsia="SimSun"/>
          <w:lang w:val="ru-RU"/>
        </w:rPr>
        <w:t xml:space="preserve"> представляет Документ 157. Напомнив круг ведения Комитета 6, она отмечает, что Комитет провел 13 собраний и создал пять специальных групп и </w:t>
      </w:r>
      <w:r w:rsidR="00776902" w:rsidRPr="009A1F02">
        <w:rPr>
          <w:rFonts w:eastAsia="SimSun"/>
          <w:lang w:val="ru-RU"/>
        </w:rPr>
        <w:t>две</w:t>
      </w:r>
      <w:r w:rsidR="00110950" w:rsidRPr="009A1F02">
        <w:rPr>
          <w:rFonts w:eastAsia="SimSun"/>
          <w:lang w:val="ru-RU"/>
        </w:rPr>
        <w:t xml:space="preserve"> редакционны</w:t>
      </w:r>
      <w:r w:rsidR="00776902" w:rsidRPr="009A1F02">
        <w:rPr>
          <w:rFonts w:eastAsia="SimSun"/>
          <w:lang w:val="ru-RU"/>
        </w:rPr>
        <w:t>е</w:t>
      </w:r>
      <w:r w:rsidR="00110950" w:rsidRPr="009A1F02">
        <w:rPr>
          <w:rFonts w:eastAsia="SimSun"/>
          <w:lang w:val="ru-RU"/>
        </w:rPr>
        <w:t xml:space="preserve"> группы. </w:t>
      </w:r>
      <w:r w:rsidR="00776902" w:rsidRPr="009A1F02">
        <w:rPr>
          <w:rFonts w:eastAsia="SimSun"/>
          <w:lang w:val="ru-RU"/>
        </w:rPr>
        <w:t>Комитет</w:t>
      </w:r>
      <w:r w:rsidR="00E57566" w:rsidRPr="009A1F02">
        <w:rPr>
          <w:rFonts w:eastAsia="SimSun"/>
          <w:lang w:val="ru-RU"/>
        </w:rPr>
        <w:t xml:space="preserve"> </w:t>
      </w:r>
      <w:r w:rsidR="00F8438C">
        <w:rPr>
          <w:rFonts w:eastAsia="SimSun"/>
          <w:lang w:val="ru-RU"/>
        </w:rPr>
        <w:t xml:space="preserve">полностью выполнил </w:t>
      </w:r>
      <w:r w:rsidR="00E57566" w:rsidRPr="009A1F02">
        <w:rPr>
          <w:rFonts w:eastAsia="SimSun"/>
          <w:lang w:val="ru-RU"/>
        </w:rPr>
        <w:t>сво</w:t>
      </w:r>
      <w:r w:rsidR="00F8438C">
        <w:rPr>
          <w:rFonts w:eastAsia="SimSun"/>
          <w:lang w:val="ru-RU"/>
        </w:rPr>
        <w:t>ю</w:t>
      </w:r>
      <w:r w:rsidR="00110950" w:rsidRPr="009A1F02">
        <w:rPr>
          <w:rFonts w:eastAsia="SimSun"/>
          <w:lang w:val="ru-RU"/>
        </w:rPr>
        <w:t xml:space="preserve"> </w:t>
      </w:r>
      <w:r w:rsidR="00F8438C">
        <w:rPr>
          <w:rFonts w:eastAsia="SimSun"/>
          <w:lang w:val="ru-RU"/>
        </w:rPr>
        <w:t>программу</w:t>
      </w:r>
      <w:r w:rsidR="00A41BF9" w:rsidRPr="009A1F02">
        <w:rPr>
          <w:rFonts w:eastAsia="SimSun"/>
          <w:lang w:val="ru-RU"/>
        </w:rPr>
        <w:t>,</w:t>
      </w:r>
      <w:r w:rsidR="00E57566" w:rsidRPr="009A1F02">
        <w:rPr>
          <w:rFonts w:eastAsia="SimSun"/>
          <w:lang w:val="ru-RU"/>
        </w:rPr>
        <w:t xml:space="preserve"> </w:t>
      </w:r>
      <w:r w:rsidR="00110950" w:rsidRPr="009A1F02">
        <w:rPr>
          <w:rFonts w:eastAsia="SimSun"/>
          <w:lang w:val="ru-RU"/>
        </w:rPr>
        <w:t>проработа</w:t>
      </w:r>
      <w:r w:rsidR="00A41BF9" w:rsidRPr="009A1F02">
        <w:rPr>
          <w:rFonts w:eastAsia="SimSun"/>
          <w:lang w:val="ru-RU"/>
        </w:rPr>
        <w:t>в</w:t>
      </w:r>
      <w:r w:rsidR="00E57566" w:rsidRPr="009A1F02">
        <w:rPr>
          <w:rFonts w:eastAsia="SimSun"/>
          <w:lang w:val="ru-RU"/>
        </w:rPr>
        <w:t xml:space="preserve"> </w:t>
      </w:r>
      <w:r w:rsidR="00A41BF9" w:rsidRPr="009A1F02">
        <w:rPr>
          <w:rFonts w:eastAsia="SimSun"/>
          <w:lang w:val="ru-RU"/>
        </w:rPr>
        <w:t xml:space="preserve">предлагаемые </w:t>
      </w:r>
      <w:r w:rsidR="00E57566" w:rsidRPr="009A1F02">
        <w:rPr>
          <w:rFonts w:eastAsia="SimSun"/>
          <w:lang w:val="ru-RU"/>
        </w:rPr>
        <w:t xml:space="preserve">изменения к 19 </w:t>
      </w:r>
      <w:r w:rsidR="00F8438C" w:rsidRPr="009A1F02">
        <w:rPr>
          <w:rFonts w:eastAsia="SimSun"/>
          <w:lang w:val="ru-RU"/>
        </w:rPr>
        <w:t>резолюциям</w:t>
      </w:r>
      <w:r w:rsidR="00F8438C">
        <w:rPr>
          <w:rFonts w:eastAsia="SimSun"/>
          <w:lang w:val="ru-RU"/>
        </w:rPr>
        <w:t xml:space="preserve"> и</w:t>
      </w:r>
      <w:r w:rsidR="00E57566" w:rsidRPr="009A1F02">
        <w:rPr>
          <w:rFonts w:eastAsia="SimSun"/>
          <w:lang w:val="ru-RU"/>
        </w:rPr>
        <w:t xml:space="preserve"> дв</w:t>
      </w:r>
      <w:r w:rsidR="00F8438C">
        <w:rPr>
          <w:rFonts w:eastAsia="SimSun"/>
          <w:lang w:val="ru-RU"/>
        </w:rPr>
        <w:t>ум</w:t>
      </w:r>
      <w:r w:rsidR="00E57566" w:rsidRPr="009A1F02">
        <w:rPr>
          <w:rFonts w:eastAsia="SimSun"/>
          <w:lang w:val="ru-RU"/>
        </w:rPr>
        <w:t xml:space="preserve"> </w:t>
      </w:r>
      <w:r w:rsidR="00F8438C" w:rsidRPr="009A1F02">
        <w:rPr>
          <w:rFonts w:eastAsia="SimSun"/>
          <w:lang w:val="ru-RU"/>
        </w:rPr>
        <w:t>решения</w:t>
      </w:r>
      <w:r w:rsidR="00F8438C">
        <w:rPr>
          <w:rFonts w:eastAsia="SimSun"/>
          <w:lang w:val="ru-RU"/>
        </w:rPr>
        <w:t>м</w:t>
      </w:r>
      <w:r w:rsidR="00F8438C" w:rsidRPr="009A1F02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lang w:val="ru-RU"/>
        </w:rPr>
        <w:t>и дв</w:t>
      </w:r>
      <w:r w:rsidR="00110950" w:rsidRPr="009A1F02">
        <w:rPr>
          <w:rFonts w:eastAsia="SimSun"/>
          <w:lang w:val="ru-RU"/>
        </w:rPr>
        <w:t>е</w:t>
      </w:r>
      <w:r w:rsidR="00E57566" w:rsidRPr="009A1F02">
        <w:rPr>
          <w:rFonts w:eastAsia="SimSun"/>
          <w:lang w:val="ru-RU"/>
        </w:rPr>
        <w:t xml:space="preserve"> </w:t>
      </w:r>
      <w:r w:rsidR="00110950" w:rsidRPr="009A1F02">
        <w:rPr>
          <w:rFonts w:eastAsia="SimSun"/>
          <w:lang w:val="ru-RU"/>
        </w:rPr>
        <w:t>предлагаемые</w:t>
      </w:r>
      <w:r w:rsidR="00E57566" w:rsidRPr="009A1F02">
        <w:rPr>
          <w:rFonts w:eastAsia="SimSun"/>
          <w:lang w:val="ru-RU"/>
        </w:rPr>
        <w:t xml:space="preserve"> новы</w:t>
      </w:r>
      <w:r w:rsidR="00110950" w:rsidRPr="009A1F02">
        <w:rPr>
          <w:rFonts w:eastAsia="SimSun"/>
          <w:lang w:val="ru-RU"/>
        </w:rPr>
        <w:t>е</w:t>
      </w:r>
      <w:r w:rsidR="00E57566" w:rsidRPr="009A1F02">
        <w:rPr>
          <w:rFonts w:eastAsia="SimSun"/>
          <w:lang w:val="ru-RU"/>
        </w:rPr>
        <w:t xml:space="preserve"> </w:t>
      </w:r>
      <w:r w:rsidR="00F8438C" w:rsidRPr="009A1F02">
        <w:rPr>
          <w:rFonts w:eastAsia="SimSun"/>
          <w:lang w:val="ru-RU"/>
        </w:rPr>
        <w:t>резолюции</w:t>
      </w:r>
      <w:r w:rsidR="00E57566" w:rsidRPr="009A1F02">
        <w:rPr>
          <w:rFonts w:eastAsia="SimSun"/>
          <w:lang w:val="ru-RU"/>
        </w:rPr>
        <w:t>.</w:t>
      </w:r>
    </w:p>
    <w:p w14:paraId="7D602FE3" w14:textId="792EAC39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lastRenderedPageBreak/>
        <w:t>2.2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lang w:val="ru-RU"/>
        </w:rPr>
        <w:t xml:space="preserve">Комитет достиг консенсуса по </w:t>
      </w:r>
      <w:r w:rsidR="000C1A20" w:rsidRPr="009A1F02">
        <w:rPr>
          <w:rFonts w:eastAsia="SimSun"/>
          <w:lang w:val="ru-RU"/>
        </w:rPr>
        <w:t>С</w:t>
      </w:r>
      <w:r w:rsidR="00E57566" w:rsidRPr="009A1F02">
        <w:rPr>
          <w:rFonts w:eastAsia="SimSun"/>
          <w:lang w:val="ru-RU"/>
        </w:rPr>
        <w:t>тратегическому плану Союза на 2024–2027 годы и утвердил Решение 5 о доходах и расходах Союза на период 2024–2027 годов.</w:t>
      </w:r>
    </w:p>
    <w:p w14:paraId="6E7F61B6" w14:textId="6DD4D89C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2.3</w:t>
      </w:r>
      <w:r w:rsidRPr="009A1F02">
        <w:rPr>
          <w:rFonts w:eastAsia="SimSun"/>
          <w:lang w:val="ru-RU"/>
        </w:rPr>
        <w:tab/>
      </w:r>
      <w:r w:rsidR="00F8438C">
        <w:rPr>
          <w:rFonts w:eastAsia="SimSun"/>
          <w:lang w:val="ru-RU"/>
        </w:rPr>
        <w:t>Комитет</w:t>
      </w:r>
      <w:r w:rsidR="00E57566" w:rsidRPr="009A1F02">
        <w:rPr>
          <w:rFonts w:eastAsia="SimSun"/>
          <w:lang w:val="ru-RU"/>
        </w:rPr>
        <w:t xml:space="preserve"> </w:t>
      </w:r>
      <w:r w:rsidR="000C1A20" w:rsidRPr="009A1F02">
        <w:rPr>
          <w:rFonts w:eastAsia="SimSun"/>
          <w:lang w:val="ru-RU"/>
        </w:rPr>
        <w:t>приня</w:t>
      </w:r>
      <w:r w:rsidR="00211A4D" w:rsidRPr="009A1F02">
        <w:rPr>
          <w:rFonts w:eastAsia="SimSun"/>
          <w:lang w:val="ru-RU"/>
        </w:rPr>
        <w:t>л</w:t>
      </w:r>
      <w:r w:rsidR="000C1A20" w:rsidRPr="009A1F02">
        <w:rPr>
          <w:rFonts w:eastAsia="SimSun"/>
          <w:lang w:val="ru-RU"/>
        </w:rPr>
        <w:t xml:space="preserve"> решение</w:t>
      </w:r>
      <w:r w:rsidR="00E57566" w:rsidRPr="009A1F02">
        <w:rPr>
          <w:rFonts w:eastAsia="SimSun"/>
          <w:lang w:val="ru-RU"/>
        </w:rPr>
        <w:t xml:space="preserve"> рекомендовать </w:t>
      </w:r>
      <w:r w:rsidR="000C1A20" w:rsidRPr="009A1F02">
        <w:rPr>
          <w:rFonts w:eastAsia="SimSun"/>
          <w:lang w:val="ru-RU"/>
        </w:rPr>
        <w:t>аннулировать</w:t>
      </w:r>
      <w:r w:rsidR="00E57566" w:rsidRPr="009A1F02">
        <w:rPr>
          <w:rFonts w:eastAsia="SimSun"/>
          <w:lang w:val="ru-RU"/>
        </w:rPr>
        <w:t xml:space="preserve"> Резолюцию 11 (Пересм. Дубай, 2018</w:t>
      </w:r>
      <w:r w:rsidR="000C1A20" w:rsidRPr="009A1F02">
        <w:rPr>
          <w:rFonts w:eastAsia="SimSun"/>
          <w:lang w:val="ru-RU"/>
        </w:rPr>
        <w:t> </w:t>
      </w:r>
      <w:r w:rsidR="00E57566" w:rsidRPr="009A1F02">
        <w:rPr>
          <w:rFonts w:eastAsia="SimSun"/>
          <w:lang w:val="ru-RU"/>
        </w:rPr>
        <w:t xml:space="preserve">г.) о мероприятиях </w:t>
      </w:r>
      <w:r w:rsidR="00E57566" w:rsidRPr="009A1F02">
        <w:rPr>
          <w:rFonts w:eastAsia="SimSun"/>
        </w:rPr>
        <w:t>ITU</w:t>
      </w:r>
      <w:r w:rsidR="00E57566" w:rsidRPr="009A1F02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</w:rPr>
        <w:t>Telecom</w:t>
      </w:r>
      <w:r w:rsidR="00E57566" w:rsidRPr="009A1F02">
        <w:rPr>
          <w:rFonts w:eastAsia="SimSun"/>
          <w:lang w:val="ru-RU"/>
        </w:rPr>
        <w:t xml:space="preserve"> и</w:t>
      </w:r>
      <w:r w:rsidR="006A0808" w:rsidRPr="009A1F02">
        <w:rPr>
          <w:rFonts w:eastAsia="SimSun"/>
          <w:lang w:val="ru-RU"/>
        </w:rPr>
        <w:t xml:space="preserve"> вследствие этого</w:t>
      </w:r>
      <w:r w:rsidR="00E57566" w:rsidRPr="009A1F02">
        <w:rPr>
          <w:rFonts w:eastAsia="SimSun"/>
          <w:lang w:val="ru-RU"/>
        </w:rPr>
        <w:t xml:space="preserve"> </w:t>
      </w:r>
      <w:r w:rsidR="00776902" w:rsidRPr="009A1F02">
        <w:rPr>
          <w:rFonts w:eastAsia="SimSun"/>
          <w:lang w:val="ru-RU"/>
        </w:rPr>
        <w:t xml:space="preserve">рекомендовать, чтобы </w:t>
      </w:r>
      <w:r w:rsidR="00312582" w:rsidRPr="009A1F02">
        <w:rPr>
          <w:rFonts w:eastAsia="SimSun"/>
          <w:lang w:val="ru-RU"/>
        </w:rPr>
        <w:t>пленарно</w:t>
      </w:r>
      <w:r w:rsidR="00776902" w:rsidRPr="009A1F02">
        <w:rPr>
          <w:rFonts w:eastAsia="SimSun"/>
          <w:lang w:val="ru-RU"/>
        </w:rPr>
        <w:t>е</w:t>
      </w:r>
      <w:r w:rsidR="00312582" w:rsidRPr="009A1F02">
        <w:rPr>
          <w:rFonts w:eastAsia="SimSun"/>
          <w:lang w:val="ru-RU"/>
        </w:rPr>
        <w:t xml:space="preserve"> заседани</w:t>
      </w:r>
      <w:r w:rsidR="00776902" w:rsidRPr="009A1F02">
        <w:rPr>
          <w:rFonts w:eastAsia="SimSun"/>
          <w:lang w:val="ru-RU"/>
        </w:rPr>
        <w:t>е</w:t>
      </w:r>
      <w:r w:rsidR="00E57566" w:rsidRPr="009A1F02">
        <w:rPr>
          <w:rFonts w:eastAsia="SimSun"/>
          <w:lang w:val="ru-RU"/>
        </w:rPr>
        <w:t xml:space="preserve"> </w:t>
      </w:r>
      <w:r w:rsidR="00312582" w:rsidRPr="009A1F02">
        <w:rPr>
          <w:rFonts w:eastAsia="SimSun"/>
          <w:lang w:val="ru-RU"/>
        </w:rPr>
        <w:t>поручи</w:t>
      </w:r>
      <w:r w:rsidR="00776902" w:rsidRPr="009A1F02">
        <w:rPr>
          <w:rFonts w:eastAsia="SimSun"/>
          <w:lang w:val="ru-RU"/>
        </w:rPr>
        <w:t>ло</w:t>
      </w:r>
      <w:r w:rsidR="00312582" w:rsidRPr="009A1F02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lang w:val="ru-RU"/>
        </w:rPr>
        <w:t xml:space="preserve">Совету на его очередной сессии </w:t>
      </w:r>
      <w:r w:rsidR="00312582" w:rsidRPr="009A1F02">
        <w:rPr>
          <w:rFonts w:eastAsia="SimSun"/>
          <w:lang w:val="ru-RU"/>
        </w:rPr>
        <w:t xml:space="preserve">перевести остаток средств Оборотного выставочного фонда в Фонд развития ИКТ МСЭ </w:t>
      </w:r>
      <w:r w:rsidR="00E57566" w:rsidRPr="009A1F02">
        <w:rPr>
          <w:rFonts w:eastAsia="SimSun"/>
          <w:lang w:val="ru-RU"/>
        </w:rPr>
        <w:t xml:space="preserve">и поручить Генеральному секретарю и </w:t>
      </w:r>
      <w:r w:rsidR="00E42B8B" w:rsidRPr="009A1F02">
        <w:rPr>
          <w:rFonts w:eastAsia="SimSun"/>
          <w:lang w:val="ru-RU"/>
        </w:rPr>
        <w:t>Д</w:t>
      </w:r>
      <w:r w:rsidR="00E57566" w:rsidRPr="009A1F02">
        <w:rPr>
          <w:rFonts w:eastAsia="SimSun"/>
          <w:lang w:val="ru-RU"/>
        </w:rPr>
        <w:t xml:space="preserve">иректорам Бюро продолжать разработку инициатив, направленных на поощрение, расширение и содействие участию МСП и всех </w:t>
      </w:r>
      <w:r w:rsidR="000E3718">
        <w:rPr>
          <w:rFonts w:eastAsia="SimSun"/>
          <w:lang w:val="ru-RU"/>
        </w:rPr>
        <w:t>остальных</w:t>
      </w:r>
      <w:r w:rsidR="00E57566" w:rsidRPr="009A1F02">
        <w:rPr>
          <w:rFonts w:eastAsia="SimSun"/>
          <w:lang w:val="ru-RU"/>
        </w:rPr>
        <w:t xml:space="preserve"> заинтересованных сторон в крупных мероприятиях и форумах МСЭ.</w:t>
      </w:r>
    </w:p>
    <w:p w14:paraId="255C95C7" w14:textId="080263CE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2.4</w:t>
      </w:r>
      <w:r w:rsidRPr="009A1F02">
        <w:rPr>
          <w:rFonts w:eastAsia="SimSun"/>
          <w:lang w:val="ru-RU"/>
        </w:rPr>
        <w:tab/>
      </w:r>
      <w:r w:rsidR="000E3718">
        <w:rPr>
          <w:rFonts w:eastAsia="SimSun"/>
          <w:lang w:val="ru-RU"/>
        </w:rPr>
        <w:t xml:space="preserve">В отношении </w:t>
      </w:r>
      <w:r w:rsidR="00211A4D" w:rsidRPr="009A1F02">
        <w:rPr>
          <w:rFonts w:eastAsia="SimSun"/>
          <w:lang w:val="ru-RU"/>
        </w:rPr>
        <w:t>С</w:t>
      </w:r>
      <w:r w:rsidR="00E57566" w:rsidRPr="009A1F02">
        <w:rPr>
          <w:rFonts w:eastAsia="SimSun"/>
          <w:lang w:val="ru-RU"/>
        </w:rPr>
        <w:t>тратегии координации усилий трех Секторов Союза (пересмотр Резолюции 191 (Пересм. Дубай, 2018 г.))</w:t>
      </w:r>
      <w:r w:rsidR="00A93270" w:rsidRPr="009A1F02">
        <w:rPr>
          <w:rFonts w:eastAsia="SimSun"/>
          <w:lang w:val="ru-RU"/>
        </w:rPr>
        <w:t xml:space="preserve"> </w:t>
      </w:r>
      <w:r w:rsidR="00211A4D" w:rsidRPr="009A1F02">
        <w:rPr>
          <w:rFonts w:eastAsia="SimSun"/>
          <w:lang w:val="ru-RU"/>
        </w:rPr>
        <w:t>принимается</w:t>
      </w:r>
      <w:r w:rsidR="00E57566" w:rsidRPr="009A1F02">
        <w:rPr>
          <w:rFonts w:eastAsia="SimSun"/>
          <w:lang w:val="ru-RU"/>
        </w:rPr>
        <w:t xml:space="preserve"> решен</w:t>
      </w:r>
      <w:r w:rsidR="00211A4D" w:rsidRPr="009A1F02">
        <w:rPr>
          <w:rFonts w:eastAsia="SimSun"/>
          <w:lang w:val="ru-RU"/>
        </w:rPr>
        <w:t>ие</w:t>
      </w:r>
      <w:r w:rsidR="00E57566" w:rsidRPr="009A1F02">
        <w:rPr>
          <w:rFonts w:eastAsia="SimSun"/>
          <w:lang w:val="ru-RU"/>
        </w:rPr>
        <w:t xml:space="preserve"> включить в протокол </w:t>
      </w:r>
      <w:r w:rsidR="007A3006" w:rsidRPr="009A1F02">
        <w:rPr>
          <w:rFonts w:eastAsia="SimSun"/>
          <w:lang w:val="ru-RU"/>
        </w:rPr>
        <w:t>пленарного заседания</w:t>
      </w:r>
      <w:r w:rsidR="00E57566" w:rsidRPr="009A1F02">
        <w:rPr>
          <w:rFonts w:eastAsia="SimSun"/>
          <w:lang w:val="ru-RU"/>
        </w:rPr>
        <w:t xml:space="preserve"> следующую </w:t>
      </w:r>
      <w:r w:rsidR="00211A4D" w:rsidRPr="009A1F02">
        <w:rPr>
          <w:rFonts w:eastAsia="SimSun"/>
          <w:lang w:val="ru-RU"/>
        </w:rPr>
        <w:t>р</w:t>
      </w:r>
      <w:r w:rsidR="007A3006" w:rsidRPr="009A1F02">
        <w:rPr>
          <w:rFonts w:eastAsia="SimSun"/>
          <w:lang w:val="ru-RU"/>
        </w:rPr>
        <w:t>екомендаци</w:t>
      </w:r>
      <w:r w:rsidR="00E57566" w:rsidRPr="009A1F02">
        <w:rPr>
          <w:rFonts w:eastAsia="SimSun"/>
          <w:lang w:val="ru-RU"/>
        </w:rPr>
        <w:t>ю:</w:t>
      </w:r>
    </w:p>
    <w:p w14:paraId="27D8F694" w14:textId="37CC099C" w:rsidR="00E57566" w:rsidRPr="009A1F02" w:rsidRDefault="00997640" w:rsidP="00997640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E57566" w:rsidRPr="009A1F02">
        <w:rPr>
          <w:rFonts w:eastAsia="SimSun"/>
          <w:lang w:val="ru-RU"/>
        </w:rPr>
        <w:t>"</w:t>
      </w:r>
      <w:r w:rsidR="00860393" w:rsidRPr="009A1F02">
        <w:rPr>
          <w:rFonts w:eastAsia="SimSun"/>
          <w:lang w:val="ru-RU"/>
        </w:rPr>
        <w:t xml:space="preserve">Комитет 6 рекомендовал, чтобы пленарное заседание поручило Генеральному секретарю в координации с Директорами Бюро представить </w:t>
      </w:r>
      <w:r w:rsidR="000E3718" w:rsidRPr="009A1F02">
        <w:rPr>
          <w:rFonts w:eastAsia="SimSun"/>
          <w:lang w:val="ru-RU"/>
        </w:rPr>
        <w:t>на сессии Совета 2024</w:t>
      </w:r>
      <w:r w:rsidR="000E3718">
        <w:rPr>
          <w:rFonts w:eastAsia="SimSun"/>
          <w:lang w:val="ru-RU"/>
        </w:rPr>
        <w:t> </w:t>
      </w:r>
      <w:r w:rsidR="000E3718" w:rsidRPr="009A1F02">
        <w:rPr>
          <w:rFonts w:eastAsia="SimSun"/>
          <w:lang w:val="ru-RU"/>
        </w:rPr>
        <w:t xml:space="preserve">года </w:t>
      </w:r>
      <w:r w:rsidR="00860393" w:rsidRPr="009A1F02">
        <w:rPr>
          <w:rFonts w:eastAsia="SimSun"/>
          <w:lang w:val="ru-RU"/>
        </w:rPr>
        <w:t>отчет об осуществлении концепции "Един</w:t>
      </w:r>
      <w:r w:rsidR="000E3718">
        <w:rPr>
          <w:rFonts w:eastAsia="SimSun"/>
          <w:lang w:val="ru-RU"/>
        </w:rPr>
        <w:t>ый</w:t>
      </w:r>
      <w:r w:rsidR="00860393" w:rsidRPr="009A1F02">
        <w:rPr>
          <w:rFonts w:eastAsia="SimSun"/>
          <w:lang w:val="ru-RU"/>
        </w:rPr>
        <w:t xml:space="preserve"> МСЭ" и чтобы Совету было поручено оценить отчет Генерального секретаря и представить следующей Полномочной конференции </w:t>
      </w:r>
      <w:r w:rsidR="000E3718" w:rsidRPr="009A1F02">
        <w:rPr>
          <w:rFonts w:eastAsia="SimSun"/>
          <w:lang w:val="ru-RU"/>
        </w:rPr>
        <w:t xml:space="preserve">отчет </w:t>
      </w:r>
      <w:r w:rsidR="00860393" w:rsidRPr="009A1F02">
        <w:rPr>
          <w:rFonts w:eastAsia="SimSun"/>
          <w:lang w:val="ru-RU"/>
        </w:rPr>
        <w:t>об осуществлении концепции "Един</w:t>
      </w:r>
      <w:r w:rsidR="000E3718">
        <w:rPr>
          <w:rFonts w:eastAsia="SimSun"/>
          <w:lang w:val="ru-RU"/>
        </w:rPr>
        <w:t>ый</w:t>
      </w:r>
      <w:r w:rsidR="00860393" w:rsidRPr="009A1F02">
        <w:rPr>
          <w:rFonts w:eastAsia="SimSun"/>
          <w:lang w:val="ru-RU"/>
        </w:rPr>
        <w:t xml:space="preserve"> МСЭ", в том числе о деятельности региональных и зональных отделений</w:t>
      </w:r>
      <w:r w:rsidR="00FD292D" w:rsidRPr="009A1F02">
        <w:rPr>
          <w:rFonts w:eastAsia="SimSun"/>
          <w:lang w:val="ru-RU"/>
        </w:rPr>
        <w:t>"</w:t>
      </w:r>
      <w:r w:rsidR="00E57566" w:rsidRPr="009A1F02">
        <w:rPr>
          <w:rFonts w:eastAsia="SimSun"/>
          <w:lang w:val="ru-RU"/>
        </w:rPr>
        <w:t>.</w:t>
      </w:r>
    </w:p>
    <w:p w14:paraId="357F4843" w14:textId="16FEB365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2.5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lang w:val="ru-RU"/>
        </w:rPr>
        <w:t xml:space="preserve">Комитету не удалось достичь консенсуса </w:t>
      </w:r>
      <w:r w:rsidR="00A920A8" w:rsidRPr="009A1F02">
        <w:rPr>
          <w:rFonts w:eastAsia="SimSun"/>
          <w:lang w:val="ru-RU"/>
        </w:rPr>
        <w:t>в отношении</w:t>
      </w:r>
      <w:r w:rsidR="00E57566" w:rsidRPr="009A1F02">
        <w:rPr>
          <w:rFonts w:eastAsia="SimSun"/>
          <w:lang w:val="ru-RU"/>
        </w:rPr>
        <w:t xml:space="preserve"> новой </w:t>
      </w:r>
      <w:r w:rsidR="000E3718" w:rsidRPr="009A1F02">
        <w:rPr>
          <w:rFonts w:eastAsia="SimSun"/>
          <w:lang w:val="ru-RU"/>
        </w:rPr>
        <w:t xml:space="preserve">резолюции </w:t>
      </w:r>
      <w:r w:rsidR="00E57566" w:rsidRPr="009A1F02">
        <w:rPr>
          <w:rFonts w:eastAsia="SimSun"/>
          <w:lang w:val="ru-RU"/>
        </w:rPr>
        <w:t>об организации мероприятий</w:t>
      </w:r>
      <w:r w:rsidR="00A920A8" w:rsidRPr="009A1F02">
        <w:rPr>
          <w:rFonts w:eastAsia="SimSun"/>
          <w:lang w:val="ru-RU"/>
        </w:rPr>
        <w:t xml:space="preserve">, сопутствующих крупным конференциям </w:t>
      </w:r>
      <w:r w:rsidR="000E3718" w:rsidRPr="009A1F02">
        <w:rPr>
          <w:rFonts w:eastAsia="SimSun"/>
          <w:lang w:val="ru-RU"/>
        </w:rPr>
        <w:t xml:space="preserve">или </w:t>
      </w:r>
      <w:r w:rsidR="00A920A8" w:rsidRPr="009A1F02">
        <w:rPr>
          <w:rFonts w:eastAsia="SimSun"/>
          <w:lang w:val="ru-RU"/>
        </w:rPr>
        <w:t xml:space="preserve">ассамблеям </w:t>
      </w:r>
      <w:r w:rsidR="00E57566" w:rsidRPr="009A1F02">
        <w:rPr>
          <w:rFonts w:eastAsia="SimSun"/>
          <w:lang w:val="ru-RU"/>
        </w:rPr>
        <w:t xml:space="preserve">МСЭ. </w:t>
      </w:r>
      <w:r w:rsidR="000E3718">
        <w:rPr>
          <w:rFonts w:eastAsia="SimSun"/>
          <w:lang w:val="ru-RU"/>
        </w:rPr>
        <w:t xml:space="preserve">Комитет </w:t>
      </w:r>
      <w:r w:rsidR="00E57566" w:rsidRPr="009A1F02">
        <w:rPr>
          <w:rFonts w:eastAsia="SimSun"/>
          <w:lang w:val="ru-RU"/>
        </w:rPr>
        <w:t>рекоменд</w:t>
      </w:r>
      <w:r w:rsidR="00A93270" w:rsidRPr="009A1F02">
        <w:rPr>
          <w:rFonts w:eastAsia="SimSun"/>
          <w:lang w:val="ru-RU"/>
        </w:rPr>
        <w:t>ует</w:t>
      </w:r>
      <w:r w:rsidR="00E57566" w:rsidRPr="009A1F02">
        <w:rPr>
          <w:rFonts w:eastAsia="SimSun"/>
          <w:lang w:val="ru-RU"/>
        </w:rPr>
        <w:t xml:space="preserve"> </w:t>
      </w:r>
      <w:r w:rsidR="00A920A8" w:rsidRPr="009A1F02">
        <w:rPr>
          <w:rFonts w:eastAsia="SimSun"/>
          <w:lang w:val="ru-RU"/>
        </w:rPr>
        <w:t>пленарному заседанию</w:t>
      </w:r>
      <w:r w:rsidR="00E57566" w:rsidRPr="009A1F02">
        <w:rPr>
          <w:rFonts w:eastAsia="SimSun"/>
          <w:lang w:val="ru-RU"/>
        </w:rPr>
        <w:t xml:space="preserve"> принять следующ</w:t>
      </w:r>
      <w:r w:rsidR="00F7376C" w:rsidRPr="009A1F02">
        <w:rPr>
          <w:rFonts w:eastAsia="SimSun"/>
          <w:lang w:val="ru-RU"/>
        </w:rPr>
        <w:t>ую</w:t>
      </w:r>
      <w:r w:rsidR="00E57566" w:rsidRPr="009A1F02">
        <w:rPr>
          <w:rFonts w:eastAsia="SimSun"/>
          <w:lang w:val="ru-RU"/>
        </w:rPr>
        <w:t xml:space="preserve"> </w:t>
      </w:r>
      <w:r w:rsidR="00A920A8" w:rsidRPr="009A1F02">
        <w:rPr>
          <w:rFonts w:eastAsia="SimSun"/>
          <w:lang w:val="ru-RU"/>
        </w:rPr>
        <w:t>формулировк</w:t>
      </w:r>
      <w:r w:rsidR="00F7376C" w:rsidRPr="009A1F02">
        <w:rPr>
          <w:rFonts w:eastAsia="SimSun"/>
          <w:lang w:val="ru-RU"/>
        </w:rPr>
        <w:t>у, над</w:t>
      </w:r>
      <w:r w:rsidR="00A920A8" w:rsidRPr="009A1F02">
        <w:rPr>
          <w:rFonts w:eastAsia="SimSun"/>
          <w:lang w:val="ru-RU"/>
        </w:rPr>
        <w:t xml:space="preserve"> которо</w:t>
      </w:r>
      <w:r w:rsidR="00F7376C" w:rsidRPr="009A1F02">
        <w:rPr>
          <w:rFonts w:eastAsia="SimSun"/>
          <w:lang w:val="ru-RU"/>
        </w:rPr>
        <w:t>й</w:t>
      </w:r>
      <w:r w:rsidR="00A920A8" w:rsidRPr="009A1F02">
        <w:rPr>
          <w:rFonts w:eastAsia="SimSun"/>
          <w:lang w:val="ru-RU"/>
        </w:rPr>
        <w:t xml:space="preserve"> была проведена тщательная работа</w:t>
      </w:r>
      <w:r w:rsidR="00E57566" w:rsidRPr="009A1F02">
        <w:rPr>
          <w:rFonts w:eastAsia="SimSun"/>
          <w:lang w:val="ru-RU"/>
        </w:rPr>
        <w:t>:</w:t>
      </w:r>
    </w:p>
    <w:p w14:paraId="79FAF7F6" w14:textId="2C6D2AE3" w:rsidR="00D76436" w:rsidRPr="00F8438C" w:rsidRDefault="00997640" w:rsidP="00997640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D76436" w:rsidRPr="009A1F02">
        <w:rPr>
          <w:rFonts w:eastAsia="SimSun"/>
          <w:lang w:val="ru-RU"/>
        </w:rPr>
        <w:t>"</w:t>
      </w:r>
      <w:r w:rsidR="008C29C1" w:rsidRPr="009A1F02">
        <w:rPr>
          <w:rFonts w:eastAsia="SimSun"/>
          <w:lang w:val="ru-RU"/>
        </w:rPr>
        <w:t>Потенциальная ссылка на итоговый документ сопутствующего мероприятия, при его наличии, в итоговых документах конференций, ассамблей или собраний МСЭ подлежит согласованию или принятию Государствами-Членами, участвующими в этих конференциях, ассамблеях или собраниях</w:t>
      </w:r>
      <w:r w:rsidR="00D76436" w:rsidRPr="00F8438C">
        <w:rPr>
          <w:rFonts w:eastAsia="SimSun"/>
          <w:lang w:val="ru-RU"/>
        </w:rPr>
        <w:t>"</w:t>
      </w:r>
      <w:r w:rsidR="008C29C1" w:rsidRPr="00F8438C">
        <w:rPr>
          <w:rFonts w:eastAsia="SimSun"/>
          <w:lang w:val="ru-RU"/>
        </w:rPr>
        <w:t>.</w:t>
      </w:r>
    </w:p>
    <w:p w14:paraId="744AF68F" w14:textId="24A992D8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2.6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lang w:val="ru-RU"/>
        </w:rPr>
        <w:t xml:space="preserve">Поскольку </w:t>
      </w:r>
      <w:r w:rsidR="008B74AF" w:rsidRPr="009A1F02">
        <w:rPr>
          <w:rFonts w:eastAsia="SimSun"/>
          <w:lang w:val="ru-RU"/>
        </w:rPr>
        <w:t>К</w:t>
      </w:r>
      <w:r w:rsidR="00E57566" w:rsidRPr="009A1F02">
        <w:rPr>
          <w:rFonts w:eastAsia="SimSun"/>
          <w:lang w:val="ru-RU"/>
        </w:rPr>
        <w:t xml:space="preserve">омитету не удалось прийти к согласию </w:t>
      </w:r>
      <w:r w:rsidR="008C29C1" w:rsidRPr="009A1F02">
        <w:rPr>
          <w:rFonts w:eastAsia="SimSun"/>
          <w:lang w:val="ru-RU"/>
        </w:rPr>
        <w:t>в отношении</w:t>
      </w:r>
      <w:r w:rsidR="00E57566" w:rsidRPr="009A1F02">
        <w:rPr>
          <w:rFonts w:eastAsia="SimSun"/>
          <w:lang w:val="ru-RU"/>
        </w:rPr>
        <w:t xml:space="preserve"> пересмотренны</w:t>
      </w:r>
      <w:r w:rsidR="008C29C1" w:rsidRPr="009A1F02">
        <w:rPr>
          <w:rFonts w:eastAsia="SimSun"/>
          <w:lang w:val="ru-RU"/>
        </w:rPr>
        <w:t>х</w:t>
      </w:r>
      <w:r w:rsidR="00E57566" w:rsidRPr="009A1F02">
        <w:rPr>
          <w:rFonts w:eastAsia="SimSun"/>
          <w:lang w:val="ru-RU"/>
        </w:rPr>
        <w:t xml:space="preserve"> формулиров</w:t>
      </w:r>
      <w:r w:rsidR="00732F9B" w:rsidRPr="009A1F02">
        <w:rPr>
          <w:rFonts w:eastAsia="SimSun"/>
          <w:lang w:val="ru-RU"/>
        </w:rPr>
        <w:t>ок</w:t>
      </w:r>
      <w:r w:rsidR="00E57566" w:rsidRPr="009A1F02">
        <w:rPr>
          <w:rFonts w:eastAsia="SimSun"/>
          <w:lang w:val="ru-RU"/>
        </w:rPr>
        <w:t xml:space="preserve"> Резолюций 2 (Пересм. Дубай, 2018 г.) и 77 (Пересм. Дубай, 2018 г.)</w:t>
      </w:r>
      <w:r w:rsidR="00732F9B" w:rsidRPr="009A1F02">
        <w:rPr>
          <w:rFonts w:eastAsia="SimSun"/>
          <w:lang w:val="ru-RU"/>
        </w:rPr>
        <w:t xml:space="preserve"> и имеется расхождение во </w:t>
      </w:r>
      <w:r w:rsidR="00E57566" w:rsidRPr="009A1F02">
        <w:rPr>
          <w:rFonts w:eastAsia="SimSun"/>
          <w:lang w:val="ru-RU"/>
        </w:rPr>
        <w:t>мнения</w:t>
      </w:r>
      <w:r w:rsidR="00732F9B" w:rsidRPr="009A1F02">
        <w:rPr>
          <w:rFonts w:eastAsia="SimSun"/>
          <w:lang w:val="ru-RU"/>
        </w:rPr>
        <w:t>х</w:t>
      </w:r>
      <w:r w:rsidR="00E57566" w:rsidRPr="009A1F02">
        <w:rPr>
          <w:rFonts w:eastAsia="SimSun"/>
          <w:lang w:val="ru-RU"/>
        </w:rPr>
        <w:t xml:space="preserve"> относительно графика </w:t>
      </w:r>
      <w:r w:rsidR="00732F9B" w:rsidRPr="009A1F02">
        <w:rPr>
          <w:rFonts w:eastAsia="SimSun"/>
          <w:lang w:val="ru-RU"/>
        </w:rPr>
        <w:t xml:space="preserve">проведения </w:t>
      </w:r>
      <w:r w:rsidR="00E57566" w:rsidRPr="009A1F02">
        <w:rPr>
          <w:rFonts w:eastAsia="SimSun"/>
          <w:lang w:val="ru-RU"/>
        </w:rPr>
        <w:t xml:space="preserve">ВФПЭ, эти </w:t>
      </w:r>
      <w:r w:rsidR="00EC6016" w:rsidRPr="009A1F02">
        <w:rPr>
          <w:rFonts w:eastAsia="SimSun"/>
          <w:lang w:val="ru-RU"/>
        </w:rPr>
        <w:t>формулировки</w:t>
      </w:r>
      <w:r w:rsidR="00E57566" w:rsidRPr="009A1F02">
        <w:rPr>
          <w:rFonts w:eastAsia="SimSun"/>
          <w:lang w:val="ru-RU"/>
        </w:rPr>
        <w:t xml:space="preserve"> будут представлены пленарном</w:t>
      </w:r>
      <w:r w:rsidR="00732F9B" w:rsidRPr="009A1F02">
        <w:rPr>
          <w:rFonts w:eastAsia="SimSun"/>
          <w:lang w:val="ru-RU"/>
        </w:rPr>
        <w:t>у</w:t>
      </w:r>
      <w:r w:rsidR="00E57566" w:rsidRPr="009A1F02">
        <w:rPr>
          <w:rFonts w:eastAsia="SimSun"/>
          <w:lang w:val="ru-RU"/>
        </w:rPr>
        <w:t xml:space="preserve"> </w:t>
      </w:r>
      <w:r w:rsidR="00732F9B" w:rsidRPr="009A1F02">
        <w:rPr>
          <w:rFonts w:eastAsia="SimSun"/>
          <w:lang w:val="ru-RU"/>
        </w:rPr>
        <w:t>заседанию</w:t>
      </w:r>
      <w:r w:rsidR="00E57566" w:rsidRPr="009A1F02">
        <w:rPr>
          <w:rFonts w:eastAsia="SimSun"/>
          <w:lang w:val="ru-RU"/>
        </w:rPr>
        <w:t xml:space="preserve"> </w:t>
      </w:r>
      <w:r w:rsidR="00732F9B" w:rsidRPr="009A1F02">
        <w:rPr>
          <w:rFonts w:eastAsia="SimSun"/>
          <w:lang w:val="ru-RU"/>
        </w:rPr>
        <w:t>в</w:t>
      </w:r>
      <w:r w:rsidR="00E57566" w:rsidRPr="009A1F02">
        <w:rPr>
          <w:rFonts w:eastAsia="SimSun"/>
          <w:lang w:val="ru-RU"/>
        </w:rPr>
        <w:t xml:space="preserve"> квадратны</w:t>
      </w:r>
      <w:r w:rsidR="00732F9B" w:rsidRPr="009A1F02">
        <w:rPr>
          <w:rFonts w:eastAsia="SimSun"/>
          <w:lang w:val="ru-RU"/>
        </w:rPr>
        <w:t>х</w:t>
      </w:r>
      <w:r w:rsidR="00E57566" w:rsidRPr="009A1F02">
        <w:rPr>
          <w:rFonts w:eastAsia="SimSun"/>
          <w:lang w:val="ru-RU"/>
        </w:rPr>
        <w:t xml:space="preserve"> скобка</w:t>
      </w:r>
      <w:r w:rsidR="00732F9B" w:rsidRPr="009A1F02">
        <w:rPr>
          <w:rFonts w:eastAsia="SimSun"/>
          <w:lang w:val="ru-RU"/>
        </w:rPr>
        <w:t>х</w:t>
      </w:r>
      <w:r w:rsidR="00E57566" w:rsidRPr="009A1F02">
        <w:rPr>
          <w:rFonts w:eastAsia="SimSun"/>
          <w:lang w:val="ru-RU"/>
        </w:rPr>
        <w:t>.</w:t>
      </w:r>
    </w:p>
    <w:p w14:paraId="0820589C" w14:textId="45C9CCEB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2.7</w:t>
      </w:r>
      <w:r w:rsidRPr="009A1F02">
        <w:rPr>
          <w:rFonts w:eastAsia="SimSun"/>
          <w:lang w:val="ru-RU"/>
        </w:rPr>
        <w:tab/>
      </w:r>
      <w:r w:rsidR="000E3718">
        <w:rPr>
          <w:rFonts w:eastAsia="SimSun"/>
          <w:lang w:val="ru-RU"/>
        </w:rPr>
        <w:t xml:space="preserve">Выступающая </w:t>
      </w:r>
      <w:r w:rsidR="007A3006" w:rsidRPr="009A1F02">
        <w:rPr>
          <w:rFonts w:eastAsia="SimSun"/>
          <w:lang w:val="ru-RU"/>
        </w:rPr>
        <w:t>благодарит</w:t>
      </w:r>
      <w:r w:rsidR="00E57566" w:rsidRPr="009A1F02">
        <w:rPr>
          <w:rFonts w:eastAsia="SimSun"/>
          <w:lang w:val="ru-RU"/>
        </w:rPr>
        <w:t xml:space="preserve"> заместителей </w:t>
      </w:r>
      <w:r w:rsidR="000E3718" w:rsidRPr="009A1F02">
        <w:rPr>
          <w:rFonts w:eastAsia="SimSun"/>
          <w:lang w:val="ru-RU"/>
        </w:rPr>
        <w:t xml:space="preserve">председателей </w:t>
      </w:r>
      <w:r w:rsidR="00E57566" w:rsidRPr="009A1F02">
        <w:rPr>
          <w:rFonts w:eastAsia="SimSun"/>
          <w:lang w:val="ru-RU"/>
        </w:rPr>
        <w:t xml:space="preserve">и </w:t>
      </w:r>
      <w:r w:rsidR="000E3718" w:rsidRPr="009A1F02">
        <w:rPr>
          <w:rFonts w:eastAsia="SimSun"/>
          <w:lang w:val="ru-RU"/>
        </w:rPr>
        <w:t>председателей специальн</w:t>
      </w:r>
      <w:r w:rsidR="000E3718">
        <w:rPr>
          <w:rFonts w:eastAsia="SimSun"/>
          <w:lang w:val="ru-RU"/>
        </w:rPr>
        <w:t>ых</w:t>
      </w:r>
      <w:r w:rsidR="000E3718" w:rsidRPr="009A1F02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lang w:val="ru-RU"/>
        </w:rPr>
        <w:t xml:space="preserve">и </w:t>
      </w:r>
      <w:r w:rsidR="000E3718" w:rsidRPr="009A1F02">
        <w:rPr>
          <w:rFonts w:eastAsia="SimSun"/>
          <w:lang w:val="ru-RU"/>
        </w:rPr>
        <w:t>редакционн</w:t>
      </w:r>
      <w:r w:rsidR="000E3718">
        <w:rPr>
          <w:rFonts w:eastAsia="SimSun"/>
          <w:lang w:val="ru-RU"/>
        </w:rPr>
        <w:t>ых</w:t>
      </w:r>
      <w:r w:rsidR="000E3718" w:rsidRPr="009A1F02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lang w:val="ru-RU"/>
        </w:rPr>
        <w:t xml:space="preserve">групп, а также всех, кто </w:t>
      </w:r>
      <w:r w:rsidR="00BC452C" w:rsidRPr="009A1F02">
        <w:rPr>
          <w:rFonts w:eastAsia="SimSun"/>
          <w:lang w:val="ru-RU"/>
        </w:rPr>
        <w:t xml:space="preserve">содействовал </w:t>
      </w:r>
      <w:r w:rsidR="00E57566" w:rsidRPr="009A1F02">
        <w:rPr>
          <w:rFonts w:eastAsia="SimSun"/>
          <w:lang w:val="ru-RU"/>
        </w:rPr>
        <w:t xml:space="preserve">работе </w:t>
      </w:r>
      <w:r w:rsidR="0055136C" w:rsidRPr="009A1F02">
        <w:rPr>
          <w:rFonts w:eastAsia="SimSun"/>
          <w:lang w:val="ru-RU"/>
        </w:rPr>
        <w:t>К</w:t>
      </w:r>
      <w:r w:rsidR="00E57566" w:rsidRPr="009A1F02">
        <w:rPr>
          <w:rFonts w:eastAsia="SimSun"/>
          <w:lang w:val="ru-RU"/>
        </w:rPr>
        <w:t>омитета.</w:t>
      </w:r>
    </w:p>
    <w:p w14:paraId="03D70A93" w14:textId="6B3FE6D2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2.8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lang w:val="ru-RU"/>
        </w:rPr>
        <w:t xml:space="preserve">Отчет Председателя Комитета 6 (Документ 157) </w:t>
      </w:r>
      <w:r w:rsidR="008B74AF" w:rsidRPr="009A1F02">
        <w:rPr>
          <w:rFonts w:eastAsia="SimSun"/>
          <w:b/>
          <w:bCs/>
          <w:lang w:val="ru-RU"/>
        </w:rPr>
        <w:t>принимается к сведению</w:t>
      </w:r>
      <w:r w:rsidR="00E57566" w:rsidRPr="009A1F02">
        <w:rPr>
          <w:rFonts w:eastAsia="SimSun"/>
          <w:lang w:val="ru-RU"/>
        </w:rPr>
        <w:t xml:space="preserve">. Пять </w:t>
      </w:r>
      <w:r w:rsidR="000E3718" w:rsidRPr="009A1F02">
        <w:rPr>
          <w:rFonts w:eastAsia="SimSun"/>
          <w:lang w:val="ru-RU"/>
        </w:rPr>
        <w:t>рекомендаций</w:t>
      </w:r>
      <w:r w:rsidR="00E57566" w:rsidRPr="009A1F02">
        <w:rPr>
          <w:rFonts w:eastAsia="SimSun"/>
          <w:lang w:val="ru-RU"/>
        </w:rPr>
        <w:t xml:space="preserve">, </w:t>
      </w:r>
      <w:r w:rsidR="00BC452C" w:rsidRPr="009A1F02">
        <w:rPr>
          <w:rFonts w:eastAsia="SimSun"/>
          <w:lang w:val="ru-RU"/>
        </w:rPr>
        <w:t xml:space="preserve">которые содержатся </w:t>
      </w:r>
      <w:r w:rsidR="00E57566" w:rsidRPr="009A1F02">
        <w:rPr>
          <w:rFonts w:eastAsia="SimSun"/>
          <w:lang w:val="ru-RU"/>
        </w:rPr>
        <w:t xml:space="preserve">в </w:t>
      </w:r>
      <w:r w:rsidR="007A3006" w:rsidRPr="009A1F02">
        <w:rPr>
          <w:rFonts w:eastAsia="SimSun"/>
          <w:lang w:val="ru-RU"/>
        </w:rPr>
        <w:t>Отчет</w:t>
      </w:r>
      <w:r w:rsidR="00E57566" w:rsidRPr="009A1F02">
        <w:rPr>
          <w:rFonts w:eastAsia="SimSun"/>
          <w:lang w:val="ru-RU"/>
        </w:rPr>
        <w:t xml:space="preserve">е, и </w:t>
      </w:r>
      <w:r w:rsidR="000E3718" w:rsidRPr="009A1F02">
        <w:rPr>
          <w:rFonts w:eastAsia="SimSun"/>
          <w:lang w:val="ru-RU"/>
        </w:rPr>
        <w:t>рекомендации</w:t>
      </w:r>
      <w:r w:rsidR="00E57566" w:rsidRPr="009A1F02">
        <w:rPr>
          <w:rFonts w:eastAsia="SimSun"/>
          <w:lang w:val="ru-RU"/>
        </w:rPr>
        <w:t xml:space="preserve">, </w:t>
      </w:r>
      <w:r w:rsidR="00BC452C" w:rsidRPr="009A1F02">
        <w:rPr>
          <w:rFonts w:eastAsia="SimSun"/>
          <w:lang w:val="ru-RU"/>
        </w:rPr>
        <w:t xml:space="preserve">которые отражены </w:t>
      </w:r>
      <w:r w:rsidR="00E57566" w:rsidRPr="009A1F02">
        <w:rPr>
          <w:rFonts w:eastAsia="SimSun"/>
          <w:lang w:val="ru-RU"/>
        </w:rPr>
        <w:t xml:space="preserve">в протоколе </w:t>
      </w:r>
      <w:r w:rsidR="007A3006" w:rsidRPr="009A1F02">
        <w:rPr>
          <w:rFonts w:eastAsia="SimSun"/>
          <w:lang w:val="ru-RU"/>
        </w:rPr>
        <w:t>пленарного заседания</w:t>
      </w:r>
      <w:r w:rsidR="00E57566" w:rsidRPr="009A1F02">
        <w:rPr>
          <w:rFonts w:eastAsia="SimSun"/>
          <w:lang w:val="ru-RU"/>
        </w:rPr>
        <w:t xml:space="preserve">, </w:t>
      </w:r>
      <w:r w:rsidR="00BC452C" w:rsidRPr="009A1F02">
        <w:rPr>
          <w:rFonts w:eastAsia="SimSun"/>
          <w:b/>
          <w:bCs/>
          <w:lang w:val="ru-RU"/>
        </w:rPr>
        <w:t>утверждаются</w:t>
      </w:r>
      <w:r w:rsidR="00E57566" w:rsidRPr="009A1F02">
        <w:rPr>
          <w:rFonts w:eastAsia="SimSun"/>
          <w:lang w:val="ru-RU"/>
        </w:rPr>
        <w:t>.</w:t>
      </w:r>
    </w:p>
    <w:p w14:paraId="66C09866" w14:textId="0F562395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2.9</w:t>
      </w:r>
      <w:r w:rsidRPr="009A1F02">
        <w:rPr>
          <w:rFonts w:eastAsia="SimSun"/>
          <w:lang w:val="ru-RU"/>
        </w:rPr>
        <w:tab/>
      </w:r>
      <w:r w:rsidR="00E57566" w:rsidRPr="009A1F02">
        <w:rPr>
          <w:rFonts w:eastAsia="SimSun"/>
          <w:b/>
          <w:bCs/>
          <w:lang w:val="ru-RU"/>
        </w:rPr>
        <w:t>Делегат от Российской Федерации</w:t>
      </w:r>
      <w:r w:rsidR="00E57566" w:rsidRPr="009A1F02">
        <w:rPr>
          <w:rFonts w:eastAsia="SimSun"/>
          <w:lang w:val="ru-RU"/>
        </w:rPr>
        <w:t xml:space="preserve"> благодари</w:t>
      </w:r>
      <w:r w:rsidR="00BC452C" w:rsidRPr="009A1F02">
        <w:rPr>
          <w:rFonts w:eastAsia="SimSun"/>
          <w:lang w:val="ru-RU"/>
        </w:rPr>
        <w:t>т</w:t>
      </w:r>
      <w:r w:rsidR="00E57566" w:rsidRPr="009A1F02">
        <w:rPr>
          <w:rFonts w:eastAsia="SimSun"/>
          <w:lang w:val="ru-RU"/>
        </w:rPr>
        <w:t xml:space="preserve"> Председателя Комитета 6 за ее усилия</w:t>
      </w:r>
      <w:r w:rsidR="00BC452C" w:rsidRPr="009A1F02">
        <w:rPr>
          <w:rFonts w:eastAsia="SimSun"/>
          <w:lang w:val="ru-RU"/>
        </w:rPr>
        <w:t xml:space="preserve"> и</w:t>
      </w:r>
      <w:r w:rsidR="00E57566" w:rsidRPr="009A1F02">
        <w:rPr>
          <w:rFonts w:eastAsia="SimSun"/>
          <w:lang w:val="ru-RU"/>
        </w:rPr>
        <w:t xml:space="preserve"> говорит, что было бы полезн</w:t>
      </w:r>
      <w:r w:rsidR="007B3A9A" w:rsidRPr="009A1F02">
        <w:rPr>
          <w:rFonts w:eastAsia="SimSun"/>
          <w:lang w:val="ru-RU"/>
        </w:rPr>
        <w:t>ым</w:t>
      </w:r>
      <w:r w:rsidR="00E57566" w:rsidRPr="009A1F02">
        <w:rPr>
          <w:rFonts w:eastAsia="SimSun"/>
          <w:lang w:val="ru-RU"/>
        </w:rPr>
        <w:t xml:space="preserve">, если бы в </w:t>
      </w:r>
      <w:r w:rsidR="007A3006" w:rsidRPr="009A1F02">
        <w:rPr>
          <w:rFonts w:eastAsia="SimSun"/>
          <w:lang w:val="ru-RU"/>
        </w:rPr>
        <w:t>Отчет</w:t>
      </w:r>
      <w:r w:rsidR="00E57566" w:rsidRPr="009A1F02">
        <w:rPr>
          <w:rFonts w:eastAsia="SimSun"/>
          <w:lang w:val="ru-RU"/>
        </w:rPr>
        <w:t xml:space="preserve">е </w:t>
      </w:r>
      <w:r w:rsidR="00B933F6" w:rsidRPr="009A1F02">
        <w:rPr>
          <w:rFonts w:eastAsia="SimSun"/>
          <w:lang w:val="ru-RU"/>
        </w:rPr>
        <w:t>содержались</w:t>
      </w:r>
      <w:r w:rsidR="00BC452C" w:rsidRPr="009A1F02">
        <w:rPr>
          <w:rFonts w:eastAsia="SimSun"/>
          <w:lang w:val="ru-RU"/>
        </w:rPr>
        <w:t xml:space="preserve"> ссылки на</w:t>
      </w:r>
      <w:r w:rsidR="00E57566" w:rsidRPr="009A1F02">
        <w:rPr>
          <w:rFonts w:eastAsia="SimSun"/>
          <w:lang w:val="ru-RU"/>
        </w:rPr>
        <w:t xml:space="preserve"> вклады, рассмотренные </w:t>
      </w:r>
      <w:r w:rsidR="00B933F6" w:rsidRPr="009A1F02">
        <w:rPr>
          <w:rFonts w:eastAsia="SimSun"/>
          <w:lang w:val="ru-RU"/>
        </w:rPr>
        <w:t>К</w:t>
      </w:r>
      <w:r w:rsidR="00E57566" w:rsidRPr="009A1F02">
        <w:rPr>
          <w:rFonts w:eastAsia="SimSun"/>
          <w:lang w:val="ru-RU"/>
        </w:rPr>
        <w:t>омитетом.</w:t>
      </w:r>
    </w:p>
    <w:p w14:paraId="626B1115" w14:textId="397E98F1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2.10</w:t>
      </w:r>
      <w:r w:rsidRPr="009A1F02">
        <w:rPr>
          <w:rFonts w:eastAsia="SimSun"/>
          <w:lang w:val="ru-RU"/>
        </w:rPr>
        <w:tab/>
      </w:r>
      <w:r w:rsidR="00BC452C" w:rsidRPr="009A1F02">
        <w:rPr>
          <w:rFonts w:eastAsia="SimSun"/>
          <w:lang w:val="ru-RU"/>
        </w:rPr>
        <w:t>П</w:t>
      </w:r>
      <w:r w:rsidR="00E57566" w:rsidRPr="009A1F02">
        <w:rPr>
          <w:rFonts w:eastAsia="SimSun"/>
          <w:lang w:val="ru-RU"/>
        </w:rPr>
        <w:t xml:space="preserve">росьба </w:t>
      </w:r>
      <w:r w:rsidR="008B74AF" w:rsidRPr="009A1F02">
        <w:rPr>
          <w:rFonts w:eastAsia="SimSun"/>
          <w:b/>
          <w:bCs/>
          <w:lang w:val="ru-RU"/>
        </w:rPr>
        <w:t>принимается к сведению</w:t>
      </w:r>
      <w:r w:rsidR="00E57566" w:rsidRPr="009A1F02">
        <w:rPr>
          <w:rFonts w:eastAsia="SimSun"/>
          <w:lang w:val="ru-RU"/>
        </w:rPr>
        <w:t>.</w:t>
      </w:r>
    </w:p>
    <w:p w14:paraId="5B9D9B95" w14:textId="74F2EEE1" w:rsidR="00E57566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2.11</w:t>
      </w:r>
      <w:r w:rsidRPr="009A1F02">
        <w:rPr>
          <w:rFonts w:eastAsia="SimSun"/>
          <w:lang w:val="ru-RU"/>
        </w:rPr>
        <w:tab/>
      </w:r>
      <w:r w:rsidR="005C7572" w:rsidRPr="009A1F02">
        <w:rPr>
          <w:rFonts w:eastAsia="SimSun"/>
          <w:lang w:val="ru-RU"/>
        </w:rPr>
        <w:t xml:space="preserve">Присоединяясь к словам признательности </w:t>
      </w:r>
      <w:r w:rsidR="003271EC">
        <w:rPr>
          <w:rFonts w:eastAsia="SimSun"/>
          <w:lang w:val="ru-RU"/>
        </w:rPr>
        <w:t>в адрес</w:t>
      </w:r>
      <w:r w:rsidR="003271EC" w:rsidRPr="007F4F41">
        <w:rPr>
          <w:rFonts w:eastAsia="SimSun"/>
          <w:lang w:val="ru-RU"/>
        </w:rPr>
        <w:t xml:space="preserve"> </w:t>
      </w:r>
      <w:r w:rsidR="003271EC" w:rsidRPr="009A1F02">
        <w:rPr>
          <w:rFonts w:eastAsia="SimSun"/>
          <w:lang w:val="ru-RU"/>
        </w:rPr>
        <w:t>Председател</w:t>
      </w:r>
      <w:r w:rsidR="003271EC">
        <w:rPr>
          <w:rFonts w:eastAsia="SimSun"/>
          <w:lang w:val="ru-RU"/>
        </w:rPr>
        <w:t>я</w:t>
      </w:r>
      <w:r w:rsidR="003271EC" w:rsidRPr="009A1F02">
        <w:rPr>
          <w:rFonts w:eastAsia="SimSun"/>
          <w:lang w:val="ru-RU"/>
        </w:rPr>
        <w:t xml:space="preserve"> Комитета 6</w:t>
      </w:r>
      <w:r w:rsidR="003271EC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lang w:val="ru-RU"/>
        </w:rPr>
        <w:t>за выдающ</w:t>
      </w:r>
      <w:r w:rsidR="005C7572" w:rsidRPr="009A1F02">
        <w:rPr>
          <w:rFonts w:eastAsia="SimSun"/>
          <w:lang w:val="ru-RU"/>
        </w:rPr>
        <w:t>и</w:t>
      </w:r>
      <w:r w:rsidR="00E57566" w:rsidRPr="009A1F02">
        <w:rPr>
          <w:rFonts w:eastAsia="SimSun"/>
          <w:lang w:val="ru-RU"/>
        </w:rPr>
        <w:t xml:space="preserve">еся </w:t>
      </w:r>
      <w:r w:rsidR="005C7572" w:rsidRPr="009A1F02">
        <w:rPr>
          <w:rFonts w:eastAsia="SimSun"/>
          <w:lang w:val="ru-RU"/>
        </w:rPr>
        <w:t xml:space="preserve">лидерские </w:t>
      </w:r>
      <w:r w:rsidR="00EA3121" w:rsidRPr="009A1F02">
        <w:rPr>
          <w:rFonts w:eastAsia="SimSun"/>
          <w:lang w:val="ru-RU"/>
        </w:rPr>
        <w:t>качества</w:t>
      </w:r>
      <w:r w:rsidR="00E57566" w:rsidRPr="009A1F02">
        <w:rPr>
          <w:rFonts w:eastAsia="SimSun"/>
          <w:lang w:val="ru-RU"/>
        </w:rPr>
        <w:t xml:space="preserve">, приверженность делу и руководство, </w:t>
      </w:r>
      <w:r w:rsidR="005C7572" w:rsidRPr="009A1F02">
        <w:rPr>
          <w:rFonts w:eastAsia="SimSun"/>
          <w:lang w:val="ru-RU"/>
        </w:rPr>
        <w:t xml:space="preserve">высказанным </w:t>
      </w:r>
      <w:r w:rsidR="00E57566" w:rsidRPr="009A1F02">
        <w:rPr>
          <w:rFonts w:eastAsia="SimSun"/>
          <w:lang w:val="ru-RU"/>
        </w:rPr>
        <w:t>делегатами</w:t>
      </w:r>
      <w:r w:rsidR="005C7572" w:rsidRPr="009A1F02">
        <w:rPr>
          <w:rFonts w:eastAsia="SimSun"/>
          <w:lang w:val="ru-RU"/>
        </w:rPr>
        <w:t xml:space="preserve"> от</w:t>
      </w:r>
      <w:r w:rsidR="00E57566" w:rsidRPr="009A1F02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b/>
          <w:bCs/>
          <w:lang w:val="ru-RU"/>
        </w:rPr>
        <w:t>Папуа-Новой Гвинеи, Исламской Республики Иран, Соединенных Штатов</w:t>
      </w:r>
      <w:r w:rsidR="005C7572" w:rsidRPr="009A1F02">
        <w:rPr>
          <w:rFonts w:eastAsia="SimSun"/>
          <w:b/>
          <w:bCs/>
          <w:lang w:val="ru-RU"/>
        </w:rPr>
        <w:t xml:space="preserve"> Америки</w:t>
      </w:r>
      <w:r w:rsidR="00E57566" w:rsidRPr="009A1F02">
        <w:rPr>
          <w:rFonts w:eastAsia="SimSun"/>
          <w:b/>
          <w:bCs/>
          <w:lang w:val="ru-RU"/>
        </w:rPr>
        <w:t>, Саудовской Аравии</w:t>
      </w:r>
      <w:r w:rsidR="00E57566" w:rsidRPr="009A1F02">
        <w:rPr>
          <w:rFonts w:eastAsia="SimSun"/>
          <w:lang w:val="ru-RU"/>
        </w:rPr>
        <w:t xml:space="preserve">, </w:t>
      </w:r>
      <w:r w:rsidR="005C7572" w:rsidRPr="009A1F02">
        <w:rPr>
          <w:rFonts w:eastAsia="SimSun"/>
          <w:lang w:val="ru-RU"/>
        </w:rPr>
        <w:t xml:space="preserve">делегатом от </w:t>
      </w:r>
      <w:r w:rsidR="00E57566" w:rsidRPr="009A1F02">
        <w:rPr>
          <w:rFonts w:eastAsia="SimSun"/>
          <w:b/>
          <w:bCs/>
          <w:lang w:val="ru-RU"/>
        </w:rPr>
        <w:t>Объединенных Арабских Эмиратов</w:t>
      </w:r>
      <w:r w:rsidR="00E57566" w:rsidRPr="009A1F02">
        <w:rPr>
          <w:rFonts w:eastAsia="SimSun"/>
          <w:lang w:val="ru-RU"/>
        </w:rPr>
        <w:t>, выступа</w:t>
      </w:r>
      <w:r w:rsidR="005C7572" w:rsidRPr="009A1F02">
        <w:rPr>
          <w:rFonts w:eastAsia="SimSun"/>
          <w:lang w:val="ru-RU"/>
        </w:rPr>
        <w:t>ющим</w:t>
      </w:r>
      <w:r w:rsidR="00E57566" w:rsidRPr="009A1F02">
        <w:rPr>
          <w:rFonts w:eastAsia="SimSun"/>
          <w:lang w:val="ru-RU"/>
        </w:rPr>
        <w:t xml:space="preserve"> от имени Групп</w:t>
      </w:r>
      <w:r w:rsidR="005C7572" w:rsidRPr="009A1F02">
        <w:rPr>
          <w:rFonts w:eastAsia="SimSun"/>
          <w:lang w:val="ru-RU"/>
        </w:rPr>
        <w:t>ы</w:t>
      </w:r>
      <w:r w:rsidR="00E57566" w:rsidRPr="009A1F02">
        <w:rPr>
          <w:rFonts w:eastAsia="SimSun"/>
          <w:lang w:val="ru-RU"/>
        </w:rPr>
        <w:t xml:space="preserve"> арабских государств,</w:t>
      </w:r>
      <w:r w:rsidR="005C7572" w:rsidRPr="009A1F02">
        <w:rPr>
          <w:rFonts w:eastAsia="SimSun"/>
          <w:lang w:val="ru-RU"/>
        </w:rPr>
        <w:t xml:space="preserve"> делегатами от</w:t>
      </w:r>
      <w:r w:rsidR="00E57566" w:rsidRPr="009A1F02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b/>
          <w:bCs/>
          <w:lang w:val="ru-RU"/>
        </w:rPr>
        <w:t>Израил</w:t>
      </w:r>
      <w:r w:rsidR="005C7572" w:rsidRPr="009A1F02">
        <w:rPr>
          <w:rFonts w:eastAsia="SimSun"/>
          <w:b/>
          <w:bCs/>
          <w:lang w:val="ru-RU"/>
        </w:rPr>
        <w:t>я</w:t>
      </w:r>
      <w:r w:rsidR="00E57566" w:rsidRPr="009A1F02">
        <w:rPr>
          <w:rFonts w:eastAsia="SimSun"/>
          <w:b/>
          <w:bCs/>
          <w:lang w:val="ru-RU"/>
        </w:rPr>
        <w:t>, Бразили</w:t>
      </w:r>
      <w:r w:rsidR="005C7572" w:rsidRPr="009A1F02">
        <w:rPr>
          <w:rFonts w:eastAsia="SimSun"/>
          <w:b/>
          <w:bCs/>
          <w:lang w:val="ru-RU"/>
        </w:rPr>
        <w:t>и</w:t>
      </w:r>
      <w:r w:rsidR="00E57566" w:rsidRPr="009A1F02">
        <w:rPr>
          <w:rFonts w:eastAsia="SimSun"/>
          <w:b/>
          <w:bCs/>
          <w:lang w:val="ru-RU"/>
        </w:rPr>
        <w:t>, Республик</w:t>
      </w:r>
      <w:r w:rsidR="005C7572" w:rsidRPr="009A1F02">
        <w:rPr>
          <w:rFonts w:eastAsia="SimSun"/>
          <w:b/>
          <w:bCs/>
          <w:lang w:val="ru-RU"/>
        </w:rPr>
        <w:t>и</w:t>
      </w:r>
      <w:r w:rsidR="00E57566" w:rsidRPr="009A1F02">
        <w:rPr>
          <w:rFonts w:eastAsia="SimSun"/>
          <w:b/>
          <w:bCs/>
          <w:lang w:val="ru-RU"/>
        </w:rPr>
        <w:t xml:space="preserve"> Корея, Южн</w:t>
      </w:r>
      <w:r w:rsidR="005C7572" w:rsidRPr="009A1F02">
        <w:rPr>
          <w:rFonts w:eastAsia="SimSun"/>
          <w:b/>
          <w:bCs/>
          <w:lang w:val="ru-RU"/>
        </w:rPr>
        <w:t>о-</w:t>
      </w:r>
      <w:r w:rsidR="00E57566" w:rsidRPr="009A1F02">
        <w:rPr>
          <w:rFonts w:eastAsia="SimSun"/>
          <w:b/>
          <w:bCs/>
          <w:lang w:val="ru-RU"/>
        </w:rPr>
        <w:t>Африка</w:t>
      </w:r>
      <w:r w:rsidR="005C7572" w:rsidRPr="009A1F02">
        <w:rPr>
          <w:rFonts w:eastAsia="SimSun"/>
          <w:b/>
          <w:bCs/>
          <w:lang w:val="ru-RU"/>
        </w:rPr>
        <w:t>нской Республики</w:t>
      </w:r>
      <w:r w:rsidR="00E57566" w:rsidRPr="009A1F02">
        <w:rPr>
          <w:rFonts w:eastAsia="SimSun"/>
          <w:b/>
          <w:bCs/>
          <w:lang w:val="ru-RU"/>
        </w:rPr>
        <w:t>, Багамски</w:t>
      </w:r>
      <w:r w:rsidR="005C7572" w:rsidRPr="009A1F02">
        <w:rPr>
          <w:rFonts w:eastAsia="SimSun"/>
          <w:b/>
          <w:bCs/>
          <w:lang w:val="ru-RU"/>
        </w:rPr>
        <w:t>х</w:t>
      </w:r>
      <w:r w:rsidR="00E57566" w:rsidRPr="009A1F02">
        <w:rPr>
          <w:rFonts w:eastAsia="SimSun"/>
          <w:b/>
          <w:bCs/>
          <w:lang w:val="ru-RU"/>
        </w:rPr>
        <w:t xml:space="preserve"> Остров</w:t>
      </w:r>
      <w:r w:rsidR="005C7572" w:rsidRPr="009A1F02">
        <w:rPr>
          <w:rFonts w:eastAsia="SimSun"/>
          <w:b/>
          <w:bCs/>
          <w:lang w:val="ru-RU"/>
        </w:rPr>
        <w:t>ов</w:t>
      </w:r>
      <w:r w:rsidR="00E57566" w:rsidRPr="009A1F02">
        <w:rPr>
          <w:rFonts w:eastAsia="SimSun"/>
          <w:b/>
          <w:bCs/>
          <w:lang w:val="ru-RU"/>
        </w:rPr>
        <w:t>, Зимбабве, Соединенно</w:t>
      </w:r>
      <w:r w:rsidR="005C7572" w:rsidRPr="009A1F02">
        <w:rPr>
          <w:rFonts w:eastAsia="SimSun"/>
          <w:b/>
          <w:bCs/>
          <w:lang w:val="ru-RU"/>
        </w:rPr>
        <w:t>го</w:t>
      </w:r>
      <w:r w:rsidR="00E57566" w:rsidRPr="009A1F02">
        <w:rPr>
          <w:rFonts w:eastAsia="SimSun"/>
          <w:b/>
          <w:bCs/>
          <w:lang w:val="ru-RU"/>
        </w:rPr>
        <w:t xml:space="preserve"> Королевств</w:t>
      </w:r>
      <w:r w:rsidR="005C7572" w:rsidRPr="009A1F02">
        <w:rPr>
          <w:rFonts w:eastAsia="SimSun"/>
          <w:b/>
          <w:bCs/>
          <w:lang w:val="ru-RU"/>
        </w:rPr>
        <w:t>а</w:t>
      </w:r>
      <w:r w:rsidR="00E57566" w:rsidRPr="009A1F02">
        <w:rPr>
          <w:rFonts w:eastAsia="SimSun"/>
          <w:b/>
          <w:bCs/>
          <w:lang w:val="ru-RU"/>
        </w:rPr>
        <w:t>, Кот-д'Ивуар</w:t>
      </w:r>
      <w:r w:rsidR="005C7572" w:rsidRPr="009A1F02">
        <w:rPr>
          <w:rFonts w:eastAsia="SimSun"/>
          <w:b/>
          <w:bCs/>
          <w:lang w:val="ru-RU"/>
        </w:rPr>
        <w:t>а</w:t>
      </w:r>
      <w:r w:rsidR="00E57566" w:rsidRPr="009A1F02">
        <w:rPr>
          <w:rFonts w:eastAsia="SimSun"/>
          <w:b/>
          <w:bCs/>
          <w:lang w:val="ru-RU"/>
        </w:rPr>
        <w:t>, Буркина-Фасо, Тунис</w:t>
      </w:r>
      <w:r w:rsidR="005C7572" w:rsidRPr="009A1F02">
        <w:rPr>
          <w:rFonts w:eastAsia="SimSun"/>
          <w:b/>
          <w:bCs/>
          <w:lang w:val="ru-RU"/>
        </w:rPr>
        <w:t>а</w:t>
      </w:r>
      <w:r w:rsidR="00E57566" w:rsidRPr="009A1F02">
        <w:rPr>
          <w:rFonts w:eastAsia="SimSun"/>
          <w:b/>
          <w:bCs/>
          <w:lang w:val="ru-RU"/>
        </w:rPr>
        <w:t>, Кита</w:t>
      </w:r>
      <w:r w:rsidR="005C7572" w:rsidRPr="009A1F02">
        <w:rPr>
          <w:rFonts w:eastAsia="SimSun"/>
          <w:b/>
          <w:bCs/>
          <w:lang w:val="ru-RU"/>
        </w:rPr>
        <w:t>я</w:t>
      </w:r>
      <w:r w:rsidR="00E57566" w:rsidRPr="009A1F02">
        <w:rPr>
          <w:rFonts w:eastAsia="SimSun"/>
          <w:lang w:val="ru-RU"/>
        </w:rPr>
        <w:t xml:space="preserve"> и</w:t>
      </w:r>
      <w:r w:rsidR="005C7572" w:rsidRPr="009A1F02">
        <w:rPr>
          <w:rFonts w:eastAsia="SimSun"/>
          <w:lang w:val="ru-RU"/>
        </w:rPr>
        <w:t xml:space="preserve"> делегатом от</w:t>
      </w:r>
      <w:r w:rsidR="00E57566" w:rsidRPr="009A1F02">
        <w:rPr>
          <w:rFonts w:eastAsia="SimSun"/>
          <w:lang w:val="ru-RU"/>
        </w:rPr>
        <w:t xml:space="preserve"> </w:t>
      </w:r>
      <w:r w:rsidR="00E57566" w:rsidRPr="009A1F02">
        <w:rPr>
          <w:rFonts w:eastAsia="SimSun"/>
          <w:b/>
          <w:bCs/>
          <w:lang w:val="ru-RU"/>
        </w:rPr>
        <w:t>Алжир</w:t>
      </w:r>
      <w:r w:rsidR="005C7572" w:rsidRPr="009A1F02">
        <w:rPr>
          <w:rFonts w:eastAsia="SimSun"/>
          <w:b/>
          <w:bCs/>
          <w:lang w:val="ru-RU"/>
        </w:rPr>
        <w:t>а</w:t>
      </w:r>
      <w:r w:rsidR="00E57566" w:rsidRPr="009A1F02">
        <w:rPr>
          <w:rFonts w:eastAsia="SimSun"/>
          <w:lang w:val="ru-RU"/>
        </w:rPr>
        <w:t>, выступа</w:t>
      </w:r>
      <w:r w:rsidR="005C7572" w:rsidRPr="009A1F02">
        <w:rPr>
          <w:rFonts w:eastAsia="SimSun"/>
          <w:lang w:val="ru-RU"/>
        </w:rPr>
        <w:t>ющим</w:t>
      </w:r>
      <w:r w:rsidR="00E57566" w:rsidRPr="009A1F02">
        <w:rPr>
          <w:rFonts w:eastAsia="SimSun"/>
          <w:lang w:val="ru-RU"/>
        </w:rPr>
        <w:t xml:space="preserve"> от имени </w:t>
      </w:r>
      <w:r w:rsidR="005C7572" w:rsidRPr="009A1F02">
        <w:rPr>
          <w:rFonts w:eastAsia="SimSun"/>
          <w:lang w:val="ru-RU"/>
        </w:rPr>
        <w:t>Группы африканских стран</w:t>
      </w:r>
      <w:r w:rsidR="00E57566" w:rsidRPr="009A1F02">
        <w:rPr>
          <w:rFonts w:eastAsia="SimSun"/>
          <w:lang w:val="ru-RU"/>
        </w:rPr>
        <w:t xml:space="preserve">, </w:t>
      </w:r>
      <w:r w:rsidR="00E57566" w:rsidRPr="009A1F02">
        <w:rPr>
          <w:rFonts w:eastAsia="SimSun"/>
          <w:b/>
          <w:bCs/>
          <w:lang w:val="ru-RU"/>
        </w:rPr>
        <w:t>Председатель</w:t>
      </w:r>
      <w:r w:rsidR="00E57566" w:rsidRPr="009A1F02">
        <w:rPr>
          <w:rFonts w:eastAsia="SimSun"/>
          <w:lang w:val="ru-RU"/>
        </w:rPr>
        <w:t xml:space="preserve"> </w:t>
      </w:r>
      <w:r w:rsidR="007A3006" w:rsidRPr="009A1F02">
        <w:rPr>
          <w:rFonts w:eastAsia="SimSun"/>
          <w:lang w:val="ru-RU"/>
        </w:rPr>
        <w:t>благодарит</w:t>
      </w:r>
      <w:r w:rsidR="00E57566" w:rsidRPr="009A1F02">
        <w:rPr>
          <w:rFonts w:eastAsia="SimSun"/>
          <w:lang w:val="ru-RU"/>
        </w:rPr>
        <w:t xml:space="preserve"> член</w:t>
      </w:r>
      <w:r w:rsidR="005C7572" w:rsidRPr="009A1F02">
        <w:rPr>
          <w:rFonts w:eastAsia="SimSun"/>
          <w:lang w:val="ru-RU"/>
        </w:rPr>
        <w:t xml:space="preserve">ов </w:t>
      </w:r>
      <w:r w:rsidR="00E57566" w:rsidRPr="009A1F02">
        <w:rPr>
          <w:rFonts w:eastAsia="SimSun"/>
          <w:lang w:val="ru-RU"/>
        </w:rPr>
        <w:t xml:space="preserve">Комитета 6 и его </w:t>
      </w:r>
      <w:r w:rsidR="007F3A43" w:rsidRPr="009A1F02">
        <w:rPr>
          <w:rFonts w:eastAsia="SimSun"/>
          <w:lang w:val="ru-RU"/>
        </w:rPr>
        <w:t>П</w:t>
      </w:r>
      <w:r w:rsidR="00E57566" w:rsidRPr="009A1F02">
        <w:rPr>
          <w:rFonts w:eastAsia="SimSun"/>
          <w:lang w:val="ru-RU"/>
        </w:rPr>
        <w:t>редседател</w:t>
      </w:r>
      <w:r w:rsidR="00EA3121" w:rsidRPr="009A1F02">
        <w:rPr>
          <w:rFonts w:eastAsia="SimSun"/>
          <w:lang w:val="ru-RU"/>
        </w:rPr>
        <w:t>я</w:t>
      </w:r>
      <w:r w:rsidR="00E57566" w:rsidRPr="009A1F02">
        <w:rPr>
          <w:rFonts w:eastAsia="SimSun"/>
          <w:lang w:val="ru-RU"/>
        </w:rPr>
        <w:t xml:space="preserve"> за прекрасную работу над важными и сложными вопросами.</w:t>
      </w:r>
    </w:p>
    <w:p w14:paraId="07EBB149" w14:textId="37225238" w:rsidR="00D76436" w:rsidRPr="009A1F02" w:rsidRDefault="00D76436" w:rsidP="00997640">
      <w:pPr>
        <w:pStyle w:val="Heading1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lastRenderedPageBreak/>
        <w:t>3</w:t>
      </w:r>
      <w:r w:rsidRPr="009A1F02">
        <w:rPr>
          <w:rFonts w:eastAsia="SimSun"/>
          <w:lang w:val="ru-RU"/>
        </w:rPr>
        <w:tab/>
      </w:r>
      <w:r w:rsidR="00EA3121" w:rsidRPr="009A1F02">
        <w:rPr>
          <w:rFonts w:eastAsia="SimSun"/>
          <w:lang w:val="ru-RU"/>
        </w:rPr>
        <w:t xml:space="preserve">Отчет Председателя Комитета 5 (Документ </w:t>
      </w:r>
      <w:hyperlink r:id="rId22" w:history="1">
        <w:r w:rsidRPr="009A1F02">
          <w:rPr>
            <w:rFonts w:asciiTheme="minorHAnsi" w:eastAsia="SimSun" w:hAnsiTheme="minorHAnsi" w:cstheme="minorHAnsi"/>
            <w:color w:val="0000FF"/>
            <w:szCs w:val="24"/>
            <w:u w:val="single"/>
            <w:lang w:val="ru-RU"/>
          </w:rPr>
          <w:t>189</w:t>
        </w:r>
      </w:hyperlink>
      <w:r w:rsidRPr="009A1F02">
        <w:rPr>
          <w:rFonts w:eastAsia="SimSun"/>
          <w:lang w:val="ru-RU"/>
        </w:rPr>
        <w:t>)</w:t>
      </w:r>
    </w:p>
    <w:p w14:paraId="1FB840C1" w14:textId="78419001" w:rsidR="00B702B3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3.1</w:t>
      </w:r>
      <w:r w:rsidRPr="009A1F02">
        <w:rPr>
          <w:rFonts w:eastAsia="SimSun"/>
          <w:lang w:val="ru-RU"/>
        </w:rPr>
        <w:tab/>
      </w:r>
      <w:r w:rsidR="00B702B3" w:rsidRPr="009A1F02">
        <w:rPr>
          <w:rFonts w:eastAsia="SimSun"/>
          <w:b/>
          <w:bCs/>
          <w:lang w:val="ru-RU"/>
        </w:rPr>
        <w:t>Председатель Комитета 5</w:t>
      </w:r>
      <w:r w:rsidR="00B702B3" w:rsidRPr="009A1F02">
        <w:rPr>
          <w:rFonts w:eastAsia="SimSun"/>
          <w:lang w:val="ru-RU"/>
        </w:rPr>
        <w:t xml:space="preserve">, представляя </w:t>
      </w:r>
      <w:r w:rsidR="007A3006" w:rsidRPr="009A1F02">
        <w:rPr>
          <w:rFonts w:eastAsia="SimSun"/>
          <w:lang w:val="ru-RU"/>
        </w:rPr>
        <w:t>Отчет</w:t>
      </w:r>
      <w:r w:rsidR="00B702B3" w:rsidRPr="009A1F02">
        <w:rPr>
          <w:rFonts w:eastAsia="SimSun"/>
          <w:lang w:val="ru-RU"/>
        </w:rPr>
        <w:t xml:space="preserve">, содержащийся в Документе 189, </w:t>
      </w:r>
      <w:r w:rsidR="007A3006" w:rsidRPr="009A1F02">
        <w:rPr>
          <w:rFonts w:eastAsia="SimSun"/>
          <w:lang w:val="ru-RU"/>
        </w:rPr>
        <w:t>говорит</w:t>
      </w:r>
      <w:r w:rsidR="00B702B3" w:rsidRPr="009A1F02">
        <w:rPr>
          <w:rFonts w:eastAsia="SimSun"/>
          <w:lang w:val="ru-RU"/>
        </w:rPr>
        <w:t xml:space="preserve">, что Комитет 5 провел девять </w:t>
      </w:r>
      <w:r w:rsidR="007A3006" w:rsidRPr="009A1F02">
        <w:rPr>
          <w:rFonts w:eastAsia="SimSun"/>
          <w:lang w:val="ru-RU"/>
        </w:rPr>
        <w:t>собран</w:t>
      </w:r>
      <w:r w:rsidR="00B702B3" w:rsidRPr="009A1F02">
        <w:rPr>
          <w:rFonts w:eastAsia="SimSun"/>
          <w:lang w:val="ru-RU"/>
        </w:rPr>
        <w:t>ий</w:t>
      </w:r>
      <w:r w:rsidR="00EA3121" w:rsidRPr="009A1F02">
        <w:rPr>
          <w:rFonts w:eastAsia="SimSun"/>
          <w:lang w:val="ru-RU"/>
        </w:rPr>
        <w:t xml:space="preserve"> в соответствии с</w:t>
      </w:r>
      <w:r w:rsidR="00B702B3" w:rsidRPr="009A1F02">
        <w:rPr>
          <w:rFonts w:eastAsia="SimSun"/>
          <w:lang w:val="ru-RU"/>
        </w:rPr>
        <w:t xml:space="preserve"> кругом ведения, </w:t>
      </w:r>
      <w:r w:rsidR="00EA3121" w:rsidRPr="009A1F02">
        <w:rPr>
          <w:rFonts w:eastAsia="SimSun"/>
          <w:lang w:val="ru-RU"/>
        </w:rPr>
        <w:t>содержащимся</w:t>
      </w:r>
      <w:r w:rsidR="00B702B3" w:rsidRPr="009A1F02">
        <w:rPr>
          <w:rFonts w:eastAsia="SimSun"/>
          <w:lang w:val="ru-RU"/>
        </w:rPr>
        <w:t xml:space="preserve"> в Документе </w:t>
      </w:r>
      <w:r w:rsidR="00B702B3" w:rsidRPr="009A1F02">
        <w:rPr>
          <w:rFonts w:eastAsia="SimSun"/>
        </w:rPr>
        <w:t>DT</w:t>
      </w:r>
      <w:r w:rsidR="00B702B3" w:rsidRPr="009A1F02">
        <w:rPr>
          <w:rFonts w:eastAsia="SimSun"/>
          <w:lang w:val="ru-RU"/>
        </w:rPr>
        <w:t xml:space="preserve">/8. Комитет рассмотрел предложения, представленные </w:t>
      </w:r>
      <w:r w:rsidR="00EA3121" w:rsidRPr="009A1F02">
        <w:rPr>
          <w:rFonts w:eastAsia="SimSun"/>
          <w:lang w:val="ru-RU"/>
        </w:rPr>
        <w:t>пленарным заседанием</w:t>
      </w:r>
      <w:r w:rsidR="00B702B3" w:rsidRPr="009A1F02">
        <w:rPr>
          <w:rFonts w:eastAsia="SimSun"/>
          <w:lang w:val="ru-RU"/>
        </w:rPr>
        <w:t>, и рекомендовал принять четыре новы</w:t>
      </w:r>
      <w:r w:rsidR="00F63DC7" w:rsidRPr="009A1F02">
        <w:rPr>
          <w:rFonts w:eastAsia="SimSun"/>
          <w:lang w:val="ru-RU"/>
        </w:rPr>
        <w:t>е</w:t>
      </w:r>
      <w:r w:rsidR="00B702B3" w:rsidRPr="009A1F02">
        <w:rPr>
          <w:rFonts w:eastAsia="SimSun"/>
          <w:lang w:val="ru-RU"/>
        </w:rPr>
        <w:t xml:space="preserve"> </w:t>
      </w:r>
      <w:r w:rsidR="007F4F41" w:rsidRPr="009A1F02">
        <w:rPr>
          <w:rFonts w:eastAsia="SimSun"/>
          <w:lang w:val="ru-RU"/>
        </w:rPr>
        <w:t xml:space="preserve">резолюции </w:t>
      </w:r>
      <w:r w:rsidR="00B702B3" w:rsidRPr="009A1F02">
        <w:rPr>
          <w:rFonts w:eastAsia="SimSun"/>
          <w:lang w:val="ru-RU"/>
        </w:rPr>
        <w:t xml:space="preserve">и 17 пересмотренных </w:t>
      </w:r>
      <w:r w:rsidR="007F4F41" w:rsidRPr="009A1F02">
        <w:rPr>
          <w:rFonts w:eastAsia="SimSun"/>
          <w:lang w:val="ru-RU"/>
        </w:rPr>
        <w:t>резолюций</w:t>
      </w:r>
      <w:r w:rsidR="00B702B3" w:rsidRPr="009A1F02">
        <w:rPr>
          <w:rFonts w:eastAsia="SimSun"/>
          <w:lang w:val="ru-RU"/>
        </w:rPr>
        <w:t>.</w:t>
      </w:r>
    </w:p>
    <w:p w14:paraId="723B1F9A" w14:textId="01954104" w:rsidR="00B702B3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3.2</w:t>
      </w:r>
      <w:r w:rsidRPr="009A1F02">
        <w:rPr>
          <w:rFonts w:eastAsia="SimSun"/>
          <w:lang w:val="ru-RU"/>
        </w:rPr>
        <w:tab/>
      </w:r>
      <w:r w:rsidR="007F4F41">
        <w:rPr>
          <w:rFonts w:eastAsia="SimSun"/>
          <w:lang w:val="ru-RU"/>
        </w:rPr>
        <w:t>Выступающая</w:t>
      </w:r>
      <w:r w:rsidR="00B702B3" w:rsidRPr="009A1F02">
        <w:rPr>
          <w:rFonts w:eastAsia="SimSun"/>
          <w:lang w:val="ru-RU"/>
        </w:rPr>
        <w:t xml:space="preserve"> обра</w:t>
      </w:r>
      <w:r w:rsidR="00EA3121" w:rsidRPr="009A1F02">
        <w:rPr>
          <w:rFonts w:eastAsia="SimSun"/>
          <w:lang w:val="ru-RU"/>
        </w:rPr>
        <w:t>щает</w:t>
      </w:r>
      <w:r w:rsidR="00B702B3" w:rsidRPr="009A1F02">
        <w:rPr>
          <w:rFonts w:eastAsia="SimSun"/>
          <w:lang w:val="ru-RU"/>
        </w:rPr>
        <w:t xml:space="preserve"> внимание на </w:t>
      </w:r>
      <w:r w:rsidR="007F4F41" w:rsidRPr="009A1F02">
        <w:rPr>
          <w:rFonts w:eastAsia="SimSun"/>
          <w:lang w:val="ru-RU"/>
        </w:rPr>
        <w:t xml:space="preserve">рекомендацию </w:t>
      </w:r>
      <w:r w:rsidR="00B702B3" w:rsidRPr="009A1F02">
        <w:rPr>
          <w:rFonts w:eastAsia="SimSun"/>
          <w:lang w:val="ru-RU"/>
        </w:rPr>
        <w:t xml:space="preserve">1 для принятия в связи с пересмотром Резолюции 119 (Пересм. Анталия, 2006 г.) и </w:t>
      </w:r>
      <w:r w:rsidR="007F4F41" w:rsidRPr="009A1F02">
        <w:rPr>
          <w:rFonts w:eastAsia="SimSun"/>
          <w:lang w:val="ru-RU"/>
        </w:rPr>
        <w:t xml:space="preserve">рекомендацию </w:t>
      </w:r>
      <w:r w:rsidR="00B702B3" w:rsidRPr="009A1F02">
        <w:rPr>
          <w:rFonts w:eastAsia="SimSun"/>
          <w:lang w:val="ru-RU"/>
        </w:rPr>
        <w:t xml:space="preserve">2 для принятия в связи с пересмотром Резолюции 167 (Пересм. Анталия, 2006 г.); </w:t>
      </w:r>
      <w:r w:rsidR="007F24DE" w:rsidRPr="009A1F02">
        <w:rPr>
          <w:rFonts w:eastAsia="SimSun"/>
          <w:lang w:val="ru-RU"/>
        </w:rPr>
        <w:t>на</w:t>
      </w:r>
      <w:r w:rsidR="00B702B3" w:rsidRPr="009A1F02">
        <w:rPr>
          <w:rFonts w:eastAsia="SimSun"/>
          <w:lang w:val="ru-RU"/>
        </w:rPr>
        <w:t xml:space="preserve"> необходимост</w:t>
      </w:r>
      <w:r w:rsidR="007F24DE" w:rsidRPr="009A1F02">
        <w:rPr>
          <w:rFonts w:eastAsia="SimSun"/>
          <w:lang w:val="ru-RU"/>
        </w:rPr>
        <w:t>ь</w:t>
      </w:r>
      <w:r w:rsidR="00B702B3" w:rsidRPr="009A1F02">
        <w:rPr>
          <w:rFonts w:eastAsia="SimSun"/>
          <w:lang w:val="ru-RU"/>
        </w:rPr>
        <w:t xml:space="preserve"> дальнейшего упорядочения текста </w:t>
      </w:r>
      <w:r w:rsidR="007F4F41">
        <w:rPr>
          <w:rFonts w:eastAsia="SimSun"/>
          <w:lang w:val="ru-RU"/>
        </w:rPr>
        <w:t xml:space="preserve">при </w:t>
      </w:r>
      <w:r w:rsidR="007F24DE" w:rsidRPr="009A1F02">
        <w:rPr>
          <w:rFonts w:eastAsia="SimSun"/>
          <w:lang w:val="ru-RU"/>
        </w:rPr>
        <w:t>пересмотр</w:t>
      </w:r>
      <w:r w:rsidR="007F4F41">
        <w:rPr>
          <w:rFonts w:eastAsia="SimSun"/>
          <w:lang w:val="ru-RU"/>
        </w:rPr>
        <w:t>е</w:t>
      </w:r>
      <w:r w:rsidR="007F24DE" w:rsidRPr="009A1F02">
        <w:rPr>
          <w:rFonts w:eastAsia="SimSun"/>
          <w:lang w:val="ru-RU"/>
        </w:rPr>
        <w:t xml:space="preserve"> </w:t>
      </w:r>
      <w:r w:rsidR="00B702B3" w:rsidRPr="009A1F02">
        <w:rPr>
          <w:rFonts w:eastAsia="SimSun"/>
          <w:lang w:val="ru-RU"/>
        </w:rPr>
        <w:t>Резолюции 182 (Пересм. Пусан, 2014 г.) на Полномочной конференции 2026 г</w:t>
      </w:r>
      <w:r w:rsidR="007F24DE" w:rsidRPr="009A1F02">
        <w:rPr>
          <w:rFonts w:eastAsia="SimSun"/>
          <w:lang w:val="ru-RU"/>
        </w:rPr>
        <w:t>ода</w:t>
      </w:r>
      <w:r w:rsidR="00B702B3" w:rsidRPr="009A1F02">
        <w:rPr>
          <w:rFonts w:eastAsia="SimSun"/>
          <w:lang w:val="ru-RU"/>
        </w:rPr>
        <w:t xml:space="preserve"> с целью </w:t>
      </w:r>
      <w:r w:rsidR="007F24DE" w:rsidRPr="009A1F02">
        <w:rPr>
          <w:rFonts w:eastAsia="SimSun"/>
          <w:lang w:val="ru-RU"/>
        </w:rPr>
        <w:t>с</w:t>
      </w:r>
      <w:r w:rsidR="007F4F41">
        <w:rPr>
          <w:rFonts w:eastAsia="SimSun"/>
          <w:lang w:val="ru-RU"/>
        </w:rPr>
        <w:t>окращения повторов</w:t>
      </w:r>
      <w:r w:rsidR="00B702B3" w:rsidRPr="009A1F02">
        <w:rPr>
          <w:rFonts w:eastAsia="SimSun"/>
          <w:lang w:val="ru-RU"/>
        </w:rPr>
        <w:t xml:space="preserve">; </w:t>
      </w:r>
      <w:r w:rsidR="007F24DE" w:rsidRPr="009A1F02">
        <w:rPr>
          <w:rFonts w:eastAsia="SimSun"/>
          <w:lang w:val="ru-RU"/>
        </w:rPr>
        <w:t>на</w:t>
      </w:r>
      <w:r w:rsidR="00B702B3" w:rsidRPr="009A1F02">
        <w:rPr>
          <w:rFonts w:eastAsia="SimSun"/>
          <w:lang w:val="ru-RU"/>
        </w:rPr>
        <w:t xml:space="preserve"> изменени</w:t>
      </w:r>
      <w:r w:rsidR="007F24DE" w:rsidRPr="009A1F02">
        <w:rPr>
          <w:rFonts w:eastAsia="SimSun"/>
          <w:lang w:val="ru-RU"/>
        </w:rPr>
        <w:t>е</w:t>
      </w:r>
      <w:r w:rsidR="00B702B3" w:rsidRPr="009A1F02">
        <w:rPr>
          <w:rFonts w:eastAsia="SimSun"/>
          <w:lang w:val="ru-RU"/>
        </w:rPr>
        <w:t xml:space="preserve"> названия пересмотренной Резолюции 188 (Пересм. Дубай, 2018</w:t>
      </w:r>
      <w:r w:rsidR="000A0650">
        <w:rPr>
          <w:rFonts w:eastAsia="SimSun"/>
          <w:lang w:val="ru-RU"/>
        </w:rPr>
        <w:t> </w:t>
      </w:r>
      <w:r w:rsidR="00B702B3" w:rsidRPr="009A1F02">
        <w:rPr>
          <w:rFonts w:eastAsia="SimSun"/>
          <w:lang w:val="ru-RU"/>
        </w:rPr>
        <w:t xml:space="preserve">г.); и </w:t>
      </w:r>
      <w:r w:rsidR="007F24DE" w:rsidRPr="009A1F02">
        <w:rPr>
          <w:rFonts w:eastAsia="SimSun"/>
          <w:lang w:val="ru-RU"/>
        </w:rPr>
        <w:t xml:space="preserve">на </w:t>
      </w:r>
      <w:r w:rsidR="00B702B3" w:rsidRPr="009A1F02">
        <w:rPr>
          <w:rFonts w:eastAsia="SimSun"/>
          <w:lang w:val="ru-RU"/>
        </w:rPr>
        <w:t xml:space="preserve">решение не </w:t>
      </w:r>
      <w:r w:rsidR="002B40EF" w:rsidRPr="009A1F02">
        <w:rPr>
          <w:rFonts w:eastAsia="SimSun"/>
          <w:lang w:val="ru-RU"/>
        </w:rPr>
        <w:t>вносить изменения в</w:t>
      </w:r>
      <w:r w:rsidR="00B702B3" w:rsidRPr="009A1F02">
        <w:rPr>
          <w:rFonts w:eastAsia="SimSun"/>
          <w:lang w:val="ru-RU"/>
        </w:rPr>
        <w:t xml:space="preserve"> Резолюцию 100 (Миннеаполис, 1998 г.).</w:t>
      </w:r>
    </w:p>
    <w:p w14:paraId="541A7D69" w14:textId="759B1E0B" w:rsidR="00B702B3" w:rsidRPr="009A1F02" w:rsidRDefault="00D76436" w:rsidP="00997640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3.3</w:t>
      </w:r>
      <w:r w:rsidRPr="009A1F02">
        <w:rPr>
          <w:rFonts w:eastAsia="SimSun"/>
          <w:lang w:val="ru-RU"/>
        </w:rPr>
        <w:tab/>
      </w:r>
      <w:r w:rsidR="007F24DE" w:rsidRPr="009A1F02">
        <w:rPr>
          <w:rFonts w:eastAsia="SimSun"/>
          <w:lang w:val="ru-RU"/>
        </w:rPr>
        <w:t>Ч</w:t>
      </w:r>
      <w:r w:rsidR="00B702B3" w:rsidRPr="009A1F02">
        <w:rPr>
          <w:rFonts w:eastAsia="SimSun"/>
          <w:lang w:val="ru-RU"/>
        </w:rPr>
        <w:t>етыре новы</w:t>
      </w:r>
      <w:r w:rsidR="00D3424B" w:rsidRPr="009A1F02">
        <w:rPr>
          <w:rFonts w:eastAsia="SimSun"/>
          <w:lang w:val="ru-RU"/>
        </w:rPr>
        <w:t>е</w:t>
      </w:r>
      <w:r w:rsidR="00B702B3" w:rsidRPr="009A1F02">
        <w:rPr>
          <w:rFonts w:eastAsia="SimSun"/>
          <w:lang w:val="ru-RU"/>
        </w:rPr>
        <w:t xml:space="preserve"> </w:t>
      </w:r>
      <w:r w:rsidR="007F24DE" w:rsidRPr="009A1F02">
        <w:rPr>
          <w:rFonts w:eastAsia="SimSun"/>
          <w:lang w:val="ru-RU"/>
        </w:rPr>
        <w:t>приняты</w:t>
      </w:r>
      <w:r w:rsidR="00D3424B" w:rsidRPr="009A1F02">
        <w:rPr>
          <w:rFonts w:eastAsia="SimSun"/>
          <w:lang w:val="ru-RU"/>
        </w:rPr>
        <w:t>е</w:t>
      </w:r>
      <w:r w:rsidR="007F24DE" w:rsidRPr="009A1F02">
        <w:rPr>
          <w:rFonts w:eastAsia="SimSun"/>
          <w:lang w:val="ru-RU"/>
        </w:rPr>
        <w:t xml:space="preserve"> </w:t>
      </w:r>
      <w:r w:rsidR="007F4F41" w:rsidRPr="009A1F02">
        <w:rPr>
          <w:rFonts w:eastAsia="SimSun"/>
          <w:lang w:val="ru-RU"/>
        </w:rPr>
        <w:t xml:space="preserve">резолюции </w:t>
      </w:r>
      <w:r w:rsidR="00B702B3" w:rsidRPr="009A1F02">
        <w:rPr>
          <w:rFonts w:eastAsia="SimSun"/>
          <w:lang w:val="ru-RU"/>
        </w:rPr>
        <w:t>каса</w:t>
      </w:r>
      <w:r w:rsidR="007F24DE" w:rsidRPr="009A1F02">
        <w:rPr>
          <w:rFonts w:eastAsia="SimSun"/>
          <w:lang w:val="ru-RU"/>
        </w:rPr>
        <w:t>ю</w:t>
      </w:r>
      <w:r w:rsidR="00B702B3" w:rsidRPr="009A1F02">
        <w:rPr>
          <w:rFonts w:eastAsia="SimSun"/>
          <w:lang w:val="ru-RU"/>
        </w:rPr>
        <w:t xml:space="preserve">тся использования частотных присвоений </w:t>
      </w:r>
      <w:r w:rsidR="007F24DE" w:rsidRPr="009A1F02">
        <w:rPr>
          <w:rFonts w:eastAsia="SimSun"/>
          <w:lang w:val="ru-RU"/>
        </w:rPr>
        <w:t>военным радиооборудованием для служб национальной обороны</w:t>
      </w:r>
      <w:r w:rsidR="007F4F41">
        <w:rPr>
          <w:rFonts w:eastAsia="SimSun"/>
          <w:lang w:val="ru-RU"/>
        </w:rPr>
        <w:t>,</w:t>
      </w:r>
      <w:r w:rsidR="00B702B3" w:rsidRPr="009A1F02">
        <w:rPr>
          <w:rFonts w:eastAsia="SimSun"/>
          <w:lang w:val="ru-RU"/>
        </w:rPr>
        <w:t xml:space="preserve"> </w:t>
      </w:r>
      <w:r w:rsidR="007F24DE" w:rsidRPr="009A1F02">
        <w:rPr>
          <w:rFonts w:eastAsia="SimSun"/>
          <w:lang w:val="ru-RU"/>
        </w:rPr>
        <w:t>н</w:t>
      </w:r>
      <w:r w:rsidR="00B702B3" w:rsidRPr="009A1F02">
        <w:rPr>
          <w:rFonts w:eastAsia="SimSun"/>
          <w:lang w:val="ru-RU"/>
        </w:rPr>
        <w:t>епрерывност</w:t>
      </w:r>
      <w:r w:rsidR="00221B5B" w:rsidRPr="009A1F02">
        <w:rPr>
          <w:rFonts w:eastAsia="SimSun"/>
          <w:lang w:val="ru-RU"/>
        </w:rPr>
        <w:t>и</w:t>
      </w:r>
      <w:r w:rsidR="00B702B3" w:rsidRPr="009A1F02">
        <w:rPr>
          <w:rFonts w:eastAsia="SimSun"/>
          <w:lang w:val="ru-RU"/>
        </w:rPr>
        <w:t xml:space="preserve"> </w:t>
      </w:r>
      <w:r w:rsidR="007F24DE" w:rsidRPr="009A1F02">
        <w:rPr>
          <w:rFonts w:eastAsia="SimSun"/>
          <w:lang w:val="ru-RU"/>
        </w:rPr>
        <w:t>деятельности</w:t>
      </w:r>
      <w:r w:rsidR="007F4F41">
        <w:rPr>
          <w:rFonts w:eastAsia="SimSun"/>
          <w:lang w:val="ru-RU"/>
        </w:rPr>
        <w:t>,</w:t>
      </w:r>
      <w:r w:rsidR="00B702B3" w:rsidRPr="009A1F02">
        <w:rPr>
          <w:rFonts w:eastAsia="SimSun"/>
          <w:lang w:val="ru-RU"/>
        </w:rPr>
        <w:t xml:space="preserve"> </w:t>
      </w:r>
      <w:r w:rsidR="007F24DE" w:rsidRPr="009A1F02">
        <w:rPr>
          <w:rFonts w:eastAsia="SimSun"/>
          <w:lang w:val="ru-RU"/>
        </w:rPr>
        <w:t>"Повестк</w:t>
      </w:r>
      <w:r w:rsidR="00221B5B" w:rsidRPr="009A1F02">
        <w:rPr>
          <w:rFonts w:eastAsia="SimSun"/>
          <w:lang w:val="ru-RU"/>
        </w:rPr>
        <w:t>и</w:t>
      </w:r>
      <w:r w:rsidR="007F24DE" w:rsidRPr="009A1F02">
        <w:rPr>
          <w:rFonts w:eastAsia="SimSun"/>
          <w:lang w:val="ru-RU"/>
        </w:rPr>
        <w:t xml:space="preserve"> дня «Космос-2030»"</w:t>
      </w:r>
      <w:r w:rsidR="00B702B3" w:rsidRPr="009A1F02">
        <w:rPr>
          <w:rFonts w:eastAsia="SimSun"/>
          <w:lang w:val="ru-RU"/>
        </w:rPr>
        <w:t xml:space="preserve"> и устойчивост</w:t>
      </w:r>
      <w:r w:rsidR="00221B5B" w:rsidRPr="009A1F02">
        <w:rPr>
          <w:rFonts w:eastAsia="SimSun"/>
          <w:lang w:val="ru-RU"/>
        </w:rPr>
        <w:t>и</w:t>
      </w:r>
      <w:r w:rsidR="00B702B3" w:rsidRPr="009A1F02">
        <w:rPr>
          <w:rFonts w:eastAsia="SimSun"/>
          <w:lang w:val="ru-RU"/>
        </w:rPr>
        <w:t xml:space="preserve"> </w:t>
      </w:r>
      <w:r w:rsidR="007F4F41" w:rsidRPr="009A1F02">
        <w:rPr>
          <w:rFonts w:eastAsia="SimSun"/>
          <w:lang w:val="ru-RU"/>
        </w:rPr>
        <w:t xml:space="preserve">ресурсов </w:t>
      </w:r>
      <w:r w:rsidR="00B702B3" w:rsidRPr="009A1F02">
        <w:rPr>
          <w:rFonts w:eastAsia="SimSun"/>
          <w:lang w:val="ru-RU"/>
        </w:rPr>
        <w:t xml:space="preserve">спектра и орбит. </w:t>
      </w:r>
      <w:r w:rsidR="007F4F41">
        <w:rPr>
          <w:rFonts w:eastAsia="SimSun"/>
          <w:lang w:val="ru-RU"/>
        </w:rPr>
        <w:t xml:space="preserve">В отношении </w:t>
      </w:r>
      <w:r w:rsidR="00B702B3" w:rsidRPr="009A1F02">
        <w:rPr>
          <w:rFonts w:eastAsia="SimSun"/>
          <w:lang w:val="ru-RU"/>
        </w:rPr>
        <w:t xml:space="preserve">последнего текста (Резолюция </w:t>
      </w:r>
      <w:r w:rsidR="00B702B3" w:rsidRPr="009A1F02">
        <w:rPr>
          <w:rFonts w:eastAsia="SimSun"/>
        </w:rPr>
        <w:t>COM</w:t>
      </w:r>
      <w:r w:rsidR="00B702B3" w:rsidRPr="009A1F02">
        <w:rPr>
          <w:rFonts w:eastAsia="SimSun"/>
          <w:lang w:val="ru-RU"/>
        </w:rPr>
        <w:t>5/4 (Бухарест, 2022 г.))</w:t>
      </w:r>
      <w:r w:rsidR="007F24DE" w:rsidRPr="009A1F02">
        <w:rPr>
          <w:rFonts w:eastAsia="SimSun"/>
          <w:lang w:val="ru-RU"/>
        </w:rPr>
        <w:t xml:space="preserve"> Государства-Члены</w:t>
      </w:r>
      <w:r w:rsidR="00B702B3" w:rsidRPr="009A1F02">
        <w:rPr>
          <w:rFonts w:eastAsia="SimSun"/>
          <w:lang w:val="ru-RU"/>
        </w:rPr>
        <w:t xml:space="preserve"> </w:t>
      </w:r>
      <w:r w:rsidR="007F24DE" w:rsidRPr="009A1F02">
        <w:rPr>
          <w:rFonts w:eastAsia="SimSun"/>
          <w:lang w:val="ru-RU"/>
        </w:rPr>
        <w:t>из А</w:t>
      </w:r>
      <w:r w:rsidR="00B702B3" w:rsidRPr="009A1F02">
        <w:rPr>
          <w:rFonts w:eastAsia="SimSun"/>
          <w:lang w:val="ru-RU"/>
        </w:rPr>
        <w:t xml:space="preserve">рабского региона представили следующее заявление для включения в протокол </w:t>
      </w:r>
      <w:r w:rsidR="007A3006" w:rsidRPr="009A1F02">
        <w:rPr>
          <w:rFonts w:eastAsia="SimSun"/>
          <w:lang w:val="ru-RU"/>
        </w:rPr>
        <w:t>пленарного заседания</w:t>
      </w:r>
      <w:r w:rsidR="00B702B3" w:rsidRPr="009A1F02">
        <w:rPr>
          <w:rFonts w:eastAsia="SimSun"/>
          <w:lang w:val="ru-RU"/>
        </w:rPr>
        <w:t>:</w:t>
      </w:r>
    </w:p>
    <w:p w14:paraId="22E61414" w14:textId="0E2DECAF" w:rsidR="00B702B3" w:rsidRPr="009A1F02" w:rsidRDefault="00D76436" w:rsidP="00997640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7F24DE" w:rsidRPr="009A1F02">
        <w:rPr>
          <w:rFonts w:eastAsia="SimSun"/>
          <w:lang w:val="ru-RU"/>
        </w:rPr>
        <w:t>"</w:t>
      </w:r>
      <w:r w:rsidR="00D973BE" w:rsidRPr="009A1F02">
        <w:rPr>
          <w:rFonts w:eastAsia="SimSun"/>
          <w:lang w:val="ru-RU"/>
        </w:rPr>
        <w:t xml:space="preserve">При рассмотрении новой Резолюции "Устойчивость </w:t>
      </w:r>
      <w:r w:rsidR="007F4F41" w:rsidRPr="009A1F02">
        <w:rPr>
          <w:rFonts w:eastAsia="SimSun"/>
          <w:lang w:val="ru-RU"/>
        </w:rPr>
        <w:t xml:space="preserve">ресурсов </w:t>
      </w:r>
      <w:r w:rsidR="00D973BE" w:rsidRPr="009A1F02">
        <w:rPr>
          <w:rFonts w:eastAsia="SimSun"/>
          <w:lang w:val="ru-RU"/>
        </w:rPr>
        <w:t>радиочастотного спектра и связанных с ним спутниковых орбит, используемых космическими службами" Директору Бюро радиосвязи предлагается принимать во внимание устойчивость космического пространства при реализации методов работы Бюро</w:t>
      </w:r>
      <w:r w:rsidR="007F24DE" w:rsidRPr="009A1F02">
        <w:rPr>
          <w:rFonts w:eastAsia="SimSun"/>
          <w:lang w:val="ru-RU"/>
        </w:rPr>
        <w:t>"</w:t>
      </w:r>
      <w:r w:rsidR="00B702B3" w:rsidRPr="009A1F02">
        <w:rPr>
          <w:rFonts w:eastAsia="SimSun"/>
          <w:lang w:val="ru-RU"/>
        </w:rPr>
        <w:t>.</w:t>
      </w:r>
    </w:p>
    <w:p w14:paraId="3CB28BFD" w14:textId="25C2E597" w:rsidR="00B702B3" w:rsidRPr="00F8438C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3.4</w:t>
      </w:r>
      <w:r w:rsidRPr="009A1F02">
        <w:rPr>
          <w:rFonts w:eastAsia="SimSun"/>
          <w:lang w:val="ru-RU"/>
        </w:rPr>
        <w:tab/>
      </w:r>
      <w:r w:rsidR="00B702B3" w:rsidRPr="009A1F02">
        <w:rPr>
          <w:rFonts w:eastAsia="SimSun"/>
          <w:lang w:val="ru-RU"/>
        </w:rPr>
        <w:t>Комитет не пришел к консенсусу по предложениям</w:t>
      </w:r>
      <w:r w:rsidR="0045219B" w:rsidRPr="009A1F02">
        <w:rPr>
          <w:rFonts w:eastAsia="SimSun"/>
          <w:lang w:val="ru-RU"/>
        </w:rPr>
        <w:t xml:space="preserve"> о</w:t>
      </w:r>
      <w:r w:rsidR="00B702B3" w:rsidRPr="009A1F02">
        <w:rPr>
          <w:rFonts w:eastAsia="SimSun"/>
          <w:lang w:val="ru-RU"/>
        </w:rPr>
        <w:t xml:space="preserve"> пересмотр</w:t>
      </w:r>
      <w:r w:rsidR="0045219B" w:rsidRPr="009A1F02">
        <w:rPr>
          <w:rFonts w:eastAsia="SimSun"/>
          <w:lang w:val="ru-RU"/>
        </w:rPr>
        <w:t>е</w:t>
      </w:r>
      <w:r w:rsidR="00B702B3" w:rsidRPr="009A1F02">
        <w:rPr>
          <w:rFonts w:eastAsia="SimSun"/>
          <w:lang w:val="ru-RU"/>
        </w:rPr>
        <w:t xml:space="preserve"> Резолюции 146 (Пересм. </w:t>
      </w:r>
      <w:r w:rsidR="00B702B3" w:rsidRPr="00F8438C">
        <w:rPr>
          <w:rFonts w:eastAsia="SimSun"/>
          <w:lang w:val="ru-RU"/>
        </w:rPr>
        <w:t>Дубай, 2018 г.).</w:t>
      </w:r>
    </w:p>
    <w:p w14:paraId="3AAF2428" w14:textId="4AAA824E" w:rsidR="00B702B3" w:rsidRPr="00F8438C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3.5</w:t>
      </w:r>
      <w:r w:rsidRPr="009A1F02">
        <w:rPr>
          <w:rFonts w:eastAsia="SimSun"/>
          <w:lang w:val="ru-RU"/>
        </w:rPr>
        <w:tab/>
      </w:r>
      <w:r w:rsidR="00B702B3" w:rsidRPr="009A1F02">
        <w:rPr>
          <w:rFonts w:eastAsia="SimSun"/>
          <w:lang w:val="ru-RU"/>
        </w:rPr>
        <w:t xml:space="preserve">Кроме того, </w:t>
      </w:r>
      <w:r w:rsidR="00AF61A2" w:rsidRPr="009A1F02">
        <w:rPr>
          <w:rFonts w:eastAsia="SimSun"/>
          <w:lang w:val="ru-RU"/>
        </w:rPr>
        <w:t xml:space="preserve">Комитет </w:t>
      </w:r>
      <w:r w:rsidR="00B702B3" w:rsidRPr="009A1F02">
        <w:rPr>
          <w:rFonts w:eastAsia="SimSun"/>
          <w:lang w:val="ru-RU"/>
        </w:rPr>
        <w:t xml:space="preserve">решил не принимать </w:t>
      </w:r>
      <w:r w:rsidR="00546490" w:rsidRPr="009A1F02">
        <w:rPr>
          <w:rFonts w:eastAsia="SimSun"/>
          <w:lang w:val="ru-RU"/>
        </w:rPr>
        <w:t>предлагаемую</w:t>
      </w:r>
      <w:r w:rsidR="00B702B3" w:rsidRPr="009A1F02">
        <w:rPr>
          <w:rFonts w:eastAsia="SimSun"/>
          <w:lang w:val="ru-RU"/>
        </w:rPr>
        <w:t xml:space="preserve"> </w:t>
      </w:r>
      <w:r w:rsidR="0078320F" w:rsidRPr="009A1F02">
        <w:rPr>
          <w:rFonts w:eastAsia="SimSun"/>
          <w:lang w:val="ru-RU"/>
        </w:rPr>
        <w:t xml:space="preserve">Резолюцию </w:t>
      </w:r>
      <w:r w:rsidR="00B702B3" w:rsidRPr="009A1F02">
        <w:rPr>
          <w:rFonts w:eastAsia="SimSun"/>
          <w:lang w:val="ru-RU"/>
        </w:rPr>
        <w:t xml:space="preserve">об участии МСЭ в </w:t>
      </w:r>
      <w:r w:rsidR="00546490" w:rsidRPr="009A1F02">
        <w:rPr>
          <w:rFonts w:eastAsia="SimSun"/>
          <w:lang w:val="ru-RU"/>
        </w:rPr>
        <w:t>меморандумах о взаимопонимании (</w:t>
      </w:r>
      <w:r w:rsidR="00B702B3" w:rsidRPr="009A1F02">
        <w:rPr>
          <w:rFonts w:eastAsia="SimSun"/>
          <w:lang w:val="ru-RU"/>
        </w:rPr>
        <w:t>МоВ</w:t>
      </w:r>
      <w:r w:rsidR="00546490" w:rsidRPr="009A1F02">
        <w:rPr>
          <w:rFonts w:eastAsia="SimSun"/>
          <w:lang w:val="ru-RU"/>
        </w:rPr>
        <w:t>)</w:t>
      </w:r>
      <w:r w:rsidR="00B702B3" w:rsidRPr="009A1F02">
        <w:rPr>
          <w:rFonts w:eastAsia="SimSun"/>
          <w:lang w:val="ru-RU"/>
        </w:rPr>
        <w:t xml:space="preserve">, в связи с чем он представил </w:t>
      </w:r>
      <w:r w:rsidR="007F4F41" w:rsidRPr="009A1F02">
        <w:rPr>
          <w:rFonts w:eastAsia="SimSun"/>
          <w:lang w:val="ru-RU"/>
        </w:rPr>
        <w:t xml:space="preserve">рекомендацию </w:t>
      </w:r>
      <w:r w:rsidR="00B702B3" w:rsidRPr="009A1F02">
        <w:rPr>
          <w:rFonts w:eastAsia="SimSun"/>
          <w:lang w:val="ru-RU"/>
        </w:rPr>
        <w:t>3; предлагаем</w:t>
      </w:r>
      <w:r w:rsidR="00AF61A2" w:rsidRPr="009A1F02">
        <w:rPr>
          <w:rFonts w:eastAsia="SimSun"/>
          <w:lang w:val="ru-RU"/>
        </w:rPr>
        <w:t>ую</w:t>
      </w:r>
      <w:r w:rsidR="00B702B3" w:rsidRPr="009A1F02">
        <w:rPr>
          <w:rFonts w:eastAsia="SimSun"/>
          <w:lang w:val="ru-RU"/>
        </w:rPr>
        <w:t xml:space="preserve"> </w:t>
      </w:r>
      <w:r w:rsidR="0078320F" w:rsidRPr="009A1F02">
        <w:rPr>
          <w:rFonts w:eastAsia="SimSun"/>
          <w:lang w:val="ru-RU"/>
        </w:rPr>
        <w:t xml:space="preserve">Резолюцию </w:t>
      </w:r>
      <w:r w:rsidR="00AF61A2" w:rsidRPr="009A1F02">
        <w:rPr>
          <w:rFonts w:eastAsia="SimSun"/>
          <w:lang w:val="ru-RU"/>
        </w:rPr>
        <w:t>о сроках пребывания на своих постах избираемых должностных лиц Союза</w:t>
      </w:r>
      <w:r w:rsidR="00B702B3" w:rsidRPr="009A1F02">
        <w:rPr>
          <w:rFonts w:eastAsia="SimSun"/>
          <w:lang w:val="ru-RU"/>
        </w:rPr>
        <w:t xml:space="preserve">; предлагаемое </w:t>
      </w:r>
      <w:r w:rsidR="00AF61A2" w:rsidRPr="009A1F02">
        <w:rPr>
          <w:rFonts w:eastAsia="SimSun"/>
          <w:lang w:val="ru-RU"/>
        </w:rPr>
        <w:t>Р</w:t>
      </w:r>
      <w:r w:rsidR="00B702B3" w:rsidRPr="009A1F02">
        <w:rPr>
          <w:rFonts w:eastAsia="SimSun"/>
          <w:lang w:val="ru-RU"/>
        </w:rPr>
        <w:t xml:space="preserve">ешение о </w:t>
      </w:r>
      <w:r w:rsidR="00AF61A2" w:rsidRPr="009A1F02">
        <w:rPr>
          <w:rFonts w:eastAsia="SimSun"/>
          <w:lang w:val="ru-RU"/>
        </w:rPr>
        <w:t>порядке проведения предвыборной кампании</w:t>
      </w:r>
      <w:r w:rsidR="00B702B3" w:rsidRPr="009A1F02">
        <w:rPr>
          <w:rFonts w:eastAsia="SimSun"/>
          <w:lang w:val="ru-RU"/>
        </w:rPr>
        <w:t>, в</w:t>
      </w:r>
      <w:r w:rsidR="00AF61A2" w:rsidRPr="009A1F02">
        <w:rPr>
          <w:rFonts w:eastAsia="SimSun"/>
          <w:lang w:val="ru-RU"/>
        </w:rPr>
        <w:t xml:space="preserve"> связи с чем он представил </w:t>
      </w:r>
      <w:r w:rsidR="007F4F41" w:rsidRPr="009A1F02">
        <w:rPr>
          <w:rFonts w:eastAsia="SimSun"/>
          <w:lang w:val="ru-RU"/>
        </w:rPr>
        <w:t xml:space="preserve">рекомендацию </w:t>
      </w:r>
      <w:r w:rsidR="00B702B3" w:rsidRPr="009A1F02">
        <w:rPr>
          <w:rFonts w:eastAsia="SimSun"/>
          <w:lang w:val="ru-RU"/>
        </w:rPr>
        <w:t xml:space="preserve">4; или </w:t>
      </w:r>
      <w:r w:rsidR="00AF61A2" w:rsidRPr="009A1F02">
        <w:rPr>
          <w:rFonts w:eastAsia="SimSun"/>
          <w:lang w:val="ru-RU"/>
        </w:rPr>
        <w:t>предлагаемую</w:t>
      </w:r>
      <w:r w:rsidR="00B702B3" w:rsidRPr="009A1F02">
        <w:rPr>
          <w:rFonts w:eastAsia="SimSun"/>
          <w:lang w:val="ru-RU"/>
        </w:rPr>
        <w:t xml:space="preserve"> </w:t>
      </w:r>
      <w:r w:rsidR="007A3006" w:rsidRPr="009A1F02">
        <w:rPr>
          <w:rFonts w:eastAsia="SimSun"/>
          <w:lang w:val="ru-RU"/>
        </w:rPr>
        <w:t>Резолюц</w:t>
      </w:r>
      <w:r w:rsidR="00B702B3" w:rsidRPr="009A1F02">
        <w:rPr>
          <w:rFonts w:eastAsia="SimSun"/>
          <w:lang w:val="ru-RU"/>
        </w:rPr>
        <w:t xml:space="preserve">ию об участии </w:t>
      </w:r>
      <w:r w:rsidR="00AF61A2" w:rsidRPr="009A1F02">
        <w:rPr>
          <w:rFonts w:eastAsia="SimSun"/>
          <w:lang w:val="ru-RU"/>
        </w:rPr>
        <w:t>отраслевых организаций</w:t>
      </w:r>
      <w:r w:rsidR="00B702B3" w:rsidRPr="009A1F02">
        <w:rPr>
          <w:rFonts w:eastAsia="SimSun"/>
          <w:lang w:val="ru-RU"/>
        </w:rPr>
        <w:t xml:space="preserve">, в связи с чем он представил </w:t>
      </w:r>
      <w:r w:rsidR="007F4F41" w:rsidRPr="009A1F02">
        <w:rPr>
          <w:rFonts w:eastAsia="SimSun"/>
          <w:lang w:val="ru-RU"/>
        </w:rPr>
        <w:t xml:space="preserve">рекомендацию </w:t>
      </w:r>
      <w:r w:rsidR="00B702B3" w:rsidRPr="00F8438C">
        <w:rPr>
          <w:rFonts w:eastAsia="SimSun"/>
          <w:lang w:val="ru-RU"/>
        </w:rPr>
        <w:t>5.</w:t>
      </w:r>
    </w:p>
    <w:p w14:paraId="12F4F419" w14:textId="68DD0227" w:rsidR="00B702B3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3.6</w:t>
      </w:r>
      <w:r w:rsidRPr="009A1F02">
        <w:rPr>
          <w:rFonts w:eastAsia="SimSun"/>
          <w:lang w:val="ru-RU"/>
        </w:rPr>
        <w:tab/>
      </w:r>
      <w:r w:rsidR="00B702B3" w:rsidRPr="009A1F02">
        <w:rPr>
          <w:rFonts w:eastAsia="SimSun"/>
          <w:lang w:val="ru-RU"/>
        </w:rPr>
        <w:t xml:space="preserve">Предлагаемая </w:t>
      </w:r>
      <w:r w:rsidR="007A3006" w:rsidRPr="009A1F02">
        <w:rPr>
          <w:rFonts w:eastAsia="SimSun"/>
          <w:lang w:val="ru-RU"/>
        </w:rPr>
        <w:t>Резолюц</w:t>
      </w:r>
      <w:r w:rsidR="00B702B3" w:rsidRPr="009A1F02">
        <w:rPr>
          <w:rFonts w:eastAsia="SimSun"/>
          <w:lang w:val="ru-RU"/>
        </w:rPr>
        <w:t xml:space="preserve">ия </w:t>
      </w:r>
      <w:r w:rsidR="00070020" w:rsidRPr="009A1F02">
        <w:rPr>
          <w:rFonts w:eastAsia="SimSun"/>
          <w:lang w:val="ru-RU"/>
        </w:rPr>
        <w:t xml:space="preserve">о соблюдении прав Государств-Членов и Членов Секторов в </w:t>
      </w:r>
      <w:r w:rsidR="00B702B3" w:rsidRPr="009A1F02">
        <w:rPr>
          <w:rFonts w:eastAsia="SimSun"/>
          <w:lang w:val="ru-RU"/>
        </w:rPr>
        <w:t>МСЭ (</w:t>
      </w:r>
      <w:r w:rsidR="0078320F" w:rsidRPr="009A1F02">
        <w:rPr>
          <w:rFonts w:eastAsia="SimSun"/>
          <w:lang w:val="ru-RU"/>
        </w:rPr>
        <w:t xml:space="preserve">предложение </w:t>
      </w:r>
      <w:r w:rsidR="00B702B3" w:rsidRPr="009A1F02">
        <w:rPr>
          <w:rFonts w:eastAsia="SimSun"/>
        </w:rPr>
        <w:t>RUS</w:t>
      </w:r>
      <w:r w:rsidR="00B702B3" w:rsidRPr="009A1F02">
        <w:rPr>
          <w:rFonts w:eastAsia="SimSun"/>
          <w:lang w:val="ru-RU"/>
        </w:rPr>
        <w:t>/88/1) не была принята, и</w:t>
      </w:r>
      <w:r w:rsidR="00070020" w:rsidRPr="009A1F02">
        <w:rPr>
          <w:rFonts w:eastAsia="SimSun"/>
          <w:lang w:val="ru-RU"/>
        </w:rPr>
        <w:t xml:space="preserve"> </w:t>
      </w:r>
      <w:r w:rsidR="00B702B3" w:rsidRPr="009A1F02">
        <w:rPr>
          <w:rFonts w:eastAsia="SimSun"/>
          <w:lang w:val="ru-RU"/>
        </w:rPr>
        <w:t>заявление Российской Федерации по этому поводу включ</w:t>
      </w:r>
      <w:r w:rsidR="00B55CC9" w:rsidRPr="009A1F02">
        <w:rPr>
          <w:rFonts w:eastAsia="SimSun"/>
          <w:lang w:val="ru-RU"/>
        </w:rPr>
        <w:t xml:space="preserve">ается </w:t>
      </w:r>
      <w:r w:rsidR="00B702B3" w:rsidRPr="009A1F02">
        <w:rPr>
          <w:rFonts w:eastAsia="SimSun"/>
          <w:lang w:val="ru-RU"/>
        </w:rPr>
        <w:t xml:space="preserve">в п. 2.6.5 </w:t>
      </w:r>
      <w:r w:rsidR="007A3006" w:rsidRPr="009A1F02">
        <w:rPr>
          <w:rFonts w:eastAsia="SimSun"/>
          <w:lang w:val="ru-RU"/>
        </w:rPr>
        <w:t>Отчет</w:t>
      </w:r>
      <w:r w:rsidR="00B702B3" w:rsidRPr="009A1F02">
        <w:rPr>
          <w:rFonts w:eastAsia="SimSun"/>
          <w:lang w:val="ru-RU"/>
        </w:rPr>
        <w:t>а.</w:t>
      </w:r>
    </w:p>
    <w:p w14:paraId="693C7885" w14:textId="7ED67A22" w:rsidR="00B702B3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3.7</w:t>
      </w:r>
      <w:r w:rsidRPr="009A1F02">
        <w:rPr>
          <w:rFonts w:eastAsia="SimSun"/>
          <w:lang w:val="ru-RU"/>
        </w:rPr>
        <w:tab/>
      </w:r>
      <w:r w:rsidR="00B702B3" w:rsidRPr="009A1F02">
        <w:rPr>
          <w:rFonts w:eastAsia="SimSun"/>
          <w:b/>
          <w:bCs/>
          <w:lang w:val="ru-RU"/>
        </w:rPr>
        <w:t>Делегат</w:t>
      </w:r>
      <w:r w:rsidR="00070020" w:rsidRPr="009A1F02">
        <w:rPr>
          <w:rFonts w:eastAsia="SimSun"/>
          <w:b/>
          <w:bCs/>
          <w:lang w:val="ru-RU"/>
        </w:rPr>
        <w:t xml:space="preserve"> от</w:t>
      </w:r>
      <w:r w:rsidR="00B702B3" w:rsidRPr="009A1F02">
        <w:rPr>
          <w:rFonts w:eastAsia="SimSun"/>
          <w:b/>
          <w:bCs/>
          <w:lang w:val="ru-RU"/>
        </w:rPr>
        <w:t xml:space="preserve"> Чешской Республики</w:t>
      </w:r>
      <w:r w:rsidR="00B702B3" w:rsidRPr="009A1F02">
        <w:rPr>
          <w:rFonts w:eastAsia="SimSun"/>
          <w:lang w:val="ru-RU"/>
        </w:rPr>
        <w:t xml:space="preserve"> </w:t>
      </w:r>
      <w:r w:rsidR="000E5EEE" w:rsidRPr="009A1F02">
        <w:rPr>
          <w:rFonts w:eastAsia="SimSun"/>
          <w:lang w:val="ru-RU"/>
        </w:rPr>
        <w:t>делает следующее</w:t>
      </w:r>
      <w:r w:rsidR="00B702B3" w:rsidRPr="009A1F02">
        <w:rPr>
          <w:rFonts w:eastAsia="SimSun"/>
          <w:lang w:val="ru-RU"/>
        </w:rPr>
        <w:t xml:space="preserve"> заявление:</w:t>
      </w:r>
    </w:p>
    <w:p w14:paraId="0E0AD46F" w14:textId="0F78B6CC" w:rsidR="00B702B3" w:rsidRPr="009A1F02" w:rsidRDefault="008926A4" w:rsidP="008926A4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292687" w:rsidRPr="009A1F02">
        <w:rPr>
          <w:rFonts w:eastAsia="SimSun"/>
          <w:lang w:val="ru-RU"/>
        </w:rPr>
        <w:t>"</w:t>
      </w:r>
      <w:r w:rsidR="00B702B3" w:rsidRPr="009A1F02">
        <w:rPr>
          <w:rFonts w:eastAsia="SimSun"/>
          <w:lang w:val="ru-RU"/>
        </w:rPr>
        <w:t xml:space="preserve">Мы хотели бы выступить </w:t>
      </w:r>
      <w:r w:rsidR="00292687" w:rsidRPr="009A1F02">
        <w:rPr>
          <w:rFonts w:eastAsia="SimSun"/>
          <w:lang w:val="ru-RU"/>
        </w:rPr>
        <w:t xml:space="preserve">здесь </w:t>
      </w:r>
      <w:r w:rsidR="00B702B3" w:rsidRPr="009A1F02">
        <w:rPr>
          <w:rFonts w:eastAsia="SimSun"/>
          <w:lang w:val="ru-RU"/>
        </w:rPr>
        <w:t xml:space="preserve">от имени 27 </w:t>
      </w:r>
      <w:r w:rsidR="00017C0A" w:rsidRPr="009A1F02">
        <w:rPr>
          <w:rFonts w:eastAsia="SimSun"/>
          <w:lang w:val="ru-RU"/>
        </w:rPr>
        <w:t>г</w:t>
      </w:r>
      <w:r w:rsidR="00EF5C61" w:rsidRPr="009A1F02">
        <w:rPr>
          <w:rFonts w:eastAsia="SimSun"/>
          <w:lang w:val="ru-RU"/>
        </w:rPr>
        <w:t>осударств</w:t>
      </w:r>
      <w:r w:rsidR="00292687" w:rsidRPr="009A1F02">
        <w:rPr>
          <w:rFonts w:eastAsia="SimSun"/>
          <w:lang w:val="ru-RU"/>
        </w:rPr>
        <w:t xml:space="preserve"> – </w:t>
      </w:r>
      <w:r w:rsidR="00017C0A" w:rsidRPr="009A1F02">
        <w:rPr>
          <w:rFonts w:eastAsia="SimSun"/>
          <w:lang w:val="ru-RU"/>
        </w:rPr>
        <w:t>ч</w:t>
      </w:r>
      <w:r w:rsidR="00EF5C61" w:rsidRPr="009A1F02">
        <w:rPr>
          <w:rFonts w:eastAsia="SimSun"/>
          <w:lang w:val="ru-RU"/>
        </w:rPr>
        <w:t>ленов</w:t>
      </w:r>
      <w:r w:rsidR="00B702B3" w:rsidRPr="009A1F02">
        <w:rPr>
          <w:rFonts w:eastAsia="SimSun"/>
          <w:lang w:val="ru-RU"/>
        </w:rPr>
        <w:t xml:space="preserve"> Европейского </w:t>
      </w:r>
      <w:r w:rsidR="00292687" w:rsidRPr="009A1F02">
        <w:rPr>
          <w:rFonts w:eastAsia="SimSun"/>
          <w:lang w:val="ru-RU"/>
        </w:rPr>
        <w:t>с</w:t>
      </w:r>
      <w:r w:rsidR="00B702B3" w:rsidRPr="009A1F02">
        <w:rPr>
          <w:rFonts w:eastAsia="SimSun"/>
          <w:lang w:val="ru-RU"/>
        </w:rPr>
        <w:t xml:space="preserve">оюза, Украины, Австралии, Канады, </w:t>
      </w:r>
      <w:r w:rsidR="00292687" w:rsidRPr="009A1F02">
        <w:rPr>
          <w:rFonts w:eastAsia="SimSun"/>
          <w:lang w:val="ru-RU"/>
        </w:rPr>
        <w:t>Соединенного Королевства</w:t>
      </w:r>
      <w:r w:rsidR="00B702B3" w:rsidRPr="009A1F02">
        <w:rPr>
          <w:rFonts w:eastAsia="SimSun"/>
          <w:lang w:val="ru-RU"/>
        </w:rPr>
        <w:t xml:space="preserve"> и С</w:t>
      </w:r>
      <w:r w:rsidR="0078320F">
        <w:rPr>
          <w:rFonts w:eastAsia="SimSun"/>
          <w:lang w:val="ru-RU"/>
        </w:rPr>
        <w:t>оединенных Штатов Америки</w:t>
      </w:r>
      <w:r w:rsidR="00B702B3" w:rsidRPr="009A1F02">
        <w:rPr>
          <w:rFonts w:eastAsia="SimSun"/>
          <w:lang w:val="ru-RU"/>
        </w:rPr>
        <w:t>.</w:t>
      </w:r>
    </w:p>
    <w:p w14:paraId="7882804E" w14:textId="74237FDE" w:rsidR="00B702B3" w:rsidRPr="009A1F02" w:rsidRDefault="008926A4" w:rsidP="008926A4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B702B3" w:rsidRPr="009A1F02">
        <w:rPr>
          <w:rFonts w:eastAsia="SimSun"/>
          <w:lang w:val="ru-RU"/>
        </w:rPr>
        <w:t>Выступление относится к заявлению</w:t>
      </w:r>
      <w:r w:rsidR="00292687" w:rsidRPr="009A1F02">
        <w:rPr>
          <w:rFonts w:eastAsia="SimSun"/>
          <w:lang w:val="ru-RU"/>
        </w:rPr>
        <w:t xml:space="preserve"> России</w:t>
      </w:r>
      <w:r w:rsidR="00B702B3" w:rsidRPr="009A1F02">
        <w:rPr>
          <w:rFonts w:eastAsia="SimSun"/>
          <w:lang w:val="ru-RU"/>
        </w:rPr>
        <w:t xml:space="preserve">, которое было включено в </w:t>
      </w:r>
      <w:r w:rsidR="007A3006" w:rsidRPr="009A1F02">
        <w:rPr>
          <w:rFonts w:eastAsia="SimSun"/>
          <w:lang w:val="ru-RU"/>
        </w:rPr>
        <w:t>Отчет</w:t>
      </w:r>
      <w:r w:rsidR="00B702B3" w:rsidRPr="009A1F02">
        <w:rPr>
          <w:rFonts w:eastAsia="SimSun"/>
          <w:lang w:val="ru-RU"/>
        </w:rPr>
        <w:t xml:space="preserve"> Комитета</w:t>
      </w:r>
      <w:r w:rsidR="00292687" w:rsidRPr="009A1F02">
        <w:rPr>
          <w:rFonts w:eastAsia="SimSun"/>
          <w:lang w:val="ru-RU"/>
        </w:rPr>
        <w:t> </w:t>
      </w:r>
      <w:r w:rsidR="00B702B3" w:rsidRPr="009A1F02">
        <w:rPr>
          <w:rFonts w:eastAsia="SimSun"/>
          <w:lang w:val="ru-RU"/>
        </w:rPr>
        <w:t>5 и которое касается ныне отозванного вклада в Документ</w:t>
      </w:r>
      <w:r w:rsidR="00292687" w:rsidRPr="009A1F02">
        <w:rPr>
          <w:rFonts w:eastAsia="SimSun"/>
          <w:lang w:val="ru-RU"/>
        </w:rPr>
        <w:t>е</w:t>
      </w:r>
      <w:r w:rsidR="00B702B3" w:rsidRPr="009A1F02">
        <w:rPr>
          <w:rFonts w:eastAsia="SimSun"/>
          <w:lang w:val="ru-RU"/>
        </w:rPr>
        <w:t xml:space="preserve"> 88. </w:t>
      </w:r>
      <w:r w:rsidR="00292687" w:rsidRPr="009A1F02">
        <w:rPr>
          <w:rFonts w:eastAsia="SimSun"/>
          <w:lang w:val="ru-RU"/>
        </w:rPr>
        <w:t>П</w:t>
      </w:r>
      <w:r w:rsidR="00B702B3" w:rsidRPr="009A1F02">
        <w:rPr>
          <w:rFonts w:eastAsia="SimSun"/>
          <w:lang w:val="ru-RU"/>
        </w:rPr>
        <w:t xml:space="preserve">росим включить это </w:t>
      </w:r>
      <w:r w:rsidR="007E04D0" w:rsidRPr="009A1F02">
        <w:rPr>
          <w:rFonts w:eastAsia="SimSun"/>
          <w:lang w:val="ru-RU"/>
        </w:rPr>
        <w:t>заявление</w:t>
      </w:r>
      <w:r w:rsidR="00B702B3" w:rsidRPr="009A1F02">
        <w:rPr>
          <w:rFonts w:eastAsia="SimSun"/>
          <w:lang w:val="ru-RU"/>
        </w:rPr>
        <w:t xml:space="preserve"> в протокол </w:t>
      </w:r>
      <w:r w:rsidR="007A3006" w:rsidRPr="009A1F02">
        <w:rPr>
          <w:rFonts w:eastAsia="SimSun"/>
          <w:lang w:val="ru-RU"/>
        </w:rPr>
        <w:t>пленарного заседания</w:t>
      </w:r>
      <w:r w:rsidR="00B702B3" w:rsidRPr="009A1F02">
        <w:rPr>
          <w:rFonts w:eastAsia="SimSun"/>
          <w:lang w:val="ru-RU"/>
        </w:rPr>
        <w:t>.</w:t>
      </w:r>
    </w:p>
    <w:p w14:paraId="399E59E3" w14:textId="4DD8B75C" w:rsidR="00B702B3" w:rsidRPr="009A1F02" w:rsidRDefault="008926A4" w:rsidP="008926A4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B702B3" w:rsidRPr="009A1F02">
        <w:rPr>
          <w:rFonts w:eastAsia="SimSun"/>
          <w:lang w:val="ru-RU"/>
        </w:rPr>
        <w:t>Вклад</w:t>
      </w:r>
      <w:r w:rsidR="00292687" w:rsidRPr="009A1F02">
        <w:rPr>
          <w:rFonts w:eastAsia="SimSun"/>
          <w:lang w:val="ru-RU"/>
        </w:rPr>
        <w:t> </w:t>
      </w:r>
      <w:r w:rsidR="00B702B3" w:rsidRPr="009A1F02">
        <w:rPr>
          <w:rFonts w:eastAsia="SimSun"/>
          <w:lang w:val="ru-RU"/>
        </w:rPr>
        <w:t xml:space="preserve">88, </w:t>
      </w:r>
      <w:r w:rsidR="006C62F1">
        <w:rPr>
          <w:rFonts w:eastAsia="SimSun"/>
          <w:lang w:val="ru-RU"/>
        </w:rPr>
        <w:t xml:space="preserve">который </w:t>
      </w:r>
      <w:r w:rsidR="00B702B3" w:rsidRPr="009A1F02">
        <w:rPr>
          <w:rFonts w:eastAsia="SimSun"/>
          <w:lang w:val="ru-RU"/>
        </w:rPr>
        <w:t xml:space="preserve">представлен как </w:t>
      </w:r>
      <w:r w:rsidR="006C62F1">
        <w:rPr>
          <w:rFonts w:eastAsia="SimSun"/>
          <w:lang w:val="ru-RU"/>
        </w:rPr>
        <w:t xml:space="preserve">направленный на </w:t>
      </w:r>
      <w:r w:rsidR="00B702B3" w:rsidRPr="009A1F02">
        <w:rPr>
          <w:rFonts w:eastAsia="SimSun"/>
          <w:lang w:val="ru-RU"/>
        </w:rPr>
        <w:t>защит</w:t>
      </w:r>
      <w:r w:rsidR="006C62F1">
        <w:rPr>
          <w:rFonts w:eastAsia="SimSun"/>
          <w:lang w:val="ru-RU"/>
        </w:rPr>
        <w:t>у</w:t>
      </w:r>
      <w:r w:rsidR="00B702B3" w:rsidRPr="009A1F02">
        <w:rPr>
          <w:rFonts w:eastAsia="SimSun"/>
          <w:lang w:val="ru-RU"/>
        </w:rPr>
        <w:t xml:space="preserve"> прав Государств-Членов, </w:t>
      </w:r>
      <w:r w:rsidR="00FD5256">
        <w:rPr>
          <w:rFonts w:eastAsia="SimSun"/>
          <w:lang w:val="ru-RU"/>
        </w:rPr>
        <w:t xml:space="preserve">в действительности </w:t>
      </w:r>
      <w:r w:rsidR="006C62F1">
        <w:rPr>
          <w:rFonts w:eastAsia="SimSun"/>
          <w:lang w:val="ru-RU"/>
        </w:rPr>
        <w:t xml:space="preserve">максимально ограничивал </w:t>
      </w:r>
      <w:r w:rsidR="00B702B3" w:rsidRPr="009A1F02">
        <w:rPr>
          <w:rFonts w:eastAsia="SimSun"/>
          <w:lang w:val="ru-RU"/>
        </w:rPr>
        <w:t xml:space="preserve">бы права </w:t>
      </w:r>
      <w:r w:rsidR="00FD5256" w:rsidRPr="009A1F02">
        <w:rPr>
          <w:rFonts w:eastAsia="SimSun"/>
          <w:lang w:val="ru-RU"/>
        </w:rPr>
        <w:t xml:space="preserve">и </w:t>
      </w:r>
      <w:r w:rsidR="00FD5256">
        <w:rPr>
          <w:rFonts w:eastAsia="SimSun"/>
          <w:lang w:val="ru-RU"/>
        </w:rPr>
        <w:t>возможности</w:t>
      </w:r>
      <w:r w:rsidR="00FD5256" w:rsidRPr="009A1F02">
        <w:rPr>
          <w:rFonts w:eastAsia="SimSun"/>
          <w:lang w:val="ru-RU"/>
        </w:rPr>
        <w:t xml:space="preserve"> </w:t>
      </w:r>
      <w:r w:rsidR="00B702B3" w:rsidRPr="009A1F02">
        <w:rPr>
          <w:rFonts w:eastAsia="SimSun"/>
          <w:lang w:val="ru-RU"/>
        </w:rPr>
        <w:t>Государств-Членов принимать решения на конференциях и ассамблеях Секторов в отношении председател</w:t>
      </w:r>
      <w:r w:rsidR="00292687" w:rsidRPr="009A1F02">
        <w:rPr>
          <w:rFonts w:eastAsia="SimSun"/>
          <w:lang w:val="ru-RU"/>
        </w:rPr>
        <w:t>ей</w:t>
      </w:r>
      <w:r w:rsidR="00B702B3" w:rsidRPr="009A1F02">
        <w:rPr>
          <w:rFonts w:eastAsia="SimSun"/>
          <w:lang w:val="ru-RU"/>
        </w:rPr>
        <w:t xml:space="preserve"> и заместителей председателей исследовательских комиссий и консультативных групп Секторов. </w:t>
      </w:r>
      <w:r w:rsidR="00FD5256">
        <w:rPr>
          <w:rFonts w:eastAsia="SimSun"/>
          <w:lang w:val="ru-RU"/>
        </w:rPr>
        <w:t>По сути,</w:t>
      </w:r>
      <w:r w:rsidR="00B702B3" w:rsidRPr="009A1F02">
        <w:rPr>
          <w:rFonts w:eastAsia="SimSun"/>
          <w:lang w:val="ru-RU"/>
        </w:rPr>
        <w:t xml:space="preserve"> Документ 88 не только противоречи</w:t>
      </w:r>
      <w:r w:rsidR="0078320F">
        <w:rPr>
          <w:rFonts w:eastAsia="SimSun"/>
          <w:lang w:val="ru-RU"/>
        </w:rPr>
        <w:t>т</w:t>
      </w:r>
      <w:r w:rsidR="00007210" w:rsidRPr="009A1F02">
        <w:rPr>
          <w:rFonts w:eastAsia="SimSun"/>
          <w:lang w:val="ru-RU"/>
        </w:rPr>
        <w:t xml:space="preserve"> </w:t>
      </w:r>
      <w:r w:rsidR="00B702B3" w:rsidRPr="009A1F02">
        <w:rPr>
          <w:rFonts w:eastAsia="SimSun"/>
          <w:lang w:val="ru-RU"/>
        </w:rPr>
        <w:t>Уставу МСЭ, но и созда</w:t>
      </w:r>
      <w:r w:rsidR="00007210" w:rsidRPr="009A1F02">
        <w:rPr>
          <w:rFonts w:eastAsia="SimSun"/>
          <w:lang w:val="ru-RU"/>
        </w:rPr>
        <w:t>л бы</w:t>
      </w:r>
      <w:r w:rsidR="00B702B3" w:rsidRPr="009A1F02">
        <w:rPr>
          <w:rFonts w:eastAsia="SimSun"/>
          <w:lang w:val="ru-RU"/>
        </w:rPr>
        <w:t xml:space="preserve"> опасный прецедент </w:t>
      </w:r>
      <w:r w:rsidR="00FD5256">
        <w:rPr>
          <w:rFonts w:eastAsia="SimSun"/>
          <w:lang w:val="ru-RU"/>
        </w:rPr>
        <w:t xml:space="preserve">дискредитации </w:t>
      </w:r>
      <w:r w:rsidR="00B702B3" w:rsidRPr="009A1F02">
        <w:rPr>
          <w:rFonts w:eastAsia="SimSun"/>
          <w:lang w:val="ru-RU"/>
        </w:rPr>
        <w:t>решений, принятых Государствами-Членами в соответствии с установленными правилами и процедурами.</w:t>
      </w:r>
    </w:p>
    <w:p w14:paraId="39445D2D" w14:textId="6C5053CD" w:rsidR="00B702B3" w:rsidRPr="009A1F02" w:rsidRDefault="008926A4" w:rsidP="008926A4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B702B3" w:rsidRPr="009A1F02">
        <w:rPr>
          <w:rFonts w:eastAsia="SimSun"/>
          <w:lang w:val="ru-RU"/>
        </w:rPr>
        <w:t>Кроме того, Документ 88 основан на ложно</w:t>
      </w:r>
      <w:r w:rsidR="00F7328E" w:rsidRPr="009A1F02">
        <w:rPr>
          <w:rFonts w:eastAsia="SimSun"/>
          <w:lang w:val="ru-RU"/>
        </w:rPr>
        <w:t>й</w:t>
      </w:r>
      <w:r w:rsidR="00B702B3" w:rsidRPr="009A1F02">
        <w:rPr>
          <w:rFonts w:eastAsia="SimSun"/>
          <w:lang w:val="ru-RU"/>
        </w:rPr>
        <w:t xml:space="preserve"> предпо</w:t>
      </w:r>
      <w:r w:rsidR="00F7328E" w:rsidRPr="009A1F02">
        <w:rPr>
          <w:rFonts w:eastAsia="SimSun"/>
          <w:lang w:val="ru-RU"/>
        </w:rPr>
        <w:t xml:space="preserve">сылке о </w:t>
      </w:r>
      <w:r w:rsidR="00FD5256" w:rsidRPr="009A1F02">
        <w:rPr>
          <w:rFonts w:eastAsia="SimSun"/>
          <w:lang w:val="ru-RU"/>
        </w:rPr>
        <w:t>нарушен</w:t>
      </w:r>
      <w:r w:rsidR="00FD5256">
        <w:rPr>
          <w:rFonts w:eastAsia="SimSun"/>
          <w:lang w:val="ru-RU"/>
        </w:rPr>
        <w:t>ии</w:t>
      </w:r>
      <w:r w:rsidR="00FD5256" w:rsidRPr="009A1F02">
        <w:rPr>
          <w:rFonts w:eastAsia="SimSun"/>
          <w:lang w:val="ru-RU"/>
        </w:rPr>
        <w:t xml:space="preserve"> </w:t>
      </w:r>
      <w:r w:rsidR="00B702B3" w:rsidRPr="009A1F02">
        <w:rPr>
          <w:rFonts w:eastAsia="SimSun"/>
          <w:lang w:val="ru-RU"/>
        </w:rPr>
        <w:t xml:space="preserve">прав человека кандидатов в председатели и заместители председателей исследовательских комиссий и консультативных групп МСЭ. Это не </w:t>
      </w:r>
      <w:r w:rsidR="00165393" w:rsidRPr="009A1F02">
        <w:rPr>
          <w:rFonts w:eastAsia="SimSun"/>
          <w:lang w:val="ru-RU"/>
        </w:rPr>
        <w:t>так</w:t>
      </w:r>
      <w:r w:rsidR="00B702B3" w:rsidRPr="009A1F02">
        <w:rPr>
          <w:rFonts w:eastAsia="SimSun"/>
          <w:lang w:val="ru-RU"/>
        </w:rPr>
        <w:t xml:space="preserve">. </w:t>
      </w:r>
      <w:r w:rsidR="00165393" w:rsidRPr="009A1F02">
        <w:rPr>
          <w:rFonts w:eastAsia="SimSun"/>
          <w:lang w:val="ru-RU"/>
        </w:rPr>
        <w:t>Представление кандидатуры</w:t>
      </w:r>
      <w:r w:rsidR="00B702B3" w:rsidRPr="009A1F02">
        <w:rPr>
          <w:rFonts w:eastAsia="SimSun"/>
          <w:lang w:val="ru-RU"/>
        </w:rPr>
        <w:t xml:space="preserve"> или избрание </w:t>
      </w:r>
      <w:r w:rsidR="00165393" w:rsidRPr="009A1F02">
        <w:rPr>
          <w:rFonts w:eastAsia="SimSun"/>
          <w:lang w:val="ru-RU"/>
        </w:rPr>
        <w:t xml:space="preserve">на пост </w:t>
      </w:r>
      <w:r w:rsidR="00B702B3" w:rsidRPr="009A1F02">
        <w:rPr>
          <w:rFonts w:eastAsia="SimSun"/>
          <w:lang w:val="ru-RU"/>
        </w:rPr>
        <w:lastRenderedPageBreak/>
        <w:t>председател</w:t>
      </w:r>
      <w:r w:rsidR="00165393" w:rsidRPr="009A1F02">
        <w:rPr>
          <w:rFonts w:eastAsia="SimSun"/>
          <w:lang w:val="ru-RU"/>
        </w:rPr>
        <w:t>я</w:t>
      </w:r>
      <w:r w:rsidR="00B702B3" w:rsidRPr="009A1F02">
        <w:rPr>
          <w:rFonts w:eastAsia="SimSun"/>
          <w:lang w:val="ru-RU"/>
        </w:rPr>
        <w:t xml:space="preserve"> </w:t>
      </w:r>
      <w:r w:rsidR="00007210" w:rsidRPr="009A1F02">
        <w:rPr>
          <w:rFonts w:eastAsia="SimSun"/>
          <w:lang w:val="ru-RU"/>
        </w:rPr>
        <w:t>либо</w:t>
      </w:r>
      <w:r w:rsidR="00B702B3" w:rsidRPr="009A1F02">
        <w:rPr>
          <w:rFonts w:eastAsia="SimSun"/>
          <w:lang w:val="ru-RU"/>
        </w:rPr>
        <w:t xml:space="preserve"> заместител</w:t>
      </w:r>
      <w:r w:rsidR="00165393" w:rsidRPr="009A1F02">
        <w:rPr>
          <w:rFonts w:eastAsia="SimSun"/>
          <w:lang w:val="ru-RU"/>
        </w:rPr>
        <w:t>я</w:t>
      </w:r>
      <w:r w:rsidR="00B702B3" w:rsidRPr="009A1F02">
        <w:rPr>
          <w:rFonts w:eastAsia="SimSun"/>
          <w:lang w:val="ru-RU"/>
        </w:rPr>
        <w:t xml:space="preserve"> председателя не является правом человека. </w:t>
      </w:r>
      <w:r w:rsidR="00BA4499">
        <w:rPr>
          <w:rFonts w:eastAsia="SimSun"/>
          <w:lang w:val="ru-RU"/>
        </w:rPr>
        <w:t xml:space="preserve">Принятие </w:t>
      </w:r>
      <w:r w:rsidR="00BA4499" w:rsidRPr="009A1F02">
        <w:rPr>
          <w:rFonts w:eastAsia="SimSun"/>
          <w:lang w:val="ru-RU"/>
        </w:rPr>
        <w:t>реш</w:t>
      </w:r>
      <w:r w:rsidR="00BA4499">
        <w:rPr>
          <w:rFonts w:eastAsia="SimSun"/>
          <w:lang w:val="ru-RU"/>
        </w:rPr>
        <w:t>ения о том</w:t>
      </w:r>
      <w:r w:rsidR="00BA4499" w:rsidRPr="009A1F02">
        <w:rPr>
          <w:rFonts w:eastAsia="SimSun"/>
          <w:lang w:val="ru-RU"/>
        </w:rPr>
        <w:t>, какие кандидаты лучше всего подходят для эффективного управления работой исследовательских комиссий в духе доверия и консенсуса</w:t>
      </w:r>
      <w:r w:rsidR="00BA4499">
        <w:rPr>
          <w:rFonts w:eastAsia="SimSun"/>
          <w:lang w:val="ru-RU"/>
        </w:rPr>
        <w:t>, является с</w:t>
      </w:r>
      <w:r w:rsidR="00165393" w:rsidRPr="009A1F02">
        <w:rPr>
          <w:rFonts w:eastAsia="SimSun"/>
          <w:lang w:val="ru-RU"/>
        </w:rPr>
        <w:t>уверенн</w:t>
      </w:r>
      <w:r w:rsidR="00BA4499">
        <w:rPr>
          <w:rFonts w:eastAsia="SimSun"/>
          <w:lang w:val="ru-RU"/>
        </w:rPr>
        <w:t>ым</w:t>
      </w:r>
      <w:r w:rsidR="00165393" w:rsidRPr="009A1F02">
        <w:rPr>
          <w:rFonts w:eastAsia="SimSun"/>
          <w:lang w:val="ru-RU"/>
        </w:rPr>
        <w:t xml:space="preserve"> право</w:t>
      </w:r>
      <w:r w:rsidR="00BA4499">
        <w:rPr>
          <w:rFonts w:eastAsia="SimSun"/>
          <w:lang w:val="ru-RU"/>
        </w:rPr>
        <w:t>м</w:t>
      </w:r>
      <w:r w:rsidR="00165393" w:rsidRPr="009A1F02">
        <w:rPr>
          <w:rFonts w:eastAsia="SimSun"/>
          <w:lang w:val="ru-RU"/>
        </w:rPr>
        <w:t xml:space="preserve"> </w:t>
      </w:r>
      <w:r w:rsidR="00B702B3" w:rsidRPr="009A1F02">
        <w:rPr>
          <w:rFonts w:eastAsia="SimSun"/>
          <w:lang w:val="ru-RU"/>
        </w:rPr>
        <w:t>Государств</w:t>
      </w:r>
      <w:r w:rsidR="00165393" w:rsidRPr="009A1F02">
        <w:rPr>
          <w:rFonts w:eastAsia="SimSun"/>
          <w:lang w:val="ru-RU"/>
        </w:rPr>
        <w:t xml:space="preserve"> – </w:t>
      </w:r>
      <w:r w:rsidR="00B702B3" w:rsidRPr="009A1F02">
        <w:rPr>
          <w:rFonts w:eastAsia="SimSun"/>
          <w:lang w:val="ru-RU"/>
        </w:rPr>
        <w:t>Член</w:t>
      </w:r>
      <w:r w:rsidR="00165393" w:rsidRPr="009A1F02">
        <w:rPr>
          <w:rFonts w:eastAsia="SimSun"/>
          <w:lang w:val="ru-RU"/>
        </w:rPr>
        <w:t>ов</w:t>
      </w:r>
      <w:r w:rsidR="00B702B3" w:rsidRPr="009A1F02">
        <w:rPr>
          <w:rFonts w:eastAsia="SimSun"/>
          <w:lang w:val="ru-RU"/>
        </w:rPr>
        <w:t xml:space="preserve"> МСЭ.</w:t>
      </w:r>
    </w:p>
    <w:p w14:paraId="6DD7ACDA" w14:textId="5DA77662" w:rsidR="00B702B3" w:rsidRPr="009A1F02" w:rsidRDefault="008926A4" w:rsidP="008926A4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370269" w:rsidRPr="009A1F02">
        <w:rPr>
          <w:rFonts w:eastAsia="SimSun"/>
          <w:lang w:val="ru-RU"/>
        </w:rPr>
        <w:t>Документ 88 был категорически отвергнут большинством делегаций и</w:t>
      </w:r>
      <w:r w:rsidR="001F5985" w:rsidRPr="001F5985">
        <w:rPr>
          <w:rFonts w:eastAsia="SimSun"/>
          <w:lang w:val="ru-RU"/>
        </w:rPr>
        <w:t xml:space="preserve"> </w:t>
      </w:r>
      <w:r w:rsidR="001F5985">
        <w:rPr>
          <w:rFonts w:eastAsia="SimSun"/>
          <w:lang w:val="ru-RU"/>
        </w:rPr>
        <w:t xml:space="preserve">не </w:t>
      </w:r>
      <w:r w:rsidR="00BA4499">
        <w:rPr>
          <w:rFonts w:eastAsia="SimSun"/>
          <w:lang w:val="ru-RU"/>
        </w:rPr>
        <w:t>получил развития</w:t>
      </w:r>
      <w:r w:rsidR="00370269" w:rsidRPr="009A1F02">
        <w:rPr>
          <w:rFonts w:eastAsia="SimSun"/>
          <w:lang w:val="ru-RU"/>
        </w:rPr>
        <w:t xml:space="preserve"> и</w:t>
      </w:r>
      <w:r w:rsidR="00B702B3" w:rsidRPr="009A1F02">
        <w:rPr>
          <w:rFonts w:eastAsia="SimSun"/>
          <w:lang w:val="ru-RU"/>
        </w:rPr>
        <w:t xml:space="preserve">менно по этим причинам, ставящим под сомнение его </w:t>
      </w:r>
      <w:r w:rsidR="001F5985">
        <w:rPr>
          <w:rFonts w:eastAsia="SimSun"/>
          <w:lang w:val="ru-RU"/>
        </w:rPr>
        <w:t xml:space="preserve">суть и </w:t>
      </w:r>
      <w:r w:rsidR="00B702B3" w:rsidRPr="009A1F02">
        <w:rPr>
          <w:rFonts w:eastAsia="SimSun"/>
          <w:lang w:val="ru-RU"/>
        </w:rPr>
        <w:t>правовую основу</w:t>
      </w:r>
      <w:r w:rsidR="00370269" w:rsidRPr="009A1F02">
        <w:rPr>
          <w:rFonts w:eastAsia="SimSun"/>
          <w:lang w:val="ru-RU"/>
        </w:rPr>
        <w:t>.</w:t>
      </w:r>
      <w:r w:rsidR="00B702B3" w:rsidRPr="009A1F02">
        <w:rPr>
          <w:rFonts w:eastAsia="SimSun"/>
          <w:lang w:val="ru-RU"/>
        </w:rPr>
        <w:t xml:space="preserve"> </w:t>
      </w:r>
    </w:p>
    <w:p w14:paraId="4E60D60C" w14:textId="57E389D3" w:rsidR="00B702B3" w:rsidRPr="009A1F02" w:rsidRDefault="008926A4" w:rsidP="008926A4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045448" w:rsidRPr="009A1F02">
        <w:rPr>
          <w:rFonts w:eastAsia="SimSun"/>
          <w:lang w:val="ru-RU"/>
        </w:rPr>
        <w:t>В заключение</w:t>
      </w:r>
      <w:r w:rsidR="00B702B3" w:rsidRPr="009A1F02">
        <w:rPr>
          <w:rFonts w:eastAsia="SimSun"/>
          <w:lang w:val="ru-RU"/>
        </w:rPr>
        <w:t xml:space="preserve"> мы хотели бы поблагодарить Председателя Комитета 5 за ее превосходное руководство в духе прозрачности и </w:t>
      </w:r>
      <w:r w:rsidR="002B5FF9" w:rsidRPr="009A1F02">
        <w:rPr>
          <w:rFonts w:eastAsia="SimSun"/>
          <w:lang w:val="ru-RU"/>
        </w:rPr>
        <w:t>открытости для всех</w:t>
      </w:r>
      <w:r w:rsidR="00165393" w:rsidRPr="009A1F02">
        <w:rPr>
          <w:rFonts w:eastAsia="SimSun"/>
          <w:lang w:val="ru-RU"/>
        </w:rPr>
        <w:t>"</w:t>
      </w:r>
      <w:r w:rsidR="00B702B3" w:rsidRPr="009A1F02">
        <w:rPr>
          <w:rFonts w:eastAsia="SimSun"/>
          <w:lang w:val="ru-RU"/>
        </w:rPr>
        <w:t>.</w:t>
      </w:r>
    </w:p>
    <w:p w14:paraId="34351D4F" w14:textId="77557D46" w:rsidR="00B702B3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3.8</w:t>
      </w:r>
      <w:r w:rsidRPr="009A1F02">
        <w:rPr>
          <w:rFonts w:eastAsia="SimSun"/>
          <w:lang w:val="ru-RU"/>
        </w:rPr>
        <w:tab/>
      </w:r>
      <w:r w:rsidR="00B702B3" w:rsidRPr="009A1F02">
        <w:rPr>
          <w:rFonts w:eastAsia="SimSun"/>
          <w:b/>
          <w:bCs/>
          <w:lang w:val="ru-RU"/>
        </w:rPr>
        <w:t xml:space="preserve">Делегат </w:t>
      </w:r>
      <w:r w:rsidR="006D19A3" w:rsidRPr="009A1F02">
        <w:rPr>
          <w:rFonts w:eastAsia="SimSun"/>
          <w:b/>
          <w:bCs/>
          <w:lang w:val="ru-RU"/>
        </w:rPr>
        <w:t xml:space="preserve">от </w:t>
      </w:r>
      <w:r w:rsidR="00B702B3" w:rsidRPr="009A1F02">
        <w:rPr>
          <w:rFonts w:eastAsia="SimSun"/>
          <w:b/>
          <w:bCs/>
          <w:lang w:val="ru-RU"/>
        </w:rPr>
        <w:t>Российской Федерации</w:t>
      </w:r>
      <w:r w:rsidR="00B702B3" w:rsidRPr="009A1F02">
        <w:rPr>
          <w:rFonts w:eastAsia="SimSun"/>
          <w:lang w:val="ru-RU"/>
        </w:rPr>
        <w:t xml:space="preserve">, отвечая на заявление, сделанное Чешской Республикой, </w:t>
      </w:r>
      <w:r w:rsidR="006D19A3" w:rsidRPr="009A1F02">
        <w:rPr>
          <w:rFonts w:eastAsia="SimSun"/>
          <w:lang w:val="ru-RU"/>
        </w:rPr>
        <w:t>хочет</w:t>
      </w:r>
      <w:r w:rsidR="00B702B3" w:rsidRPr="009A1F02">
        <w:rPr>
          <w:rFonts w:eastAsia="SimSun"/>
          <w:lang w:val="ru-RU"/>
        </w:rPr>
        <w:t xml:space="preserve"> развеять </w:t>
      </w:r>
      <w:r w:rsidR="00B24879" w:rsidRPr="009A1F02">
        <w:rPr>
          <w:rFonts w:eastAsia="SimSun"/>
          <w:lang w:val="ru-RU"/>
        </w:rPr>
        <w:t>любые</w:t>
      </w:r>
      <w:r w:rsidR="00B702B3" w:rsidRPr="009A1F02">
        <w:rPr>
          <w:rFonts w:eastAsia="SimSun"/>
          <w:lang w:val="ru-RU"/>
        </w:rPr>
        <w:t xml:space="preserve"> сомнения относительно правовой основы предложения Российской Федерации и напом</w:t>
      </w:r>
      <w:r w:rsidR="006D19A3" w:rsidRPr="009A1F02">
        <w:rPr>
          <w:rFonts w:eastAsia="SimSun"/>
          <w:lang w:val="ru-RU"/>
        </w:rPr>
        <w:t>инает</w:t>
      </w:r>
      <w:r w:rsidR="00B702B3" w:rsidRPr="009A1F02">
        <w:rPr>
          <w:rFonts w:eastAsia="SimSun"/>
          <w:lang w:val="ru-RU"/>
        </w:rPr>
        <w:t xml:space="preserve">, что это предложение было поддержано несколькими </w:t>
      </w:r>
      <w:r w:rsidR="006D19A3" w:rsidRPr="009A1F02">
        <w:rPr>
          <w:rFonts w:eastAsia="SimSun"/>
          <w:lang w:val="ru-RU"/>
        </w:rPr>
        <w:t>Государствами-Членами</w:t>
      </w:r>
      <w:r w:rsidR="00B702B3" w:rsidRPr="009A1F02">
        <w:rPr>
          <w:rFonts w:eastAsia="SimSun"/>
          <w:lang w:val="ru-RU"/>
        </w:rPr>
        <w:t xml:space="preserve"> из регионов и что те</w:t>
      </w:r>
      <w:r w:rsidR="006D19A3" w:rsidRPr="009A1F02">
        <w:rPr>
          <w:rFonts w:eastAsia="SimSun"/>
          <w:lang w:val="ru-RU"/>
        </w:rPr>
        <w:t>, кто</w:t>
      </w:r>
      <w:r w:rsidR="00B702B3" w:rsidRPr="009A1F02">
        <w:rPr>
          <w:rFonts w:eastAsia="SimSun"/>
          <w:lang w:val="ru-RU"/>
        </w:rPr>
        <w:t xml:space="preserve"> теперь </w:t>
      </w:r>
      <w:r w:rsidR="00BA4499">
        <w:rPr>
          <w:rFonts w:eastAsia="SimSun"/>
          <w:lang w:val="ru-RU"/>
        </w:rPr>
        <w:t>делают</w:t>
      </w:r>
      <w:r w:rsidR="00B702B3" w:rsidRPr="009A1F02">
        <w:rPr>
          <w:rFonts w:eastAsia="SimSun"/>
          <w:lang w:val="ru-RU"/>
        </w:rPr>
        <w:t xml:space="preserve"> оговорки, </w:t>
      </w:r>
      <w:r w:rsidR="006D19A3" w:rsidRPr="009A1F02">
        <w:rPr>
          <w:rFonts w:eastAsia="SimSun"/>
          <w:lang w:val="ru-RU"/>
        </w:rPr>
        <w:t>наотрез отказ</w:t>
      </w:r>
      <w:r w:rsidR="002255AF" w:rsidRPr="009A1F02">
        <w:rPr>
          <w:rFonts w:eastAsia="SimSun"/>
          <w:lang w:val="ru-RU"/>
        </w:rPr>
        <w:t>а</w:t>
      </w:r>
      <w:r w:rsidR="006D19A3" w:rsidRPr="009A1F02">
        <w:rPr>
          <w:rFonts w:eastAsia="SimSun"/>
          <w:lang w:val="ru-RU"/>
        </w:rPr>
        <w:t>л</w:t>
      </w:r>
      <w:r w:rsidR="00B24879" w:rsidRPr="009A1F02">
        <w:rPr>
          <w:rFonts w:eastAsia="SimSun"/>
          <w:lang w:val="ru-RU"/>
        </w:rPr>
        <w:t>ись</w:t>
      </w:r>
      <w:r w:rsidR="00F652B4" w:rsidRPr="009A1F02">
        <w:rPr>
          <w:rFonts w:eastAsia="SimSun"/>
          <w:lang w:val="ru-RU"/>
        </w:rPr>
        <w:t xml:space="preserve"> от </w:t>
      </w:r>
      <w:r w:rsidR="00B702B3" w:rsidRPr="009A1F02">
        <w:rPr>
          <w:rFonts w:eastAsia="SimSun"/>
          <w:lang w:val="ru-RU"/>
        </w:rPr>
        <w:t>любо</w:t>
      </w:r>
      <w:r w:rsidR="00F652B4" w:rsidRPr="009A1F02">
        <w:rPr>
          <w:rFonts w:eastAsia="SimSun"/>
          <w:lang w:val="ru-RU"/>
        </w:rPr>
        <w:t>го</w:t>
      </w:r>
      <w:r w:rsidR="00B702B3" w:rsidRPr="009A1F02">
        <w:rPr>
          <w:rFonts w:eastAsia="SimSun"/>
          <w:lang w:val="ru-RU"/>
        </w:rPr>
        <w:t xml:space="preserve"> </w:t>
      </w:r>
      <w:r w:rsidR="006D19A3" w:rsidRPr="009A1F02">
        <w:rPr>
          <w:rFonts w:eastAsia="SimSun"/>
          <w:lang w:val="ru-RU"/>
        </w:rPr>
        <w:t xml:space="preserve">его </w:t>
      </w:r>
      <w:r w:rsidR="00E16ECB" w:rsidRPr="009A1F02">
        <w:rPr>
          <w:rFonts w:eastAsia="SimSun"/>
          <w:lang w:val="ru-RU"/>
        </w:rPr>
        <w:t>обсуждени</w:t>
      </w:r>
      <w:r w:rsidR="00F652B4" w:rsidRPr="009A1F02">
        <w:rPr>
          <w:rFonts w:eastAsia="SimSun"/>
          <w:lang w:val="ru-RU"/>
        </w:rPr>
        <w:t>я</w:t>
      </w:r>
      <w:r w:rsidR="00B702B3" w:rsidRPr="009A1F02">
        <w:rPr>
          <w:rFonts w:eastAsia="SimSun"/>
          <w:lang w:val="ru-RU"/>
        </w:rPr>
        <w:t xml:space="preserve">. Российская Федерация представит встречное заявление для включения в протокол, которое </w:t>
      </w:r>
      <w:r w:rsidR="006D19A3" w:rsidRPr="009A1F02">
        <w:rPr>
          <w:rFonts w:eastAsia="SimSun"/>
          <w:lang w:val="ru-RU"/>
        </w:rPr>
        <w:t>приводится</w:t>
      </w:r>
      <w:r w:rsidR="00B702B3" w:rsidRPr="009A1F02">
        <w:rPr>
          <w:rFonts w:eastAsia="SimSun"/>
          <w:lang w:val="ru-RU"/>
        </w:rPr>
        <w:t xml:space="preserve"> в </w:t>
      </w:r>
      <w:r w:rsidR="006D19A3" w:rsidRPr="009A1F02">
        <w:rPr>
          <w:rFonts w:eastAsia="SimSun"/>
          <w:b/>
          <w:bCs/>
          <w:lang w:val="ru-RU"/>
        </w:rPr>
        <w:t>П</w:t>
      </w:r>
      <w:r w:rsidR="00B702B3" w:rsidRPr="009A1F02">
        <w:rPr>
          <w:rFonts w:eastAsia="SimSun"/>
          <w:b/>
          <w:bCs/>
          <w:lang w:val="ru-RU"/>
        </w:rPr>
        <w:t>риложении А</w:t>
      </w:r>
      <w:r w:rsidR="00B702B3" w:rsidRPr="009A1F02">
        <w:rPr>
          <w:rFonts w:eastAsia="SimSun"/>
          <w:lang w:val="ru-RU"/>
        </w:rPr>
        <w:t>.</w:t>
      </w:r>
    </w:p>
    <w:p w14:paraId="070BD1E0" w14:textId="6536C040" w:rsidR="00B702B3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3.9</w:t>
      </w:r>
      <w:r w:rsidRPr="009A1F02">
        <w:rPr>
          <w:rFonts w:eastAsia="SimSun"/>
          <w:lang w:val="ru-RU"/>
        </w:rPr>
        <w:tab/>
      </w:r>
      <w:r w:rsidR="00B702B3" w:rsidRPr="009A1F02">
        <w:rPr>
          <w:rFonts w:eastAsia="SimSun"/>
          <w:lang w:val="ru-RU"/>
        </w:rPr>
        <w:t xml:space="preserve">Отчет Председателя Комитета 5 (Документ 189) и заявления, содержащиеся в </w:t>
      </w:r>
      <w:r w:rsidR="007A3006" w:rsidRPr="009A1F02">
        <w:rPr>
          <w:rFonts w:eastAsia="SimSun"/>
          <w:lang w:val="ru-RU"/>
        </w:rPr>
        <w:t>Отчет</w:t>
      </w:r>
      <w:r w:rsidR="00B702B3" w:rsidRPr="009A1F02">
        <w:rPr>
          <w:rFonts w:eastAsia="SimSun"/>
          <w:lang w:val="ru-RU"/>
        </w:rPr>
        <w:t xml:space="preserve">е и сделанные на </w:t>
      </w:r>
      <w:r w:rsidR="006308D3" w:rsidRPr="009A1F02">
        <w:rPr>
          <w:rFonts w:eastAsia="SimSun"/>
          <w:lang w:val="ru-RU"/>
        </w:rPr>
        <w:t>п</w:t>
      </w:r>
      <w:r w:rsidR="00B702B3" w:rsidRPr="009A1F02">
        <w:rPr>
          <w:rFonts w:eastAsia="SimSun"/>
          <w:lang w:val="ru-RU"/>
        </w:rPr>
        <w:t xml:space="preserve">ленарном </w:t>
      </w:r>
      <w:r w:rsidR="006308D3" w:rsidRPr="009A1F02">
        <w:rPr>
          <w:rFonts w:eastAsia="SimSun"/>
          <w:lang w:val="ru-RU"/>
        </w:rPr>
        <w:t>заседании</w:t>
      </w:r>
      <w:r w:rsidR="00B702B3" w:rsidRPr="009A1F02">
        <w:rPr>
          <w:rFonts w:eastAsia="SimSun"/>
          <w:lang w:val="ru-RU"/>
        </w:rPr>
        <w:t xml:space="preserve">, </w:t>
      </w:r>
      <w:r w:rsidR="00EF5C61" w:rsidRPr="009A1F02">
        <w:rPr>
          <w:rFonts w:eastAsia="SimSun"/>
          <w:b/>
          <w:bCs/>
          <w:lang w:val="ru-RU"/>
        </w:rPr>
        <w:t>принимаются к сведению</w:t>
      </w:r>
      <w:r w:rsidR="00B702B3" w:rsidRPr="009A1F02">
        <w:rPr>
          <w:rFonts w:eastAsia="SimSun"/>
          <w:lang w:val="ru-RU"/>
        </w:rPr>
        <w:t xml:space="preserve">. Пять </w:t>
      </w:r>
      <w:r w:rsidR="007F4F41" w:rsidRPr="009A1F02">
        <w:rPr>
          <w:rFonts w:eastAsia="SimSun"/>
          <w:lang w:val="ru-RU"/>
        </w:rPr>
        <w:t>рекомендаций</w:t>
      </w:r>
      <w:r w:rsidR="00B702B3" w:rsidRPr="009A1F02">
        <w:rPr>
          <w:rFonts w:eastAsia="SimSun"/>
          <w:lang w:val="ru-RU"/>
        </w:rPr>
        <w:t>, содержащи</w:t>
      </w:r>
      <w:r w:rsidR="00D45F62" w:rsidRPr="009A1F02">
        <w:rPr>
          <w:rFonts w:eastAsia="SimSun"/>
          <w:lang w:val="ru-RU"/>
        </w:rPr>
        <w:t>е</w:t>
      </w:r>
      <w:r w:rsidR="00B702B3" w:rsidRPr="009A1F02">
        <w:rPr>
          <w:rFonts w:eastAsia="SimSun"/>
          <w:lang w:val="ru-RU"/>
        </w:rPr>
        <w:t xml:space="preserve">ся в </w:t>
      </w:r>
      <w:r w:rsidR="007A3006" w:rsidRPr="009A1F02">
        <w:rPr>
          <w:rFonts w:eastAsia="SimSun"/>
          <w:lang w:val="ru-RU"/>
        </w:rPr>
        <w:t>Отчет</w:t>
      </w:r>
      <w:r w:rsidR="00B702B3" w:rsidRPr="009A1F02">
        <w:rPr>
          <w:rFonts w:eastAsia="SimSun"/>
          <w:lang w:val="ru-RU"/>
        </w:rPr>
        <w:t xml:space="preserve">е, и </w:t>
      </w:r>
      <w:r w:rsidR="007F4F41" w:rsidRPr="009A1F02">
        <w:rPr>
          <w:rFonts w:eastAsia="SimSun"/>
          <w:lang w:val="ru-RU"/>
        </w:rPr>
        <w:t>рекомендации</w:t>
      </w:r>
      <w:r w:rsidR="00B702B3" w:rsidRPr="009A1F02">
        <w:rPr>
          <w:rFonts w:eastAsia="SimSun"/>
          <w:lang w:val="ru-RU"/>
        </w:rPr>
        <w:t xml:space="preserve">, отраженные в протоколе </w:t>
      </w:r>
      <w:r w:rsidR="007A3006" w:rsidRPr="009A1F02">
        <w:rPr>
          <w:rFonts w:eastAsia="SimSun"/>
          <w:lang w:val="ru-RU"/>
        </w:rPr>
        <w:t>пленарного заседания</w:t>
      </w:r>
      <w:r w:rsidR="00B702B3" w:rsidRPr="009A1F02">
        <w:rPr>
          <w:rFonts w:eastAsia="SimSun"/>
          <w:lang w:val="ru-RU"/>
        </w:rPr>
        <w:t xml:space="preserve">, </w:t>
      </w:r>
      <w:r w:rsidR="006308D3" w:rsidRPr="009A1F02">
        <w:rPr>
          <w:rFonts w:eastAsia="SimSun"/>
          <w:b/>
          <w:bCs/>
          <w:lang w:val="ru-RU"/>
        </w:rPr>
        <w:t>утверждаются</w:t>
      </w:r>
      <w:r w:rsidR="00B702B3" w:rsidRPr="009A1F02">
        <w:rPr>
          <w:rFonts w:eastAsia="SimSun"/>
          <w:lang w:val="ru-RU"/>
        </w:rPr>
        <w:t>.</w:t>
      </w:r>
    </w:p>
    <w:p w14:paraId="4ABF10C6" w14:textId="749DC047" w:rsidR="00B702B3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3.10</w:t>
      </w:r>
      <w:r w:rsidRPr="009A1F02">
        <w:rPr>
          <w:rFonts w:eastAsia="SimSun"/>
          <w:lang w:val="ru-RU"/>
        </w:rPr>
        <w:tab/>
      </w:r>
      <w:r w:rsidR="00A03479" w:rsidRPr="009A1F02">
        <w:rPr>
          <w:rFonts w:eastAsia="SimSun"/>
          <w:lang w:val="ru-RU"/>
        </w:rPr>
        <w:t xml:space="preserve">Присоединяясь к словам признательности </w:t>
      </w:r>
      <w:r w:rsidR="003271EC">
        <w:rPr>
          <w:rFonts w:eastAsia="SimSun"/>
          <w:lang w:val="ru-RU"/>
        </w:rPr>
        <w:t xml:space="preserve">в адрес </w:t>
      </w:r>
      <w:r w:rsidR="003271EC" w:rsidRPr="009A1F02">
        <w:rPr>
          <w:rFonts w:eastAsia="SimSun"/>
          <w:lang w:val="ru-RU"/>
        </w:rPr>
        <w:t>Председател</w:t>
      </w:r>
      <w:r w:rsidR="003271EC">
        <w:rPr>
          <w:rFonts w:eastAsia="SimSun"/>
          <w:lang w:val="ru-RU"/>
        </w:rPr>
        <w:t>я</w:t>
      </w:r>
      <w:r w:rsidR="003271EC" w:rsidRPr="009A1F02">
        <w:rPr>
          <w:rFonts w:eastAsia="SimSun"/>
          <w:lang w:val="ru-RU"/>
        </w:rPr>
        <w:t xml:space="preserve"> Комитета 5</w:t>
      </w:r>
      <w:r w:rsidR="003271EC">
        <w:rPr>
          <w:rFonts w:eastAsia="SimSun"/>
          <w:lang w:val="ru-RU"/>
        </w:rPr>
        <w:t xml:space="preserve"> </w:t>
      </w:r>
      <w:r w:rsidR="00B702B3" w:rsidRPr="009A1F02">
        <w:rPr>
          <w:rFonts w:eastAsia="SimSun"/>
          <w:lang w:val="ru-RU"/>
        </w:rPr>
        <w:t xml:space="preserve">за самоотверженность, мудрое руководство, гибкость и терпение в доведении сложной повестки дня до успешного </w:t>
      </w:r>
      <w:r w:rsidR="00C46DDE" w:rsidRPr="009A1F02">
        <w:rPr>
          <w:rFonts w:eastAsia="SimSun"/>
          <w:lang w:val="ru-RU"/>
        </w:rPr>
        <w:t>выполнения</w:t>
      </w:r>
      <w:r w:rsidR="00B702B3" w:rsidRPr="009A1F02">
        <w:rPr>
          <w:rFonts w:eastAsia="SimSun"/>
          <w:lang w:val="ru-RU"/>
        </w:rPr>
        <w:t xml:space="preserve">, добросовестно, в духе </w:t>
      </w:r>
      <w:r w:rsidR="00C46DDE" w:rsidRPr="009A1F02">
        <w:rPr>
          <w:rFonts w:eastAsia="SimSun"/>
          <w:lang w:val="ru-RU"/>
        </w:rPr>
        <w:t xml:space="preserve">беспристрастности, </w:t>
      </w:r>
      <w:r w:rsidR="00B702B3" w:rsidRPr="009A1F02">
        <w:rPr>
          <w:rFonts w:eastAsia="SimSun"/>
          <w:lang w:val="ru-RU"/>
        </w:rPr>
        <w:t xml:space="preserve">компромисса и </w:t>
      </w:r>
      <w:r w:rsidR="00C46DDE" w:rsidRPr="009A1F02">
        <w:rPr>
          <w:rFonts w:eastAsia="SimSun"/>
          <w:lang w:val="ru-RU"/>
        </w:rPr>
        <w:t>открытости для всех</w:t>
      </w:r>
      <w:r w:rsidR="00B702B3" w:rsidRPr="009A1F02">
        <w:rPr>
          <w:rFonts w:eastAsia="SimSun"/>
          <w:lang w:val="ru-RU"/>
        </w:rPr>
        <w:t xml:space="preserve">, </w:t>
      </w:r>
      <w:r w:rsidR="00A03479" w:rsidRPr="009A1F02">
        <w:rPr>
          <w:rFonts w:eastAsia="SimSun"/>
          <w:lang w:val="ru-RU"/>
        </w:rPr>
        <w:t xml:space="preserve">высказанным </w:t>
      </w:r>
      <w:r w:rsidR="00B702B3" w:rsidRPr="009A1F02">
        <w:rPr>
          <w:rFonts w:eastAsia="SimSun"/>
          <w:b/>
          <w:bCs/>
          <w:lang w:val="ru-RU"/>
        </w:rPr>
        <w:t xml:space="preserve">делегатами </w:t>
      </w:r>
      <w:r w:rsidR="00C46DDE" w:rsidRPr="009A1F02">
        <w:rPr>
          <w:rFonts w:eastAsia="SimSun"/>
          <w:b/>
          <w:bCs/>
          <w:lang w:val="ru-RU"/>
        </w:rPr>
        <w:t xml:space="preserve">от </w:t>
      </w:r>
      <w:r w:rsidR="00B702B3" w:rsidRPr="009A1F02">
        <w:rPr>
          <w:rFonts w:eastAsia="SimSun"/>
          <w:b/>
          <w:bCs/>
          <w:lang w:val="ru-RU"/>
        </w:rPr>
        <w:t>Исламской Республики Иран, Республики Корея, Бразилии, Соединенных Штатов</w:t>
      </w:r>
      <w:r w:rsidR="00C46DDE" w:rsidRPr="009A1F02">
        <w:rPr>
          <w:rFonts w:eastAsia="SimSun"/>
          <w:b/>
          <w:bCs/>
          <w:lang w:val="ru-RU"/>
        </w:rPr>
        <w:t xml:space="preserve"> Америки</w:t>
      </w:r>
      <w:r w:rsidR="00B702B3" w:rsidRPr="009A1F02">
        <w:rPr>
          <w:rFonts w:eastAsia="SimSun"/>
          <w:lang w:val="ru-RU"/>
        </w:rPr>
        <w:t xml:space="preserve">, </w:t>
      </w:r>
      <w:r w:rsidR="00C46DDE" w:rsidRPr="009A1F02">
        <w:rPr>
          <w:rFonts w:eastAsia="SimSun"/>
          <w:b/>
          <w:bCs/>
          <w:lang w:val="ru-RU"/>
        </w:rPr>
        <w:t xml:space="preserve">делегатом от </w:t>
      </w:r>
      <w:r w:rsidR="00B702B3" w:rsidRPr="009A1F02">
        <w:rPr>
          <w:rFonts w:eastAsia="SimSun"/>
          <w:b/>
          <w:bCs/>
          <w:lang w:val="ru-RU"/>
        </w:rPr>
        <w:t>Румынии</w:t>
      </w:r>
      <w:r w:rsidR="00B702B3" w:rsidRPr="009A1F02">
        <w:rPr>
          <w:rFonts w:eastAsia="SimSun"/>
          <w:lang w:val="ru-RU"/>
        </w:rPr>
        <w:t xml:space="preserve">, </w:t>
      </w:r>
      <w:r w:rsidR="00C46DDE" w:rsidRPr="009A1F02">
        <w:rPr>
          <w:rFonts w:eastAsia="SimSun"/>
          <w:lang w:val="ru-RU"/>
        </w:rPr>
        <w:t xml:space="preserve">выступающим </w:t>
      </w:r>
      <w:r w:rsidR="003539DF" w:rsidRPr="009A1F02">
        <w:rPr>
          <w:rFonts w:eastAsia="SimSun"/>
          <w:lang w:val="ru-RU"/>
        </w:rPr>
        <w:t xml:space="preserve">также </w:t>
      </w:r>
      <w:r w:rsidR="00C46DDE" w:rsidRPr="009A1F02">
        <w:rPr>
          <w:rFonts w:eastAsia="SimSun"/>
          <w:lang w:val="ru-RU"/>
        </w:rPr>
        <w:t>от имени СЕПТ</w:t>
      </w:r>
      <w:r w:rsidR="00B702B3" w:rsidRPr="009A1F02">
        <w:rPr>
          <w:rFonts w:eastAsia="SimSun"/>
          <w:lang w:val="ru-RU"/>
        </w:rPr>
        <w:t xml:space="preserve">, </w:t>
      </w:r>
      <w:r w:rsidR="00C46DDE" w:rsidRPr="009A1F02">
        <w:rPr>
          <w:rFonts w:eastAsia="SimSun"/>
          <w:b/>
          <w:bCs/>
          <w:lang w:val="ru-RU"/>
        </w:rPr>
        <w:t xml:space="preserve">делегатами от </w:t>
      </w:r>
      <w:r w:rsidR="00B702B3" w:rsidRPr="009A1F02">
        <w:rPr>
          <w:rFonts w:eastAsia="SimSun"/>
          <w:b/>
          <w:bCs/>
          <w:lang w:val="ru-RU"/>
        </w:rPr>
        <w:t xml:space="preserve">Таиланда, Нигерии, Папуа-Новой Гвинеи, Объединенных Арабских Эмиратов, Японии, Саудовской Аравии, Индии, Российской Федерации </w:t>
      </w:r>
      <w:r w:rsidR="00B702B3" w:rsidRPr="009A1F02">
        <w:rPr>
          <w:rFonts w:eastAsia="SimSun"/>
          <w:lang w:val="ru-RU"/>
        </w:rPr>
        <w:t>и</w:t>
      </w:r>
      <w:r w:rsidR="00B702B3" w:rsidRPr="009A1F02">
        <w:rPr>
          <w:rFonts w:eastAsia="SimSun"/>
          <w:b/>
          <w:bCs/>
          <w:lang w:val="ru-RU"/>
        </w:rPr>
        <w:t xml:space="preserve"> Туниса</w:t>
      </w:r>
      <w:r w:rsidR="00B702B3" w:rsidRPr="009A1F02">
        <w:rPr>
          <w:rFonts w:eastAsia="SimSun"/>
          <w:lang w:val="ru-RU"/>
        </w:rPr>
        <w:t xml:space="preserve">, </w:t>
      </w:r>
      <w:r w:rsidR="00B702B3" w:rsidRPr="009A1F02">
        <w:rPr>
          <w:rFonts w:eastAsia="SimSun"/>
          <w:b/>
          <w:bCs/>
          <w:lang w:val="ru-RU"/>
        </w:rPr>
        <w:t>Председатель</w:t>
      </w:r>
      <w:r w:rsidR="00B702B3" w:rsidRPr="009A1F02">
        <w:rPr>
          <w:rFonts w:eastAsia="SimSun"/>
          <w:lang w:val="ru-RU"/>
        </w:rPr>
        <w:t xml:space="preserve"> </w:t>
      </w:r>
      <w:r w:rsidR="007A3006" w:rsidRPr="009A1F02">
        <w:rPr>
          <w:rFonts w:eastAsia="SimSun"/>
          <w:lang w:val="ru-RU"/>
        </w:rPr>
        <w:t>благодарит</w:t>
      </w:r>
      <w:r w:rsidR="00B702B3" w:rsidRPr="009A1F02">
        <w:rPr>
          <w:rFonts w:eastAsia="SimSun"/>
          <w:lang w:val="ru-RU"/>
        </w:rPr>
        <w:t xml:space="preserve"> Председателя Комитета 5 и поздр</w:t>
      </w:r>
      <w:r w:rsidR="009F1A9A" w:rsidRPr="009A1F02">
        <w:rPr>
          <w:rFonts w:eastAsia="SimSun"/>
          <w:lang w:val="ru-RU"/>
        </w:rPr>
        <w:t>авляет</w:t>
      </w:r>
      <w:r w:rsidR="00B702B3" w:rsidRPr="009A1F02">
        <w:rPr>
          <w:rFonts w:eastAsia="SimSun"/>
          <w:lang w:val="ru-RU"/>
        </w:rPr>
        <w:t xml:space="preserve"> ее с </w:t>
      </w:r>
      <w:r w:rsidR="009F1A9A" w:rsidRPr="009A1F02">
        <w:rPr>
          <w:rFonts w:eastAsia="SimSun"/>
          <w:lang w:val="ru-RU"/>
        </w:rPr>
        <w:t xml:space="preserve">проделанной </w:t>
      </w:r>
      <w:r w:rsidR="00B702B3" w:rsidRPr="009A1F02">
        <w:rPr>
          <w:rFonts w:eastAsia="SimSun"/>
          <w:lang w:val="ru-RU"/>
        </w:rPr>
        <w:t xml:space="preserve">работой. Тот факт, что два из трех комитетов </w:t>
      </w:r>
      <w:r w:rsidR="00F03D99" w:rsidRPr="009A1F02">
        <w:rPr>
          <w:rFonts w:eastAsia="SimSun"/>
          <w:lang w:val="ru-RU"/>
        </w:rPr>
        <w:t xml:space="preserve">по основным вопросам </w:t>
      </w:r>
      <w:r w:rsidR="00B702B3" w:rsidRPr="009A1F02">
        <w:rPr>
          <w:rFonts w:eastAsia="SimSun"/>
          <w:lang w:val="ru-RU"/>
        </w:rPr>
        <w:t>возглавляют женщины, служит</w:t>
      </w:r>
      <w:r w:rsidR="003271EC">
        <w:rPr>
          <w:rFonts w:eastAsia="SimSun"/>
          <w:lang w:val="ru-RU"/>
        </w:rPr>
        <w:t xml:space="preserve"> решительным сигналом, направленным Союзом</w:t>
      </w:r>
      <w:r w:rsidR="00B702B3" w:rsidRPr="009A1F02">
        <w:rPr>
          <w:rFonts w:eastAsia="SimSun"/>
          <w:lang w:val="ru-RU"/>
        </w:rPr>
        <w:t>.</w:t>
      </w:r>
    </w:p>
    <w:p w14:paraId="0782090D" w14:textId="4A7F3EFA" w:rsidR="00D76436" w:rsidRPr="009A1F02" w:rsidRDefault="00D76436" w:rsidP="008926A4">
      <w:pPr>
        <w:pStyle w:val="Heading1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4</w:t>
      </w:r>
      <w:r w:rsidRPr="009A1F02">
        <w:rPr>
          <w:rFonts w:eastAsia="SimSun"/>
          <w:lang w:val="ru-RU"/>
        </w:rPr>
        <w:tab/>
      </w:r>
      <w:r w:rsidR="00EB322E" w:rsidRPr="009A1F02">
        <w:rPr>
          <w:rFonts w:eastAsia="SimSun"/>
          <w:lang w:val="ru-RU"/>
        </w:rPr>
        <w:t xml:space="preserve">Вручение </w:t>
      </w:r>
      <w:r w:rsidR="003271EC">
        <w:rPr>
          <w:rFonts w:eastAsia="SimSun"/>
          <w:lang w:val="ru-RU"/>
        </w:rPr>
        <w:t xml:space="preserve">почетных грамот </w:t>
      </w:r>
      <w:r w:rsidR="003271EC" w:rsidRPr="009A1F02">
        <w:rPr>
          <w:rFonts w:eastAsia="SimSun"/>
          <w:lang w:val="ru-RU"/>
        </w:rPr>
        <w:t xml:space="preserve">председателям </w:t>
      </w:r>
      <w:r w:rsidR="00F03D99" w:rsidRPr="009A1F02">
        <w:rPr>
          <w:rFonts w:eastAsia="SimSun"/>
          <w:lang w:val="ru-RU"/>
        </w:rPr>
        <w:t>комитетов</w:t>
      </w:r>
    </w:p>
    <w:p w14:paraId="22A1E9A1" w14:textId="31CDE135" w:rsidR="00D76436" w:rsidRPr="00F8438C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4.1</w:t>
      </w:r>
      <w:r w:rsidRPr="009A1F02">
        <w:rPr>
          <w:rFonts w:eastAsia="SimSun"/>
          <w:lang w:val="ru-RU"/>
        </w:rPr>
        <w:tab/>
      </w:r>
      <w:r w:rsidR="00EB322E" w:rsidRPr="009A1F02">
        <w:rPr>
          <w:rFonts w:eastAsia="SimSun"/>
          <w:b/>
          <w:bCs/>
          <w:lang w:val="ru-RU"/>
        </w:rPr>
        <w:t>Генеральный секретарь</w:t>
      </w:r>
      <w:r w:rsidR="00EB322E" w:rsidRPr="009A1F02">
        <w:rPr>
          <w:rFonts w:eastAsia="SimSun"/>
          <w:lang w:val="ru-RU"/>
        </w:rPr>
        <w:t xml:space="preserve"> вручает </w:t>
      </w:r>
      <w:r w:rsidR="003271EC">
        <w:rPr>
          <w:rFonts w:eastAsia="SimSun"/>
          <w:lang w:val="ru-RU"/>
        </w:rPr>
        <w:t xml:space="preserve">почетные грамоты </w:t>
      </w:r>
      <w:r w:rsidR="00EB322E" w:rsidRPr="009A1F02">
        <w:rPr>
          <w:rFonts w:eastAsia="SimSun"/>
          <w:lang w:val="ru-RU"/>
        </w:rPr>
        <w:t xml:space="preserve">всем </w:t>
      </w:r>
      <w:r w:rsidR="003271EC" w:rsidRPr="009A1F02">
        <w:rPr>
          <w:rFonts w:eastAsia="SimSun"/>
          <w:lang w:val="ru-RU"/>
        </w:rPr>
        <w:t xml:space="preserve">председателям </w:t>
      </w:r>
      <w:r w:rsidR="00EB322E" w:rsidRPr="009A1F02">
        <w:rPr>
          <w:rFonts w:eastAsia="SimSun"/>
          <w:lang w:val="ru-RU"/>
        </w:rPr>
        <w:t>комитетов за их работу в ходе Конференции.</w:t>
      </w:r>
    </w:p>
    <w:p w14:paraId="388C77EA" w14:textId="0D6FD7F5" w:rsidR="00D76436" w:rsidRPr="00F863AD" w:rsidRDefault="00D76436" w:rsidP="008926A4">
      <w:pPr>
        <w:pStyle w:val="Heading1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5</w:t>
      </w:r>
      <w:r w:rsidRPr="009A1F02">
        <w:rPr>
          <w:rFonts w:eastAsia="SimSun"/>
          <w:lang w:val="ru-RU"/>
        </w:rPr>
        <w:tab/>
      </w:r>
      <w:r w:rsidR="00EB322E" w:rsidRPr="009A1F02">
        <w:rPr>
          <w:rFonts w:eastAsia="SimSun"/>
          <w:lang w:val="ru-RU"/>
        </w:rPr>
        <w:t xml:space="preserve">Двадцать третья серия текстов, представленных Редакционным комитетом для </w:t>
      </w:r>
      <w:r w:rsidR="00FF44B9" w:rsidRPr="009A1F02">
        <w:rPr>
          <w:rFonts w:eastAsia="SimSun"/>
          <w:lang w:val="ru-RU"/>
        </w:rPr>
        <w:t>перво</w:t>
      </w:r>
      <w:r w:rsidR="003271EC">
        <w:rPr>
          <w:rFonts w:eastAsia="SimSun"/>
          <w:lang w:val="ru-RU"/>
        </w:rPr>
        <w:t>го</w:t>
      </w:r>
      <w:r w:rsidR="00FF44B9" w:rsidRPr="009A1F02">
        <w:rPr>
          <w:rFonts w:eastAsia="SimSun"/>
          <w:lang w:val="ru-RU"/>
        </w:rPr>
        <w:t xml:space="preserve"> чтени</w:t>
      </w:r>
      <w:r w:rsidR="003271EC">
        <w:rPr>
          <w:rFonts w:eastAsia="SimSun"/>
          <w:lang w:val="ru-RU"/>
        </w:rPr>
        <w:t>я</w:t>
      </w:r>
      <w:r w:rsidR="00FF44B9" w:rsidRPr="009A1F02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(</w:t>
      </w:r>
      <w:r w:rsidRPr="009A1F02">
        <w:rPr>
          <w:rFonts w:eastAsia="SimSun"/>
        </w:rPr>
        <w:t>B</w:t>
      </w:r>
      <w:r w:rsidRPr="009A1F02">
        <w:rPr>
          <w:rFonts w:eastAsia="SimSun"/>
          <w:lang w:val="ru-RU"/>
        </w:rPr>
        <w:t>23) (</w:t>
      </w:r>
      <w:r w:rsidR="00EB322E" w:rsidRPr="009A1F02">
        <w:rPr>
          <w:rFonts w:eastAsia="SimSun"/>
          <w:lang w:val="ru-RU"/>
        </w:rPr>
        <w:t>Документ</w:t>
      </w:r>
      <w:r w:rsidRPr="009A1F02">
        <w:rPr>
          <w:rFonts w:eastAsia="SimSun"/>
          <w:lang w:val="ru-RU"/>
        </w:rPr>
        <w:t xml:space="preserve"> </w:t>
      </w:r>
      <w:hyperlink r:id="rId23" w:history="1">
        <w:r w:rsidRPr="009A1F02">
          <w:rPr>
            <w:rFonts w:asciiTheme="minorHAnsi" w:eastAsia="SimSun" w:hAnsiTheme="minorHAnsi" w:cstheme="minorHAnsi"/>
            <w:bCs/>
            <w:color w:val="0000FF"/>
            <w:szCs w:val="24"/>
            <w:u w:val="single"/>
            <w:lang w:val="ru-RU"/>
          </w:rPr>
          <w:t>193</w:t>
        </w:r>
      </w:hyperlink>
      <w:r w:rsidRPr="009A1F02">
        <w:rPr>
          <w:rFonts w:eastAsia="SimSun"/>
          <w:lang w:val="ru-RU"/>
        </w:rPr>
        <w:t>)</w:t>
      </w:r>
    </w:p>
    <w:p w14:paraId="7FE12F36" w14:textId="678E0571" w:rsidR="00D76436" w:rsidRPr="00F8438C" w:rsidRDefault="00CE6400" w:rsidP="008926A4">
      <w:pPr>
        <w:pStyle w:val="Headingb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Проект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Решения</w:t>
      </w:r>
      <w:r w:rsidRPr="00F8438C">
        <w:rPr>
          <w:rFonts w:eastAsia="SimSun"/>
          <w:lang w:val="ru-RU"/>
        </w:rPr>
        <w:t xml:space="preserve"> 5 (</w:t>
      </w:r>
      <w:r w:rsidRPr="009A1F02">
        <w:rPr>
          <w:rFonts w:eastAsia="SimSun"/>
          <w:lang w:val="ru-RU"/>
        </w:rPr>
        <w:t>Пересм</w:t>
      </w:r>
      <w:r w:rsidRPr="00F8438C">
        <w:rPr>
          <w:rFonts w:eastAsia="SimSun"/>
          <w:lang w:val="ru-RU"/>
        </w:rPr>
        <w:t xml:space="preserve">. </w:t>
      </w:r>
      <w:r w:rsidRPr="009A1F02">
        <w:rPr>
          <w:rFonts w:eastAsia="SimSun"/>
          <w:lang w:val="ru-RU"/>
        </w:rPr>
        <w:t>Бухарест</w:t>
      </w:r>
      <w:r w:rsidRPr="00F8438C">
        <w:rPr>
          <w:rFonts w:eastAsia="SimSun"/>
          <w:lang w:val="ru-RU"/>
        </w:rPr>
        <w:t xml:space="preserve">, 2022 </w:t>
      </w:r>
      <w:r w:rsidRPr="009A1F02">
        <w:rPr>
          <w:rFonts w:eastAsia="SimSun"/>
          <w:lang w:val="ru-RU"/>
        </w:rPr>
        <w:t>г</w:t>
      </w:r>
      <w:r w:rsidRPr="00F8438C">
        <w:rPr>
          <w:rFonts w:eastAsia="SimSun"/>
          <w:lang w:val="ru-RU"/>
        </w:rPr>
        <w:t xml:space="preserve">.) – </w:t>
      </w:r>
      <w:r w:rsidRPr="009A1F02">
        <w:rPr>
          <w:rFonts w:eastAsia="SimSun"/>
          <w:lang w:val="ru-RU"/>
        </w:rPr>
        <w:t>Доходы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и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расходы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Союза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на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период</w:t>
      </w:r>
      <w:r w:rsidRPr="00F8438C">
        <w:rPr>
          <w:rFonts w:eastAsia="SimSun"/>
          <w:lang w:val="ru-RU"/>
        </w:rPr>
        <w:t xml:space="preserve"> 2024−2027</w:t>
      </w:r>
      <w:r w:rsidR="00F863AD">
        <w:rPr>
          <w:rFonts w:eastAsia="SimSun"/>
          <w:lang w:val="en-US"/>
        </w:rPr>
        <w:t> </w:t>
      </w:r>
      <w:r w:rsidRPr="009A1F02">
        <w:rPr>
          <w:rFonts w:eastAsia="SimSun"/>
          <w:lang w:val="ru-RU"/>
        </w:rPr>
        <w:t>годов</w:t>
      </w:r>
    </w:p>
    <w:p w14:paraId="7CDD1756" w14:textId="5F5DB7F7" w:rsidR="00D76436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5.1</w:t>
      </w:r>
      <w:r w:rsidRPr="009A1F02">
        <w:rPr>
          <w:rFonts w:eastAsia="SimSun"/>
          <w:lang w:val="ru-RU"/>
        </w:rPr>
        <w:tab/>
      </w:r>
      <w:r w:rsidR="007A3006" w:rsidRPr="00F863AD">
        <w:rPr>
          <w:rFonts w:eastAsia="SimSun"/>
          <w:b/>
          <w:lang w:val="ru-RU"/>
        </w:rPr>
        <w:t>Принимается</w:t>
      </w:r>
      <w:r w:rsidR="007A3006" w:rsidRPr="009A1F02">
        <w:rPr>
          <w:rFonts w:eastAsia="SimSun"/>
          <w:lang w:val="ru-RU"/>
        </w:rPr>
        <w:t>.</w:t>
      </w:r>
    </w:p>
    <w:p w14:paraId="48D52DA9" w14:textId="16008B72" w:rsidR="00D76436" w:rsidRPr="009A1F02" w:rsidRDefault="00D76436" w:rsidP="008926A4">
      <w:pPr>
        <w:pStyle w:val="Headingb"/>
        <w:rPr>
          <w:rFonts w:eastAsia="SimSun"/>
          <w:lang w:val="ru-RU"/>
        </w:rPr>
      </w:pPr>
      <w:r w:rsidRPr="009A1F02">
        <w:rPr>
          <w:rFonts w:eastAsia="SimSun"/>
        </w:rPr>
        <w:t>SUP</w:t>
      </w:r>
      <w:r w:rsidRPr="009A1F02">
        <w:rPr>
          <w:rFonts w:eastAsia="SimSun"/>
          <w:lang w:val="ru-RU"/>
        </w:rPr>
        <w:t xml:space="preserve"> </w:t>
      </w:r>
      <w:r w:rsidR="00CE6400" w:rsidRPr="009A1F02">
        <w:rPr>
          <w:rFonts w:eastAsia="SimSun"/>
          <w:lang w:val="ru-RU"/>
        </w:rPr>
        <w:t>Резолюция 11 (Пересм. Дубай, 2018 г.)</w:t>
      </w:r>
      <w:r w:rsidRPr="009A1F02">
        <w:rPr>
          <w:rFonts w:eastAsia="SimSun"/>
          <w:lang w:val="ru-RU"/>
        </w:rPr>
        <w:t xml:space="preserve"> – </w:t>
      </w:r>
      <w:r w:rsidR="00CE6400" w:rsidRPr="009A1F02">
        <w:rPr>
          <w:rFonts w:eastAsia="SimSun"/>
          <w:lang w:val="ru-RU"/>
        </w:rPr>
        <w:t xml:space="preserve">Мероприятия </w:t>
      </w:r>
      <w:r w:rsidR="00CE6400" w:rsidRPr="009A1F02">
        <w:rPr>
          <w:rFonts w:eastAsia="SimSun"/>
        </w:rPr>
        <w:t>ITU</w:t>
      </w:r>
      <w:r w:rsidR="00CE6400" w:rsidRPr="009A1F02">
        <w:rPr>
          <w:rFonts w:eastAsia="SimSun"/>
          <w:lang w:val="ru-RU"/>
        </w:rPr>
        <w:t xml:space="preserve"> </w:t>
      </w:r>
      <w:r w:rsidR="00CE6400" w:rsidRPr="009A1F02">
        <w:rPr>
          <w:rFonts w:eastAsia="SimSun"/>
        </w:rPr>
        <w:t>Telecom</w:t>
      </w:r>
    </w:p>
    <w:p w14:paraId="35458A21" w14:textId="6F87D2DE" w:rsidR="00D76436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5.2</w:t>
      </w:r>
      <w:r w:rsidRPr="009A1F02">
        <w:rPr>
          <w:rFonts w:eastAsia="SimSun"/>
          <w:lang w:val="ru-RU"/>
        </w:rPr>
        <w:tab/>
      </w:r>
      <w:r w:rsidR="007A3006" w:rsidRPr="00F863AD">
        <w:rPr>
          <w:rFonts w:eastAsia="SimSun"/>
          <w:b/>
          <w:lang w:val="ru-RU"/>
        </w:rPr>
        <w:t>Утверждается</w:t>
      </w:r>
      <w:r w:rsidR="007A3006" w:rsidRPr="009A1F02">
        <w:rPr>
          <w:rFonts w:eastAsia="SimSun"/>
          <w:lang w:val="ru-RU"/>
        </w:rPr>
        <w:t>.</w:t>
      </w:r>
    </w:p>
    <w:p w14:paraId="47D0F6BE" w14:textId="1FA82AFD" w:rsidR="00D76436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5.3</w:t>
      </w:r>
      <w:r w:rsidRPr="009A1F02">
        <w:rPr>
          <w:rFonts w:eastAsia="SimSun"/>
          <w:lang w:val="ru-RU"/>
        </w:rPr>
        <w:tab/>
      </w:r>
      <w:r w:rsidR="00CE6400" w:rsidRPr="009A1F02">
        <w:rPr>
          <w:rFonts w:eastAsia="SimSun"/>
          <w:lang w:val="ru-RU"/>
        </w:rPr>
        <w:t xml:space="preserve">Двадцать третья серия текстов, представленных Редакционным комитетом для </w:t>
      </w:r>
      <w:r w:rsidR="003271EC">
        <w:rPr>
          <w:rFonts w:eastAsia="SimSun"/>
          <w:lang w:val="ru-RU"/>
        </w:rPr>
        <w:t>первого чтения</w:t>
      </w:r>
      <w:r w:rsidR="00CE6400" w:rsidRPr="009A1F02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(</w:t>
      </w:r>
      <w:r w:rsidRPr="009A1F02">
        <w:rPr>
          <w:rFonts w:eastAsia="SimSun"/>
        </w:rPr>
        <w:t>B</w:t>
      </w:r>
      <w:r w:rsidRPr="009A1F02">
        <w:rPr>
          <w:rFonts w:eastAsia="SimSun"/>
          <w:lang w:val="ru-RU"/>
        </w:rPr>
        <w:t>23) (</w:t>
      </w:r>
      <w:r w:rsidR="00CE6400" w:rsidRPr="009A1F02">
        <w:rPr>
          <w:rFonts w:eastAsia="SimSun"/>
          <w:lang w:val="ru-RU"/>
        </w:rPr>
        <w:t>Документ</w:t>
      </w:r>
      <w:r w:rsidRPr="009A1F02">
        <w:rPr>
          <w:rFonts w:eastAsia="SimSun"/>
        </w:rPr>
        <w:t> </w:t>
      </w:r>
      <w:r w:rsidRPr="009A1F02">
        <w:rPr>
          <w:rFonts w:eastAsia="SimSun"/>
          <w:lang w:val="ru-RU"/>
        </w:rPr>
        <w:t>193)</w:t>
      </w:r>
      <w:r w:rsidR="00412CCD" w:rsidRPr="009A1F02">
        <w:rPr>
          <w:rFonts w:eastAsia="SimSun"/>
          <w:lang w:val="ru-RU"/>
        </w:rPr>
        <w:t>,</w:t>
      </w:r>
      <w:r w:rsidRPr="009A1F02">
        <w:rPr>
          <w:rFonts w:eastAsia="SimSun"/>
          <w:lang w:val="ru-RU"/>
        </w:rPr>
        <w:t xml:space="preserve"> </w:t>
      </w:r>
      <w:r w:rsidR="00CE6400" w:rsidRPr="009A1F02">
        <w:rPr>
          <w:rFonts w:eastAsia="SimSun"/>
          <w:b/>
          <w:lang w:val="ru-RU"/>
        </w:rPr>
        <w:t>утверждается</w:t>
      </w:r>
      <w:r w:rsidRPr="009A1F02">
        <w:rPr>
          <w:rFonts w:eastAsia="SimSun"/>
          <w:lang w:val="ru-RU"/>
        </w:rPr>
        <w:t>.</w:t>
      </w:r>
    </w:p>
    <w:p w14:paraId="3696C04C" w14:textId="7C035249" w:rsidR="00D76436" w:rsidRPr="009A1F02" w:rsidRDefault="00D76436" w:rsidP="008926A4">
      <w:pPr>
        <w:pStyle w:val="Heading1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lastRenderedPageBreak/>
        <w:t>6</w:t>
      </w:r>
      <w:r w:rsidRPr="009A1F02">
        <w:rPr>
          <w:rFonts w:eastAsia="SimSun"/>
          <w:lang w:val="ru-RU"/>
        </w:rPr>
        <w:tab/>
      </w:r>
      <w:r w:rsidR="00CE6400" w:rsidRPr="009A1F02">
        <w:rPr>
          <w:rFonts w:eastAsia="SimSun"/>
          <w:lang w:val="ru-RU"/>
        </w:rPr>
        <w:t xml:space="preserve">Двадцать третья серия текстов, представленных Редакционным комитетом – второе чтение </w:t>
      </w:r>
      <w:r w:rsidRPr="009A1F02">
        <w:rPr>
          <w:rFonts w:eastAsia="SimSun"/>
          <w:lang w:val="ru-RU"/>
        </w:rPr>
        <w:t>(</w:t>
      </w:r>
      <w:r w:rsidR="00CE6400" w:rsidRPr="009A1F02">
        <w:rPr>
          <w:rFonts w:eastAsia="SimSun"/>
          <w:lang w:val="ru-RU"/>
        </w:rPr>
        <w:t>Документ</w:t>
      </w:r>
      <w:r w:rsidRPr="009A1F02">
        <w:rPr>
          <w:rFonts w:eastAsia="SimSun"/>
          <w:lang w:val="ru-RU"/>
        </w:rPr>
        <w:t xml:space="preserve"> </w:t>
      </w:r>
      <w:hyperlink r:id="rId24" w:history="1">
        <w:r w:rsidRPr="009A1F02">
          <w:rPr>
            <w:rFonts w:asciiTheme="minorHAnsi" w:eastAsia="SimSun" w:hAnsiTheme="minorHAnsi" w:cstheme="minorHAnsi"/>
            <w:bCs/>
            <w:color w:val="0000FF"/>
            <w:szCs w:val="24"/>
            <w:u w:val="single"/>
            <w:lang w:val="ru-RU"/>
          </w:rPr>
          <w:t>193</w:t>
        </w:r>
      </w:hyperlink>
      <w:r w:rsidRPr="009A1F02">
        <w:rPr>
          <w:rFonts w:eastAsia="SimSun"/>
          <w:lang w:val="ru-RU"/>
        </w:rPr>
        <w:t>)</w:t>
      </w:r>
    </w:p>
    <w:p w14:paraId="505C0551" w14:textId="00B4DB9E" w:rsidR="00D76436" w:rsidRPr="00F8438C" w:rsidRDefault="00D76436" w:rsidP="008926A4">
      <w:pPr>
        <w:rPr>
          <w:rFonts w:eastAsia="SimSun"/>
          <w:bCs/>
          <w:lang w:val="ru-RU"/>
        </w:rPr>
      </w:pPr>
      <w:r w:rsidRPr="009A1F02">
        <w:rPr>
          <w:rFonts w:eastAsia="SimSun"/>
          <w:lang w:val="ru-RU"/>
        </w:rPr>
        <w:t>6.1</w:t>
      </w:r>
      <w:r w:rsidRPr="009A1F02">
        <w:rPr>
          <w:rFonts w:eastAsia="SimSun"/>
          <w:lang w:val="ru-RU"/>
        </w:rPr>
        <w:tab/>
      </w:r>
      <w:r w:rsidR="00FF44B9" w:rsidRPr="009A1F02">
        <w:rPr>
          <w:rFonts w:eastAsia="SimSun"/>
          <w:lang w:val="ru-RU"/>
        </w:rPr>
        <w:t xml:space="preserve">Двадцать третья серия текстов, представленных Редакционным комитетом (Документ 193), </w:t>
      </w:r>
      <w:r w:rsidR="00FF44B9" w:rsidRPr="009A1F02">
        <w:rPr>
          <w:rFonts w:eastAsia="SimSun"/>
          <w:b/>
          <w:bCs/>
          <w:lang w:val="ru-RU"/>
        </w:rPr>
        <w:t>утверждается</w:t>
      </w:r>
      <w:r w:rsidR="00FF44B9" w:rsidRPr="009A1F02">
        <w:rPr>
          <w:rFonts w:eastAsia="SimSun"/>
          <w:lang w:val="ru-RU"/>
        </w:rPr>
        <w:t xml:space="preserve"> во втором чтении.</w:t>
      </w:r>
    </w:p>
    <w:p w14:paraId="7544C8DE" w14:textId="57A3ECF7" w:rsidR="00D76436" w:rsidRPr="00F863AD" w:rsidRDefault="00D76436" w:rsidP="00F863AD">
      <w:pPr>
        <w:pStyle w:val="Heading1"/>
        <w:rPr>
          <w:rFonts w:eastAsia="SimSun"/>
          <w:lang w:val="ru-RU"/>
        </w:rPr>
      </w:pPr>
      <w:r w:rsidRPr="00F863AD">
        <w:rPr>
          <w:rFonts w:eastAsia="SimSun"/>
          <w:lang w:val="ru-RU"/>
        </w:rPr>
        <w:t>7</w:t>
      </w:r>
      <w:r w:rsidRPr="00F863AD">
        <w:rPr>
          <w:rFonts w:eastAsia="SimSun"/>
          <w:lang w:val="ru-RU"/>
        </w:rPr>
        <w:tab/>
      </w:r>
      <w:r w:rsidR="00FF44B9" w:rsidRPr="00F863AD">
        <w:rPr>
          <w:rFonts w:eastAsia="SimSun"/>
          <w:lang w:val="ru-RU"/>
        </w:rPr>
        <w:t xml:space="preserve">Двадцать четвертая серия текстов, представленных Редакционным комитетом для </w:t>
      </w:r>
      <w:r w:rsidR="003271EC" w:rsidRPr="00F863AD">
        <w:rPr>
          <w:rFonts w:eastAsia="SimSun"/>
          <w:lang w:val="ru-RU"/>
        </w:rPr>
        <w:t>первого чтения</w:t>
      </w:r>
      <w:r w:rsidR="00FF44B9" w:rsidRPr="00F863AD">
        <w:rPr>
          <w:rFonts w:eastAsia="SimSun"/>
          <w:lang w:val="ru-RU"/>
        </w:rPr>
        <w:t xml:space="preserve"> </w:t>
      </w:r>
      <w:r w:rsidRPr="00F863AD">
        <w:rPr>
          <w:rFonts w:eastAsia="SimSun"/>
          <w:lang w:val="ru-RU"/>
        </w:rPr>
        <w:t>(B24) (</w:t>
      </w:r>
      <w:r w:rsidR="00FF44B9" w:rsidRPr="00F863AD">
        <w:rPr>
          <w:rFonts w:eastAsia="SimSun"/>
          <w:lang w:val="ru-RU"/>
        </w:rPr>
        <w:t>Документ</w:t>
      </w:r>
      <w:r w:rsidRPr="00F863AD">
        <w:rPr>
          <w:rFonts w:eastAsia="SimSun"/>
          <w:lang w:val="ru-RU"/>
        </w:rPr>
        <w:t xml:space="preserve"> </w:t>
      </w:r>
      <w:hyperlink r:id="rId25" w:history="1">
        <w:r w:rsidRPr="002B7862">
          <w:rPr>
            <w:rStyle w:val="Hyperlink"/>
            <w:rFonts w:eastAsia="SimSun"/>
            <w:lang w:val="ru-RU"/>
          </w:rPr>
          <w:t>194</w:t>
        </w:r>
      </w:hyperlink>
      <w:r w:rsidRPr="00F863AD">
        <w:rPr>
          <w:rFonts w:eastAsia="SimSun"/>
          <w:lang w:val="ru-RU"/>
        </w:rPr>
        <w:t>)</w:t>
      </w:r>
    </w:p>
    <w:p w14:paraId="6ADAE1AF" w14:textId="002B7EE3" w:rsidR="00D76436" w:rsidRPr="00F8438C" w:rsidRDefault="00FF44B9" w:rsidP="008926A4">
      <w:pPr>
        <w:pStyle w:val="Headingb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Проект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Резолюции</w:t>
      </w:r>
      <w:r w:rsidRPr="00F8438C">
        <w:rPr>
          <w:rFonts w:eastAsia="SimSun"/>
          <w:lang w:val="ru-RU"/>
        </w:rPr>
        <w:t xml:space="preserve"> 102 (</w:t>
      </w:r>
      <w:r w:rsidRPr="009A1F02">
        <w:rPr>
          <w:rFonts w:eastAsia="SimSun"/>
          <w:lang w:val="ru-RU"/>
        </w:rPr>
        <w:t>Пересм</w:t>
      </w:r>
      <w:r w:rsidRPr="00F8438C">
        <w:rPr>
          <w:rFonts w:eastAsia="SimSun"/>
          <w:lang w:val="ru-RU"/>
        </w:rPr>
        <w:t xml:space="preserve">. </w:t>
      </w:r>
      <w:r w:rsidRPr="009A1F02">
        <w:rPr>
          <w:rFonts w:eastAsia="SimSun"/>
          <w:lang w:val="ru-RU"/>
        </w:rPr>
        <w:t>Бухарест</w:t>
      </w:r>
      <w:r w:rsidRPr="00F8438C">
        <w:rPr>
          <w:rFonts w:eastAsia="SimSun"/>
          <w:lang w:val="ru-RU"/>
        </w:rPr>
        <w:t xml:space="preserve">, 2022 </w:t>
      </w:r>
      <w:r w:rsidRPr="009A1F02">
        <w:rPr>
          <w:rFonts w:eastAsia="SimSun"/>
          <w:lang w:val="ru-RU"/>
        </w:rPr>
        <w:t>г</w:t>
      </w:r>
      <w:r w:rsidRPr="00F8438C">
        <w:rPr>
          <w:rFonts w:eastAsia="SimSun"/>
          <w:lang w:val="ru-RU"/>
        </w:rPr>
        <w:t xml:space="preserve">.) – </w:t>
      </w:r>
      <w:r w:rsidRPr="009A1F02">
        <w:rPr>
          <w:rFonts w:eastAsia="SimSun"/>
          <w:lang w:val="ru-RU"/>
        </w:rPr>
        <w:t>Роль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МСЭ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в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вопросах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международной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государственной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политики</w:t>
      </w:r>
      <w:r w:rsidRPr="00F8438C">
        <w:rPr>
          <w:rFonts w:eastAsia="SimSun"/>
          <w:lang w:val="ru-RU"/>
        </w:rPr>
        <w:t xml:space="preserve">, </w:t>
      </w:r>
      <w:r w:rsidRPr="009A1F02">
        <w:rPr>
          <w:rFonts w:eastAsia="SimSun"/>
          <w:lang w:val="ru-RU"/>
        </w:rPr>
        <w:t>касающихся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интернета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и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управления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ресурсами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интернета</w:t>
      </w:r>
      <w:r w:rsidRPr="00F8438C">
        <w:rPr>
          <w:rFonts w:eastAsia="SimSun"/>
          <w:lang w:val="ru-RU"/>
        </w:rPr>
        <w:t xml:space="preserve">, </w:t>
      </w:r>
      <w:r w:rsidRPr="009A1F02">
        <w:rPr>
          <w:rFonts w:eastAsia="SimSun"/>
          <w:lang w:val="ru-RU"/>
        </w:rPr>
        <w:t>включая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наименования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доменов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и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адреса</w:t>
      </w:r>
    </w:p>
    <w:p w14:paraId="6A10EC49" w14:textId="3564BE17" w:rsidR="00D76436" w:rsidRPr="00F8438C" w:rsidRDefault="00FF44B9" w:rsidP="008926A4">
      <w:pPr>
        <w:pStyle w:val="Headingb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Проект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Резолюции</w:t>
      </w:r>
      <w:r w:rsidRPr="00F8438C">
        <w:rPr>
          <w:rFonts w:eastAsia="SimSun"/>
          <w:lang w:val="ru-RU"/>
        </w:rPr>
        <w:t xml:space="preserve"> 205 (</w:t>
      </w:r>
      <w:r w:rsidRPr="009A1F02">
        <w:rPr>
          <w:rFonts w:eastAsia="SimSun"/>
          <w:lang w:val="ru-RU"/>
        </w:rPr>
        <w:t>Пересм</w:t>
      </w:r>
      <w:r w:rsidRPr="00F8438C">
        <w:rPr>
          <w:rFonts w:eastAsia="SimSun"/>
          <w:lang w:val="ru-RU"/>
        </w:rPr>
        <w:t xml:space="preserve">. </w:t>
      </w:r>
      <w:r w:rsidRPr="009A1F02">
        <w:rPr>
          <w:rFonts w:eastAsia="SimSun"/>
          <w:lang w:val="ru-RU"/>
        </w:rPr>
        <w:t>Бухарест</w:t>
      </w:r>
      <w:r w:rsidRPr="00F8438C">
        <w:rPr>
          <w:rFonts w:eastAsia="SimSun"/>
          <w:lang w:val="ru-RU"/>
        </w:rPr>
        <w:t xml:space="preserve">, 2022 </w:t>
      </w:r>
      <w:r w:rsidRPr="009A1F02">
        <w:rPr>
          <w:rFonts w:eastAsia="SimSun"/>
          <w:lang w:val="ru-RU"/>
        </w:rPr>
        <w:t>г</w:t>
      </w:r>
      <w:r w:rsidRPr="00F8438C">
        <w:rPr>
          <w:rFonts w:eastAsia="SimSun"/>
          <w:lang w:val="ru-RU"/>
        </w:rPr>
        <w:t xml:space="preserve">.) – </w:t>
      </w:r>
      <w:r w:rsidRPr="009A1F02">
        <w:rPr>
          <w:rFonts w:eastAsia="SimSun"/>
          <w:lang w:val="ru-RU"/>
        </w:rPr>
        <w:t>Роль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МСЭ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в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содействии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ориентированным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на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электросвязь</w:t>
      </w:r>
      <w:r w:rsidRPr="00F8438C">
        <w:rPr>
          <w:rFonts w:eastAsia="SimSun"/>
          <w:lang w:val="ru-RU"/>
        </w:rPr>
        <w:t>/</w:t>
      </w:r>
      <w:r w:rsidRPr="009A1F02">
        <w:rPr>
          <w:rFonts w:eastAsia="SimSun"/>
          <w:lang w:val="ru-RU"/>
        </w:rPr>
        <w:t>информационно</w:t>
      </w:r>
      <w:r w:rsidRPr="00F8438C">
        <w:rPr>
          <w:rFonts w:eastAsia="SimSun"/>
          <w:lang w:val="ru-RU"/>
        </w:rPr>
        <w:t>-</w:t>
      </w:r>
      <w:r w:rsidRPr="009A1F02">
        <w:rPr>
          <w:rFonts w:eastAsia="SimSun"/>
          <w:lang w:val="ru-RU"/>
        </w:rPr>
        <w:t>коммуникационные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технологии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инновациям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для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поддержки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цифровой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экономики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и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цифрового</w:t>
      </w:r>
      <w:r w:rsidRPr="00F8438C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общества</w:t>
      </w:r>
    </w:p>
    <w:p w14:paraId="26459426" w14:textId="40855B19" w:rsidR="00D76436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7.1</w:t>
      </w:r>
      <w:r w:rsidRPr="009A1F02">
        <w:rPr>
          <w:rFonts w:eastAsia="SimSun"/>
          <w:lang w:val="ru-RU"/>
        </w:rPr>
        <w:tab/>
      </w:r>
      <w:r w:rsidR="007A3006" w:rsidRPr="00863D3E">
        <w:rPr>
          <w:rFonts w:eastAsia="SimSun"/>
          <w:b/>
          <w:lang w:val="ru-RU"/>
        </w:rPr>
        <w:t>Принима</w:t>
      </w:r>
      <w:r w:rsidR="00934038" w:rsidRPr="00863D3E">
        <w:rPr>
          <w:rFonts w:eastAsia="SimSun"/>
          <w:b/>
          <w:lang w:val="ru-RU"/>
        </w:rPr>
        <w:t>ю</w:t>
      </w:r>
      <w:r w:rsidR="007A3006" w:rsidRPr="00863D3E">
        <w:rPr>
          <w:rFonts w:eastAsia="SimSun"/>
          <w:b/>
          <w:lang w:val="ru-RU"/>
        </w:rPr>
        <w:t>тся</w:t>
      </w:r>
      <w:r w:rsidR="007A3006" w:rsidRPr="009A1F02">
        <w:rPr>
          <w:rFonts w:eastAsia="SimSun"/>
          <w:lang w:val="ru-RU"/>
        </w:rPr>
        <w:t>.</w:t>
      </w:r>
    </w:p>
    <w:p w14:paraId="5651314C" w14:textId="4B8B4CE2" w:rsidR="00D76436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7.2</w:t>
      </w:r>
      <w:r w:rsidRPr="009A1F02">
        <w:rPr>
          <w:rFonts w:eastAsia="SimSun"/>
          <w:lang w:val="ru-RU"/>
        </w:rPr>
        <w:tab/>
      </w:r>
      <w:r w:rsidR="00FF44B9" w:rsidRPr="009A1F02">
        <w:rPr>
          <w:rFonts w:eastAsia="SimSun"/>
          <w:lang w:val="ru-RU"/>
        </w:rPr>
        <w:t xml:space="preserve">Двадцать четвертая серия текстов, представленных Редакционным комитетом для </w:t>
      </w:r>
      <w:r w:rsidR="003271EC">
        <w:rPr>
          <w:rFonts w:eastAsia="SimSun"/>
          <w:lang w:val="ru-RU"/>
        </w:rPr>
        <w:t>первого чтения</w:t>
      </w:r>
      <w:r w:rsidR="002E0A0D" w:rsidRPr="009A1F02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(</w:t>
      </w:r>
      <w:r w:rsidRPr="009A1F02">
        <w:rPr>
          <w:rFonts w:eastAsia="SimSun"/>
        </w:rPr>
        <w:t>B</w:t>
      </w:r>
      <w:r w:rsidRPr="009A1F02">
        <w:rPr>
          <w:rFonts w:eastAsia="SimSun"/>
          <w:lang w:val="ru-RU"/>
        </w:rPr>
        <w:t>24) (</w:t>
      </w:r>
      <w:r w:rsidR="00FF44B9" w:rsidRPr="009A1F02">
        <w:rPr>
          <w:rFonts w:eastAsia="SimSun"/>
          <w:lang w:val="ru-RU"/>
        </w:rPr>
        <w:t>Документ</w:t>
      </w:r>
      <w:r w:rsidRPr="009A1F02">
        <w:rPr>
          <w:rFonts w:eastAsia="SimSun"/>
        </w:rPr>
        <w:t> </w:t>
      </w:r>
      <w:r w:rsidRPr="009A1F02">
        <w:rPr>
          <w:rFonts w:eastAsia="SimSun"/>
          <w:lang w:val="ru-RU"/>
        </w:rPr>
        <w:t>194)</w:t>
      </w:r>
      <w:r w:rsidR="00412CCD" w:rsidRPr="009A1F02">
        <w:rPr>
          <w:rFonts w:eastAsia="SimSun"/>
          <w:lang w:val="ru-RU"/>
        </w:rPr>
        <w:t>,</w:t>
      </w:r>
      <w:r w:rsidRPr="009A1F02">
        <w:rPr>
          <w:rFonts w:eastAsia="SimSun"/>
          <w:lang w:val="ru-RU"/>
        </w:rPr>
        <w:t xml:space="preserve"> </w:t>
      </w:r>
      <w:r w:rsidR="00FF44B9" w:rsidRPr="00863D3E">
        <w:rPr>
          <w:rFonts w:eastAsia="SimSun"/>
          <w:b/>
          <w:lang w:val="ru-RU"/>
        </w:rPr>
        <w:t>утверждается</w:t>
      </w:r>
      <w:r w:rsidRPr="009A1F02">
        <w:rPr>
          <w:rFonts w:eastAsia="SimSun"/>
          <w:lang w:val="ru-RU"/>
        </w:rPr>
        <w:t>.</w:t>
      </w:r>
    </w:p>
    <w:p w14:paraId="03DD12FF" w14:textId="03EF2873" w:rsidR="00D76436" w:rsidRPr="009A1F02" w:rsidRDefault="00D76436" w:rsidP="008926A4">
      <w:pPr>
        <w:pStyle w:val="Heading1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8</w:t>
      </w:r>
      <w:r w:rsidRPr="009A1F02">
        <w:rPr>
          <w:rFonts w:eastAsia="SimSun"/>
          <w:lang w:val="ru-RU"/>
        </w:rPr>
        <w:tab/>
      </w:r>
      <w:r w:rsidR="00FB60EC" w:rsidRPr="009A1F02">
        <w:rPr>
          <w:rFonts w:eastAsia="SimSun"/>
          <w:lang w:val="ru-RU"/>
        </w:rPr>
        <w:t>Двадцать четвертая серия текстов, представленных Редакционным комитетом</w:t>
      </w:r>
      <w:r w:rsidR="00122E52">
        <w:rPr>
          <w:rFonts w:eastAsia="SimSun"/>
          <w:lang w:val="en-US"/>
        </w:rPr>
        <w:t> </w:t>
      </w:r>
      <w:r w:rsidR="00FB60EC" w:rsidRPr="009A1F02">
        <w:rPr>
          <w:rFonts w:eastAsia="SimSun"/>
          <w:lang w:val="ru-RU"/>
        </w:rPr>
        <w:t xml:space="preserve">– второе чтение </w:t>
      </w:r>
      <w:r w:rsidRPr="009A1F02">
        <w:rPr>
          <w:rFonts w:eastAsia="SimSun"/>
          <w:lang w:val="ru-RU"/>
        </w:rPr>
        <w:t>(</w:t>
      </w:r>
      <w:r w:rsidR="00DB2974" w:rsidRPr="009A1F02">
        <w:rPr>
          <w:rFonts w:eastAsia="SimSun"/>
          <w:lang w:val="ru-RU"/>
        </w:rPr>
        <w:t>Документ</w:t>
      </w:r>
      <w:r w:rsidRPr="009A1F02">
        <w:rPr>
          <w:rFonts w:eastAsia="SimSun"/>
          <w:lang w:val="ru-RU"/>
        </w:rPr>
        <w:t xml:space="preserve"> </w:t>
      </w:r>
      <w:hyperlink r:id="rId26" w:history="1">
        <w:r w:rsidRPr="009A1F02">
          <w:rPr>
            <w:rFonts w:asciiTheme="minorHAnsi" w:eastAsia="SimSun" w:hAnsiTheme="minorHAnsi" w:cstheme="minorHAnsi"/>
            <w:bCs/>
            <w:color w:val="0000FF"/>
            <w:szCs w:val="24"/>
            <w:u w:val="single"/>
            <w:lang w:val="ru-RU"/>
          </w:rPr>
          <w:t>194</w:t>
        </w:r>
      </w:hyperlink>
      <w:r w:rsidRPr="009A1F02">
        <w:rPr>
          <w:rFonts w:eastAsia="SimSun"/>
          <w:lang w:val="ru-RU"/>
        </w:rPr>
        <w:t>)</w:t>
      </w:r>
    </w:p>
    <w:p w14:paraId="532E60B5" w14:textId="3AC555E0" w:rsidR="00D76436" w:rsidRPr="009A1F02" w:rsidRDefault="00D76436" w:rsidP="008926A4">
      <w:pPr>
        <w:rPr>
          <w:rFonts w:eastAsia="SimSun"/>
          <w:bCs/>
          <w:lang w:val="ru-RU"/>
        </w:rPr>
      </w:pPr>
      <w:r w:rsidRPr="009A1F02">
        <w:rPr>
          <w:rFonts w:eastAsia="SimSun"/>
          <w:lang w:val="ru-RU"/>
        </w:rPr>
        <w:t>8.1</w:t>
      </w:r>
      <w:r w:rsidRPr="009A1F02">
        <w:rPr>
          <w:rFonts w:eastAsia="SimSun"/>
          <w:lang w:val="ru-RU"/>
        </w:rPr>
        <w:tab/>
      </w:r>
      <w:r w:rsidR="00056324" w:rsidRPr="009A1F02">
        <w:rPr>
          <w:rFonts w:eastAsia="SimSun"/>
          <w:lang w:val="ru-RU"/>
        </w:rPr>
        <w:t xml:space="preserve">Двадцать четвертая серия текстов, представленных Редакционным комитетом (Документ 194), </w:t>
      </w:r>
      <w:r w:rsidR="00056324" w:rsidRPr="009A1F02">
        <w:rPr>
          <w:rFonts w:eastAsia="SimSun"/>
          <w:b/>
          <w:bCs/>
          <w:lang w:val="ru-RU"/>
        </w:rPr>
        <w:t>утверждается</w:t>
      </w:r>
      <w:r w:rsidR="00056324" w:rsidRPr="009A1F02">
        <w:rPr>
          <w:rFonts w:eastAsia="SimSun"/>
          <w:lang w:val="ru-RU"/>
        </w:rPr>
        <w:t xml:space="preserve"> во втором чтении</w:t>
      </w:r>
      <w:r w:rsidRPr="009A1F02">
        <w:rPr>
          <w:rFonts w:eastAsia="SimSun"/>
          <w:bCs/>
          <w:lang w:val="ru-RU"/>
        </w:rPr>
        <w:t>.</w:t>
      </w:r>
    </w:p>
    <w:p w14:paraId="3540CFB4" w14:textId="4771C357" w:rsidR="00D76436" w:rsidRPr="009A1F02" w:rsidRDefault="00D76436" w:rsidP="008926A4">
      <w:pPr>
        <w:pStyle w:val="Heading1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9</w:t>
      </w:r>
      <w:r w:rsidRPr="009A1F02">
        <w:rPr>
          <w:rFonts w:eastAsia="SimSun"/>
          <w:lang w:val="ru-RU"/>
        </w:rPr>
        <w:tab/>
      </w:r>
      <w:r w:rsidR="00FC7055" w:rsidRPr="009A1F02">
        <w:rPr>
          <w:rFonts w:eastAsia="SimSun"/>
          <w:lang w:val="ru-RU"/>
        </w:rPr>
        <w:t xml:space="preserve">Двадцать шестая серия текстов, представленных Редакционным комитетом для </w:t>
      </w:r>
      <w:r w:rsidR="003271EC">
        <w:rPr>
          <w:rFonts w:eastAsia="SimSun"/>
          <w:lang w:val="ru-RU"/>
        </w:rPr>
        <w:t>первого чтения</w:t>
      </w:r>
      <w:r w:rsidR="00FC7055" w:rsidRPr="009A1F02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(</w:t>
      </w:r>
      <w:r w:rsidRPr="009A1F02">
        <w:rPr>
          <w:rFonts w:eastAsia="SimSun"/>
        </w:rPr>
        <w:t>B</w:t>
      </w:r>
      <w:r w:rsidRPr="009A1F02">
        <w:rPr>
          <w:rFonts w:eastAsia="SimSun"/>
          <w:lang w:val="ru-RU"/>
        </w:rPr>
        <w:t>26) (</w:t>
      </w:r>
      <w:r w:rsidR="00DB2974" w:rsidRPr="009A1F02">
        <w:rPr>
          <w:rFonts w:eastAsia="SimSun"/>
          <w:lang w:val="ru-RU"/>
        </w:rPr>
        <w:t xml:space="preserve">Документ </w:t>
      </w:r>
      <w:hyperlink r:id="rId27" w:history="1">
        <w:r w:rsidRPr="009A1F02">
          <w:rPr>
            <w:rFonts w:asciiTheme="minorHAnsi" w:eastAsia="SimSun" w:hAnsiTheme="minorHAnsi" w:cstheme="minorHAnsi"/>
            <w:bCs/>
            <w:color w:val="0000FF"/>
            <w:szCs w:val="24"/>
            <w:u w:val="single"/>
            <w:lang w:val="ru-RU"/>
          </w:rPr>
          <w:t>196</w:t>
        </w:r>
      </w:hyperlink>
      <w:r w:rsidRPr="009A1F02">
        <w:rPr>
          <w:rFonts w:eastAsia="SimSun"/>
          <w:lang w:val="ru-RU"/>
        </w:rPr>
        <w:t>)</w:t>
      </w:r>
    </w:p>
    <w:p w14:paraId="126CFEF7" w14:textId="294A8342" w:rsidR="00D76436" w:rsidRPr="009A1F02" w:rsidRDefault="00FC7055" w:rsidP="008926A4">
      <w:pPr>
        <w:pStyle w:val="Headingb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Резолюция 71 (Пересм. Бухарест, 2022 г.)</w:t>
      </w:r>
      <w:r w:rsidR="00D76436" w:rsidRPr="009A1F02">
        <w:rPr>
          <w:rFonts w:eastAsia="SimSun"/>
          <w:lang w:val="ru-RU"/>
        </w:rPr>
        <w:t xml:space="preserve"> – </w:t>
      </w:r>
      <w:r w:rsidRPr="009A1F02">
        <w:rPr>
          <w:rFonts w:eastAsia="SimSun"/>
          <w:lang w:val="ru-RU"/>
        </w:rPr>
        <w:t>Стратегическ</w:t>
      </w:r>
      <w:r w:rsidR="00B42386" w:rsidRPr="009A1F02">
        <w:rPr>
          <w:rFonts w:eastAsia="SimSun"/>
          <w:lang w:val="ru-RU"/>
        </w:rPr>
        <w:t xml:space="preserve">ий </w:t>
      </w:r>
      <w:r w:rsidRPr="009A1F02">
        <w:rPr>
          <w:rFonts w:eastAsia="SimSun"/>
          <w:lang w:val="ru-RU"/>
        </w:rPr>
        <w:t>план Союза на 2024−2027 годы</w:t>
      </w:r>
    </w:p>
    <w:p w14:paraId="7A7E03A6" w14:textId="6C69A502" w:rsidR="00D76436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9.1</w:t>
      </w:r>
      <w:r w:rsidRPr="009A1F02">
        <w:rPr>
          <w:rFonts w:eastAsia="SimSun"/>
          <w:lang w:val="ru-RU"/>
        </w:rPr>
        <w:tab/>
      </w:r>
      <w:r w:rsidR="007A3006" w:rsidRPr="00863D3E">
        <w:rPr>
          <w:rFonts w:eastAsia="SimSun"/>
          <w:b/>
          <w:lang w:val="ru-RU"/>
        </w:rPr>
        <w:t>Принимается</w:t>
      </w:r>
      <w:r w:rsidR="007A3006" w:rsidRPr="009A1F02">
        <w:rPr>
          <w:rFonts w:eastAsia="SimSun"/>
          <w:lang w:val="ru-RU"/>
        </w:rPr>
        <w:t>.</w:t>
      </w:r>
    </w:p>
    <w:p w14:paraId="4F5EE0CE" w14:textId="5F40E4E9" w:rsidR="00D76436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9.2</w:t>
      </w:r>
      <w:r w:rsidRPr="009A1F02">
        <w:rPr>
          <w:rFonts w:eastAsia="SimSun"/>
          <w:lang w:val="ru-RU"/>
        </w:rPr>
        <w:tab/>
      </w:r>
      <w:r w:rsidR="00FC7055" w:rsidRPr="009A1F02">
        <w:rPr>
          <w:rFonts w:eastAsia="SimSun"/>
          <w:lang w:val="ru-RU"/>
        </w:rPr>
        <w:t xml:space="preserve">Двадцать </w:t>
      </w:r>
      <w:r w:rsidR="00B42386" w:rsidRPr="009A1F02">
        <w:rPr>
          <w:rFonts w:eastAsia="SimSun"/>
          <w:lang w:val="ru-RU"/>
        </w:rPr>
        <w:t>шестая</w:t>
      </w:r>
      <w:r w:rsidR="00FC7055" w:rsidRPr="009A1F02">
        <w:rPr>
          <w:rFonts w:eastAsia="SimSun"/>
          <w:lang w:val="ru-RU"/>
        </w:rPr>
        <w:t xml:space="preserve"> серия текстов, представленных Редакционным комитетом для </w:t>
      </w:r>
      <w:r w:rsidR="003271EC">
        <w:rPr>
          <w:rFonts w:eastAsia="SimSun"/>
          <w:lang w:val="ru-RU"/>
        </w:rPr>
        <w:t>первого чтения</w:t>
      </w:r>
      <w:r w:rsidR="00FC7055" w:rsidRPr="009A1F02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(</w:t>
      </w:r>
      <w:r w:rsidRPr="009A1F02">
        <w:rPr>
          <w:rFonts w:eastAsia="SimSun"/>
        </w:rPr>
        <w:t>B</w:t>
      </w:r>
      <w:r w:rsidRPr="009A1F02">
        <w:rPr>
          <w:rFonts w:eastAsia="SimSun"/>
          <w:lang w:val="ru-RU"/>
        </w:rPr>
        <w:t>26) (</w:t>
      </w:r>
      <w:r w:rsidR="00DB2974" w:rsidRPr="009A1F02">
        <w:rPr>
          <w:rFonts w:eastAsia="SimSun"/>
          <w:lang w:val="ru-RU"/>
        </w:rPr>
        <w:t xml:space="preserve">Документ </w:t>
      </w:r>
      <w:r w:rsidRPr="009A1F02">
        <w:rPr>
          <w:rFonts w:eastAsia="SimSun"/>
          <w:lang w:val="ru-RU"/>
        </w:rPr>
        <w:t>196)</w:t>
      </w:r>
      <w:r w:rsidR="00412CCD" w:rsidRPr="009A1F02">
        <w:rPr>
          <w:rFonts w:eastAsia="SimSun"/>
          <w:lang w:val="ru-RU"/>
        </w:rPr>
        <w:t>,</w:t>
      </w:r>
      <w:r w:rsidRPr="009A1F02">
        <w:rPr>
          <w:rFonts w:eastAsia="SimSun"/>
          <w:lang w:val="ru-RU"/>
        </w:rPr>
        <w:t xml:space="preserve"> </w:t>
      </w:r>
      <w:r w:rsidR="00FC7055" w:rsidRPr="00863D3E">
        <w:rPr>
          <w:rFonts w:eastAsia="SimSun"/>
          <w:b/>
          <w:lang w:val="ru-RU"/>
        </w:rPr>
        <w:t>утверждается</w:t>
      </w:r>
      <w:r w:rsidRPr="009A1F02">
        <w:rPr>
          <w:rFonts w:eastAsia="SimSun"/>
          <w:lang w:val="ru-RU"/>
        </w:rPr>
        <w:t>.</w:t>
      </w:r>
    </w:p>
    <w:p w14:paraId="05E30F17" w14:textId="3F117499" w:rsidR="00D76436" w:rsidRPr="009A1F02" w:rsidRDefault="00D76436" w:rsidP="008926A4">
      <w:pPr>
        <w:pStyle w:val="Heading1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10</w:t>
      </w:r>
      <w:r w:rsidRPr="009A1F02">
        <w:rPr>
          <w:rFonts w:eastAsia="SimSun"/>
          <w:lang w:val="ru-RU"/>
        </w:rPr>
        <w:tab/>
      </w:r>
      <w:r w:rsidR="00FC7055" w:rsidRPr="009A1F02">
        <w:rPr>
          <w:rFonts w:eastAsia="SimSun"/>
          <w:lang w:val="ru-RU"/>
        </w:rPr>
        <w:t xml:space="preserve">Двадцать шестая серия текстов, представленных Редакционным комитетом – второе чтение </w:t>
      </w:r>
      <w:r w:rsidRPr="009A1F02">
        <w:rPr>
          <w:rFonts w:eastAsia="SimSun"/>
          <w:lang w:val="ru-RU"/>
        </w:rPr>
        <w:t>(</w:t>
      </w:r>
      <w:r w:rsidR="00DB2974" w:rsidRPr="009A1F02">
        <w:rPr>
          <w:rFonts w:eastAsia="SimSun"/>
          <w:lang w:val="ru-RU"/>
        </w:rPr>
        <w:t xml:space="preserve">Документ </w:t>
      </w:r>
      <w:hyperlink r:id="rId28" w:history="1">
        <w:r w:rsidRPr="009A1F02">
          <w:rPr>
            <w:rFonts w:asciiTheme="minorHAnsi" w:eastAsia="SimSun" w:hAnsiTheme="minorHAnsi" w:cstheme="minorHAnsi"/>
            <w:bCs/>
            <w:color w:val="0000FF"/>
            <w:szCs w:val="24"/>
            <w:u w:val="single"/>
            <w:lang w:val="ru-RU"/>
          </w:rPr>
          <w:t>196</w:t>
        </w:r>
      </w:hyperlink>
      <w:r w:rsidRPr="009A1F02">
        <w:rPr>
          <w:rFonts w:eastAsia="SimSun"/>
          <w:lang w:val="ru-RU"/>
        </w:rPr>
        <w:t>)</w:t>
      </w:r>
    </w:p>
    <w:p w14:paraId="72C68712" w14:textId="1A3D5193" w:rsidR="00D76436" w:rsidRPr="002B7862" w:rsidRDefault="00D76436" w:rsidP="008926A4">
      <w:pPr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10.1</w:t>
      </w:r>
      <w:r w:rsidRPr="002B7862">
        <w:rPr>
          <w:rFonts w:eastAsia="SimSun"/>
          <w:lang w:val="ru-RU"/>
        </w:rPr>
        <w:tab/>
      </w:r>
      <w:r w:rsidR="00FC7055" w:rsidRPr="002B7862">
        <w:rPr>
          <w:rFonts w:eastAsia="SimSun"/>
          <w:lang w:val="ru-RU"/>
        </w:rPr>
        <w:t xml:space="preserve">Двадцать шестая серия текстов, представленных Редакционным комитетом (Документ 196), </w:t>
      </w:r>
      <w:r w:rsidR="00FC7055" w:rsidRPr="002B7862">
        <w:rPr>
          <w:rFonts w:eastAsia="SimSun"/>
          <w:b/>
          <w:lang w:val="ru-RU"/>
        </w:rPr>
        <w:t>утверждается</w:t>
      </w:r>
      <w:r w:rsidR="00FC7055" w:rsidRPr="002B7862">
        <w:rPr>
          <w:rFonts w:eastAsia="SimSun"/>
          <w:lang w:val="ru-RU"/>
        </w:rPr>
        <w:t xml:space="preserve"> во втором чтении</w:t>
      </w:r>
      <w:r w:rsidRPr="002B7862">
        <w:rPr>
          <w:rFonts w:eastAsia="SimSun"/>
          <w:lang w:val="ru-RU"/>
        </w:rPr>
        <w:t>.</w:t>
      </w:r>
    </w:p>
    <w:p w14:paraId="4538B3B3" w14:textId="62318F33" w:rsidR="00D76436" w:rsidRPr="002B7862" w:rsidRDefault="00D76436" w:rsidP="008926A4">
      <w:pPr>
        <w:pStyle w:val="Heading1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lastRenderedPageBreak/>
        <w:t>11</w:t>
      </w:r>
      <w:r w:rsidRPr="002B7862">
        <w:rPr>
          <w:rFonts w:eastAsia="SimSun"/>
          <w:lang w:val="ru-RU"/>
        </w:rPr>
        <w:tab/>
      </w:r>
      <w:r w:rsidR="00FC7055" w:rsidRPr="002B7862">
        <w:rPr>
          <w:rFonts w:eastAsia="SimSun"/>
          <w:lang w:val="ru-RU"/>
        </w:rPr>
        <w:t xml:space="preserve">Пятнадцатая серия текстов, представленных Редакционным комитетом для </w:t>
      </w:r>
      <w:r w:rsidR="003271EC" w:rsidRPr="002B7862">
        <w:rPr>
          <w:rFonts w:eastAsia="SimSun"/>
          <w:lang w:val="ru-RU"/>
        </w:rPr>
        <w:t>первого чтения</w:t>
      </w:r>
      <w:r w:rsidR="00FC7055" w:rsidRPr="002B7862">
        <w:rPr>
          <w:rFonts w:eastAsia="SimSun"/>
          <w:lang w:val="ru-RU"/>
        </w:rPr>
        <w:t xml:space="preserve"> </w:t>
      </w:r>
      <w:r w:rsidRPr="002B7862">
        <w:rPr>
          <w:rFonts w:eastAsia="SimSun"/>
          <w:lang w:val="ru-RU"/>
        </w:rPr>
        <w:t>(</w:t>
      </w:r>
      <w:r w:rsidRPr="008926A4">
        <w:rPr>
          <w:rFonts w:eastAsia="SimSun"/>
        </w:rPr>
        <w:t>B</w:t>
      </w:r>
      <w:r w:rsidRPr="002B7862">
        <w:rPr>
          <w:rFonts w:eastAsia="SimSun"/>
          <w:lang w:val="ru-RU"/>
        </w:rPr>
        <w:t>15) (</w:t>
      </w:r>
      <w:r w:rsidR="00DB2974" w:rsidRPr="002B7862">
        <w:rPr>
          <w:rFonts w:eastAsia="SimSun"/>
          <w:lang w:val="ru-RU"/>
        </w:rPr>
        <w:t xml:space="preserve">Документ </w:t>
      </w:r>
      <w:hyperlink r:id="rId29" w:history="1">
        <w:r w:rsidRPr="002B7862">
          <w:rPr>
            <w:rStyle w:val="Hyperlink"/>
            <w:rFonts w:eastAsia="SimSun"/>
            <w:lang w:val="ru-RU"/>
          </w:rPr>
          <w:t>166</w:t>
        </w:r>
      </w:hyperlink>
      <w:r w:rsidRPr="002B7862">
        <w:rPr>
          <w:rFonts w:eastAsia="SimSun"/>
          <w:lang w:val="ru-RU"/>
        </w:rPr>
        <w:t>)</w:t>
      </w:r>
    </w:p>
    <w:p w14:paraId="2B52C51A" w14:textId="01F0E714" w:rsidR="00D76436" w:rsidRPr="002B7862" w:rsidRDefault="00412CCD" w:rsidP="008926A4">
      <w:pPr>
        <w:pStyle w:val="Headingb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Проект Резолюции 137 (Пересм. Бухарест, 2022 г.) − Развертывание будущих сетей в развивающихся странах</w:t>
      </w:r>
    </w:p>
    <w:p w14:paraId="21603F94" w14:textId="7C3EA79C" w:rsidR="00D76436" w:rsidRPr="002B7862" w:rsidRDefault="00412CCD" w:rsidP="008926A4">
      <w:pPr>
        <w:pStyle w:val="Headingb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Проект Резолюции 203 (Пересм. Бухарест, 2022 г.) − Возможность установления соединения с сетями широкополосной связи</w:t>
      </w:r>
    </w:p>
    <w:p w14:paraId="0473CF09" w14:textId="1A77E992" w:rsidR="00D76436" w:rsidRPr="002B7862" w:rsidRDefault="00D76436" w:rsidP="008926A4">
      <w:pPr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11.1</w:t>
      </w:r>
      <w:r w:rsidRPr="002B7862">
        <w:rPr>
          <w:rFonts w:eastAsia="SimSun"/>
          <w:lang w:val="ru-RU"/>
        </w:rPr>
        <w:tab/>
      </w:r>
      <w:r w:rsidR="007A3006" w:rsidRPr="002B7862">
        <w:rPr>
          <w:rFonts w:eastAsia="SimSun"/>
          <w:b/>
          <w:lang w:val="ru-RU"/>
        </w:rPr>
        <w:t>Принима</w:t>
      </w:r>
      <w:r w:rsidR="00934038" w:rsidRPr="002B7862">
        <w:rPr>
          <w:rFonts w:eastAsia="SimSun"/>
          <w:b/>
          <w:lang w:val="ru-RU"/>
        </w:rPr>
        <w:t>ю</w:t>
      </w:r>
      <w:r w:rsidR="007A3006" w:rsidRPr="002B7862">
        <w:rPr>
          <w:rFonts w:eastAsia="SimSun"/>
          <w:b/>
          <w:lang w:val="ru-RU"/>
        </w:rPr>
        <w:t>тся</w:t>
      </w:r>
      <w:r w:rsidR="007A3006" w:rsidRPr="002B7862">
        <w:rPr>
          <w:rFonts w:eastAsia="SimSun"/>
          <w:lang w:val="ru-RU"/>
        </w:rPr>
        <w:t>.</w:t>
      </w:r>
    </w:p>
    <w:p w14:paraId="69DA3D92" w14:textId="5D4CAE5A" w:rsidR="00D76436" w:rsidRPr="002B7862" w:rsidRDefault="00D76436" w:rsidP="008926A4">
      <w:pPr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11.2</w:t>
      </w:r>
      <w:r w:rsidRPr="002B7862">
        <w:rPr>
          <w:rFonts w:eastAsia="SimSun"/>
          <w:lang w:val="ru-RU"/>
        </w:rPr>
        <w:tab/>
      </w:r>
      <w:r w:rsidR="00412CCD" w:rsidRPr="002B7862">
        <w:rPr>
          <w:rFonts w:eastAsia="SimSun"/>
          <w:lang w:val="ru-RU"/>
        </w:rPr>
        <w:t xml:space="preserve">Пятнадцатая серия текстов, представленных Редакционным комитетом для </w:t>
      </w:r>
      <w:r w:rsidR="003271EC" w:rsidRPr="002B7862">
        <w:rPr>
          <w:rFonts w:eastAsia="SimSun"/>
          <w:lang w:val="ru-RU"/>
        </w:rPr>
        <w:t>первого чтения</w:t>
      </w:r>
      <w:r w:rsidR="00412CCD" w:rsidRPr="002B7862">
        <w:rPr>
          <w:rFonts w:eastAsia="SimSun"/>
          <w:lang w:val="ru-RU"/>
        </w:rPr>
        <w:t xml:space="preserve"> </w:t>
      </w:r>
      <w:r w:rsidRPr="002B7862">
        <w:rPr>
          <w:rFonts w:eastAsia="SimSun"/>
          <w:lang w:val="ru-RU"/>
        </w:rPr>
        <w:t>(</w:t>
      </w:r>
      <w:r w:rsidR="00DB2974" w:rsidRPr="002B7862">
        <w:rPr>
          <w:rFonts w:eastAsia="SimSun"/>
          <w:lang w:val="ru-RU"/>
        </w:rPr>
        <w:t xml:space="preserve">Документ </w:t>
      </w:r>
      <w:r w:rsidRPr="002B7862">
        <w:rPr>
          <w:rFonts w:eastAsia="SimSun"/>
          <w:lang w:val="ru-RU"/>
        </w:rPr>
        <w:t>166)</w:t>
      </w:r>
      <w:r w:rsidR="00412CCD" w:rsidRPr="002B7862">
        <w:rPr>
          <w:rFonts w:eastAsia="SimSun"/>
          <w:lang w:val="ru-RU"/>
        </w:rPr>
        <w:t xml:space="preserve">, </w:t>
      </w:r>
      <w:r w:rsidR="00412CCD" w:rsidRPr="002B7862">
        <w:rPr>
          <w:rFonts w:eastAsia="SimSun"/>
          <w:b/>
          <w:lang w:val="ru-RU"/>
        </w:rPr>
        <w:t>утверждается</w:t>
      </w:r>
      <w:r w:rsidRPr="002B7862">
        <w:rPr>
          <w:rFonts w:eastAsia="SimSun"/>
          <w:lang w:val="ru-RU"/>
        </w:rPr>
        <w:t>.</w:t>
      </w:r>
    </w:p>
    <w:p w14:paraId="7478F7CE" w14:textId="092EB62B" w:rsidR="00D76436" w:rsidRPr="002B7862" w:rsidRDefault="00D76436" w:rsidP="008926A4">
      <w:pPr>
        <w:pStyle w:val="Heading1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12</w:t>
      </w:r>
      <w:r w:rsidRPr="002B7862">
        <w:rPr>
          <w:rFonts w:eastAsia="SimSun"/>
          <w:lang w:val="ru-RU"/>
        </w:rPr>
        <w:tab/>
      </w:r>
      <w:r w:rsidR="00412CCD" w:rsidRPr="002B7862">
        <w:rPr>
          <w:rFonts w:eastAsia="SimSun"/>
          <w:lang w:val="ru-RU"/>
        </w:rPr>
        <w:t xml:space="preserve">Пятнадцатая серия текстов, представленных Редакционным комитетом – второе чтение </w:t>
      </w:r>
      <w:r w:rsidRPr="002B7862">
        <w:rPr>
          <w:rFonts w:eastAsia="SimSun"/>
          <w:lang w:val="ru-RU"/>
        </w:rPr>
        <w:t>(</w:t>
      </w:r>
      <w:r w:rsidR="00DB2974" w:rsidRPr="002B7862">
        <w:rPr>
          <w:rFonts w:eastAsia="SimSun"/>
          <w:lang w:val="ru-RU"/>
        </w:rPr>
        <w:t xml:space="preserve">Документ </w:t>
      </w:r>
      <w:hyperlink r:id="rId30" w:history="1">
        <w:r w:rsidRPr="002B7862">
          <w:rPr>
            <w:rStyle w:val="Hyperlink"/>
            <w:rFonts w:eastAsia="SimSun"/>
            <w:lang w:val="ru-RU"/>
          </w:rPr>
          <w:t>166</w:t>
        </w:r>
      </w:hyperlink>
      <w:r w:rsidRPr="002B7862">
        <w:rPr>
          <w:rFonts w:eastAsia="SimSun"/>
          <w:lang w:val="ru-RU"/>
        </w:rPr>
        <w:t>)</w:t>
      </w:r>
    </w:p>
    <w:p w14:paraId="5FC79E02" w14:textId="035E0149" w:rsidR="00D76436" w:rsidRPr="002B7862" w:rsidRDefault="00D76436" w:rsidP="008926A4">
      <w:pPr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12.1</w:t>
      </w:r>
      <w:r w:rsidRPr="002B7862">
        <w:rPr>
          <w:rFonts w:eastAsia="SimSun"/>
          <w:lang w:val="ru-RU"/>
        </w:rPr>
        <w:tab/>
      </w:r>
      <w:r w:rsidR="00216EA8" w:rsidRPr="002B7862">
        <w:rPr>
          <w:rFonts w:eastAsia="SimSun"/>
          <w:lang w:val="ru-RU"/>
        </w:rPr>
        <w:t xml:space="preserve">Пятнадцатая серия текстов, представленных Редакционным комитетом (Документ 166), </w:t>
      </w:r>
      <w:r w:rsidR="00216EA8" w:rsidRPr="002B7862">
        <w:rPr>
          <w:rFonts w:eastAsia="SimSun"/>
          <w:b/>
          <w:lang w:val="ru-RU"/>
        </w:rPr>
        <w:t>утверждается</w:t>
      </w:r>
      <w:r w:rsidR="00216EA8" w:rsidRPr="002B7862">
        <w:rPr>
          <w:rFonts w:eastAsia="SimSun"/>
          <w:lang w:val="ru-RU"/>
        </w:rPr>
        <w:t xml:space="preserve"> во втором чтении</w:t>
      </w:r>
      <w:r w:rsidRPr="002B7862">
        <w:rPr>
          <w:rFonts w:eastAsia="SimSun"/>
          <w:lang w:val="ru-RU"/>
        </w:rPr>
        <w:t>.</w:t>
      </w:r>
    </w:p>
    <w:p w14:paraId="08059C74" w14:textId="0FAD8C94" w:rsidR="00D76436" w:rsidRPr="002B7862" w:rsidRDefault="00D76436" w:rsidP="008926A4">
      <w:pPr>
        <w:pStyle w:val="Heading1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13</w:t>
      </w:r>
      <w:r w:rsidRPr="002B7862">
        <w:rPr>
          <w:rFonts w:eastAsia="SimSun"/>
          <w:lang w:val="ru-RU"/>
        </w:rPr>
        <w:tab/>
      </w:r>
      <w:r w:rsidR="00216EA8" w:rsidRPr="002B7862">
        <w:rPr>
          <w:rFonts w:eastAsia="SimSun"/>
          <w:lang w:val="ru-RU"/>
        </w:rPr>
        <w:t xml:space="preserve">Двадцать </w:t>
      </w:r>
      <w:r w:rsidR="00537F08" w:rsidRPr="002B7862">
        <w:rPr>
          <w:rFonts w:eastAsia="SimSun"/>
          <w:lang w:val="ru-RU"/>
        </w:rPr>
        <w:t>восьмая</w:t>
      </w:r>
      <w:r w:rsidR="00216EA8" w:rsidRPr="002B7862">
        <w:rPr>
          <w:rFonts w:eastAsia="SimSun"/>
          <w:lang w:val="ru-RU"/>
        </w:rPr>
        <w:t xml:space="preserve"> серия текстов, представленных Редакционным комитетом для </w:t>
      </w:r>
      <w:r w:rsidR="003271EC" w:rsidRPr="002B7862">
        <w:rPr>
          <w:rFonts w:eastAsia="SimSun"/>
          <w:lang w:val="ru-RU"/>
        </w:rPr>
        <w:t>первого чтения</w:t>
      </w:r>
      <w:r w:rsidR="00216EA8" w:rsidRPr="002B7862">
        <w:rPr>
          <w:rFonts w:eastAsia="SimSun"/>
          <w:lang w:val="ru-RU"/>
        </w:rPr>
        <w:t xml:space="preserve"> </w:t>
      </w:r>
      <w:r w:rsidRPr="002B7862">
        <w:rPr>
          <w:rFonts w:eastAsia="SimSun"/>
          <w:lang w:val="ru-RU"/>
        </w:rPr>
        <w:t>(</w:t>
      </w:r>
      <w:r w:rsidRPr="008926A4">
        <w:rPr>
          <w:rFonts w:eastAsia="SimSun"/>
        </w:rPr>
        <w:t>B</w:t>
      </w:r>
      <w:r w:rsidRPr="002B7862">
        <w:rPr>
          <w:rFonts w:eastAsia="SimSun"/>
          <w:lang w:val="ru-RU"/>
        </w:rPr>
        <w:t>28) (</w:t>
      </w:r>
      <w:r w:rsidR="00DB2974" w:rsidRPr="002B7862">
        <w:rPr>
          <w:rFonts w:eastAsia="SimSun"/>
          <w:lang w:val="ru-RU"/>
        </w:rPr>
        <w:t xml:space="preserve">Документ </w:t>
      </w:r>
      <w:hyperlink r:id="rId31" w:history="1">
        <w:r w:rsidRPr="002B7862">
          <w:rPr>
            <w:rStyle w:val="Hyperlink"/>
            <w:rFonts w:eastAsia="SimSun"/>
            <w:lang w:val="ru-RU"/>
          </w:rPr>
          <w:t>198</w:t>
        </w:r>
      </w:hyperlink>
      <w:r w:rsidRPr="002B7862">
        <w:rPr>
          <w:rFonts w:eastAsia="SimSun"/>
          <w:lang w:val="ru-RU"/>
        </w:rPr>
        <w:t>)</w:t>
      </w:r>
    </w:p>
    <w:p w14:paraId="5A4FCCEE" w14:textId="04AEAE14" w:rsidR="00D76436" w:rsidRPr="002B7862" w:rsidRDefault="0070162E" w:rsidP="008926A4">
      <w:pPr>
        <w:pStyle w:val="Headingb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 xml:space="preserve">Проект Резолюции </w:t>
      </w:r>
      <w:r w:rsidR="00D76436" w:rsidRPr="002B7862">
        <w:rPr>
          <w:rFonts w:eastAsia="SimSun"/>
          <w:lang w:val="ru-RU"/>
        </w:rPr>
        <w:t>167 (</w:t>
      </w:r>
      <w:r w:rsidRPr="002B7862">
        <w:rPr>
          <w:rFonts w:eastAsia="SimSun"/>
          <w:lang w:val="ru-RU"/>
        </w:rPr>
        <w:t>Пересм. Бухарест, 2022 г.</w:t>
      </w:r>
      <w:r w:rsidR="00D76436" w:rsidRPr="002B7862">
        <w:rPr>
          <w:rFonts w:eastAsia="SimSun"/>
          <w:lang w:val="ru-RU"/>
        </w:rPr>
        <w:t xml:space="preserve">) – </w:t>
      </w:r>
      <w:r w:rsidRPr="002B7862">
        <w:rPr>
          <w:rFonts w:eastAsia="SimSun"/>
          <w:lang w:val="ru-RU"/>
        </w:rPr>
        <w:t>Укрепление и развитие потенциала МСЭ для проведения полностью виртуальных собраний и очных собраний с дистанционным участием и обеспечение электронных средств для продвижения работы Союза</w:t>
      </w:r>
    </w:p>
    <w:p w14:paraId="4275A88B" w14:textId="3AF83C46" w:rsidR="00D76436" w:rsidRPr="002B7862" w:rsidRDefault="00D76436" w:rsidP="008926A4">
      <w:pPr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13.1</w:t>
      </w:r>
      <w:r w:rsidRPr="002B7862">
        <w:rPr>
          <w:rFonts w:eastAsia="SimSun"/>
          <w:lang w:val="ru-RU"/>
        </w:rPr>
        <w:tab/>
      </w:r>
      <w:r w:rsidR="007A3006" w:rsidRPr="002B7862">
        <w:rPr>
          <w:rFonts w:eastAsia="SimSun"/>
          <w:b/>
          <w:lang w:val="ru-RU"/>
        </w:rPr>
        <w:t>Принимается</w:t>
      </w:r>
      <w:r w:rsidR="007A3006" w:rsidRPr="002B7862">
        <w:rPr>
          <w:rFonts w:eastAsia="SimSun"/>
          <w:lang w:val="ru-RU"/>
        </w:rPr>
        <w:t>.</w:t>
      </w:r>
    </w:p>
    <w:p w14:paraId="36CFAD6B" w14:textId="0806025B" w:rsidR="00D76436" w:rsidRPr="002B7862" w:rsidRDefault="00D76436" w:rsidP="008926A4">
      <w:pPr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13.2</w:t>
      </w:r>
      <w:r w:rsidRPr="002B7862">
        <w:rPr>
          <w:rFonts w:eastAsia="SimSun"/>
          <w:lang w:val="ru-RU"/>
        </w:rPr>
        <w:tab/>
      </w:r>
      <w:r w:rsidR="0070162E" w:rsidRPr="002B7862">
        <w:rPr>
          <w:rFonts w:eastAsia="SimSun"/>
          <w:lang w:val="ru-RU"/>
        </w:rPr>
        <w:t xml:space="preserve">Двадцать восьмая серия текстов, представленных Редакционным комитетом для </w:t>
      </w:r>
      <w:r w:rsidR="003271EC" w:rsidRPr="002B7862">
        <w:rPr>
          <w:rFonts w:eastAsia="SimSun"/>
          <w:lang w:val="ru-RU"/>
        </w:rPr>
        <w:t>первого чтения</w:t>
      </w:r>
      <w:r w:rsidR="0070162E" w:rsidRPr="002B7862">
        <w:rPr>
          <w:rFonts w:eastAsia="SimSun"/>
          <w:lang w:val="ru-RU"/>
        </w:rPr>
        <w:t xml:space="preserve"> </w:t>
      </w:r>
      <w:r w:rsidRPr="002B7862">
        <w:rPr>
          <w:rFonts w:eastAsia="SimSun"/>
          <w:lang w:val="ru-RU"/>
        </w:rPr>
        <w:t>(</w:t>
      </w:r>
      <w:r w:rsidRPr="008926A4">
        <w:rPr>
          <w:rFonts w:eastAsia="SimSun"/>
        </w:rPr>
        <w:t>B</w:t>
      </w:r>
      <w:r w:rsidRPr="002B7862">
        <w:rPr>
          <w:rFonts w:eastAsia="SimSun"/>
          <w:lang w:val="ru-RU"/>
        </w:rPr>
        <w:t>28) (</w:t>
      </w:r>
      <w:r w:rsidR="00DB2974" w:rsidRPr="002B7862">
        <w:rPr>
          <w:rFonts w:eastAsia="SimSun"/>
          <w:lang w:val="ru-RU"/>
        </w:rPr>
        <w:t xml:space="preserve">Документ </w:t>
      </w:r>
      <w:r w:rsidRPr="002B7862">
        <w:rPr>
          <w:rFonts w:eastAsia="SimSun"/>
          <w:lang w:val="ru-RU"/>
        </w:rPr>
        <w:t>198)</w:t>
      </w:r>
      <w:r w:rsidR="0070162E" w:rsidRPr="002B7862">
        <w:rPr>
          <w:rFonts w:eastAsia="SimSun"/>
          <w:lang w:val="ru-RU"/>
        </w:rPr>
        <w:t>,</w:t>
      </w:r>
      <w:r w:rsidRPr="002B7862">
        <w:rPr>
          <w:rFonts w:eastAsia="SimSun"/>
          <w:lang w:val="ru-RU"/>
        </w:rPr>
        <w:t xml:space="preserve"> </w:t>
      </w:r>
      <w:r w:rsidR="0070162E" w:rsidRPr="002B7862">
        <w:rPr>
          <w:rFonts w:eastAsia="SimSun"/>
          <w:b/>
          <w:lang w:val="ru-RU"/>
        </w:rPr>
        <w:t>утверждается</w:t>
      </w:r>
      <w:r w:rsidRPr="002B7862">
        <w:rPr>
          <w:rFonts w:eastAsia="SimSun"/>
          <w:lang w:val="ru-RU"/>
        </w:rPr>
        <w:t>.</w:t>
      </w:r>
    </w:p>
    <w:p w14:paraId="583CC24D" w14:textId="1944DD93" w:rsidR="00D76436" w:rsidRPr="002B7862" w:rsidRDefault="00D76436" w:rsidP="008926A4">
      <w:pPr>
        <w:pStyle w:val="Heading1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14</w:t>
      </w:r>
      <w:r w:rsidRPr="002B7862">
        <w:rPr>
          <w:rFonts w:eastAsia="SimSun"/>
          <w:lang w:val="ru-RU"/>
        </w:rPr>
        <w:tab/>
      </w:r>
      <w:r w:rsidR="0070162E" w:rsidRPr="002B7862">
        <w:rPr>
          <w:rFonts w:eastAsia="SimSun"/>
          <w:lang w:val="ru-RU"/>
        </w:rPr>
        <w:t>Двадцать восьмая серия текстов, представленных Редакционным комитетом</w:t>
      </w:r>
      <w:r w:rsidR="0070162E" w:rsidRPr="008926A4">
        <w:rPr>
          <w:rFonts w:eastAsia="SimSun"/>
        </w:rPr>
        <w:t> </w:t>
      </w:r>
      <w:r w:rsidR="0070162E" w:rsidRPr="002B7862">
        <w:rPr>
          <w:rFonts w:eastAsia="SimSun"/>
          <w:lang w:val="ru-RU"/>
        </w:rPr>
        <w:t xml:space="preserve">– второе чтение </w:t>
      </w:r>
      <w:r w:rsidRPr="002B7862">
        <w:rPr>
          <w:rFonts w:eastAsia="SimSun"/>
          <w:lang w:val="ru-RU"/>
        </w:rPr>
        <w:t>(</w:t>
      </w:r>
      <w:r w:rsidR="00DB2974" w:rsidRPr="002B7862">
        <w:rPr>
          <w:rFonts w:eastAsia="SimSun"/>
          <w:lang w:val="ru-RU"/>
        </w:rPr>
        <w:t xml:space="preserve">Документ </w:t>
      </w:r>
      <w:hyperlink r:id="rId32" w:history="1">
        <w:r w:rsidRPr="002B7862">
          <w:rPr>
            <w:rStyle w:val="Hyperlink"/>
            <w:rFonts w:eastAsia="SimSun"/>
            <w:lang w:val="ru-RU"/>
          </w:rPr>
          <w:t>198</w:t>
        </w:r>
      </w:hyperlink>
      <w:r w:rsidRPr="002B7862">
        <w:rPr>
          <w:rFonts w:eastAsia="SimSun"/>
          <w:lang w:val="ru-RU"/>
        </w:rPr>
        <w:t>)</w:t>
      </w:r>
    </w:p>
    <w:p w14:paraId="2DF6FB69" w14:textId="1BFA9F67" w:rsidR="00D76436" w:rsidRPr="002B7862" w:rsidRDefault="00D76436" w:rsidP="008926A4">
      <w:pPr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14.1</w:t>
      </w:r>
      <w:r w:rsidRPr="002B7862">
        <w:rPr>
          <w:rFonts w:eastAsia="SimSun"/>
          <w:lang w:val="ru-RU"/>
        </w:rPr>
        <w:tab/>
      </w:r>
      <w:r w:rsidR="0070162E" w:rsidRPr="002B7862">
        <w:rPr>
          <w:rFonts w:eastAsia="SimSun"/>
          <w:lang w:val="ru-RU"/>
        </w:rPr>
        <w:t xml:space="preserve">Двадцать восьмая серия текстов, представленных Редакционным комитетом (Документ 198), </w:t>
      </w:r>
      <w:r w:rsidR="0070162E" w:rsidRPr="002B7862">
        <w:rPr>
          <w:rFonts w:eastAsia="SimSun"/>
          <w:b/>
          <w:lang w:val="ru-RU"/>
        </w:rPr>
        <w:t>утверждается</w:t>
      </w:r>
      <w:r w:rsidR="0070162E" w:rsidRPr="002B7862">
        <w:rPr>
          <w:rFonts w:eastAsia="SimSun"/>
          <w:lang w:val="ru-RU"/>
        </w:rPr>
        <w:t xml:space="preserve"> во втором чтении</w:t>
      </w:r>
      <w:r w:rsidRPr="002B7862">
        <w:rPr>
          <w:rFonts w:eastAsia="SimSun"/>
          <w:lang w:val="ru-RU"/>
        </w:rPr>
        <w:t>.</w:t>
      </w:r>
    </w:p>
    <w:p w14:paraId="7717B326" w14:textId="14804246" w:rsidR="00D76436" w:rsidRPr="009A1F02" w:rsidRDefault="00D76436" w:rsidP="008926A4">
      <w:pPr>
        <w:pStyle w:val="Heading1"/>
        <w:rPr>
          <w:rFonts w:eastAsia="SimSun"/>
          <w:lang w:val="ru-RU"/>
        </w:rPr>
      </w:pPr>
      <w:bookmarkStart w:id="7" w:name="_Hlk116656777"/>
      <w:r w:rsidRPr="009A1F02">
        <w:rPr>
          <w:rFonts w:eastAsia="SimSun"/>
          <w:lang w:val="ru-RU"/>
        </w:rPr>
        <w:t>15</w:t>
      </w:r>
      <w:r w:rsidRPr="009A1F02">
        <w:rPr>
          <w:rFonts w:eastAsia="SimSun"/>
          <w:lang w:val="ru-RU"/>
        </w:rPr>
        <w:tab/>
      </w:r>
      <w:r w:rsidR="007173E6" w:rsidRPr="009A1F02">
        <w:rPr>
          <w:rFonts w:eastAsia="SimSun"/>
          <w:lang w:val="ru-RU"/>
        </w:rPr>
        <w:t xml:space="preserve">Двадцать седьмая серия текстов, представленных Редакционным комитетом для </w:t>
      </w:r>
      <w:r w:rsidR="003271EC">
        <w:rPr>
          <w:rFonts w:eastAsia="SimSun"/>
          <w:lang w:val="ru-RU"/>
        </w:rPr>
        <w:t>первого чтения</w:t>
      </w:r>
      <w:r w:rsidR="007173E6" w:rsidRPr="009A1F02">
        <w:rPr>
          <w:rFonts w:eastAsia="SimSun"/>
          <w:lang w:val="ru-RU"/>
        </w:rPr>
        <w:t xml:space="preserve"> </w:t>
      </w:r>
      <w:r w:rsidRPr="009A1F02">
        <w:rPr>
          <w:rFonts w:eastAsia="SimSun"/>
          <w:lang w:val="ru-RU"/>
        </w:rPr>
        <w:t>(</w:t>
      </w:r>
      <w:r w:rsidRPr="009A1F02">
        <w:rPr>
          <w:rFonts w:eastAsia="SimSun"/>
        </w:rPr>
        <w:t>B</w:t>
      </w:r>
      <w:r w:rsidRPr="009A1F02">
        <w:rPr>
          <w:rFonts w:eastAsia="SimSun"/>
          <w:lang w:val="ru-RU"/>
        </w:rPr>
        <w:t>27) (</w:t>
      </w:r>
      <w:r w:rsidR="00DB2974" w:rsidRPr="009A1F02">
        <w:rPr>
          <w:rFonts w:eastAsia="SimSun"/>
          <w:lang w:val="ru-RU"/>
        </w:rPr>
        <w:t xml:space="preserve">Документ </w:t>
      </w:r>
      <w:hyperlink r:id="rId33" w:history="1">
        <w:r w:rsidRPr="009A1F02">
          <w:rPr>
            <w:rFonts w:asciiTheme="minorHAnsi" w:eastAsia="SimSun" w:hAnsiTheme="minorHAnsi" w:cstheme="minorHAnsi"/>
            <w:bCs/>
            <w:color w:val="0000FF"/>
            <w:szCs w:val="24"/>
            <w:u w:val="single"/>
            <w:lang w:val="ru-RU"/>
          </w:rPr>
          <w:t>197</w:t>
        </w:r>
      </w:hyperlink>
      <w:r w:rsidRPr="009A1F02">
        <w:rPr>
          <w:rFonts w:eastAsia="SimSun"/>
          <w:lang w:val="ru-RU"/>
        </w:rPr>
        <w:t>)</w:t>
      </w:r>
    </w:p>
    <w:p w14:paraId="6340A7FF" w14:textId="14EEC997" w:rsidR="00D76436" w:rsidRPr="009A1F02" w:rsidRDefault="007173E6" w:rsidP="008926A4">
      <w:pPr>
        <w:pStyle w:val="Headingb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 xml:space="preserve">Проект Резолюции </w:t>
      </w:r>
      <w:r w:rsidR="00D76436" w:rsidRPr="009A1F02">
        <w:rPr>
          <w:rFonts w:eastAsia="SimSun"/>
          <w:lang w:val="ru-RU"/>
        </w:rPr>
        <w:t>130 (</w:t>
      </w:r>
      <w:r w:rsidRPr="009A1F02">
        <w:rPr>
          <w:rFonts w:eastAsia="SimSun"/>
          <w:lang w:val="ru-RU"/>
        </w:rPr>
        <w:t>Пересм. Бухарест, 2022 г.</w:t>
      </w:r>
      <w:r w:rsidR="00D76436" w:rsidRPr="009A1F02">
        <w:rPr>
          <w:rFonts w:eastAsia="SimSun"/>
          <w:lang w:val="ru-RU"/>
        </w:rPr>
        <w:t xml:space="preserve">) – </w:t>
      </w:r>
      <w:r w:rsidRPr="009A1F02">
        <w:rPr>
          <w:rFonts w:eastAsia="SimSun"/>
          <w:lang w:val="ru-RU"/>
        </w:rPr>
        <w:t>Усиление роли МСЭ в укреплении доверия и безопасности при использовании информационно-коммуникационных технологий</w:t>
      </w:r>
    </w:p>
    <w:p w14:paraId="75D0A2B2" w14:textId="69D4AFF2" w:rsidR="00992DDE" w:rsidRPr="009A1F02" w:rsidRDefault="00D76436" w:rsidP="008926A4">
      <w:pPr>
        <w:rPr>
          <w:rFonts w:asciiTheme="minorHAnsi" w:eastAsia="SimSun" w:hAnsiTheme="minorHAnsi" w:cstheme="minorHAnsi"/>
          <w:bCs/>
          <w:szCs w:val="24"/>
          <w:lang w:val="ru-RU"/>
        </w:rPr>
      </w:pPr>
      <w:r w:rsidRPr="009A1F02">
        <w:rPr>
          <w:rFonts w:asciiTheme="minorHAnsi" w:eastAsia="SimSun" w:hAnsiTheme="minorHAnsi" w:cstheme="minorHAnsi"/>
          <w:bCs/>
          <w:szCs w:val="24"/>
          <w:lang w:val="ru-RU"/>
        </w:rPr>
        <w:t>15.1</w:t>
      </w:r>
      <w:r w:rsidRPr="009A1F02">
        <w:rPr>
          <w:rFonts w:asciiTheme="minorHAnsi" w:eastAsia="SimSun" w:hAnsiTheme="minorHAnsi" w:cstheme="minorHAnsi"/>
          <w:bCs/>
          <w:szCs w:val="24"/>
          <w:lang w:val="ru-RU"/>
        </w:rPr>
        <w:tab/>
      </w:r>
      <w:r w:rsidR="00992DDE" w:rsidRPr="00164F76">
        <w:rPr>
          <w:rFonts w:asciiTheme="minorHAnsi" w:eastAsia="SimSun" w:hAnsiTheme="minorHAnsi" w:cstheme="minorHAnsi"/>
          <w:b/>
          <w:szCs w:val="24"/>
          <w:lang w:val="ru-RU"/>
        </w:rPr>
        <w:t>Председатель Редакционного комитета</w:t>
      </w:r>
      <w:r w:rsidR="00992DDE" w:rsidRPr="009A1F02">
        <w:rPr>
          <w:rFonts w:asciiTheme="minorHAnsi" w:eastAsia="SimSun" w:hAnsiTheme="minorHAnsi" w:cstheme="minorHAnsi"/>
          <w:bCs/>
          <w:szCs w:val="24"/>
          <w:lang w:val="ru-RU"/>
        </w:rPr>
        <w:t xml:space="preserve"> говорит, что квадратные скобки в </w:t>
      </w:r>
      <w:r w:rsidR="007173E6" w:rsidRPr="009A1F02">
        <w:rPr>
          <w:rFonts w:asciiTheme="minorHAnsi" w:eastAsia="SimSun" w:hAnsiTheme="minorHAnsi" w:cstheme="minorHAnsi"/>
          <w:bCs/>
          <w:szCs w:val="24"/>
          <w:lang w:val="ru-RU"/>
        </w:rPr>
        <w:t>пункте</w:t>
      </w:r>
      <w:r w:rsidR="00992DDE" w:rsidRPr="009A1F02">
        <w:rPr>
          <w:rFonts w:asciiTheme="minorHAnsi" w:eastAsia="SimSun" w:hAnsiTheme="minorHAnsi" w:cstheme="minorHAnsi"/>
          <w:bCs/>
          <w:szCs w:val="24"/>
          <w:lang w:val="ru-RU"/>
        </w:rPr>
        <w:t xml:space="preserve"> </w:t>
      </w:r>
      <w:r w:rsidR="00992DDE" w:rsidRPr="009A1F02">
        <w:rPr>
          <w:rFonts w:asciiTheme="minorHAnsi" w:eastAsia="SimSun" w:hAnsiTheme="minorHAnsi" w:cstheme="minorHAnsi"/>
          <w:bCs/>
          <w:i/>
          <w:iCs/>
          <w:szCs w:val="24"/>
        </w:rPr>
        <w:t>h</w:t>
      </w:r>
      <w:r w:rsidR="00992DDE" w:rsidRPr="009A1F02">
        <w:rPr>
          <w:rFonts w:asciiTheme="minorHAnsi" w:eastAsia="SimSun" w:hAnsiTheme="minorHAnsi" w:cstheme="minorHAnsi"/>
          <w:bCs/>
          <w:i/>
          <w:iCs/>
          <w:szCs w:val="24"/>
          <w:lang w:val="ru-RU"/>
        </w:rPr>
        <w:t>)</w:t>
      </w:r>
      <w:r w:rsidR="00992DDE" w:rsidRPr="009A1F02">
        <w:rPr>
          <w:rFonts w:asciiTheme="minorHAnsi" w:eastAsia="SimSun" w:hAnsiTheme="minorHAnsi" w:cstheme="minorHAnsi"/>
          <w:bCs/>
          <w:szCs w:val="24"/>
          <w:lang w:val="ru-RU"/>
        </w:rPr>
        <w:t xml:space="preserve"> </w:t>
      </w:r>
      <w:r w:rsidR="008A0004" w:rsidRPr="009A1F02">
        <w:rPr>
          <w:rFonts w:asciiTheme="minorHAnsi" w:eastAsia="SimSun" w:hAnsiTheme="minorHAnsi" w:cstheme="minorHAnsi"/>
          <w:bCs/>
          <w:szCs w:val="24"/>
          <w:lang w:val="ru-RU"/>
        </w:rPr>
        <w:t xml:space="preserve">раздела </w:t>
      </w:r>
      <w:r w:rsidR="008A0004" w:rsidRPr="009A1F02">
        <w:rPr>
          <w:rFonts w:asciiTheme="minorHAnsi" w:eastAsia="SimSun" w:hAnsiTheme="minorHAnsi" w:cstheme="minorHAnsi"/>
          <w:bCs/>
          <w:i/>
          <w:iCs/>
          <w:szCs w:val="24"/>
          <w:lang w:val="ru-RU"/>
        </w:rPr>
        <w:t>напоминая</w:t>
      </w:r>
      <w:r w:rsidR="008A0004" w:rsidRPr="009A1F02">
        <w:rPr>
          <w:rFonts w:asciiTheme="minorHAnsi" w:eastAsia="SimSun" w:hAnsiTheme="minorHAnsi" w:cstheme="minorHAnsi"/>
          <w:bCs/>
          <w:szCs w:val="24"/>
          <w:lang w:val="ru-RU"/>
        </w:rPr>
        <w:t xml:space="preserve"> </w:t>
      </w:r>
      <w:r w:rsidR="00992DDE" w:rsidRPr="009A1F02">
        <w:rPr>
          <w:rFonts w:asciiTheme="minorHAnsi" w:eastAsia="SimSun" w:hAnsiTheme="minorHAnsi" w:cstheme="minorHAnsi"/>
          <w:bCs/>
          <w:szCs w:val="24"/>
          <w:lang w:val="ru-RU"/>
        </w:rPr>
        <w:t>были включены в английскую версию по ошибке и будут удалены.</w:t>
      </w:r>
    </w:p>
    <w:p w14:paraId="564A6443" w14:textId="330E3306" w:rsidR="00D76436" w:rsidRPr="009A1F02" w:rsidRDefault="008A0004" w:rsidP="008926A4">
      <w:pPr>
        <w:pStyle w:val="Headingb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lastRenderedPageBreak/>
        <w:t>Проект Резолюции 131 (Пересм. Бухарест, 2022 г.) − Измерение информационно-коммуникационных технологий для построения объединяющего и открытого для всех информационного общества</w:t>
      </w:r>
    </w:p>
    <w:p w14:paraId="7EF54A9C" w14:textId="5F93115B" w:rsidR="00D76436" w:rsidRPr="002B7862" w:rsidRDefault="00F40762" w:rsidP="008926A4">
      <w:pPr>
        <w:pStyle w:val="Headingb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Проект Резолюции 139 (Пересм. Бухарест, 2022 г.) − 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</w:r>
    </w:p>
    <w:p w14:paraId="233C2E92" w14:textId="6C4F311F" w:rsidR="00D76436" w:rsidRPr="002B7862" w:rsidRDefault="00D76436" w:rsidP="008926A4">
      <w:pPr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15.2</w:t>
      </w:r>
      <w:r w:rsidRPr="002B7862">
        <w:rPr>
          <w:rFonts w:eastAsia="SimSun"/>
          <w:lang w:val="ru-RU"/>
        </w:rPr>
        <w:tab/>
      </w:r>
      <w:r w:rsidR="007A3006" w:rsidRPr="002B7862">
        <w:rPr>
          <w:rFonts w:eastAsia="SimSun"/>
          <w:b/>
          <w:lang w:val="ru-RU"/>
        </w:rPr>
        <w:t>Принима</w:t>
      </w:r>
      <w:r w:rsidR="00934038" w:rsidRPr="002B7862">
        <w:rPr>
          <w:rFonts w:eastAsia="SimSun"/>
          <w:b/>
          <w:lang w:val="ru-RU"/>
        </w:rPr>
        <w:t>ю</w:t>
      </w:r>
      <w:r w:rsidR="007A3006" w:rsidRPr="002B7862">
        <w:rPr>
          <w:rFonts w:eastAsia="SimSun"/>
          <w:b/>
          <w:lang w:val="ru-RU"/>
        </w:rPr>
        <w:t>тся</w:t>
      </w:r>
      <w:r w:rsidR="007A3006" w:rsidRPr="002B7862">
        <w:rPr>
          <w:rFonts w:eastAsia="SimSun"/>
          <w:lang w:val="ru-RU"/>
        </w:rPr>
        <w:t>.</w:t>
      </w:r>
    </w:p>
    <w:p w14:paraId="56D36018" w14:textId="6EB06F58" w:rsidR="00D76436" w:rsidRPr="002B7862" w:rsidRDefault="00D76436" w:rsidP="008926A4">
      <w:pPr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15.3</w:t>
      </w:r>
      <w:r w:rsidRPr="002B7862">
        <w:rPr>
          <w:rFonts w:eastAsia="SimSun"/>
          <w:lang w:val="ru-RU"/>
        </w:rPr>
        <w:tab/>
      </w:r>
      <w:r w:rsidR="00F40762" w:rsidRPr="002B7862">
        <w:rPr>
          <w:rFonts w:eastAsia="SimSun"/>
          <w:lang w:val="ru-RU"/>
        </w:rPr>
        <w:t xml:space="preserve">Двадцать седьмая серия текстов, представленных Редакционным комитетом для </w:t>
      </w:r>
      <w:r w:rsidR="003271EC" w:rsidRPr="002B7862">
        <w:rPr>
          <w:rFonts w:eastAsia="SimSun"/>
          <w:lang w:val="ru-RU"/>
        </w:rPr>
        <w:t>первого чтения</w:t>
      </w:r>
      <w:r w:rsidR="00F40762" w:rsidRPr="002B7862">
        <w:rPr>
          <w:rFonts w:eastAsia="SimSun"/>
          <w:lang w:val="ru-RU"/>
        </w:rPr>
        <w:t xml:space="preserve"> </w:t>
      </w:r>
      <w:r w:rsidRPr="002B7862">
        <w:rPr>
          <w:rFonts w:eastAsia="SimSun"/>
          <w:lang w:val="ru-RU"/>
        </w:rPr>
        <w:t>(</w:t>
      </w:r>
      <w:r w:rsidRPr="009A1F02">
        <w:rPr>
          <w:rFonts w:eastAsia="SimSun"/>
        </w:rPr>
        <w:t>B</w:t>
      </w:r>
      <w:r w:rsidRPr="002B7862">
        <w:rPr>
          <w:rFonts w:eastAsia="SimSun"/>
          <w:lang w:val="ru-RU"/>
        </w:rPr>
        <w:t>27) (</w:t>
      </w:r>
      <w:r w:rsidR="00DB2974" w:rsidRPr="002B7862">
        <w:rPr>
          <w:rFonts w:eastAsia="SimSun"/>
          <w:lang w:val="ru-RU"/>
        </w:rPr>
        <w:t xml:space="preserve">Документ </w:t>
      </w:r>
      <w:r w:rsidRPr="002B7862">
        <w:rPr>
          <w:rFonts w:eastAsia="SimSun"/>
          <w:lang w:val="ru-RU"/>
        </w:rPr>
        <w:t>197)</w:t>
      </w:r>
      <w:r w:rsidR="00F40762" w:rsidRPr="002B7862">
        <w:rPr>
          <w:rFonts w:eastAsia="SimSun"/>
          <w:lang w:val="ru-RU"/>
        </w:rPr>
        <w:t>,</w:t>
      </w:r>
      <w:r w:rsidRPr="002B7862">
        <w:rPr>
          <w:rFonts w:eastAsia="SimSun"/>
          <w:lang w:val="ru-RU"/>
        </w:rPr>
        <w:t xml:space="preserve"> </w:t>
      </w:r>
      <w:r w:rsidR="00F40762" w:rsidRPr="002B7862">
        <w:rPr>
          <w:rFonts w:eastAsia="SimSun"/>
          <w:b/>
          <w:lang w:val="ru-RU"/>
        </w:rPr>
        <w:t>утверждается</w:t>
      </w:r>
      <w:r w:rsidRPr="002B7862">
        <w:rPr>
          <w:rFonts w:eastAsia="SimSun"/>
          <w:lang w:val="ru-RU"/>
        </w:rPr>
        <w:t>.</w:t>
      </w:r>
    </w:p>
    <w:p w14:paraId="061A5662" w14:textId="2D7D4ACB" w:rsidR="00D76436" w:rsidRPr="009A1F02" w:rsidRDefault="00D76436" w:rsidP="008926A4">
      <w:pPr>
        <w:pStyle w:val="Heading1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16</w:t>
      </w:r>
      <w:r w:rsidRPr="009A1F02">
        <w:rPr>
          <w:rFonts w:eastAsia="SimSun"/>
          <w:lang w:val="ru-RU"/>
        </w:rPr>
        <w:tab/>
      </w:r>
      <w:r w:rsidR="006F2BFC" w:rsidRPr="009A1F02">
        <w:rPr>
          <w:rFonts w:eastAsia="SimSun"/>
          <w:lang w:val="ru-RU"/>
        </w:rPr>
        <w:t>Двадцать седьмая серия текстов, представленных Редакционным комитетом</w:t>
      </w:r>
      <w:r w:rsidR="006F2BFC" w:rsidRPr="009A1F02">
        <w:rPr>
          <w:rFonts w:eastAsia="SimSun"/>
        </w:rPr>
        <w:t> </w:t>
      </w:r>
      <w:r w:rsidR="006F2BFC" w:rsidRPr="009A1F02">
        <w:rPr>
          <w:rFonts w:eastAsia="SimSun"/>
          <w:lang w:val="ru-RU"/>
        </w:rPr>
        <w:t xml:space="preserve">– второе чтение </w:t>
      </w:r>
      <w:r w:rsidRPr="009A1F02">
        <w:rPr>
          <w:rFonts w:eastAsia="SimSun"/>
          <w:lang w:val="ru-RU"/>
        </w:rPr>
        <w:t>(</w:t>
      </w:r>
      <w:r w:rsidR="00DB2974" w:rsidRPr="009A1F02">
        <w:rPr>
          <w:rFonts w:eastAsia="SimSun"/>
          <w:lang w:val="ru-RU"/>
        </w:rPr>
        <w:t xml:space="preserve">Документ </w:t>
      </w:r>
      <w:hyperlink r:id="rId34" w:history="1">
        <w:r w:rsidRPr="009A1F02">
          <w:rPr>
            <w:rFonts w:asciiTheme="minorHAnsi" w:eastAsia="SimSun" w:hAnsiTheme="minorHAnsi" w:cstheme="minorHAnsi"/>
            <w:bCs/>
            <w:color w:val="0000FF"/>
            <w:szCs w:val="24"/>
            <w:u w:val="single"/>
            <w:lang w:val="ru-RU"/>
          </w:rPr>
          <w:t>197</w:t>
        </w:r>
      </w:hyperlink>
      <w:r w:rsidRPr="009A1F02">
        <w:rPr>
          <w:rFonts w:eastAsia="SimSun"/>
          <w:lang w:val="ru-RU"/>
        </w:rPr>
        <w:t>)</w:t>
      </w:r>
    </w:p>
    <w:p w14:paraId="3B70A307" w14:textId="615602A2" w:rsidR="00D76436" w:rsidRPr="009A1F02" w:rsidRDefault="00D76436" w:rsidP="008926A4">
      <w:pPr>
        <w:rPr>
          <w:rFonts w:eastAsia="SimSun"/>
          <w:bCs/>
          <w:lang w:val="ru-RU"/>
        </w:rPr>
      </w:pPr>
      <w:r w:rsidRPr="009A1F02">
        <w:rPr>
          <w:rFonts w:eastAsia="SimSun"/>
          <w:lang w:val="ru-RU"/>
        </w:rPr>
        <w:t>16.1</w:t>
      </w:r>
      <w:r w:rsidRPr="009A1F02">
        <w:rPr>
          <w:rFonts w:eastAsia="SimSun"/>
          <w:lang w:val="ru-RU"/>
        </w:rPr>
        <w:tab/>
      </w:r>
      <w:r w:rsidR="006F2BFC" w:rsidRPr="009A1F02">
        <w:rPr>
          <w:rFonts w:eastAsia="SimSun"/>
          <w:lang w:val="ru-RU"/>
        </w:rPr>
        <w:t xml:space="preserve">Двадцать седьмая серия текстов, представленных Редакционным комитетом (Документ 197), </w:t>
      </w:r>
      <w:r w:rsidR="006F2BFC" w:rsidRPr="008926A4">
        <w:rPr>
          <w:rFonts w:eastAsia="SimSun"/>
          <w:b/>
          <w:bCs/>
          <w:lang w:val="ru-RU"/>
        </w:rPr>
        <w:t>утверждается</w:t>
      </w:r>
      <w:r w:rsidR="006F2BFC" w:rsidRPr="009A1F02">
        <w:rPr>
          <w:rFonts w:eastAsia="SimSun"/>
          <w:lang w:val="ru-RU"/>
        </w:rPr>
        <w:t xml:space="preserve"> во втором чтении</w:t>
      </w:r>
      <w:r w:rsidRPr="009A1F02">
        <w:rPr>
          <w:rFonts w:eastAsia="SimSun"/>
          <w:bCs/>
          <w:lang w:val="ru-RU"/>
        </w:rPr>
        <w:t>.</w:t>
      </w:r>
    </w:p>
    <w:p w14:paraId="40DDA984" w14:textId="505DD918" w:rsidR="00992DDE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16.2</w:t>
      </w:r>
      <w:r w:rsidRPr="009A1F02">
        <w:rPr>
          <w:rFonts w:eastAsia="SimSun"/>
          <w:lang w:val="ru-RU"/>
        </w:rPr>
        <w:tab/>
      </w:r>
      <w:r w:rsidR="00992DDE" w:rsidRPr="00C6416A">
        <w:rPr>
          <w:rFonts w:eastAsia="SimSun"/>
          <w:b/>
          <w:bCs/>
          <w:lang w:val="ru-RU"/>
        </w:rPr>
        <w:t>Делегат</w:t>
      </w:r>
      <w:r w:rsidR="007173E6" w:rsidRPr="00C6416A">
        <w:rPr>
          <w:rFonts w:eastAsia="SimSun"/>
          <w:b/>
          <w:bCs/>
          <w:lang w:val="ru-RU"/>
        </w:rPr>
        <w:t xml:space="preserve"> от</w:t>
      </w:r>
      <w:r w:rsidR="00992DDE" w:rsidRPr="00C6416A">
        <w:rPr>
          <w:rFonts w:eastAsia="SimSun"/>
          <w:b/>
          <w:bCs/>
          <w:lang w:val="ru-RU"/>
        </w:rPr>
        <w:t xml:space="preserve"> Соединенных Штатов</w:t>
      </w:r>
      <w:r w:rsidR="007173E6" w:rsidRPr="00C6416A">
        <w:rPr>
          <w:rFonts w:eastAsia="SimSun"/>
          <w:b/>
          <w:bCs/>
          <w:lang w:val="ru-RU"/>
        </w:rPr>
        <w:t xml:space="preserve"> Америки</w:t>
      </w:r>
      <w:r w:rsidR="00992DDE" w:rsidRPr="009A1F02">
        <w:rPr>
          <w:rFonts w:eastAsia="SimSun"/>
          <w:lang w:val="ru-RU"/>
        </w:rPr>
        <w:t xml:space="preserve"> </w:t>
      </w:r>
      <w:r w:rsidR="000E5EEE" w:rsidRPr="009A1F02">
        <w:rPr>
          <w:rFonts w:eastAsia="SimSun"/>
          <w:lang w:val="ru-RU"/>
        </w:rPr>
        <w:t>делает следующее</w:t>
      </w:r>
      <w:r w:rsidR="00992DDE" w:rsidRPr="009A1F02">
        <w:rPr>
          <w:rFonts w:eastAsia="SimSun"/>
          <w:lang w:val="ru-RU"/>
        </w:rPr>
        <w:t xml:space="preserve"> заявление:</w:t>
      </w:r>
    </w:p>
    <w:p w14:paraId="12BD08D1" w14:textId="524C4C2A" w:rsidR="00992DDE" w:rsidRPr="009A1F02" w:rsidRDefault="00C6416A" w:rsidP="00C6416A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846B7E" w:rsidRPr="009A1F02">
        <w:rPr>
          <w:rFonts w:eastAsia="SimSun"/>
          <w:lang w:val="ru-RU"/>
        </w:rPr>
        <w:t>"</w:t>
      </w:r>
      <w:r w:rsidR="00992DDE" w:rsidRPr="009A1F02">
        <w:rPr>
          <w:rFonts w:eastAsia="SimSun"/>
          <w:lang w:val="ru-RU"/>
        </w:rPr>
        <w:t xml:space="preserve">Соединенные Штаты выражают </w:t>
      </w:r>
      <w:r w:rsidR="00BA4499">
        <w:rPr>
          <w:rFonts w:eastAsia="SimSun"/>
          <w:lang w:val="ru-RU"/>
        </w:rPr>
        <w:t xml:space="preserve">серьезное недоумение </w:t>
      </w:r>
      <w:r w:rsidR="00992DDE" w:rsidRPr="009A1F02">
        <w:rPr>
          <w:rFonts w:eastAsia="SimSun"/>
          <w:lang w:val="ru-RU"/>
        </w:rPr>
        <w:t xml:space="preserve">по поводу того, что эта </w:t>
      </w:r>
      <w:r w:rsidR="00D33F65" w:rsidRPr="009A1F02">
        <w:rPr>
          <w:rFonts w:eastAsia="SimSun"/>
          <w:lang w:val="ru-RU"/>
        </w:rPr>
        <w:t>П</w:t>
      </w:r>
      <w:r w:rsidR="00992DDE" w:rsidRPr="009A1F02">
        <w:rPr>
          <w:rFonts w:eastAsia="SimSun"/>
          <w:lang w:val="ru-RU"/>
        </w:rPr>
        <w:t xml:space="preserve">олномочная конференция не включила в Резолюцию 139 четких указаний </w:t>
      </w:r>
      <w:r w:rsidR="00880ED5" w:rsidRPr="009A1F02">
        <w:rPr>
          <w:rFonts w:eastAsia="SimSun"/>
          <w:lang w:val="ru-RU"/>
        </w:rPr>
        <w:t>продолжать поддерживать и координировать усилия, направленные на</w:t>
      </w:r>
      <w:r w:rsidR="00D33F65" w:rsidRPr="009A1F02">
        <w:rPr>
          <w:rFonts w:eastAsia="SimSun"/>
          <w:lang w:val="ru-RU"/>
        </w:rPr>
        <w:t xml:space="preserve"> обеспечение</w:t>
      </w:r>
      <w:r w:rsidR="00880ED5" w:rsidRPr="009A1F02">
        <w:rPr>
          <w:rFonts w:eastAsia="SimSun"/>
          <w:lang w:val="ru-RU"/>
        </w:rPr>
        <w:t xml:space="preserve"> соединение</w:t>
      </w:r>
      <w:r w:rsidR="00D33F65" w:rsidRPr="009A1F02">
        <w:rPr>
          <w:rFonts w:eastAsia="SimSun"/>
          <w:lang w:val="ru-RU"/>
        </w:rPr>
        <w:t>м</w:t>
      </w:r>
      <w:r w:rsidR="00880ED5" w:rsidRPr="009A1F02">
        <w:rPr>
          <w:rFonts w:eastAsia="SimSun"/>
          <w:lang w:val="ru-RU"/>
        </w:rPr>
        <w:t xml:space="preserve"> женщин и девушек во всем их разнообразии, молодежи и уязвимых групп, коренных народов, лиц пожилого возраста, а также лиц с ограниченными возможностями и особыми потребностями</w:t>
      </w:r>
      <w:r w:rsidR="00992DDE" w:rsidRPr="009A1F02">
        <w:rPr>
          <w:rFonts w:eastAsia="SimSun"/>
          <w:lang w:val="ru-RU"/>
        </w:rPr>
        <w:t xml:space="preserve">, несмотря на </w:t>
      </w:r>
      <w:r w:rsidR="00880ED5" w:rsidRPr="009A1F02">
        <w:rPr>
          <w:rFonts w:eastAsia="SimSun"/>
          <w:lang w:val="ru-RU"/>
        </w:rPr>
        <w:t>огромную</w:t>
      </w:r>
      <w:r w:rsidR="00992DDE" w:rsidRPr="009A1F02">
        <w:rPr>
          <w:rFonts w:eastAsia="SimSun"/>
          <w:lang w:val="ru-RU"/>
        </w:rPr>
        <w:t xml:space="preserve"> поддержку.</w:t>
      </w:r>
    </w:p>
    <w:p w14:paraId="578A6B0A" w14:textId="2851B6A0" w:rsidR="00992DDE" w:rsidRPr="009A1F02" w:rsidRDefault="00C6416A" w:rsidP="00C6416A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992DDE" w:rsidRPr="009A1F02">
        <w:rPr>
          <w:rFonts w:eastAsia="SimSun"/>
          <w:lang w:val="ru-RU"/>
        </w:rPr>
        <w:t xml:space="preserve">Мы считаем это особенно позорным, учитывая исторический характер этой </w:t>
      </w:r>
      <w:r w:rsidR="00D33F65" w:rsidRPr="009A1F02">
        <w:rPr>
          <w:rFonts w:eastAsia="SimSun"/>
          <w:lang w:val="ru-RU"/>
        </w:rPr>
        <w:t>К</w:t>
      </w:r>
      <w:r w:rsidR="00992DDE" w:rsidRPr="009A1F02">
        <w:rPr>
          <w:rFonts w:eastAsia="SimSun"/>
          <w:lang w:val="ru-RU"/>
        </w:rPr>
        <w:t xml:space="preserve">онференции, на которой </w:t>
      </w:r>
      <w:r w:rsidR="00880ED5" w:rsidRPr="009A1F02">
        <w:rPr>
          <w:rFonts w:eastAsia="SimSun"/>
          <w:lang w:val="ru-RU"/>
        </w:rPr>
        <w:t xml:space="preserve">на пост Генерального секретаря МСЭ мы впервые за 157 лет существования организации </w:t>
      </w:r>
      <w:r w:rsidR="00992DDE" w:rsidRPr="009A1F02">
        <w:rPr>
          <w:rFonts w:eastAsia="SimSun"/>
          <w:lang w:val="ru-RU"/>
        </w:rPr>
        <w:t xml:space="preserve">избрали </w:t>
      </w:r>
      <w:r w:rsidR="00880ED5" w:rsidRPr="009A1F02">
        <w:rPr>
          <w:rFonts w:eastAsia="SimSun"/>
          <w:lang w:val="ru-RU"/>
        </w:rPr>
        <w:t xml:space="preserve">женщину – </w:t>
      </w:r>
      <w:r w:rsidR="00992DDE" w:rsidRPr="009A1F02">
        <w:rPr>
          <w:rFonts w:eastAsia="SimSun"/>
          <w:lang w:val="ru-RU"/>
        </w:rPr>
        <w:t>Дорин Богдан-Мартин.</w:t>
      </w:r>
    </w:p>
    <w:p w14:paraId="693E5EFC" w14:textId="7017DC25" w:rsidR="00866650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866650" w:rsidRPr="009A1F02">
        <w:rPr>
          <w:rFonts w:eastAsia="SimSun"/>
          <w:lang w:val="ru-RU"/>
        </w:rPr>
        <w:t xml:space="preserve">В </w:t>
      </w:r>
      <w:r w:rsidR="005700D7" w:rsidRPr="009A1F02">
        <w:rPr>
          <w:rFonts w:eastAsia="SimSun"/>
          <w:lang w:val="ru-RU"/>
        </w:rPr>
        <w:t>обще</w:t>
      </w:r>
      <w:r w:rsidR="00866650" w:rsidRPr="009A1F02">
        <w:rPr>
          <w:rFonts w:eastAsia="SimSun"/>
          <w:lang w:val="ru-RU"/>
        </w:rPr>
        <w:t xml:space="preserve">политическом заявлении США, сделанном в начале этой </w:t>
      </w:r>
      <w:r w:rsidR="00D33F65" w:rsidRPr="009A1F02">
        <w:rPr>
          <w:rFonts w:eastAsia="SimSun"/>
          <w:lang w:val="ru-RU"/>
        </w:rPr>
        <w:t>К</w:t>
      </w:r>
      <w:r w:rsidR="00866650" w:rsidRPr="009A1F02">
        <w:rPr>
          <w:rFonts w:eastAsia="SimSun"/>
          <w:lang w:val="ru-RU"/>
        </w:rPr>
        <w:t xml:space="preserve">онференции, мы подтвердили приверженность работе с международным сообществом </w:t>
      </w:r>
      <w:r w:rsidR="005700D7" w:rsidRPr="009A1F02">
        <w:rPr>
          <w:rFonts w:eastAsia="SimSun"/>
          <w:lang w:val="ru-RU"/>
        </w:rPr>
        <w:t>с целью</w:t>
      </w:r>
      <w:r w:rsidR="00866650" w:rsidRPr="009A1F02">
        <w:rPr>
          <w:rFonts w:eastAsia="SimSun"/>
          <w:lang w:val="ru-RU"/>
        </w:rPr>
        <w:t xml:space="preserve"> преодолени</w:t>
      </w:r>
      <w:r w:rsidR="005700D7" w:rsidRPr="009A1F02">
        <w:rPr>
          <w:rFonts w:eastAsia="SimSun"/>
          <w:lang w:val="ru-RU"/>
        </w:rPr>
        <w:t>я</w:t>
      </w:r>
      <w:r w:rsidR="00866650" w:rsidRPr="009A1F02">
        <w:rPr>
          <w:rFonts w:eastAsia="SimSun"/>
          <w:lang w:val="ru-RU"/>
        </w:rPr>
        <w:t xml:space="preserve"> цифрового разрыва, в том числе гендерного цифрового разрыва, который имеет огромные экономические последствия для всех женщин и </w:t>
      </w:r>
      <w:r w:rsidR="005700D7" w:rsidRPr="009A1F02">
        <w:rPr>
          <w:rFonts w:eastAsia="SimSun"/>
          <w:lang w:val="ru-RU"/>
        </w:rPr>
        <w:t>девушек</w:t>
      </w:r>
      <w:r w:rsidR="00866650" w:rsidRPr="009A1F02">
        <w:rPr>
          <w:rFonts w:eastAsia="SimSun"/>
          <w:lang w:val="ru-RU"/>
        </w:rPr>
        <w:t xml:space="preserve">. По данным ЮНИСЕФ, </w:t>
      </w:r>
      <w:r w:rsidR="004E08F1" w:rsidRPr="009A1F02">
        <w:rPr>
          <w:rFonts w:eastAsia="SimSun"/>
          <w:lang w:val="ru-RU"/>
        </w:rPr>
        <w:t>"</w:t>
      </w:r>
      <w:r w:rsidR="00866650" w:rsidRPr="009A1F02">
        <w:rPr>
          <w:rFonts w:eastAsia="SimSun"/>
          <w:lang w:val="ru-RU"/>
        </w:rPr>
        <w:t xml:space="preserve">по мере </w:t>
      </w:r>
      <w:r w:rsidR="004E08F1" w:rsidRPr="009A1F02">
        <w:rPr>
          <w:rFonts w:eastAsia="SimSun"/>
          <w:lang w:val="ru-RU"/>
        </w:rPr>
        <w:t>цифровизации</w:t>
      </w:r>
      <w:r w:rsidR="00866650" w:rsidRPr="009A1F02">
        <w:rPr>
          <w:rFonts w:eastAsia="SimSun"/>
          <w:lang w:val="ru-RU"/>
        </w:rPr>
        <w:t xml:space="preserve"> экономики </w:t>
      </w:r>
      <w:r w:rsidR="004E08F1" w:rsidRPr="009A1F02">
        <w:rPr>
          <w:rFonts w:eastAsia="SimSun"/>
          <w:lang w:val="ru-RU"/>
        </w:rPr>
        <w:t>социально-</w:t>
      </w:r>
      <w:r w:rsidR="00866650" w:rsidRPr="009A1F02">
        <w:rPr>
          <w:rFonts w:eastAsia="SimSun"/>
          <w:lang w:val="ru-RU"/>
        </w:rPr>
        <w:t>экономический рост будет все бол</w:t>
      </w:r>
      <w:r w:rsidR="004E08F1" w:rsidRPr="009A1F02">
        <w:rPr>
          <w:rFonts w:eastAsia="SimSun"/>
          <w:lang w:val="ru-RU"/>
        </w:rPr>
        <w:t>ее</w:t>
      </w:r>
      <w:r w:rsidR="00866650" w:rsidRPr="009A1F02">
        <w:rPr>
          <w:rFonts w:eastAsia="SimSun"/>
          <w:lang w:val="ru-RU"/>
        </w:rPr>
        <w:t xml:space="preserve"> зависеть от способности людей использовать технологии</w:t>
      </w:r>
      <w:r w:rsidR="004E08F1" w:rsidRPr="009A1F02">
        <w:rPr>
          <w:rFonts w:eastAsia="SimSun"/>
          <w:lang w:val="ru-RU"/>
        </w:rPr>
        <w:t>"</w:t>
      </w:r>
      <w:r w:rsidR="00866650" w:rsidRPr="009A1F02">
        <w:rPr>
          <w:rFonts w:eastAsia="SimSun"/>
          <w:lang w:val="ru-RU"/>
        </w:rPr>
        <w:t xml:space="preserve">. </w:t>
      </w:r>
      <w:r w:rsidR="004E08F1" w:rsidRPr="009A1F02">
        <w:rPr>
          <w:rFonts w:eastAsia="SimSun"/>
          <w:lang w:val="ru-RU"/>
        </w:rPr>
        <w:t>Однако</w:t>
      </w:r>
      <w:r w:rsidR="00866650" w:rsidRPr="009A1F02">
        <w:rPr>
          <w:rFonts w:eastAsia="SimSun"/>
          <w:lang w:val="ru-RU"/>
        </w:rPr>
        <w:t xml:space="preserve"> женщины и </w:t>
      </w:r>
      <w:r w:rsidR="004E08F1" w:rsidRPr="009A1F02">
        <w:rPr>
          <w:rFonts w:eastAsia="SimSun"/>
          <w:lang w:val="ru-RU"/>
        </w:rPr>
        <w:t>девушки</w:t>
      </w:r>
      <w:r w:rsidR="00866650" w:rsidRPr="009A1F02">
        <w:rPr>
          <w:rFonts w:eastAsia="SimSun"/>
          <w:lang w:val="ru-RU"/>
        </w:rPr>
        <w:t xml:space="preserve"> значительно отстают от мужчин и </w:t>
      </w:r>
      <w:r w:rsidR="00D33F65" w:rsidRPr="009A1F02">
        <w:rPr>
          <w:rFonts w:eastAsia="SimSun"/>
          <w:lang w:val="ru-RU"/>
        </w:rPr>
        <w:t>юношей</w:t>
      </w:r>
      <w:r w:rsidR="004E08F1" w:rsidRPr="009A1F02">
        <w:rPr>
          <w:rFonts w:eastAsia="SimSun"/>
          <w:lang w:val="ru-RU"/>
        </w:rPr>
        <w:t xml:space="preserve"> в плане</w:t>
      </w:r>
      <w:r w:rsidR="00866650" w:rsidRPr="009A1F02">
        <w:rPr>
          <w:rFonts w:eastAsia="SimSun"/>
          <w:lang w:val="ru-RU"/>
        </w:rPr>
        <w:t xml:space="preserve"> цифрово</w:t>
      </w:r>
      <w:r w:rsidR="004E08F1" w:rsidRPr="009A1F02">
        <w:rPr>
          <w:rFonts w:eastAsia="SimSun"/>
          <w:lang w:val="ru-RU"/>
        </w:rPr>
        <w:t>й</w:t>
      </w:r>
      <w:r w:rsidR="00866650" w:rsidRPr="009A1F02">
        <w:rPr>
          <w:rFonts w:eastAsia="SimSun"/>
          <w:lang w:val="ru-RU"/>
        </w:rPr>
        <w:t xml:space="preserve"> </w:t>
      </w:r>
      <w:r w:rsidR="004E08F1" w:rsidRPr="009A1F02">
        <w:rPr>
          <w:rFonts w:eastAsia="SimSun"/>
          <w:lang w:val="ru-RU"/>
        </w:rPr>
        <w:t>адаптации</w:t>
      </w:r>
      <w:r w:rsidR="00866650" w:rsidRPr="009A1F02">
        <w:rPr>
          <w:rFonts w:eastAsia="SimSun"/>
          <w:lang w:val="ru-RU"/>
        </w:rPr>
        <w:t>, доступ</w:t>
      </w:r>
      <w:r w:rsidR="004E08F1" w:rsidRPr="009A1F02">
        <w:rPr>
          <w:rFonts w:eastAsia="SimSun"/>
          <w:lang w:val="ru-RU"/>
        </w:rPr>
        <w:t>а к цифровым технологиям</w:t>
      </w:r>
      <w:r w:rsidR="004334F5" w:rsidRPr="009A1F02">
        <w:rPr>
          <w:rFonts w:eastAsia="SimSun"/>
          <w:lang w:val="ru-RU"/>
        </w:rPr>
        <w:t>,</w:t>
      </w:r>
      <w:r w:rsidR="004E08F1" w:rsidRPr="009A1F02">
        <w:rPr>
          <w:rFonts w:eastAsia="SimSun"/>
          <w:lang w:val="ru-RU"/>
        </w:rPr>
        <w:t xml:space="preserve"> </w:t>
      </w:r>
      <w:r w:rsidR="00866650" w:rsidRPr="009A1F02">
        <w:rPr>
          <w:rFonts w:eastAsia="SimSun"/>
          <w:lang w:val="ru-RU"/>
        </w:rPr>
        <w:t>использовани</w:t>
      </w:r>
      <w:r w:rsidR="004E08F1" w:rsidRPr="009A1F02">
        <w:rPr>
          <w:rFonts w:eastAsia="SimSun"/>
          <w:lang w:val="ru-RU"/>
        </w:rPr>
        <w:t>я</w:t>
      </w:r>
      <w:r w:rsidR="00866650" w:rsidRPr="009A1F02">
        <w:rPr>
          <w:rFonts w:eastAsia="SimSun"/>
          <w:lang w:val="ru-RU"/>
        </w:rPr>
        <w:t xml:space="preserve"> </w:t>
      </w:r>
      <w:r w:rsidR="004334F5" w:rsidRPr="009A1F02">
        <w:rPr>
          <w:rFonts w:eastAsia="SimSun"/>
          <w:lang w:val="ru-RU"/>
        </w:rPr>
        <w:t xml:space="preserve">этих технологий </w:t>
      </w:r>
      <w:r w:rsidR="00866650" w:rsidRPr="009A1F02">
        <w:rPr>
          <w:rFonts w:eastAsia="SimSun"/>
          <w:lang w:val="ru-RU"/>
        </w:rPr>
        <w:t xml:space="preserve">и </w:t>
      </w:r>
      <w:r w:rsidR="004E08F1" w:rsidRPr="009A1F02">
        <w:rPr>
          <w:rFonts w:eastAsia="SimSun"/>
          <w:lang w:val="ru-RU"/>
        </w:rPr>
        <w:t xml:space="preserve">цифровой </w:t>
      </w:r>
      <w:r w:rsidR="00866650" w:rsidRPr="009A1F02">
        <w:rPr>
          <w:rFonts w:eastAsia="SimSun"/>
          <w:lang w:val="ru-RU"/>
        </w:rPr>
        <w:t>грамотности.</w:t>
      </w:r>
    </w:p>
    <w:p w14:paraId="7F91E118" w14:textId="71439C46" w:rsidR="00866650" w:rsidRPr="009A1F02" w:rsidRDefault="00C6416A" w:rsidP="00C6416A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866650" w:rsidRPr="009A1F02">
        <w:rPr>
          <w:rFonts w:eastAsia="SimSun"/>
          <w:lang w:val="ru-RU"/>
        </w:rPr>
        <w:t xml:space="preserve">Многие </w:t>
      </w:r>
      <w:r w:rsidR="007F24DE" w:rsidRPr="009A1F02">
        <w:rPr>
          <w:rFonts w:eastAsia="SimSun"/>
          <w:lang w:val="ru-RU"/>
        </w:rPr>
        <w:t>Государства-Члены</w:t>
      </w:r>
      <w:r w:rsidR="00866650" w:rsidRPr="009A1F02">
        <w:rPr>
          <w:rFonts w:eastAsia="SimSun"/>
          <w:lang w:val="ru-RU"/>
        </w:rPr>
        <w:t xml:space="preserve"> из всех регионов </w:t>
      </w:r>
      <w:r w:rsidR="004E08F1" w:rsidRPr="009A1F02">
        <w:rPr>
          <w:rFonts w:eastAsia="SimSun"/>
          <w:lang w:val="ru-RU"/>
        </w:rPr>
        <w:t>выражали</w:t>
      </w:r>
      <w:r w:rsidR="00866650" w:rsidRPr="009A1F02">
        <w:rPr>
          <w:rFonts w:eastAsia="SimSun"/>
          <w:lang w:val="ru-RU"/>
        </w:rPr>
        <w:t xml:space="preserve"> аналогичные настроения в своих </w:t>
      </w:r>
      <w:r w:rsidR="004E08F1" w:rsidRPr="009A1F02">
        <w:rPr>
          <w:rFonts w:eastAsia="SimSun"/>
          <w:lang w:val="ru-RU"/>
        </w:rPr>
        <w:t>обще</w:t>
      </w:r>
      <w:r w:rsidR="00866650" w:rsidRPr="009A1F02">
        <w:rPr>
          <w:rFonts w:eastAsia="SimSun"/>
          <w:lang w:val="ru-RU"/>
        </w:rPr>
        <w:t xml:space="preserve">политических заявлениях, справедливо </w:t>
      </w:r>
      <w:r w:rsidR="00D54089" w:rsidRPr="009A1F02">
        <w:rPr>
          <w:rFonts w:eastAsia="SimSun"/>
          <w:lang w:val="ru-RU"/>
        </w:rPr>
        <w:t>уделяя внимание</w:t>
      </w:r>
      <w:r w:rsidR="00866650" w:rsidRPr="009A1F02">
        <w:rPr>
          <w:rFonts w:eastAsia="SimSun"/>
          <w:lang w:val="ru-RU"/>
        </w:rPr>
        <w:t xml:space="preserve"> национальны</w:t>
      </w:r>
      <w:r w:rsidR="00D54089" w:rsidRPr="009A1F02">
        <w:rPr>
          <w:rFonts w:eastAsia="SimSun"/>
          <w:lang w:val="ru-RU"/>
        </w:rPr>
        <w:t>м</w:t>
      </w:r>
      <w:r w:rsidR="00866650" w:rsidRPr="009A1F02">
        <w:rPr>
          <w:rFonts w:eastAsia="SimSun"/>
          <w:lang w:val="ru-RU"/>
        </w:rPr>
        <w:t xml:space="preserve"> инициатив</w:t>
      </w:r>
      <w:r w:rsidR="00D54089" w:rsidRPr="009A1F02">
        <w:rPr>
          <w:rFonts w:eastAsia="SimSun"/>
          <w:lang w:val="ru-RU"/>
        </w:rPr>
        <w:t>ам</w:t>
      </w:r>
      <w:r w:rsidR="00866650" w:rsidRPr="009A1F02">
        <w:rPr>
          <w:rFonts w:eastAsia="SimSun"/>
          <w:lang w:val="ru-RU"/>
        </w:rPr>
        <w:t>, направленны</w:t>
      </w:r>
      <w:r w:rsidR="00D54089" w:rsidRPr="009A1F02">
        <w:rPr>
          <w:rFonts w:eastAsia="SimSun"/>
          <w:lang w:val="ru-RU"/>
        </w:rPr>
        <w:t>м</w:t>
      </w:r>
      <w:r w:rsidR="00866650" w:rsidRPr="009A1F02">
        <w:rPr>
          <w:rFonts w:eastAsia="SimSun"/>
          <w:lang w:val="ru-RU"/>
        </w:rPr>
        <w:t xml:space="preserve"> </w:t>
      </w:r>
      <w:r w:rsidR="00D54089" w:rsidRPr="009A1F02">
        <w:rPr>
          <w:rFonts w:eastAsia="SimSun"/>
          <w:lang w:val="ru-RU"/>
        </w:rPr>
        <w:t xml:space="preserve">непосредственно </w:t>
      </w:r>
      <w:r w:rsidR="00866650" w:rsidRPr="009A1F02">
        <w:rPr>
          <w:rFonts w:eastAsia="SimSun"/>
          <w:lang w:val="ru-RU"/>
        </w:rPr>
        <w:t xml:space="preserve">на женщин и </w:t>
      </w:r>
      <w:r w:rsidR="00D54089" w:rsidRPr="009A1F02">
        <w:rPr>
          <w:rFonts w:eastAsia="SimSun"/>
          <w:lang w:val="ru-RU"/>
        </w:rPr>
        <w:t>девушек</w:t>
      </w:r>
      <w:r w:rsidR="00866650" w:rsidRPr="009A1F02">
        <w:rPr>
          <w:rFonts w:eastAsia="SimSun"/>
          <w:lang w:val="ru-RU"/>
        </w:rPr>
        <w:t xml:space="preserve">, молодежь и лиц с ограниченными возможностями и </w:t>
      </w:r>
      <w:r w:rsidR="00400649" w:rsidRPr="009A1F02">
        <w:rPr>
          <w:rFonts w:eastAsia="SimSun"/>
          <w:lang w:val="ru-RU"/>
        </w:rPr>
        <w:t xml:space="preserve">с </w:t>
      </w:r>
      <w:r w:rsidR="00866650" w:rsidRPr="009A1F02">
        <w:rPr>
          <w:rFonts w:eastAsia="SimSun"/>
          <w:lang w:val="ru-RU"/>
        </w:rPr>
        <w:t>особыми потребностями. К нашему</w:t>
      </w:r>
      <w:r w:rsidR="00D54089" w:rsidRPr="009A1F02">
        <w:rPr>
          <w:rFonts w:eastAsia="SimSun"/>
          <w:lang w:val="ru-RU"/>
        </w:rPr>
        <w:t xml:space="preserve"> </w:t>
      </w:r>
      <w:r w:rsidR="00866650" w:rsidRPr="009A1F02">
        <w:rPr>
          <w:rFonts w:eastAsia="SimSun"/>
          <w:lang w:val="ru-RU"/>
        </w:rPr>
        <w:t xml:space="preserve">разочарованию, некоторые из этих же </w:t>
      </w:r>
      <w:r w:rsidR="00EF5C61" w:rsidRPr="009A1F02">
        <w:rPr>
          <w:rFonts w:eastAsia="SimSun"/>
          <w:lang w:val="ru-RU"/>
        </w:rPr>
        <w:t>Государств-Членов</w:t>
      </w:r>
      <w:r w:rsidR="00866650" w:rsidRPr="009A1F02">
        <w:rPr>
          <w:rFonts w:eastAsia="SimSun"/>
          <w:lang w:val="ru-RU"/>
        </w:rPr>
        <w:t xml:space="preserve"> не </w:t>
      </w:r>
      <w:r w:rsidR="00D54089" w:rsidRPr="009A1F02">
        <w:rPr>
          <w:rFonts w:eastAsia="SimSun"/>
          <w:lang w:val="ru-RU"/>
        </w:rPr>
        <w:t>воплотили</w:t>
      </w:r>
      <w:r w:rsidR="00866650" w:rsidRPr="009A1F02">
        <w:rPr>
          <w:rFonts w:eastAsia="SimSun"/>
          <w:lang w:val="ru-RU"/>
        </w:rPr>
        <w:t xml:space="preserve"> свои слова в жизнь, когда дело дошло до пересмотра Резолюции 139, и отстаивали позиции, прямо противоречащие заявленным ими приоритетам.</w:t>
      </w:r>
    </w:p>
    <w:p w14:paraId="676B1709" w14:textId="4135169E" w:rsidR="00866650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866650" w:rsidRPr="009A1F02">
        <w:rPr>
          <w:rFonts w:eastAsia="SimSun"/>
          <w:lang w:val="ru-RU"/>
        </w:rPr>
        <w:t>Тем не менее, г</w:t>
      </w:r>
      <w:r w:rsidR="00D54089" w:rsidRPr="009A1F02">
        <w:rPr>
          <w:rFonts w:eastAsia="SimSun"/>
          <w:lang w:val="ru-RU"/>
        </w:rPr>
        <w:t>-</w:t>
      </w:r>
      <w:r w:rsidR="00866650" w:rsidRPr="009A1F02">
        <w:rPr>
          <w:rFonts w:eastAsia="SimSun"/>
          <w:lang w:val="ru-RU"/>
        </w:rPr>
        <w:t>н Председатель, факты неоспоримы:</w:t>
      </w:r>
    </w:p>
    <w:p w14:paraId="23FC0FB6" w14:textId="7CCA1F40" w:rsidR="00866650" w:rsidRPr="009A1F02" w:rsidRDefault="00C6416A" w:rsidP="000A0650">
      <w:pPr>
        <w:pStyle w:val="enumlev2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866650" w:rsidRPr="009A1F02">
        <w:rPr>
          <w:lang w:val="ru-RU"/>
        </w:rPr>
        <w:t xml:space="preserve">В </w:t>
      </w:r>
      <w:r w:rsidR="007A3006" w:rsidRPr="009A1F02">
        <w:rPr>
          <w:lang w:val="ru-RU"/>
        </w:rPr>
        <w:t>Отчет</w:t>
      </w:r>
      <w:r w:rsidR="00866650" w:rsidRPr="009A1F02">
        <w:rPr>
          <w:lang w:val="ru-RU"/>
        </w:rPr>
        <w:t>е МСЭ-</w:t>
      </w:r>
      <w:r w:rsidR="00C71F5C" w:rsidRPr="009A1F02">
        <w:rPr>
          <w:lang w:val="en-US"/>
        </w:rPr>
        <w:t>D</w:t>
      </w:r>
      <w:r w:rsidR="00C71F5C" w:rsidRPr="009A1F02">
        <w:rPr>
          <w:lang w:val="ru-RU"/>
        </w:rPr>
        <w:t xml:space="preserve"> </w:t>
      </w:r>
      <w:r w:rsidR="00C71F5C" w:rsidRPr="00122E52">
        <w:rPr>
          <w:lang w:val="ru-RU"/>
        </w:rPr>
        <w:t>"Измерение цифрового развития</w:t>
      </w:r>
      <w:r w:rsidR="00987151" w:rsidRPr="00122E52">
        <w:rPr>
          <w:lang w:val="ru-RU"/>
        </w:rPr>
        <w:t>:</w:t>
      </w:r>
      <w:r w:rsidR="00C71F5C" w:rsidRPr="00122E52">
        <w:rPr>
          <w:lang w:val="ru-RU"/>
        </w:rPr>
        <w:t xml:space="preserve"> факты и цифры"</w:t>
      </w:r>
      <w:r w:rsidR="00C71F5C" w:rsidRPr="009A1F02">
        <w:rPr>
          <w:lang w:val="ru-RU"/>
        </w:rPr>
        <w:t xml:space="preserve"> </w:t>
      </w:r>
      <w:r w:rsidR="00934038">
        <w:rPr>
          <w:lang w:val="ru-RU"/>
        </w:rPr>
        <w:t xml:space="preserve">за </w:t>
      </w:r>
      <w:r w:rsidR="00C71F5C" w:rsidRPr="009A1F02">
        <w:rPr>
          <w:lang w:val="ru-RU"/>
        </w:rPr>
        <w:t>2021 год</w:t>
      </w:r>
      <w:r w:rsidR="00866650" w:rsidRPr="009A1F02">
        <w:rPr>
          <w:lang w:val="ru-RU"/>
        </w:rPr>
        <w:t xml:space="preserve"> делается вывод о том, что, хотя в некоторых регионах гендерный паритет</w:t>
      </w:r>
      <w:r w:rsidR="004527EA" w:rsidRPr="009A1F02">
        <w:rPr>
          <w:lang w:val="ru-RU"/>
        </w:rPr>
        <w:t xml:space="preserve"> достигнут</w:t>
      </w:r>
      <w:r w:rsidR="00866650" w:rsidRPr="009A1F02">
        <w:rPr>
          <w:lang w:val="ru-RU"/>
        </w:rPr>
        <w:t xml:space="preserve">, </w:t>
      </w:r>
      <w:r w:rsidR="004527EA" w:rsidRPr="009A1F02">
        <w:rPr>
          <w:lang w:val="ru-RU"/>
        </w:rPr>
        <w:t xml:space="preserve">во многих регионах </w:t>
      </w:r>
      <w:r w:rsidR="00866650" w:rsidRPr="009A1F02">
        <w:rPr>
          <w:lang w:val="ru-RU"/>
        </w:rPr>
        <w:t xml:space="preserve">гендерный цифровой разрыв остается значительным, </w:t>
      </w:r>
      <w:r w:rsidR="00AA0650" w:rsidRPr="009A1F02">
        <w:rPr>
          <w:lang w:val="ru-RU"/>
        </w:rPr>
        <w:t>в</w:t>
      </w:r>
      <w:r w:rsidR="004527EA" w:rsidRPr="009A1F02">
        <w:rPr>
          <w:lang w:val="ru-RU"/>
        </w:rPr>
        <w:t xml:space="preserve"> том числе в</w:t>
      </w:r>
      <w:r w:rsidR="00866650" w:rsidRPr="009A1F02">
        <w:rPr>
          <w:lang w:val="ru-RU"/>
        </w:rPr>
        <w:t xml:space="preserve"> наименее развиты</w:t>
      </w:r>
      <w:r w:rsidR="004527EA" w:rsidRPr="009A1F02">
        <w:rPr>
          <w:lang w:val="ru-RU"/>
        </w:rPr>
        <w:t>х</w:t>
      </w:r>
      <w:r w:rsidR="00866650" w:rsidRPr="009A1F02">
        <w:rPr>
          <w:lang w:val="ru-RU"/>
        </w:rPr>
        <w:t xml:space="preserve"> стран</w:t>
      </w:r>
      <w:r w:rsidR="004527EA" w:rsidRPr="009A1F02">
        <w:rPr>
          <w:lang w:val="ru-RU"/>
        </w:rPr>
        <w:t>ах</w:t>
      </w:r>
      <w:r w:rsidR="00866650" w:rsidRPr="009A1F02">
        <w:rPr>
          <w:lang w:val="ru-RU"/>
        </w:rPr>
        <w:t>, развивающи</w:t>
      </w:r>
      <w:r w:rsidR="004527EA" w:rsidRPr="009A1F02">
        <w:rPr>
          <w:lang w:val="ru-RU"/>
        </w:rPr>
        <w:t>х</w:t>
      </w:r>
      <w:r w:rsidR="00866650" w:rsidRPr="009A1F02">
        <w:rPr>
          <w:lang w:val="ru-RU"/>
        </w:rPr>
        <w:t>ся стран</w:t>
      </w:r>
      <w:r w:rsidR="004527EA" w:rsidRPr="009A1F02">
        <w:rPr>
          <w:lang w:val="ru-RU"/>
        </w:rPr>
        <w:t>ах</w:t>
      </w:r>
      <w:r w:rsidR="00866650" w:rsidRPr="009A1F02">
        <w:rPr>
          <w:lang w:val="ru-RU"/>
        </w:rPr>
        <w:t>, не имеющи</w:t>
      </w:r>
      <w:r w:rsidR="004527EA" w:rsidRPr="009A1F02">
        <w:rPr>
          <w:lang w:val="ru-RU"/>
        </w:rPr>
        <w:t>х</w:t>
      </w:r>
      <w:r w:rsidR="00866650" w:rsidRPr="009A1F02">
        <w:rPr>
          <w:lang w:val="ru-RU"/>
        </w:rPr>
        <w:t xml:space="preserve"> выхода к морю, </w:t>
      </w:r>
      <w:r w:rsidR="004527EA" w:rsidRPr="009A1F02">
        <w:rPr>
          <w:lang w:val="ru-RU"/>
        </w:rPr>
        <w:t xml:space="preserve">в </w:t>
      </w:r>
      <w:r w:rsidR="00866650" w:rsidRPr="009A1F02">
        <w:rPr>
          <w:lang w:val="ru-RU"/>
        </w:rPr>
        <w:t>Африк</w:t>
      </w:r>
      <w:r w:rsidR="004527EA" w:rsidRPr="009A1F02">
        <w:rPr>
          <w:lang w:val="ru-RU"/>
        </w:rPr>
        <w:t>е</w:t>
      </w:r>
      <w:r w:rsidR="00866650" w:rsidRPr="009A1F02">
        <w:rPr>
          <w:lang w:val="ru-RU"/>
        </w:rPr>
        <w:t xml:space="preserve"> и арабски</w:t>
      </w:r>
      <w:r w:rsidR="004527EA" w:rsidRPr="009A1F02">
        <w:rPr>
          <w:lang w:val="ru-RU"/>
        </w:rPr>
        <w:t>х государствах</w:t>
      </w:r>
      <w:r w:rsidR="00866650" w:rsidRPr="009A1F02">
        <w:rPr>
          <w:lang w:val="ru-RU"/>
        </w:rPr>
        <w:t>.</w:t>
      </w:r>
    </w:p>
    <w:p w14:paraId="6F1B7D09" w14:textId="3409A743" w:rsidR="00866650" w:rsidRPr="009A1F02" w:rsidRDefault="00C6416A" w:rsidP="000A0650">
      <w:pPr>
        <w:pStyle w:val="enumlev2"/>
        <w:rPr>
          <w:lang w:val="ru-RU"/>
        </w:rPr>
      </w:pPr>
      <w:r>
        <w:rPr>
          <w:lang w:val="ru-RU"/>
        </w:rPr>
        <w:lastRenderedPageBreak/>
        <w:t>•</w:t>
      </w:r>
      <w:r>
        <w:rPr>
          <w:lang w:val="ru-RU"/>
        </w:rPr>
        <w:tab/>
      </w:r>
      <w:r w:rsidR="00866650" w:rsidRPr="009A1F02">
        <w:rPr>
          <w:shd w:val="clear" w:color="auto" w:fill="FFFFFF"/>
          <w:lang w:val="ru-RU"/>
        </w:rPr>
        <w:t>Что касается молодежи, совместное исследование МСЭ и ЮНИСЕФ показывает, что более двух третей детей школьного возраста в мире – более 1,3 миллиарда</w:t>
      </w:r>
      <w:r w:rsidR="004527EA" w:rsidRPr="009A1F02">
        <w:rPr>
          <w:shd w:val="clear" w:color="auto" w:fill="FFFFFF"/>
          <w:lang w:val="ru-RU"/>
        </w:rPr>
        <w:t xml:space="preserve"> человек</w:t>
      </w:r>
      <w:r w:rsidR="00866650" w:rsidRPr="009A1F02">
        <w:rPr>
          <w:shd w:val="clear" w:color="auto" w:fill="FFFFFF"/>
          <w:lang w:val="ru-RU"/>
        </w:rPr>
        <w:t xml:space="preserve"> – до сих пор не име</w:t>
      </w:r>
      <w:r w:rsidR="00AA0650" w:rsidRPr="009A1F02">
        <w:rPr>
          <w:shd w:val="clear" w:color="auto" w:fill="FFFFFF"/>
          <w:lang w:val="ru-RU"/>
        </w:rPr>
        <w:t>е</w:t>
      </w:r>
      <w:r w:rsidR="00866650" w:rsidRPr="009A1F02">
        <w:rPr>
          <w:shd w:val="clear" w:color="auto" w:fill="FFFFFF"/>
          <w:lang w:val="ru-RU"/>
        </w:rPr>
        <w:t xml:space="preserve">т доступа </w:t>
      </w:r>
      <w:r w:rsidR="00934038">
        <w:rPr>
          <w:shd w:val="clear" w:color="auto" w:fill="FFFFFF"/>
          <w:lang w:val="ru-RU"/>
        </w:rPr>
        <w:t>в</w:t>
      </w:r>
      <w:r w:rsidR="00866650" w:rsidRPr="009A1F02">
        <w:rPr>
          <w:shd w:val="clear" w:color="auto" w:fill="FFFFFF"/>
          <w:lang w:val="ru-RU"/>
        </w:rPr>
        <w:t xml:space="preserve"> </w:t>
      </w:r>
      <w:r w:rsidR="004527EA" w:rsidRPr="009A1F02">
        <w:rPr>
          <w:shd w:val="clear" w:color="auto" w:fill="FFFFFF"/>
          <w:lang w:val="ru-RU"/>
        </w:rPr>
        <w:t>и</w:t>
      </w:r>
      <w:r w:rsidR="00866650" w:rsidRPr="009A1F02">
        <w:rPr>
          <w:shd w:val="clear" w:color="auto" w:fill="FFFFFF"/>
          <w:lang w:val="ru-RU"/>
        </w:rPr>
        <w:t>нтернет дома.</w:t>
      </w:r>
    </w:p>
    <w:p w14:paraId="205BCA1D" w14:textId="29854405" w:rsidR="00866650" w:rsidRPr="009A1F02" w:rsidRDefault="00C6416A" w:rsidP="000A0650">
      <w:pPr>
        <w:pStyle w:val="enumlev2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AA0650" w:rsidRPr="009A1F02">
        <w:rPr>
          <w:shd w:val="clear" w:color="auto" w:fill="FFFFFF"/>
          <w:lang w:val="ru-RU"/>
        </w:rPr>
        <w:t>С</w:t>
      </w:r>
      <w:r w:rsidR="00866650" w:rsidRPr="009A1F02">
        <w:rPr>
          <w:shd w:val="clear" w:color="auto" w:fill="FFFFFF"/>
          <w:lang w:val="ru-RU"/>
        </w:rPr>
        <w:t>огласно данным Программы развития Организации Объединенных Наций, в мире насчитывается более 476 миллионов представителей коренных народов</w:t>
      </w:r>
      <w:r w:rsidR="004527EA" w:rsidRPr="009A1F02">
        <w:rPr>
          <w:shd w:val="clear" w:color="auto" w:fill="FFFFFF"/>
          <w:lang w:val="ru-RU"/>
        </w:rPr>
        <w:t>,</w:t>
      </w:r>
      <w:r w:rsidR="00866650" w:rsidRPr="009A1F02">
        <w:rPr>
          <w:shd w:val="clear" w:color="auto" w:fill="FFFFFF"/>
          <w:lang w:val="ru-RU"/>
        </w:rPr>
        <w:t xml:space="preserve"> </w:t>
      </w:r>
      <w:r w:rsidR="00751F6E" w:rsidRPr="009A1F02">
        <w:rPr>
          <w:shd w:val="clear" w:color="auto" w:fill="FFFFFF"/>
          <w:lang w:val="ru-RU"/>
        </w:rPr>
        <w:t>при этом</w:t>
      </w:r>
      <w:r w:rsidR="00AA0650" w:rsidRPr="009A1F02">
        <w:rPr>
          <w:shd w:val="clear" w:color="auto" w:fill="FFFFFF"/>
          <w:lang w:val="ru-RU"/>
        </w:rPr>
        <w:t xml:space="preserve"> </w:t>
      </w:r>
      <w:r w:rsidR="00934038">
        <w:rPr>
          <w:shd w:val="clear" w:color="auto" w:fill="FFFFFF"/>
          <w:lang w:val="ru-RU"/>
        </w:rPr>
        <w:t>сообщества</w:t>
      </w:r>
      <w:r w:rsidR="00866650" w:rsidRPr="009A1F02">
        <w:rPr>
          <w:shd w:val="clear" w:color="auto" w:fill="FFFFFF"/>
          <w:lang w:val="ru-RU"/>
        </w:rPr>
        <w:t xml:space="preserve"> коренных народов </w:t>
      </w:r>
      <w:r w:rsidR="004527EA" w:rsidRPr="009A1F02">
        <w:rPr>
          <w:shd w:val="clear" w:color="auto" w:fill="FFFFFF"/>
          <w:lang w:val="ru-RU"/>
        </w:rPr>
        <w:t>по-прежнему</w:t>
      </w:r>
      <w:r w:rsidR="00866650" w:rsidRPr="009A1F02">
        <w:rPr>
          <w:shd w:val="clear" w:color="auto" w:fill="FFFFFF"/>
          <w:lang w:val="ru-RU"/>
        </w:rPr>
        <w:t xml:space="preserve"> обслужива</w:t>
      </w:r>
      <w:r w:rsidR="004527EA" w:rsidRPr="009A1F02">
        <w:rPr>
          <w:shd w:val="clear" w:color="auto" w:fill="FFFFFF"/>
          <w:lang w:val="ru-RU"/>
        </w:rPr>
        <w:t>ются в недостаточной степени</w:t>
      </w:r>
      <w:r w:rsidR="0045111D" w:rsidRPr="009A1F02">
        <w:rPr>
          <w:shd w:val="clear" w:color="auto" w:fill="FFFFFF"/>
          <w:lang w:val="ru-RU"/>
        </w:rPr>
        <w:t>, а их члены</w:t>
      </w:r>
      <w:r w:rsidR="00866650" w:rsidRPr="009A1F02">
        <w:rPr>
          <w:shd w:val="clear" w:color="auto" w:fill="FFFFFF"/>
          <w:lang w:val="ru-RU"/>
        </w:rPr>
        <w:t xml:space="preserve"> входят в число тех, кто </w:t>
      </w:r>
      <w:r w:rsidR="004527EA" w:rsidRPr="009A1F02">
        <w:rPr>
          <w:shd w:val="clear" w:color="auto" w:fill="FFFFFF"/>
          <w:lang w:val="ru-RU"/>
        </w:rPr>
        <w:t>с наименьшей вероятностью име</w:t>
      </w:r>
      <w:r w:rsidR="00AA0650" w:rsidRPr="009A1F02">
        <w:rPr>
          <w:shd w:val="clear" w:color="auto" w:fill="FFFFFF"/>
          <w:lang w:val="ru-RU"/>
        </w:rPr>
        <w:t>е</w:t>
      </w:r>
      <w:r w:rsidR="004527EA" w:rsidRPr="009A1F02">
        <w:rPr>
          <w:shd w:val="clear" w:color="auto" w:fill="FFFFFF"/>
          <w:lang w:val="ru-RU"/>
        </w:rPr>
        <w:t xml:space="preserve">т </w:t>
      </w:r>
      <w:r w:rsidR="00866650" w:rsidRPr="009A1F02">
        <w:rPr>
          <w:shd w:val="clear" w:color="auto" w:fill="FFFFFF"/>
          <w:lang w:val="ru-RU"/>
        </w:rPr>
        <w:t>подключен</w:t>
      </w:r>
      <w:r w:rsidR="004527EA" w:rsidRPr="009A1F02">
        <w:rPr>
          <w:shd w:val="clear" w:color="auto" w:fill="FFFFFF"/>
          <w:lang w:val="ru-RU"/>
        </w:rPr>
        <w:t>ие</w:t>
      </w:r>
      <w:r w:rsidR="00866650" w:rsidRPr="009A1F02">
        <w:rPr>
          <w:shd w:val="clear" w:color="auto" w:fill="FFFFFF"/>
          <w:lang w:val="ru-RU"/>
        </w:rPr>
        <w:t xml:space="preserve"> к </w:t>
      </w:r>
      <w:r w:rsidR="00C20048" w:rsidRPr="009A1F02">
        <w:rPr>
          <w:shd w:val="clear" w:color="auto" w:fill="FFFFFF"/>
          <w:lang w:val="ru-RU"/>
        </w:rPr>
        <w:t>и</w:t>
      </w:r>
      <w:r w:rsidR="00866650" w:rsidRPr="009A1F02">
        <w:rPr>
          <w:shd w:val="clear" w:color="auto" w:fill="FFFFFF"/>
          <w:lang w:val="ru-RU"/>
        </w:rPr>
        <w:t>нтернету.</w:t>
      </w:r>
    </w:p>
    <w:p w14:paraId="4C12F80F" w14:textId="035F408F" w:rsidR="00866650" w:rsidRPr="009A1F02" w:rsidRDefault="00C6416A" w:rsidP="000A0650">
      <w:pPr>
        <w:pStyle w:val="enumlev2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866650" w:rsidRPr="009A1F02">
        <w:rPr>
          <w:shd w:val="clear" w:color="auto" w:fill="FFFFFF"/>
          <w:lang w:val="ru-RU"/>
        </w:rPr>
        <w:t xml:space="preserve">В </w:t>
      </w:r>
      <w:r w:rsidR="007A3006" w:rsidRPr="009A1F02">
        <w:rPr>
          <w:shd w:val="clear" w:color="auto" w:fill="FFFFFF"/>
          <w:lang w:val="ru-RU"/>
        </w:rPr>
        <w:t>Отчет</w:t>
      </w:r>
      <w:r w:rsidR="00866650" w:rsidRPr="009A1F02">
        <w:rPr>
          <w:shd w:val="clear" w:color="auto" w:fill="FFFFFF"/>
          <w:lang w:val="ru-RU"/>
        </w:rPr>
        <w:t>е МСЭ-</w:t>
      </w:r>
      <w:r w:rsidR="004527EA" w:rsidRPr="00122E52">
        <w:rPr>
          <w:shd w:val="clear" w:color="auto" w:fill="FFFFFF"/>
        </w:rPr>
        <w:t>D</w:t>
      </w:r>
      <w:r w:rsidR="004527EA" w:rsidRPr="00122E52">
        <w:rPr>
          <w:lang w:val="ru-RU"/>
        </w:rPr>
        <w:t xml:space="preserve"> </w:t>
      </w:r>
      <w:r w:rsidR="004527EA" w:rsidRPr="00122E52">
        <w:rPr>
          <w:shd w:val="clear" w:color="auto" w:fill="FFFFFF"/>
          <w:lang w:val="ru-RU"/>
        </w:rPr>
        <w:t>"Старение в цифровом мире"</w:t>
      </w:r>
      <w:r w:rsidR="00866650" w:rsidRPr="00122E52">
        <w:rPr>
          <w:shd w:val="clear" w:color="auto" w:fill="FFFFFF"/>
          <w:lang w:val="ru-RU"/>
        </w:rPr>
        <w:t xml:space="preserve"> </w:t>
      </w:r>
      <w:r w:rsidR="00866650" w:rsidRPr="009A1F02">
        <w:rPr>
          <w:shd w:val="clear" w:color="auto" w:fill="FFFFFF"/>
          <w:lang w:val="ru-RU"/>
        </w:rPr>
        <w:t>подчеркивается, что к 2050 году каждый шестой человек в</w:t>
      </w:r>
      <w:r w:rsidR="004527EA" w:rsidRPr="009A1F02">
        <w:rPr>
          <w:shd w:val="clear" w:color="auto" w:fill="FFFFFF"/>
          <w:lang w:val="ru-RU"/>
        </w:rPr>
        <w:t xml:space="preserve"> </w:t>
      </w:r>
      <w:r w:rsidR="00866650" w:rsidRPr="009A1F02">
        <w:rPr>
          <w:shd w:val="clear" w:color="auto" w:fill="FFFFFF"/>
          <w:lang w:val="ru-RU"/>
        </w:rPr>
        <w:t>мире будет старше 65 лет и</w:t>
      </w:r>
      <w:r w:rsidR="004527EA" w:rsidRPr="009A1F02">
        <w:rPr>
          <w:shd w:val="clear" w:color="auto" w:fill="FFFFFF"/>
          <w:lang w:val="ru-RU"/>
        </w:rPr>
        <w:t xml:space="preserve"> </w:t>
      </w:r>
      <w:r w:rsidR="004C109D" w:rsidRPr="009A1F02">
        <w:rPr>
          <w:shd w:val="clear" w:color="auto" w:fill="FFFFFF"/>
          <w:lang w:val="ru-RU"/>
        </w:rPr>
        <w:t xml:space="preserve">что </w:t>
      </w:r>
      <w:r w:rsidR="00866650" w:rsidRPr="009A1F02">
        <w:rPr>
          <w:shd w:val="clear" w:color="auto" w:fill="FFFFFF"/>
          <w:lang w:val="ru-RU"/>
        </w:rPr>
        <w:t>возраста</w:t>
      </w:r>
      <w:r w:rsidR="004527EA" w:rsidRPr="009A1F02">
        <w:rPr>
          <w:shd w:val="clear" w:color="auto" w:fill="FFFFFF"/>
          <w:lang w:val="ru-RU"/>
        </w:rPr>
        <w:t>ет</w:t>
      </w:r>
      <w:r w:rsidR="00866650" w:rsidRPr="009A1F02">
        <w:rPr>
          <w:shd w:val="clear" w:color="auto" w:fill="FFFFFF"/>
          <w:lang w:val="ru-RU"/>
        </w:rPr>
        <w:t xml:space="preserve"> важность подключения пожилых людей</w:t>
      </w:r>
      <w:r w:rsidR="004527EA" w:rsidRPr="009A1F02">
        <w:rPr>
          <w:shd w:val="clear" w:color="auto" w:fill="FFFFFF"/>
          <w:lang w:val="ru-RU"/>
        </w:rPr>
        <w:t xml:space="preserve"> в целях использования</w:t>
      </w:r>
      <w:r w:rsidR="00866650" w:rsidRPr="009A1F02">
        <w:rPr>
          <w:shd w:val="clear" w:color="auto" w:fill="FFFFFF"/>
          <w:lang w:val="ru-RU"/>
        </w:rPr>
        <w:t xml:space="preserve"> преимуществ цифровых возможностей.</w:t>
      </w:r>
    </w:p>
    <w:p w14:paraId="123F0A20" w14:textId="6A0EA7AC" w:rsidR="00866650" w:rsidRPr="009A1F02" w:rsidRDefault="00C6416A" w:rsidP="000A0650">
      <w:pPr>
        <w:pStyle w:val="enumlev2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866650" w:rsidRPr="009A1F02">
        <w:rPr>
          <w:shd w:val="clear" w:color="auto" w:fill="FFFFFF"/>
          <w:lang w:val="ru-RU"/>
        </w:rPr>
        <w:t xml:space="preserve">И последнее, но не менее важное: согласно </w:t>
      </w:r>
      <w:r w:rsidR="007A3006" w:rsidRPr="009A1F02">
        <w:rPr>
          <w:shd w:val="clear" w:color="auto" w:fill="FFFFFF"/>
          <w:lang w:val="ru-RU"/>
        </w:rPr>
        <w:t>Отчет</w:t>
      </w:r>
      <w:r w:rsidR="00866650" w:rsidRPr="009A1F02">
        <w:rPr>
          <w:shd w:val="clear" w:color="auto" w:fill="FFFFFF"/>
          <w:lang w:val="ru-RU"/>
        </w:rPr>
        <w:t xml:space="preserve">у </w:t>
      </w:r>
      <w:r w:rsidR="004527EA" w:rsidRPr="009A1F02">
        <w:rPr>
          <w:shd w:val="clear" w:color="auto" w:fill="FFFFFF"/>
          <w:lang w:val="ru-RU"/>
        </w:rPr>
        <w:t xml:space="preserve">Ассоциации </w:t>
      </w:r>
      <w:r w:rsidR="00866650" w:rsidRPr="009A1F02">
        <w:rPr>
          <w:shd w:val="clear" w:color="auto" w:fill="FFFFFF"/>
        </w:rPr>
        <w:t>GSM</w:t>
      </w:r>
      <w:r w:rsidR="00866650" w:rsidRPr="009A1F02">
        <w:rPr>
          <w:shd w:val="clear" w:color="auto" w:fill="FFFFFF"/>
          <w:lang w:val="ru-RU"/>
        </w:rPr>
        <w:t xml:space="preserve"> </w:t>
      </w:r>
      <w:r w:rsidR="00C20048" w:rsidRPr="009A1F02">
        <w:rPr>
          <w:shd w:val="clear" w:color="auto" w:fill="FFFFFF"/>
          <w:lang w:val="ru-RU"/>
        </w:rPr>
        <w:t>о разрыве в охвате мобильными технологиями лиц с ограниченными возможностями за</w:t>
      </w:r>
      <w:r w:rsidR="00866650" w:rsidRPr="009A1F02">
        <w:rPr>
          <w:shd w:val="clear" w:color="auto" w:fill="FFFFFF"/>
          <w:lang w:val="ru-RU"/>
        </w:rPr>
        <w:t xml:space="preserve"> 2021</w:t>
      </w:r>
      <w:r w:rsidR="00934038">
        <w:rPr>
          <w:shd w:val="clear" w:color="auto" w:fill="FFFFFF"/>
          <w:lang w:val="ru-RU"/>
        </w:rPr>
        <w:t> </w:t>
      </w:r>
      <w:r w:rsidR="00C20048" w:rsidRPr="009A1F02">
        <w:rPr>
          <w:shd w:val="clear" w:color="auto" w:fill="FFFFFF"/>
          <w:lang w:val="ru-RU"/>
        </w:rPr>
        <w:t>год</w:t>
      </w:r>
      <w:r w:rsidR="00866650" w:rsidRPr="009A1F02">
        <w:rPr>
          <w:shd w:val="clear" w:color="auto" w:fill="FFFFFF"/>
          <w:lang w:val="ru-RU"/>
        </w:rPr>
        <w:t xml:space="preserve">, примерно 15 процентов </w:t>
      </w:r>
      <w:r w:rsidR="004C109D" w:rsidRPr="009A1F02">
        <w:rPr>
          <w:shd w:val="clear" w:color="auto" w:fill="FFFFFF"/>
          <w:lang w:val="ru-RU"/>
        </w:rPr>
        <w:t>людей в</w:t>
      </w:r>
      <w:r w:rsidR="00866650" w:rsidRPr="009A1F02">
        <w:rPr>
          <w:shd w:val="clear" w:color="auto" w:fill="FFFFFF"/>
          <w:lang w:val="ru-RU"/>
        </w:rPr>
        <w:t xml:space="preserve"> мир</w:t>
      </w:r>
      <w:r w:rsidR="004C109D" w:rsidRPr="009A1F02">
        <w:rPr>
          <w:shd w:val="clear" w:color="auto" w:fill="FFFFFF"/>
          <w:lang w:val="ru-RU"/>
        </w:rPr>
        <w:t>е</w:t>
      </w:r>
      <w:r w:rsidR="00866650" w:rsidRPr="009A1F02">
        <w:rPr>
          <w:shd w:val="clear" w:color="auto" w:fill="FFFFFF"/>
          <w:lang w:val="ru-RU"/>
        </w:rPr>
        <w:t xml:space="preserve"> име</w:t>
      </w:r>
      <w:r w:rsidR="004C109D" w:rsidRPr="009A1F02">
        <w:rPr>
          <w:shd w:val="clear" w:color="auto" w:fill="FFFFFF"/>
          <w:lang w:val="ru-RU"/>
        </w:rPr>
        <w:t>е</w:t>
      </w:r>
      <w:r w:rsidR="00866650" w:rsidRPr="009A1F02">
        <w:rPr>
          <w:shd w:val="clear" w:color="auto" w:fill="FFFFFF"/>
          <w:lang w:val="ru-RU"/>
        </w:rPr>
        <w:t xml:space="preserve">т ту или иную форму инвалидности, при этом </w:t>
      </w:r>
      <w:r w:rsidR="004C109D" w:rsidRPr="009A1F02">
        <w:rPr>
          <w:shd w:val="clear" w:color="auto" w:fill="FFFFFF"/>
          <w:lang w:val="ru-RU"/>
        </w:rPr>
        <w:t>такие люди</w:t>
      </w:r>
      <w:r w:rsidR="00866650" w:rsidRPr="009A1F02">
        <w:rPr>
          <w:shd w:val="clear" w:color="auto" w:fill="FFFFFF"/>
          <w:lang w:val="ru-RU"/>
        </w:rPr>
        <w:t xml:space="preserve"> </w:t>
      </w:r>
      <w:r w:rsidR="004C109D" w:rsidRPr="009A1F02">
        <w:rPr>
          <w:shd w:val="clear" w:color="auto" w:fill="FFFFFF"/>
          <w:lang w:val="ru-RU"/>
        </w:rPr>
        <w:t>гораздо</w:t>
      </w:r>
      <w:r w:rsidR="00866650" w:rsidRPr="009A1F02">
        <w:rPr>
          <w:shd w:val="clear" w:color="auto" w:fill="FFFFFF"/>
          <w:lang w:val="ru-RU"/>
        </w:rPr>
        <w:t xml:space="preserve"> реже пользуются мобильным </w:t>
      </w:r>
      <w:r w:rsidR="00C20048" w:rsidRPr="009A1F02">
        <w:rPr>
          <w:shd w:val="clear" w:color="auto" w:fill="FFFFFF"/>
          <w:lang w:val="ru-RU"/>
        </w:rPr>
        <w:t>и</w:t>
      </w:r>
      <w:r w:rsidR="00866650" w:rsidRPr="009A1F02">
        <w:rPr>
          <w:shd w:val="clear" w:color="auto" w:fill="FFFFFF"/>
          <w:lang w:val="ru-RU"/>
        </w:rPr>
        <w:t>нтернетом.</w:t>
      </w:r>
    </w:p>
    <w:p w14:paraId="4C82D219" w14:textId="3099122B" w:rsidR="00866650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C20048" w:rsidRPr="009A1F02">
        <w:rPr>
          <w:rFonts w:eastAsia="SimSun"/>
          <w:lang w:val="ru-RU"/>
        </w:rPr>
        <w:t>Г-н Председатель, м</w:t>
      </w:r>
      <w:r w:rsidR="00866650" w:rsidRPr="009A1F02">
        <w:rPr>
          <w:rFonts w:eastAsia="SimSun"/>
          <w:lang w:val="ru-RU"/>
        </w:rPr>
        <w:t xml:space="preserve">ы не можем </w:t>
      </w:r>
      <w:r w:rsidR="00C20048" w:rsidRPr="009A1F02">
        <w:rPr>
          <w:rFonts w:eastAsia="SimSun"/>
          <w:lang w:val="ru-RU"/>
        </w:rPr>
        <w:t xml:space="preserve">закрывать глаза на </w:t>
      </w:r>
      <w:r w:rsidR="00866650" w:rsidRPr="009A1F02">
        <w:rPr>
          <w:rFonts w:eastAsia="SimSun"/>
          <w:lang w:val="ru-RU"/>
        </w:rPr>
        <w:t>реальност</w:t>
      </w:r>
      <w:r w:rsidR="00C20048" w:rsidRPr="009A1F02">
        <w:rPr>
          <w:rFonts w:eastAsia="SimSun"/>
          <w:lang w:val="ru-RU"/>
        </w:rPr>
        <w:t>ь</w:t>
      </w:r>
      <w:r w:rsidR="00866650" w:rsidRPr="009A1F02">
        <w:rPr>
          <w:rFonts w:eastAsia="SimSun"/>
          <w:lang w:val="ru-RU"/>
        </w:rPr>
        <w:t xml:space="preserve"> и считаем </w:t>
      </w:r>
      <w:r w:rsidR="00934038">
        <w:rPr>
          <w:rFonts w:eastAsia="SimSun"/>
          <w:lang w:val="ru-RU"/>
        </w:rPr>
        <w:t>вопиющим</w:t>
      </w:r>
      <w:r w:rsidR="00C20048" w:rsidRPr="009A1F02">
        <w:rPr>
          <w:rFonts w:eastAsia="SimSun"/>
          <w:lang w:val="ru-RU"/>
        </w:rPr>
        <w:t xml:space="preserve"> тот факт</w:t>
      </w:r>
      <w:r w:rsidR="00866650" w:rsidRPr="009A1F02">
        <w:rPr>
          <w:rFonts w:eastAsia="SimSun"/>
          <w:lang w:val="ru-RU"/>
        </w:rPr>
        <w:t xml:space="preserve">, что эта </w:t>
      </w:r>
      <w:r w:rsidR="009B57B5" w:rsidRPr="009A1F02">
        <w:rPr>
          <w:rFonts w:eastAsia="SimSun"/>
          <w:lang w:val="ru-RU"/>
        </w:rPr>
        <w:t>П</w:t>
      </w:r>
      <w:r w:rsidR="00866650" w:rsidRPr="009A1F02">
        <w:rPr>
          <w:rFonts w:eastAsia="SimSun"/>
          <w:lang w:val="ru-RU"/>
        </w:rPr>
        <w:t xml:space="preserve">олномочная конференция не включила </w:t>
      </w:r>
      <w:r w:rsidR="00C20048" w:rsidRPr="009A1F02">
        <w:rPr>
          <w:rFonts w:eastAsia="SimSun"/>
          <w:lang w:val="ru-RU"/>
        </w:rPr>
        <w:t>крайне</w:t>
      </w:r>
      <w:r w:rsidR="00866650" w:rsidRPr="009A1F02">
        <w:rPr>
          <w:rFonts w:eastAsia="SimSun"/>
          <w:lang w:val="ru-RU"/>
        </w:rPr>
        <w:t xml:space="preserve"> важные формулировки в </w:t>
      </w:r>
      <w:r w:rsidR="007A3006" w:rsidRPr="009A1F02">
        <w:rPr>
          <w:rFonts w:eastAsia="SimSun"/>
          <w:lang w:val="ru-RU"/>
        </w:rPr>
        <w:t>Резолюц</w:t>
      </w:r>
      <w:r w:rsidR="00866650" w:rsidRPr="009A1F02">
        <w:rPr>
          <w:rFonts w:eastAsia="SimSun"/>
          <w:lang w:val="ru-RU"/>
        </w:rPr>
        <w:t xml:space="preserve">ию 139 исключительно на основании необоснованных и </w:t>
      </w:r>
      <w:r w:rsidR="00C20048" w:rsidRPr="009A1F02">
        <w:rPr>
          <w:rFonts w:eastAsia="SimSun"/>
          <w:lang w:val="ru-RU"/>
        </w:rPr>
        <w:t>бездоказательных</w:t>
      </w:r>
      <w:r w:rsidR="00866650" w:rsidRPr="009A1F02">
        <w:rPr>
          <w:rFonts w:eastAsia="SimSun"/>
          <w:lang w:val="ru-RU"/>
        </w:rPr>
        <w:t xml:space="preserve"> опасений </w:t>
      </w:r>
      <w:r w:rsidR="00C20048" w:rsidRPr="009A1F02">
        <w:rPr>
          <w:rFonts w:eastAsia="SimSun"/>
          <w:lang w:val="ru-RU"/>
        </w:rPr>
        <w:t>небольшого</w:t>
      </w:r>
      <w:r w:rsidR="00866650" w:rsidRPr="009A1F02">
        <w:rPr>
          <w:rFonts w:eastAsia="SimSun"/>
          <w:lang w:val="ru-RU"/>
        </w:rPr>
        <w:t xml:space="preserve"> меньшинства </w:t>
      </w:r>
      <w:r w:rsidR="00EF5C61" w:rsidRPr="009A1F02">
        <w:rPr>
          <w:rFonts w:eastAsia="SimSun"/>
          <w:lang w:val="ru-RU"/>
        </w:rPr>
        <w:t>Государств-Членов</w:t>
      </w:r>
      <w:r w:rsidR="00866650" w:rsidRPr="009A1F02">
        <w:rPr>
          <w:rFonts w:eastAsia="SimSun"/>
          <w:lang w:val="ru-RU"/>
        </w:rPr>
        <w:t>.</w:t>
      </w:r>
    </w:p>
    <w:p w14:paraId="0AE592D2" w14:textId="28FDC72A" w:rsidR="00866650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866650" w:rsidRPr="009A1F02">
        <w:rPr>
          <w:rFonts w:eastAsia="SimSun"/>
          <w:lang w:val="ru-RU"/>
        </w:rPr>
        <w:t xml:space="preserve">Несмотря на этот разочаровывающий результат, Соединенные Штаты </w:t>
      </w:r>
      <w:r w:rsidR="00F234FB" w:rsidRPr="009A1F02">
        <w:rPr>
          <w:rFonts w:eastAsia="SimSun"/>
          <w:lang w:val="ru-RU"/>
        </w:rPr>
        <w:t>остаются</w:t>
      </w:r>
      <w:r w:rsidR="00866650" w:rsidRPr="009A1F02">
        <w:rPr>
          <w:rFonts w:eastAsia="SimSun"/>
          <w:lang w:val="ru-RU"/>
        </w:rPr>
        <w:t xml:space="preserve"> привержены </w:t>
      </w:r>
      <w:r w:rsidR="004331CB" w:rsidRPr="009A1F02">
        <w:rPr>
          <w:rFonts w:eastAsia="SimSun"/>
          <w:lang w:val="ru-RU"/>
        </w:rPr>
        <w:t>работе</w:t>
      </w:r>
      <w:r w:rsidR="00866650" w:rsidRPr="009A1F02">
        <w:rPr>
          <w:rFonts w:eastAsia="SimSun"/>
          <w:lang w:val="ru-RU"/>
        </w:rPr>
        <w:t xml:space="preserve"> МСЭ по </w:t>
      </w:r>
      <w:r w:rsidR="00C20048" w:rsidRPr="009A1F02">
        <w:rPr>
          <w:rFonts w:eastAsia="SimSun"/>
          <w:lang w:val="ru-RU"/>
        </w:rPr>
        <w:t>установлению соединений для тех, кто их не имеет,</w:t>
      </w:r>
      <w:r w:rsidR="00866650" w:rsidRPr="009A1F02">
        <w:rPr>
          <w:rFonts w:eastAsia="SimSun"/>
          <w:lang w:val="ru-RU"/>
        </w:rPr>
        <w:t xml:space="preserve"> </w:t>
      </w:r>
      <w:r w:rsidR="00C20048" w:rsidRPr="009A1F02">
        <w:rPr>
          <w:rFonts w:eastAsia="SimSun"/>
          <w:lang w:val="ru-RU"/>
        </w:rPr>
        <w:t xml:space="preserve">с уделением </w:t>
      </w:r>
      <w:r w:rsidR="00866650" w:rsidRPr="009A1F02">
        <w:rPr>
          <w:rFonts w:eastAsia="SimSun"/>
          <w:lang w:val="ru-RU"/>
        </w:rPr>
        <w:t>столь необходимо</w:t>
      </w:r>
      <w:r w:rsidR="00C20048" w:rsidRPr="009A1F02">
        <w:rPr>
          <w:rFonts w:eastAsia="SimSun"/>
          <w:lang w:val="ru-RU"/>
        </w:rPr>
        <w:t>го</w:t>
      </w:r>
      <w:r w:rsidR="00866650" w:rsidRPr="009A1F02">
        <w:rPr>
          <w:rFonts w:eastAsia="SimSun"/>
          <w:lang w:val="ru-RU"/>
        </w:rPr>
        <w:t xml:space="preserve"> внимани</w:t>
      </w:r>
      <w:r w:rsidR="00C20048" w:rsidRPr="009A1F02">
        <w:rPr>
          <w:rFonts w:eastAsia="SimSun"/>
          <w:lang w:val="ru-RU"/>
        </w:rPr>
        <w:t>я</w:t>
      </w:r>
      <w:r w:rsidR="00866650" w:rsidRPr="009A1F02">
        <w:rPr>
          <w:rFonts w:eastAsia="SimSun"/>
          <w:lang w:val="ru-RU"/>
        </w:rPr>
        <w:t xml:space="preserve"> женщинам и </w:t>
      </w:r>
      <w:r w:rsidR="00C20048" w:rsidRPr="009A1F02">
        <w:rPr>
          <w:rFonts w:eastAsia="SimSun"/>
          <w:lang w:val="ru-RU"/>
        </w:rPr>
        <w:t>девушкам</w:t>
      </w:r>
      <w:r w:rsidR="00866650" w:rsidRPr="009A1F02">
        <w:rPr>
          <w:rFonts w:eastAsia="SimSun"/>
          <w:lang w:val="ru-RU"/>
        </w:rPr>
        <w:t xml:space="preserve">, молодежи и уязвимым группам, коренным народам, пожилым людям, а также лицам с ограниченными возможностями и </w:t>
      </w:r>
      <w:r w:rsidR="004F458B" w:rsidRPr="009A1F02">
        <w:rPr>
          <w:rFonts w:eastAsia="SimSun"/>
          <w:lang w:val="ru-RU"/>
        </w:rPr>
        <w:t xml:space="preserve">с </w:t>
      </w:r>
      <w:r w:rsidR="00866650" w:rsidRPr="009A1F02">
        <w:rPr>
          <w:rFonts w:eastAsia="SimSun"/>
          <w:lang w:val="ru-RU"/>
        </w:rPr>
        <w:t>особыми потребностями.</w:t>
      </w:r>
    </w:p>
    <w:p w14:paraId="1BEF0C78" w14:textId="6EBB5872" w:rsidR="00866650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866650" w:rsidRPr="009A1F02">
        <w:rPr>
          <w:rFonts w:eastAsia="SimSun"/>
          <w:lang w:val="ru-RU"/>
        </w:rPr>
        <w:t xml:space="preserve">Мы призываем все Государства-Члены присоединиться к нам </w:t>
      </w:r>
      <w:r w:rsidR="00015D34" w:rsidRPr="009A1F02">
        <w:rPr>
          <w:rFonts w:eastAsia="SimSun"/>
          <w:lang w:val="ru-RU"/>
        </w:rPr>
        <w:t>и сделать так</w:t>
      </w:r>
      <w:r w:rsidR="00866650" w:rsidRPr="009A1F02">
        <w:rPr>
          <w:rFonts w:eastAsia="SimSun"/>
          <w:lang w:val="ru-RU"/>
        </w:rPr>
        <w:t xml:space="preserve">, чтобы </w:t>
      </w:r>
      <w:r w:rsidR="00C20048" w:rsidRPr="009A1F02">
        <w:rPr>
          <w:rFonts w:eastAsia="SimSun"/>
          <w:lang w:val="ru-RU"/>
        </w:rPr>
        <w:t>"</w:t>
      </w:r>
      <w:r w:rsidR="00866650" w:rsidRPr="009A1F02">
        <w:rPr>
          <w:rFonts w:eastAsia="SimSun"/>
          <w:lang w:val="ru-RU"/>
        </w:rPr>
        <w:t>никто не был забыт</w:t>
      </w:r>
      <w:r w:rsidR="00C20048" w:rsidRPr="009A1F02">
        <w:rPr>
          <w:rFonts w:eastAsia="SimSun"/>
          <w:lang w:val="ru-RU"/>
        </w:rPr>
        <w:t>"</w:t>
      </w:r>
      <w:r w:rsidR="00866650" w:rsidRPr="009A1F02">
        <w:rPr>
          <w:rFonts w:eastAsia="SimSun"/>
          <w:lang w:val="ru-RU"/>
        </w:rPr>
        <w:t xml:space="preserve"> в соответствии с основополагающей миссией и моральными принципами МСЭ</w:t>
      </w:r>
      <w:r w:rsidR="00C20048" w:rsidRPr="009A1F02">
        <w:rPr>
          <w:rFonts w:eastAsia="SimSun"/>
          <w:lang w:val="ru-RU"/>
        </w:rPr>
        <w:t>"</w:t>
      </w:r>
      <w:r w:rsidR="00866650" w:rsidRPr="009A1F02">
        <w:rPr>
          <w:rFonts w:eastAsia="SimSun"/>
          <w:lang w:val="ru-RU"/>
        </w:rPr>
        <w:t>.</w:t>
      </w:r>
    </w:p>
    <w:p w14:paraId="1450E3B0" w14:textId="437AE7B2" w:rsidR="00116A86" w:rsidRPr="002B7862" w:rsidRDefault="00D76436" w:rsidP="00C6416A">
      <w:pPr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>16.3</w:t>
      </w:r>
      <w:r w:rsidRPr="002B7862">
        <w:rPr>
          <w:rFonts w:eastAsia="SimSun"/>
          <w:lang w:val="ru-RU"/>
        </w:rPr>
        <w:tab/>
      </w:r>
      <w:r w:rsidR="00116A86" w:rsidRPr="002B7862">
        <w:rPr>
          <w:rFonts w:eastAsia="SimSun"/>
          <w:b/>
          <w:lang w:val="ru-RU"/>
        </w:rPr>
        <w:t xml:space="preserve">Делегат </w:t>
      </w:r>
      <w:r w:rsidR="00056324" w:rsidRPr="002B7862">
        <w:rPr>
          <w:rFonts w:eastAsia="SimSun"/>
          <w:b/>
          <w:lang w:val="ru-RU"/>
        </w:rPr>
        <w:t xml:space="preserve">от </w:t>
      </w:r>
      <w:r w:rsidR="00116A86" w:rsidRPr="002B7862">
        <w:rPr>
          <w:rFonts w:eastAsia="SimSun"/>
          <w:b/>
          <w:lang w:val="ru-RU"/>
        </w:rPr>
        <w:t>Дании</w:t>
      </w:r>
      <w:r w:rsidR="00116A86" w:rsidRPr="002B7862">
        <w:rPr>
          <w:rFonts w:eastAsia="SimSun"/>
          <w:lang w:val="ru-RU"/>
        </w:rPr>
        <w:t xml:space="preserve"> </w:t>
      </w:r>
      <w:r w:rsidR="000E5EEE" w:rsidRPr="002B7862">
        <w:rPr>
          <w:rFonts w:eastAsia="SimSun"/>
          <w:lang w:val="ru-RU"/>
        </w:rPr>
        <w:t>делает следующее</w:t>
      </w:r>
      <w:r w:rsidR="00116A86" w:rsidRPr="002B7862">
        <w:rPr>
          <w:rFonts w:eastAsia="SimSun"/>
          <w:lang w:val="ru-RU"/>
        </w:rPr>
        <w:t xml:space="preserve"> заявление от имени Аргентины, Австралии, Австрии, Багамских Островов, Бельгии, Бразилии, Болгарии, Канады, Хорватии, Кипра, Чешской Республики, Дании, Доминиканской Республики, Эстонии, Франции, Германии, Греции, Гватемал</w:t>
      </w:r>
      <w:r w:rsidR="00854A12" w:rsidRPr="002B7862">
        <w:rPr>
          <w:rFonts w:eastAsia="SimSun"/>
          <w:lang w:val="ru-RU"/>
        </w:rPr>
        <w:t>ы</w:t>
      </w:r>
      <w:r w:rsidR="00116A86" w:rsidRPr="002B7862">
        <w:rPr>
          <w:rFonts w:eastAsia="SimSun"/>
          <w:lang w:val="ru-RU"/>
        </w:rPr>
        <w:t>, Венгри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Исланди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Ирланди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Израил</w:t>
      </w:r>
      <w:r w:rsidR="00854A12" w:rsidRPr="002B7862">
        <w:rPr>
          <w:rFonts w:eastAsia="SimSun"/>
          <w:lang w:val="ru-RU"/>
        </w:rPr>
        <w:t>я</w:t>
      </w:r>
      <w:r w:rsidR="00116A86" w:rsidRPr="002B7862">
        <w:rPr>
          <w:rFonts w:eastAsia="SimSun"/>
          <w:lang w:val="ru-RU"/>
        </w:rPr>
        <w:t>, Итали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Япони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Кени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 xml:space="preserve">, </w:t>
      </w:r>
      <w:r w:rsidR="00E23AEF" w:rsidRPr="002B7862">
        <w:rPr>
          <w:rFonts w:eastAsia="SimSun"/>
          <w:lang w:val="ru-RU"/>
        </w:rPr>
        <w:t>Лихтенштейн</w:t>
      </w:r>
      <w:r w:rsidR="00015D34" w:rsidRPr="002B7862">
        <w:rPr>
          <w:rFonts w:eastAsia="SimSun"/>
          <w:lang w:val="ru-RU"/>
        </w:rPr>
        <w:t>а</w:t>
      </w:r>
      <w:r w:rsidR="00E23AEF" w:rsidRPr="002B7862">
        <w:rPr>
          <w:rFonts w:eastAsia="SimSun"/>
          <w:lang w:val="ru-RU"/>
        </w:rPr>
        <w:t xml:space="preserve">, </w:t>
      </w:r>
      <w:r w:rsidR="00116A86" w:rsidRPr="002B7862">
        <w:rPr>
          <w:rFonts w:eastAsia="SimSun"/>
          <w:lang w:val="ru-RU"/>
        </w:rPr>
        <w:t>Нидерланд</w:t>
      </w:r>
      <w:r w:rsidR="00015D34" w:rsidRPr="002B7862">
        <w:rPr>
          <w:rFonts w:eastAsia="SimSun"/>
          <w:lang w:val="ru-RU"/>
        </w:rPr>
        <w:t>ов</w:t>
      </w:r>
      <w:r w:rsidR="00116A86" w:rsidRPr="002B7862">
        <w:rPr>
          <w:rFonts w:eastAsia="SimSun"/>
          <w:lang w:val="ru-RU"/>
        </w:rPr>
        <w:t>, Латви</w:t>
      </w:r>
      <w:r w:rsidR="00015D34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Литв</w:t>
      </w:r>
      <w:r w:rsidR="00015D34" w:rsidRPr="002B7862">
        <w:rPr>
          <w:rFonts w:eastAsia="SimSun"/>
          <w:lang w:val="ru-RU"/>
        </w:rPr>
        <w:t>ы</w:t>
      </w:r>
      <w:r w:rsidR="00116A86" w:rsidRPr="002B7862">
        <w:rPr>
          <w:rFonts w:eastAsia="SimSun"/>
          <w:lang w:val="ru-RU"/>
        </w:rPr>
        <w:t>, Люксембург</w:t>
      </w:r>
      <w:r w:rsidR="00015D34" w:rsidRPr="002B7862">
        <w:rPr>
          <w:rFonts w:eastAsia="SimSun"/>
          <w:lang w:val="ru-RU"/>
        </w:rPr>
        <w:t>а</w:t>
      </w:r>
      <w:r w:rsidR="00116A86" w:rsidRPr="002B7862">
        <w:rPr>
          <w:rFonts w:eastAsia="SimSun"/>
          <w:lang w:val="ru-RU"/>
        </w:rPr>
        <w:t>, Мальт</w:t>
      </w:r>
      <w:r w:rsidR="00015D34" w:rsidRPr="002B7862">
        <w:rPr>
          <w:rFonts w:eastAsia="SimSun"/>
          <w:lang w:val="ru-RU"/>
        </w:rPr>
        <w:t>ы</w:t>
      </w:r>
      <w:r w:rsidR="00116A86" w:rsidRPr="002B7862">
        <w:rPr>
          <w:rFonts w:eastAsia="SimSun"/>
          <w:lang w:val="ru-RU"/>
        </w:rPr>
        <w:t>, Мексик</w:t>
      </w:r>
      <w:r w:rsidR="00015D34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Нов</w:t>
      </w:r>
      <w:r w:rsidR="00015D34" w:rsidRPr="002B7862">
        <w:rPr>
          <w:rFonts w:eastAsia="SimSun"/>
          <w:lang w:val="ru-RU"/>
        </w:rPr>
        <w:t>ой</w:t>
      </w:r>
      <w:r w:rsidR="00116A86" w:rsidRPr="002B7862">
        <w:rPr>
          <w:rFonts w:eastAsia="SimSun"/>
          <w:lang w:val="ru-RU"/>
        </w:rPr>
        <w:t xml:space="preserve"> Зеланди</w:t>
      </w:r>
      <w:r w:rsidR="00015D34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Норвеги</w:t>
      </w:r>
      <w:r w:rsidR="00015D34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Папуа-Нов</w:t>
      </w:r>
      <w:r w:rsidR="00854A12" w:rsidRPr="002B7862">
        <w:rPr>
          <w:rFonts w:eastAsia="SimSun"/>
          <w:lang w:val="ru-RU"/>
        </w:rPr>
        <w:t>ой</w:t>
      </w:r>
      <w:r w:rsidR="00116A86" w:rsidRPr="002B7862">
        <w:rPr>
          <w:rFonts w:eastAsia="SimSun"/>
          <w:lang w:val="ru-RU"/>
        </w:rPr>
        <w:t xml:space="preserve"> Гвине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Парагва</w:t>
      </w:r>
      <w:r w:rsidR="00854A12" w:rsidRPr="002B7862">
        <w:rPr>
          <w:rFonts w:eastAsia="SimSun"/>
          <w:lang w:val="ru-RU"/>
        </w:rPr>
        <w:t>я</w:t>
      </w:r>
      <w:r w:rsidR="00116A86" w:rsidRPr="002B7862">
        <w:rPr>
          <w:rFonts w:eastAsia="SimSun"/>
          <w:lang w:val="ru-RU"/>
        </w:rPr>
        <w:t>, Филиппин, Польш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Португали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Монако, Финлянди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Республик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 xml:space="preserve"> Корея, Словени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Румыни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Руанд</w:t>
      </w:r>
      <w:r w:rsidR="00854A12" w:rsidRPr="002B7862">
        <w:rPr>
          <w:rFonts w:eastAsia="SimSun"/>
          <w:lang w:val="ru-RU"/>
        </w:rPr>
        <w:t>ы</w:t>
      </w:r>
      <w:r w:rsidR="00116A86" w:rsidRPr="002B7862">
        <w:rPr>
          <w:rFonts w:eastAsia="SimSun"/>
          <w:lang w:val="ru-RU"/>
        </w:rPr>
        <w:t>, Словаки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Испани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Швеци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Швейцари</w:t>
      </w:r>
      <w:r w:rsidR="00854A12" w:rsidRPr="002B7862">
        <w:rPr>
          <w:rFonts w:eastAsia="SimSun"/>
          <w:lang w:val="ru-RU"/>
        </w:rPr>
        <w:t>и</w:t>
      </w:r>
      <w:r w:rsidR="00116A86" w:rsidRPr="002B7862">
        <w:rPr>
          <w:rFonts w:eastAsia="SimSun"/>
          <w:lang w:val="ru-RU"/>
        </w:rPr>
        <w:t>, Таиланд</w:t>
      </w:r>
      <w:r w:rsidR="00854A12" w:rsidRPr="002B7862">
        <w:rPr>
          <w:rFonts w:eastAsia="SimSun"/>
          <w:lang w:val="ru-RU"/>
        </w:rPr>
        <w:t>а</w:t>
      </w:r>
      <w:r w:rsidR="00116A86" w:rsidRPr="002B7862">
        <w:rPr>
          <w:rFonts w:eastAsia="SimSun"/>
          <w:lang w:val="ru-RU"/>
        </w:rPr>
        <w:t>, Украин</w:t>
      </w:r>
      <w:r w:rsidR="00854A12" w:rsidRPr="002B7862">
        <w:rPr>
          <w:rFonts w:eastAsia="SimSun"/>
          <w:lang w:val="ru-RU"/>
        </w:rPr>
        <w:t>ы</w:t>
      </w:r>
      <w:r w:rsidR="00116A86" w:rsidRPr="002B7862">
        <w:rPr>
          <w:rFonts w:eastAsia="SimSun"/>
          <w:lang w:val="ru-RU"/>
        </w:rPr>
        <w:t xml:space="preserve">, </w:t>
      </w:r>
      <w:r w:rsidR="00854A12" w:rsidRPr="002B7862">
        <w:rPr>
          <w:rFonts w:eastAsia="SimSun"/>
          <w:lang w:val="ru-RU"/>
        </w:rPr>
        <w:t>Соединенного Королевства</w:t>
      </w:r>
      <w:r w:rsidR="00116A86" w:rsidRPr="002B7862">
        <w:rPr>
          <w:rFonts w:eastAsia="SimSun"/>
          <w:lang w:val="ru-RU"/>
        </w:rPr>
        <w:t xml:space="preserve">, </w:t>
      </w:r>
      <w:r w:rsidR="00854A12" w:rsidRPr="002B7862">
        <w:rPr>
          <w:rFonts w:eastAsia="SimSun"/>
          <w:lang w:val="ru-RU"/>
        </w:rPr>
        <w:t>Соединенных Штатов Америки</w:t>
      </w:r>
      <w:r w:rsidR="00116A86" w:rsidRPr="002B7862">
        <w:rPr>
          <w:rFonts w:eastAsia="SimSun"/>
          <w:lang w:val="ru-RU"/>
        </w:rPr>
        <w:t>, Уругва</w:t>
      </w:r>
      <w:r w:rsidR="00854A12" w:rsidRPr="002B7862">
        <w:rPr>
          <w:rFonts w:eastAsia="SimSun"/>
          <w:lang w:val="ru-RU"/>
        </w:rPr>
        <w:t>я</w:t>
      </w:r>
      <w:r w:rsidR="00116A86" w:rsidRPr="002B7862">
        <w:rPr>
          <w:rFonts w:eastAsia="SimSun"/>
          <w:lang w:val="ru-RU"/>
        </w:rPr>
        <w:t xml:space="preserve"> и Вануату:</w:t>
      </w:r>
    </w:p>
    <w:p w14:paraId="45553DDE" w14:textId="36DAB1CF" w:rsidR="00D76436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854A12" w:rsidRPr="009A1F02">
        <w:rPr>
          <w:rFonts w:eastAsia="SimSun"/>
          <w:lang w:val="ru-RU"/>
        </w:rPr>
        <w:t>"О</w:t>
      </w:r>
      <w:r w:rsidR="00116A86" w:rsidRPr="009A1F02">
        <w:rPr>
          <w:rFonts w:eastAsia="SimSun"/>
          <w:lang w:val="ru-RU"/>
        </w:rPr>
        <w:t>глян</w:t>
      </w:r>
      <w:r w:rsidR="00854A12" w:rsidRPr="009A1F02">
        <w:rPr>
          <w:rFonts w:eastAsia="SimSun"/>
          <w:lang w:val="ru-RU"/>
        </w:rPr>
        <w:t>увшись</w:t>
      </w:r>
      <w:r w:rsidR="00116A86" w:rsidRPr="009A1F02">
        <w:rPr>
          <w:rFonts w:eastAsia="SimSun"/>
          <w:lang w:val="ru-RU"/>
        </w:rPr>
        <w:t xml:space="preserve"> вокруг, </w:t>
      </w:r>
      <w:r w:rsidR="00854A12" w:rsidRPr="009A1F02">
        <w:rPr>
          <w:rFonts w:eastAsia="SimSun"/>
          <w:lang w:val="ru-RU"/>
        </w:rPr>
        <w:t>мы</w:t>
      </w:r>
      <w:r w:rsidR="00116A86" w:rsidRPr="009A1F02">
        <w:rPr>
          <w:rFonts w:eastAsia="SimSun"/>
          <w:lang w:val="ru-RU"/>
        </w:rPr>
        <w:t xml:space="preserve"> увидим, что в</w:t>
      </w:r>
      <w:r w:rsidR="004E1B84" w:rsidRPr="009A1F02">
        <w:rPr>
          <w:rFonts w:eastAsia="SimSun"/>
          <w:lang w:val="ru-RU"/>
        </w:rPr>
        <w:t xml:space="preserve"> </w:t>
      </w:r>
      <w:r w:rsidR="00116A86" w:rsidRPr="009A1F02">
        <w:rPr>
          <w:rFonts w:eastAsia="SimSun"/>
          <w:lang w:val="ru-RU"/>
        </w:rPr>
        <w:t xml:space="preserve">мире многие стремятся </w:t>
      </w:r>
      <w:r w:rsidR="00854A12" w:rsidRPr="009A1F02">
        <w:rPr>
          <w:rFonts w:eastAsia="SimSun"/>
          <w:lang w:val="ru-RU"/>
        </w:rPr>
        <w:t>достичь успеха</w:t>
      </w:r>
      <w:r w:rsidR="00116A86" w:rsidRPr="009A1F02">
        <w:rPr>
          <w:rFonts w:eastAsia="SimSun"/>
          <w:lang w:val="ru-RU"/>
        </w:rPr>
        <w:t xml:space="preserve"> на пути гендерного равенства. В 2019 году на Международной космической станции состоялся первый выход в открытый космос</w:t>
      </w:r>
      <w:r w:rsidR="004E1B84" w:rsidRPr="009A1F02">
        <w:rPr>
          <w:rFonts w:eastAsia="SimSun"/>
          <w:lang w:val="ru-RU"/>
        </w:rPr>
        <w:t>, в котором принимали участие только женщины</w:t>
      </w:r>
      <w:r w:rsidR="00116A86" w:rsidRPr="009A1F02">
        <w:rPr>
          <w:rFonts w:eastAsia="SimSun"/>
          <w:lang w:val="ru-RU"/>
        </w:rPr>
        <w:t>. В 2020 году представительство женщин в парламент</w:t>
      </w:r>
      <w:r w:rsidR="00854A12" w:rsidRPr="009A1F02">
        <w:rPr>
          <w:rFonts w:eastAsia="SimSun"/>
          <w:lang w:val="ru-RU"/>
        </w:rPr>
        <w:t>ах во всем мире</w:t>
      </w:r>
      <w:r w:rsidR="00116A86" w:rsidRPr="009A1F02">
        <w:rPr>
          <w:rFonts w:eastAsia="SimSun"/>
          <w:lang w:val="ru-RU"/>
        </w:rPr>
        <w:t xml:space="preserve"> достигло 25 процентов. Эта </w:t>
      </w:r>
      <w:r w:rsidR="000F7023" w:rsidRPr="009A1F02">
        <w:rPr>
          <w:rFonts w:eastAsia="SimSun"/>
          <w:lang w:val="ru-RU"/>
        </w:rPr>
        <w:t>П</w:t>
      </w:r>
      <w:r w:rsidR="00116A86" w:rsidRPr="009A1F02">
        <w:rPr>
          <w:rFonts w:eastAsia="SimSun"/>
          <w:lang w:val="ru-RU"/>
        </w:rPr>
        <w:t xml:space="preserve">олномочная конференция была первой конференцией МСЭ, </w:t>
      </w:r>
      <w:r w:rsidR="00854A12" w:rsidRPr="009A1F02">
        <w:rPr>
          <w:rFonts w:eastAsia="SimSun"/>
          <w:lang w:val="ru-RU"/>
        </w:rPr>
        <w:t xml:space="preserve">максимально </w:t>
      </w:r>
      <w:r w:rsidR="00116A86" w:rsidRPr="009A1F02">
        <w:rPr>
          <w:rFonts w:eastAsia="SimSun"/>
          <w:lang w:val="ru-RU"/>
        </w:rPr>
        <w:t xml:space="preserve">учитывающей гендерные аспекты, и </w:t>
      </w:r>
      <w:r w:rsidR="00854A12" w:rsidRPr="009A1F02">
        <w:rPr>
          <w:rFonts w:eastAsia="SimSun"/>
          <w:lang w:val="ru-RU"/>
        </w:rPr>
        <w:t xml:space="preserve">впервые за 157 лет существования организации </w:t>
      </w:r>
      <w:r w:rsidR="00116A86" w:rsidRPr="009A1F02">
        <w:rPr>
          <w:rFonts w:eastAsia="SimSun"/>
          <w:lang w:val="ru-RU"/>
        </w:rPr>
        <w:t xml:space="preserve">мы избрали </w:t>
      </w:r>
      <w:r w:rsidR="00854A12" w:rsidRPr="009A1F02">
        <w:rPr>
          <w:rFonts w:eastAsia="SimSun"/>
          <w:lang w:val="ru-RU"/>
        </w:rPr>
        <w:t xml:space="preserve">ее главой </w:t>
      </w:r>
      <w:r w:rsidR="00116A86" w:rsidRPr="009A1F02">
        <w:rPr>
          <w:rFonts w:eastAsia="SimSun"/>
          <w:lang w:val="ru-RU"/>
        </w:rPr>
        <w:t xml:space="preserve">женщину. </w:t>
      </w:r>
      <w:r w:rsidR="00854A12" w:rsidRPr="009A1F02">
        <w:rPr>
          <w:rFonts w:eastAsia="SimSun"/>
          <w:lang w:val="ru-RU"/>
        </w:rPr>
        <w:t>Однако</w:t>
      </w:r>
      <w:r w:rsidR="00116A86" w:rsidRPr="009A1F02">
        <w:rPr>
          <w:rFonts w:eastAsia="SimSun"/>
          <w:lang w:val="ru-RU"/>
        </w:rPr>
        <w:t xml:space="preserve"> многое еще предстоит сделать.</w:t>
      </w:r>
    </w:p>
    <w:p w14:paraId="0D6192D9" w14:textId="3E2275B9" w:rsidR="00116A86" w:rsidRPr="009A1F02" w:rsidRDefault="00D76436" w:rsidP="00C6416A">
      <w:pPr>
        <w:pStyle w:val="enumlev1"/>
        <w:rPr>
          <w:rFonts w:eastAsia="SimSun"/>
          <w:bCs/>
          <w:lang w:val="ru-RU"/>
        </w:rPr>
      </w:pPr>
      <w:r w:rsidRPr="009A1F02">
        <w:rPr>
          <w:rFonts w:eastAsia="SimSun"/>
          <w:bCs/>
          <w:lang w:val="ru-RU"/>
        </w:rPr>
        <w:tab/>
      </w:r>
      <w:r w:rsidR="0057592D" w:rsidRPr="009A1F02">
        <w:rPr>
          <w:rFonts w:eastAsia="SimSun"/>
          <w:bCs/>
          <w:lang w:val="ru-RU"/>
        </w:rPr>
        <w:t>С</w:t>
      </w:r>
      <w:r w:rsidR="00116A86" w:rsidRPr="009A1F02">
        <w:rPr>
          <w:rFonts w:eastAsia="SimSun"/>
          <w:bCs/>
          <w:lang w:val="ru-RU"/>
        </w:rPr>
        <w:t>читаем, что гендерный вопрос остается сквозным</w:t>
      </w:r>
      <w:r w:rsidR="000F7023" w:rsidRPr="009A1F02">
        <w:rPr>
          <w:rFonts w:eastAsia="SimSun"/>
          <w:bCs/>
          <w:lang w:val="ru-RU"/>
        </w:rPr>
        <w:t xml:space="preserve"> и</w:t>
      </w:r>
      <w:r w:rsidR="00116A86" w:rsidRPr="009A1F02">
        <w:rPr>
          <w:rFonts w:eastAsia="SimSun"/>
          <w:bCs/>
          <w:lang w:val="ru-RU"/>
        </w:rPr>
        <w:t xml:space="preserve"> приоритетным для МСЭ. Мы поддерживаем реформ</w:t>
      </w:r>
      <w:r w:rsidR="0057592D" w:rsidRPr="009A1F02">
        <w:rPr>
          <w:rFonts w:eastAsia="SimSun"/>
          <w:bCs/>
          <w:lang w:val="ru-RU"/>
        </w:rPr>
        <w:t>ирование</w:t>
      </w:r>
      <w:r w:rsidR="00116A86" w:rsidRPr="009A1F02">
        <w:rPr>
          <w:rFonts w:eastAsia="SimSun"/>
          <w:bCs/>
          <w:lang w:val="ru-RU"/>
        </w:rPr>
        <w:t xml:space="preserve"> методов работы МСЭ по улучшению гендерного </w:t>
      </w:r>
      <w:r w:rsidR="0057592D" w:rsidRPr="009A1F02">
        <w:rPr>
          <w:rFonts w:eastAsia="SimSun"/>
          <w:bCs/>
          <w:lang w:val="ru-RU"/>
        </w:rPr>
        <w:t>равноправия с уделением</w:t>
      </w:r>
      <w:r w:rsidR="00116A86" w:rsidRPr="009A1F02">
        <w:rPr>
          <w:rFonts w:eastAsia="SimSun"/>
          <w:bCs/>
          <w:lang w:val="ru-RU"/>
        </w:rPr>
        <w:t xml:space="preserve"> особо</w:t>
      </w:r>
      <w:r w:rsidR="0057592D" w:rsidRPr="009A1F02">
        <w:rPr>
          <w:rFonts w:eastAsia="SimSun"/>
          <w:bCs/>
          <w:lang w:val="ru-RU"/>
        </w:rPr>
        <w:t>го</w:t>
      </w:r>
      <w:r w:rsidR="00116A86" w:rsidRPr="009A1F02">
        <w:rPr>
          <w:rFonts w:eastAsia="SimSun"/>
          <w:bCs/>
          <w:lang w:val="ru-RU"/>
        </w:rPr>
        <w:t xml:space="preserve"> внимани</w:t>
      </w:r>
      <w:r w:rsidR="0057592D" w:rsidRPr="009A1F02">
        <w:rPr>
          <w:rFonts w:eastAsia="SimSun"/>
          <w:bCs/>
          <w:lang w:val="ru-RU"/>
        </w:rPr>
        <w:t>я открытости для всех</w:t>
      </w:r>
      <w:r w:rsidR="00116A86" w:rsidRPr="009A1F02">
        <w:rPr>
          <w:rFonts w:eastAsia="SimSun"/>
          <w:bCs/>
          <w:lang w:val="ru-RU"/>
        </w:rPr>
        <w:t xml:space="preserve"> и </w:t>
      </w:r>
      <w:r w:rsidR="0057592D" w:rsidRPr="009A1F02">
        <w:rPr>
          <w:rFonts w:eastAsia="SimSun"/>
          <w:bCs/>
          <w:lang w:val="ru-RU"/>
        </w:rPr>
        <w:t>разно</w:t>
      </w:r>
      <w:r w:rsidR="00116A86" w:rsidRPr="009A1F02">
        <w:rPr>
          <w:rFonts w:eastAsia="SimSun"/>
          <w:bCs/>
          <w:lang w:val="ru-RU"/>
        </w:rPr>
        <w:t xml:space="preserve">образию. Мы считаем, что </w:t>
      </w:r>
      <w:r w:rsidR="0057592D" w:rsidRPr="009A1F02">
        <w:rPr>
          <w:rFonts w:eastAsia="SimSun"/>
          <w:bCs/>
          <w:lang w:val="ru-RU"/>
        </w:rPr>
        <w:t>в</w:t>
      </w:r>
      <w:r w:rsidR="00116A86" w:rsidRPr="009A1F02">
        <w:rPr>
          <w:rFonts w:eastAsia="SimSun"/>
          <w:bCs/>
          <w:lang w:val="ru-RU"/>
        </w:rPr>
        <w:t xml:space="preserve"> работ</w:t>
      </w:r>
      <w:r w:rsidR="0057592D" w:rsidRPr="009A1F02">
        <w:rPr>
          <w:rFonts w:eastAsia="SimSun"/>
          <w:bCs/>
          <w:lang w:val="ru-RU"/>
        </w:rPr>
        <w:t>е</w:t>
      </w:r>
      <w:r w:rsidR="00116A86" w:rsidRPr="009A1F02">
        <w:rPr>
          <w:rFonts w:eastAsia="SimSun"/>
          <w:bCs/>
          <w:lang w:val="ru-RU"/>
        </w:rPr>
        <w:t xml:space="preserve"> МСЭ по преодолению цифрового разрыва и достижению ЦУР решающее значение имеет постоянн</w:t>
      </w:r>
      <w:r w:rsidR="0057592D" w:rsidRPr="009A1F02">
        <w:rPr>
          <w:rFonts w:eastAsia="SimSun"/>
          <w:bCs/>
          <w:lang w:val="ru-RU"/>
        </w:rPr>
        <w:t>ая</w:t>
      </w:r>
      <w:r w:rsidR="00116A86" w:rsidRPr="009A1F02">
        <w:rPr>
          <w:rFonts w:eastAsia="SimSun"/>
          <w:bCs/>
          <w:lang w:val="ru-RU"/>
        </w:rPr>
        <w:t xml:space="preserve"> </w:t>
      </w:r>
      <w:r w:rsidR="0057592D" w:rsidRPr="009A1F02">
        <w:rPr>
          <w:rFonts w:eastAsia="SimSun"/>
          <w:bCs/>
          <w:lang w:val="ru-RU"/>
        </w:rPr>
        <w:t>ориентация на</w:t>
      </w:r>
      <w:r w:rsidR="00116A86" w:rsidRPr="009A1F02">
        <w:rPr>
          <w:rFonts w:eastAsia="SimSun"/>
          <w:bCs/>
          <w:lang w:val="ru-RU"/>
        </w:rPr>
        <w:t xml:space="preserve"> понимани</w:t>
      </w:r>
      <w:r w:rsidR="0057592D" w:rsidRPr="009A1F02">
        <w:rPr>
          <w:rFonts w:eastAsia="SimSun"/>
          <w:bCs/>
          <w:lang w:val="ru-RU"/>
        </w:rPr>
        <w:t>е</w:t>
      </w:r>
      <w:r w:rsidR="00116A86" w:rsidRPr="009A1F02">
        <w:rPr>
          <w:rFonts w:eastAsia="SimSun"/>
          <w:bCs/>
          <w:lang w:val="ru-RU"/>
        </w:rPr>
        <w:t xml:space="preserve"> воздействи</w:t>
      </w:r>
      <w:r w:rsidR="00DA1CF7" w:rsidRPr="009A1F02">
        <w:rPr>
          <w:rFonts w:eastAsia="SimSun"/>
          <w:bCs/>
          <w:lang w:val="ru-RU"/>
        </w:rPr>
        <w:t>й именно</w:t>
      </w:r>
      <w:r w:rsidR="00116A86" w:rsidRPr="009A1F02">
        <w:rPr>
          <w:rFonts w:eastAsia="SimSun"/>
          <w:bCs/>
          <w:lang w:val="ru-RU"/>
        </w:rPr>
        <w:t xml:space="preserve"> </w:t>
      </w:r>
      <w:r w:rsidR="0057592D" w:rsidRPr="009A1F02">
        <w:rPr>
          <w:rFonts w:eastAsia="SimSun"/>
          <w:bCs/>
          <w:lang w:val="ru-RU"/>
        </w:rPr>
        <w:t>в</w:t>
      </w:r>
      <w:r w:rsidR="00116A86" w:rsidRPr="009A1F02">
        <w:rPr>
          <w:rFonts w:eastAsia="SimSun"/>
          <w:bCs/>
          <w:lang w:val="ru-RU"/>
        </w:rPr>
        <w:t xml:space="preserve"> разбивк</w:t>
      </w:r>
      <w:r w:rsidR="0057592D" w:rsidRPr="009A1F02">
        <w:rPr>
          <w:rFonts w:eastAsia="SimSun"/>
          <w:bCs/>
          <w:lang w:val="ru-RU"/>
        </w:rPr>
        <w:t>е</w:t>
      </w:r>
      <w:r w:rsidR="00116A86" w:rsidRPr="009A1F02">
        <w:rPr>
          <w:rFonts w:eastAsia="SimSun"/>
          <w:bCs/>
          <w:lang w:val="ru-RU"/>
        </w:rPr>
        <w:t xml:space="preserve"> по полу и </w:t>
      </w:r>
      <w:r w:rsidR="000F7023" w:rsidRPr="009A1F02">
        <w:rPr>
          <w:rFonts w:eastAsia="SimSun"/>
          <w:bCs/>
          <w:lang w:val="ru-RU"/>
        </w:rPr>
        <w:t xml:space="preserve">на </w:t>
      </w:r>
      <w:r w:rsidR="00116A86" w:rsidRPr="009A1F02">
        <w:rPr>
          <w:rFonts w:eastAsia="SimSun"/>
          <w:bCs/>
          <w:lang w:val="ru-RU"/>
        </w:rPr>
        <w:t>поощрени</w:t>
      </w:r>
      <w:r w:rsidR="0057592D" w:rsidRPr="009A1F02">
        <w:rPr>
          <w:rFonts w:eastAsia="SimSun"/>
          <w:bCs/>
          <w:lang w:val="ru-RU"/>
        </w:rPr>
        <w:t>е</w:t>
      </w:r>
      <w:r w:rsidR="00116A86" w:rsidRPr="009A1F02">
        <w:rPr>
          <w:rFonts w:eastAsia="SimSun"/>
          <w:bCs/>
          <w:lang w:val="ru-RU"/>
        </w:rPr>
        <w:t xml:space="preserve"> гендерного равенства. Согласно собственным данным МСЭ, доля женщин, пользующихся </w:t>
      </w:r>
      <w:r w:rsidR="0057592D" w:rsidRPr="009A1F02">
        <w:rPr>
          <w:rFonts w:eastAsia="SimSun"/>
          <w:bCs/>
          <w:lang w:val="ru-RU"/>
        </w:rPr>
        <w:t>и</w:t>
      </w:r>
      <w:r w:rsidR="00116A86" w:rsidRPr="009A1F02">
        <w:rPr>
          <w:rFonts w:eastAsia="SimSun"/>
          <w:bCs/>
          <w:lang w:val="ru-RU"/>
        </w:rPr>
        <w:t>нтернетом во всем мире, составляет 48 процентов</w:t>
      </w:r>
      <w:r w:rsidR="0057592D" w:rsidRPr="009A1F02">
        <w:rPr>
          <w:rFonts w:eastAsia="SimSun"/>
          <w:bCs/>
          <w:lang w:val="ru-RU"/>
        </w:rPr>
        <w:t>,</w:t>
      </w:r>
      <w:r w:rsidR="00116A86" w:rsidRPr="009A1F02">
        <w:rPr>
          <w:rFonts w:eastAsia="SimSun"/>
          <w:bCs/>
          <w:lang w:val="ru-RU"/>
        </w:rPr>
        <w:t xml:space="preserve"> </w:t>
      </w:r>
      <w:r w:rsidR="0057592D" w:rsidRPr="009A1F02">
        <w:rPr>
          <w:rFonts w:eastAsia="SimSun"/>
          <w:bCs/>
          <w:lang w:val="ru-RU"/>
        </w:rPr>
        <w:t>притом что доля мужчин составляет</w:t>
      </w:r>
      <w:r w:rsidR="00116A86" w:rsidRPr="009A1F02">
        <w:rPr>
          <w:rFonts w:eastAsia="SimSun"/>
          <w:bCs/>
          <w:lang w:val="ru-RU"/>
        </w:rPr>
        <w:t xml:space="preserve"> 58</w:t>
      </w:r>
      <w:r w:rsidR="009714CB">
        <w:rPr>
          <w:rFonts w:eastAsia="SimSun"/>
          <w:bCs/>
          <w:lang w:val="en-US"/>
        </w:rPr>
        <w:t> </w:t>
      </w:r>
      <w:r w:rsidR="00116A86" w:rsidRPr="009A1F02">
        <w:rPr>
          <w:rFonts w:eastAsia="SimSun"/>
          <w:bCs/>
          <w:lang w:val="ru-RU"/>
        </w:rPr>
        <w:t>процент</w:t>
      </w:r>
      <w:r w:rsidR="0057592D" w:rsidRPr="009A1F02">
        <w:rPr>
          <w:rFonts w:eastAsia="SimSun"/>
          <w:bCs/>
          <w:lang w:val="ru-RU"/>
        </w:rPr>
        <w:t>ов</w:t>
      </w:r>
      <w:r w:rsidR="00116A86" w:rsidRPr="009A1F02">
        <w:rPr>
          <w:rFonts w:eastAsia="SimSun"/>
          <w:bCs/>
          <w:lang w:val="ru-RU"/>
        </w:rPr>
        <w:t>. Кроме того, только 27</w:t>
      </w:r>
      <w:r w:rsidR="0057592D" w:rsidRPr="009A1F02">
        <w:rPr>
          <w:rFonts w:eastAsia="SimSun"/>
          <w:bCs/>
          <w:lang w:val="ru-RU"/>
        </w:rPr>
        <w:t xml:space="preserve"> процентов</w:t>
      </w:r>
      <w:r w:rsidR="00116A86" w:rsidRPr="009A1F02">
        <w:rPr>
          <w:rFonts w:eastAsia="SimSun"/>
          <w:bCs/>
          <w:lang w:val="ru-RU"/>
        </w:rPr>
        <w:t xml:space="preserve"> специалистов по кибербезопасности </w:t>
      </w:r>
      <w:r w:rsidR="0057592D" w:rsidRPr="009A1F02">
        <w:rPr>
          <w:rFonts w:eastAsia="SimSun"/>
          <w:bCs/>
          <w:lang w:val="ru-RU"/>
        </w:rPr>
        <w:t>–</w:t>
      </w:r>
      <w:r w:rsidR="00116A86" w:rsidRPr="009A1F02">
        <w:rPr>
          <w:rFonts w:eastAsia="SimSun"/>
          <w:bCs/>
          <w:lang w:val="ru-RU"/>
        </w:rPr>
        <w:t xml:space="preserve"> </w:t>
      </w:r>
      <w:r w:rsidR="00116A86" w:rsidRPr="009A1F02">
        <w:rPr>
          <w:rFonts w:eastAsia="SimSun"/>
          <w:bCs/>
          <w:lang w:val="ru-RU"/>
        </w:rPr>
        <w:lastRenderedPageBreak/>
        <w:t xml:space="preserve">женщины, и это всего лишь два примера </w:t>
      </w:r>
      <w:r w:rsidR="0057592D" w:rsidRPr="009A1F02">
        <w:rPr>
          <w:rFonts w:eastAsia="SimSun"/>
          <w:bCs/>
          <w:lang w:val="ru-RU"/>
        </w:rPr>
        <w:t>совершенно</w:t>
      </w:r>
      <w:r w:rsidR="00116A86" w:rsidRPr="009A1F02">
        <w:rPr>
          <w:rFonts w:eastAsia="SimSun"/>
          <w:bCs/>
          <w:lang w:val="ru-RU"/>
        </w:rPr>
        <w:t xml:space="preserve"> реального гендерного цифрового разрыва.</w:t>
      </w:r>
    </w:p>
    <w:p w14:paraId="0AFB5204" w14:textId="187D46CC" w:rsidR="00116A86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116A86" w:rsidRPr="009A1F02">
        <w:rPr>
          <w:rFonts w:eastAsia="SimSun"/>
          <w:lang w:val="ru-RU"/>
        </w:rPr>
        <w:t xml:space="preserve">Именно в этом контексте мы хотели бы выразить свое разочарование тем, что эта </w:t>
      </w:r>
      <w:r w:rsidR="00DD7A7F" w:rsidRPr="009A1F02">
        <w:rPr>
          <w:rFonts w:eastAsia="SimSun"/>
          <w:lang w:val="ru-RU"/>
        </w:rPr>
        <w:t>К</w:t>
      </w:r>
      <w:r w:rsidR="00116A86" w:rsidRPr="009A1F02">
        <w:rPr>
          <w:rFonts w:eastAsia="SimSun"/>
          <w:lang w:val="ru-RU"/>
        </w:rPr>
        <w:t>онференция не смогла достичь консенсуса по важн</w:t>
      </w:r>
      <w:r w:rsidR="001A40B4" w:rsidRPr="009A1F02">
        <w:rPr>
          <w:rFonts w:eastAsia="SimSun"/>
          <w:lang w:val="ru-RU"/>
        </w:rPr>
        <w:t>ы</w:t>
      </w:r>
      <w:r w:rsidR="00DD7A7F" w:rsidRPr="009A1F02">
        <w:rPr>
          <w:rFonts w:eastAsia="SimSun"/>
          <w:lang w:val="ru-RU"/>
        </w:rPr>
        <w:t>м</w:t>
      </w:r>
      <w:r w:rsidR="001A40B4" w:rsidRPr="009A1F02">
        <w:rPr>
          <w:rFonts w:eastAsia="SimSun"/>
          <w:lang w:val="ru-RU"/>
        </w:rPr>
        <w:t xml:space="preserve"> формулировка</w:t>
      </w:r>
      <w:r w:rsidR="00DD7A7F" w:rsidRPr="009A1F02">
        <w:rPr>
          <w:rFonts w:eastAsia="SimSun"/>
          <w:lang w:val="ru-RU"/>
        </w:rPr>
        <w:t>м</w:t>
      </w:r>
      <w:r w:rsidR="001A40B4" w:rsidRPr="009A1F02">
        <w:rPr>
          <w:rFonts w:eastAsia="SimSun"/>
          <w:lang w:val="ru-RU"/>
        </w:rPr>
        <w:t>, касающи</w:t>
      </w:r>
      <w:r w:rsidR="00DD7A7F" w:rsidRPr="009A1F02">
        <w:rPr>
          <w:rFonts w:eastAsia="SimSun"/>
          <w:lang w:val="ru-RU"/>
        </w:rPr>
        <w:t>м</w:t>
      </w:r>
      <w:r w:rsidR="001A40B4" w:rsidRPr="009A1F02">
        <w:rPr>
          <w:rFonts w:eastAsia="SimSun"/>
          <w:lang w:val="ru-RU"/>
        </w:rPr>
        <w:t>ся продвижения</w:t>
      </w:r>
      <w:r w:rsidR="00116A86" w:rsidRPr="009A1F02">
        <w:rPr>
          <w:rFonts w:eastAsia="SimSun"/>
          <w:lang w:val="ru-RU"/>
        </w:rPr>
        <w:t xml:space="preserve"> гендерного равенства</w:t>
      </w:r>
      <w:r w:rsidR="001A40B4" w:rsidRPr="009A1F02">
        <w:rPr>
          <w:rFonts w:eastAsia="SimSun"/>
          <w:lang w:val="ru-RU"/>
        </w:rPr>
        <w:t>,</w:t>
      </w:r>
      <w:r w:rsidR="00116A86" w:rsidRPr="009A1F02">
        <w:rPr>
          <w:rFonts w:eastAsia="SimSun"/>
          <w:lang w:val="ru-RU"/>
        </w:rPr>
        <w:t xml:space="preserve"> в ряде </w:t>
      </w:r>
      <w:r w:rsidR="007A3006" w:rsidRPr="009A1F02">
        <w:rPr>
          <w:rFonts w:eastAsia="SimSun"/>
          <w:lang w:val="ru-RU"/>
        </w:rPr>
        <w:t>Резолюц</w:t>
      </w:r>
      <w:r w:rsidR="00116A86" w:rsidRPr="009A1F02">
        <w:rPr>
          <w:rFonts w:eastAsia="SimSun"/>
          <w:lang w:val="ru-RU"/>
        </w:rPr>
        <w:t xml:space="preserve">ий. Это </w:t>
      </w:r>
      <w:r w:rsidR="005A31AF">
        <w:rPr>
          <w:rFonts w:eastAsia="SimSun"/>
          <w:lang w:val="ru-RU"/>
        </w:rPr>
        <w:t>не согласуется с</w:t>
      </w:r>
      <w:r w:rsidR="001A40B4" w:rsidRPr="009A1F02">
        <w:rPr>
          <w:rFonts w:eastAsia="SimSun"/>
          <w:lang w:val="ru-RU"/>
        </w:rPr>
        <w:t xml:space="preserve"> </w:t>
      </w:r>
      <w:r w:rsidR="005A31AF" w:rsidRPr="009A1F02">
        <w:rPr>
          <w:rFonts w:eastAsia="SimSun"/>
          <w:lang w:val="ru-RU"/>
        </w:rPr>
        <w:t>Цел</w:t>
      </w:r>
      <w:r w:rsidR="005A31AF">
        <w:rPr>
          <w:rFonts w:eastAsia="SimSun"/>
          <w:lang w:val="ru-RU"/>
        </w:rPr>
        <w:t>ью</w:t>
      </w:r>
      <w:r w:rsidR="005A31AF" w:rsidRPr="009A1F02">
        <w:rPr>
          <w:rFonts w:eastAsia="SimSun"/>
          <w:lang w:val="ru-RU"/>
        </w:rPr>
        <w:t xml:space="preserve"> </w:t>
      </w:r>
      <w:r w:rsidR="00116A86" w:rsidRPr="009A1F02">
        <w:rPr>
          <w:rFonts w:eastAsia="SimSun"/>
          <w:lang w:val="ru-RU"/>
        </w:rPr>
        <w:t xml:space="preserve">5 в области устойчивого развития и </w:t>
      </w:r>
      <w:r w:rsidR="005A31AF">
        <w:rPr>
          <w:rFonts w:eastAsia="SimSun"/>
          <w:lang w:val="ru-RU"/>
        </w:rPr>
        <w:t xml:space="preserve">принципами </w:t>
      </w:r>
      <w:r w:rsidR="00116A86" w:rsidRPr="009A1F02">
        <w:rPr>
          <w:rFonts w:eastAsia="SimSun"/>
          <w:lang w:val="ru-RU"/>
        </w:rPr>
        <w:t>систем</w:t>
      </w:r>
      <w:r w:rsidR="005A31AF">
        <w:rPr>
          <w:rFonts w:eastAsia="SimSun"/>
          <w:lang w:val="ru-RU"/>
        </w:rPr>
        <w:t>ы</w:t>
      </w:r>
      <w:r w:rsidR="00116A86" w:rsidRPr="009A1F02">
        <w:rPr>
          <w:rFonts w:eastAsia="SimSun"/>
          <w:lang w:val="ru-RU"/>
        </w:rPr>
        <w:t xml:space="preserve"> ООН в целом </w:t>
      </w:r>
      <w:r w:rsidR="001A40B4" w:rsidRPr="009A1F02">
        <w:rPr>
          <w:rFonts w:eastAsia="SimSun"/>
          <w:lang w:val="ru-RU"/>
        </w:rPr>
        <w:t>–</w:t>
      </w:r>
      <w:r w:rsidR="00116A86" w:rsidRPr="009A1F02">
        <w:rPr>
          <w:rFonts w:eastAsia="SimSun"/>
          <w:lang w:val="ru-RU"/>
        </w:rPr>
        <w:t xml:space="preserve"> мы должны работать лучше.</w:t>
      </w:r>
    </w:p>
    <w:p w14:paraId="6E793821" w14:textId="27431358" w:rsidR="00116A86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1A40B4" w:rsidRPr="009A1F02">
        <w:rPr>
          <w:rFonts w:eastAsia="SimSun"/>
          <w:lang w:val="ru-RU"/>
        </w:rPr>
        <w:t xml:space="preserve">Подключить тех, кто еще не подключен, </w:t>
      </w:r>
      <w:r w:rsidR="00116A86" w:rsidRPr="009A1F02">
        <w:rPr>
          <w:rFonts w:eastAsia="SimSun"/>
          <w:lang w:val="ru-RU"/>
        </w:rPr>
        <w:t>важн</w:t>
      </w:r>
      <w:r w:rsidR="009A3982" w:rsidRPr="009A1F02">
        <w:rPr>
          <w:rFonts w:eastAsia="SimSun"/>
          <w:lang w:val="ru-RU"/>
        </w:rPr>
        <w:t>ее, чем когда-либо</w:t>
      </w:r>
      <w:r w:rsidR="00116A86" w:rsidRPr="009A1F02">
        <w:rPr>
          <w:rFonts w:eastAsia="SimSun"/>
          <w:lang w:val="ru-RU"/>
        </w:rPr>
        <w:t xml:space="preserve">. Но </w:t>
      </w:r>
      <w:r w:rsidR="006A116C" w:rsidRPr="009A1F02">
        <w:rPr>
          <w:rFonts w:eastAsia="SimSun"/>
          <w:lang w:val="ru-RU"/>
        </w:rPr>
        <w:t>у нас получится</w:t>
      </w:r>
      <w:r w:rsidR="00116A86" w:rsidRPr="009A1F02">
        <w:rPr>
          <w:rFonts w:eastAsia="SimSun"/>
          <w:lang w:val="ru-RU"/>
        </w:rPr>
        <w:t xml:space="preserve"> сделать это только в том случае, если над преодолением гендерного цифрового разрыва</w:t>
      </w:r>
      <w:r w:rsidR="006A116C" w:rsidRPr="009A1F02">
        <w:rPr>
          <w:rFonts w:eastAsia="SimSun"/>
          <w:lang w:val="ru-RU"/>
        </w:rPr>
        <w:t xml:space="preserve"> мы будем работать вместе</w:t>
      </w:r>
      <w:r w:rsidR="00116A86" w:rsidRPr="009A1F02">
        <w:rPr>
          <w:rFonts w:eastAsia="SimSun"/>
          <w:lang w:val="ru-RU"/>
        </w:rPr>
        <w:t xml:space="preserve">. </w:t>
      </w:r>
      <w:r w:rsidR="006A116C" w:rsidRPr="009A1F02">
        <w:rPr>
          <w:rFonts w:eastAsia="SimSun"/>
          <w:lang w:val="ru-RU"/>
        </w:rPr>
        <w:t>П</w:t>
      </w:r>
      <w:r w:rsidR="00116A86" w:rsidRPr="009A1F02">
        <w:rPr>
          <w:rFonts w:eastAsia="SimSun"/>
          <w:lang w:val="ru-RU"/>
        </w:rPr>
        <w:t>ризываем все страны признать важность достижения гендерного равенства, чтобы никто не был забыт</w:t>
      </w:r>
      <w:r w:rsidR="001A40B4" w:rsidRPr="009A1F02">
        <w:rPr>
          <w:rFonts w:eastAsia="SimSun"/>
          <w:lang w:val="ru-RU"/>
        </w:rPr>
        <w:t>"</w:t>
      </w:r>
      <w:r w:rsidR="00116A86" w:rsidRPr="009A1F02">
        <w:rPr>
          <w:rFonts w:eastAsia="SimSun"/>
          <w:lang w:val="ru-RU"/>
        </w:rPr>
        <w:t>.</w:t>
      </w:r>
    </w:p>
    <w:p w14:paraId="180B09E1" w14:textId="60FF6BB2" w:rsidR="00116A86" w:rsidRPr="009A1F02" w:rsidRDefault="00D76436" w:rsidP="00C6416A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16.4</w:t>
      </w:r>
      <w:r w:rsidRPr="009A1F02">
        <w:rPr>
          <w:rFonts w:eastAsia="SimSun"/>
          <w:lang w:val="ru-RU"/>
        </w:rPr>
        <w:tab/>
      </w:r>
      <w:r w:rsidR="00116A86" w:rsidRPr="002B7862">
        <w:rPr>
          <w:rFonts w:eastAsia="SimSun"/>
          <w:b/>
          <w:bCs/>
          <w:lang w:val="ru-RU"/>
        </w:rPr>
        <w:t xml:space="preserve">Делегат </w:t>
      </w:r>
      <w:r w:rsidR="00056324" w:rsidRPr="002B7862">
        <w:rPr>
          <w:rFonts w:eastAsia="SimSun"/>
          <w:b/>
          <w:bCs/>
          <w:lang w:val="ru-RU"/>
        </w:rPr>
        <w:t xml:space="preserve">от </w:t>
      </w:r>
      <w:r w:rsidR="00116A86" w:rsidRPr="002B7862">
        <w:rPr>
          <w:rFonts w:eastAsia="SimSun"/>
          <w:b/>
          <w:bCs/>
          <w:lang w:val="ru-RU"/>
        </w:rPr>
        <w:t>Канады</w:t>
      </w:r>
      <w:r w:rsidR="00116A86" w:rsidRPr="009A1F02">
        <w:rPr>
          <w:rFonts w:eastAsia="SimSun"/>
          <w:lang w:val="ru-RU"/>
        </w:rPr>
        <w:t xml:space="preserve"> </w:t>
      </w:r>
      <w:r w:rsidR="000E5EEE" w:rsidRPr="009A1F02">
        <w:rPr>
          <w:rFonts w:eastAsia="SimSun"/>
          <w:lang w:val="ru-RU"/>
        </w:rPr>
        <w:t>делает следующее</w:t>
      </w:r>
      <w:r w:rsidR="00116A86" w:rsidRPr="009A1F02">
        <w:rPr>
          <w:rFonts w:eastAsia="SimSun"/>
          <w:lang w:val="ru-RU"/>
        </w:rPr>
        <w:t xml:space="preserve"> заявление:</w:t>
      </w:r>
    </w:p>
    <w:p w14:paraId="4A96DA66" w14:textId="07B2C369" w:rsidR="00116A86" w:rsidRPr="00F8438C" w:rsidRDefault="00C6416A" w:rsidP="00C6416A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116A86" w:rsidRPr="009A1F02">
        <w:rPr>
          <w:rFonts w:eastAsia="SimSun"/>
          <w:lang w:val="ru-RU"/>
        </w:rPr>
        <w:t>"Начну с цитаты</w:t>
      </w:r>
      <w:r w:rsidR="00116A86" w:rsidRPr="00F8438C">
        <w:rPr>
          <w:rFonts w:eastAsia="SimSun"/>
          <w:lang w:val="ru-RU"/>
        </w:rPr>
        <w:t>:</w:t>
      </w:r>
    </w:p>
    <w:p w14:paraId="00588755" w14:textId="3864AE11" w:rsidR="00116A86" w:rsidRPr="002B7862" w:rsidRDefault="00D76436" w:rsidP="00C6416A">
      <w:pPr>
        <w:pStyle w:val="enumlev1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ab/>
      </w:r>
      <w:r w:rsidR="00A233EF" w:rsidRPr="002B7862">
        <w:rPr>
          <w:rFonts w:eastAsia="SimSun"/>
          <w:lang w:val="ru-RU"/>
        </w:rPr>
        <w:t>"</w:t>
      </w:r>
      <w:r w:rsidR="00FE0AB8" w:rsidRPr="002B7862">
        <w:rPr>
          <w:rFonts w:eastAsia="SimSun"/>
          <w:lang w:val="ru-RU"/>
        </w:rPr>
        <w:t>Я повышаю голос не для того, чтобы кричать, а для того, чтобы было слышно тех, у кого нет голоса… мы не сможем добиться успеха, когда половина из нас сдерживается</w:t>
      </w:r>
      <w:r w:rsidR="00A233EF" w:rsidRPr="002B7862">
        <w:rPr>
          <w:rFonts w:eastAsia="SimSun"/>
          <w:lang w:val="ru-RU"/>
        </w:rPr>
        <w:t>",</w:t>
      </w:r>
      <w:r w:rsidR="00116A86" w:rsidRPr="002B7862">
        <w:rPr>
          <w:rFonts w:eastAsia="SimSun"/>
          <w:lang w:val="ru-RU"/>
        </w:rPr>
        <w:t xml:space="preserve"> – </w:t>
      </w:r>
      <w:r w:rsidR="00A233EF" w:rsidRPr="002B7862">
        <w:rPr>
          <w:rFonts w:eastAsia="SimSun"/>
          <w:lang w:val="ru-RU"/>
        </w:rPr>
        <w:t xml:space="preserve">это </w:t>
      </w:r>
      <w:r w:rsidR="00FE0AB8" w:rsidRPr="002B7862">
        <w:rPr>
          <w:rFonts w:eastAsia="SimSun"/>
          <w:lang w:val="ru-RU"/>
        </w:rPr>
        <w:t xml:space="preserve">слова </w:t>
      </w:r>
      <w:r w:rsidR="00116A86" w:rsidRPr="002B7862">
        <w:rPr>
          <w:rFonts w:eastAsia="SimSun"/>
          <w:lang w:val="ru-RU"/>
        </w:rPr>
        <w:t>Малал</w:t>
      </w:r>
      <w:r w:rsidR="00FE0AB8" w:rsidRPr="002B7862">
        <w:rPr>
          <w:rFonts w:eastAsia="SimSun"/>
          <w:lang w:val="ru-RU"/>
        </w:rPr>
        <w:t>ы</w:t>
      </w:r>
      <w:r w:rsidR="00116A86" w:rsidRPr="002B7862">
        <w:rPr>
          <w:rFonts w:eastAsia="SimSun"/>
          <w:lang w:val="ru-RU"/>
        </w:rPr>
        <w:t xml:space="preserve"> Юсуфзай, лауреат</w:t>
      </w:r>
      <w:r w:rsidR="00FE0AB8" w:rsidRPr="002B7862">
        <w:rPr>
          <w:rFonts w:eastAsia="SimSun"/>
          <w:lang w:val="ru-RU"/>
        </w:rPr>
        <w:t>а</w:t>
      </w:r>
      <w:r w:rsidR="00116A86" w:rsidRPr="002B7862">
        <w:rPr>
          <w:rFonts w:eastAsia="SimSun"/>
          <w:lang w:val="ru-RU"/>
        </w:rPr>
        <w:t xml:space="preserve"> Нобелевской премии 2014</w:t>
      </w:r>
      <w:r w:rsidR="00FE0AB8" w:rsidRPr="00C6416A">
        <w:rPr>
          <w:rFonts w:eastAsia="SimSun"/>
        </w:rPr>
        <w:t> </w:t>
      </w:r>
      <w:r w:rsidR="00116A86" w:rsidRPr="002B7862">
        <w:rPr>
          <w:rFonts w:eastAsia="SimSun"/>
          <w:lang w:val="ru-RU"/>
        </w:rPr>
        <w:t>г</w:t>
      </w:r>
      <w:r w:rsidR="00A233EF" w:rsidRPr="002B7862">
        <w:rPr>
          <w:rFonts w:eastAsia="SimSun"/>
          <w:lang w:val="ru-RU"/>
        </w:rPr>
        <w:t>ода</w:t>
      </w:r>
      <w:r w:rsidR="00116A86" w:rsidRPr="002B7862">
        <w:rPr>
          <w:rFonts w:eastAsia="SimSun"/>
          <w:lang w:val="ru-RU"/>
        </w:rPr>
        <w:t>.</w:t>
      </w:r>
    </w:p>
    <w:p w14:paraId="6214755B" w14:textId="6119C746" w:rsidR="00116A86" w:rsidRPr="002B7862" w:rsidRDefault="00D76436" w:rsidP="00C6416A">
      <w:pPr>
        <w:pStyle w:val="enumlev1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ab/>
      </w:r>
      <w:r w:rsidR="00FE0AB8" w:rsidRPr="002B7862">
        <w:rPr>
          <w:rFonts w:eastAsia="SimSun"/>
          <w:lang w:val="ru-RU"/>
        </w:rPr>
        <w:t>Девятого</w:t>
      </w:r>
      <w:r w:rsidR="00116A86" w:rsidRPr="002B7862">
        <w:rPr>
          <w:rFonts w:eastAsia="SimSun"/>
          <w:lang w:val="ru-RU"/>
        </w:rPr>
        <w:t xml:space="preserve"> октября 2012 года</w:t>
      </w:r>
      <w:r w:rsidR="00CE7228" w:rsidRPr="002B7862">
        <w:rPr>
          <w:rFonts w:eastAsia="SimSun"/>
          <w:lang w:val="ru-RU"/>
        </w:rPr>
        <w:t xml:space="preserve"> на </w:t>
      </w:r>
      <w:r w:rsidR="00FE0AB8" w:rsidRPr="002B7862">
        <w:rPr>
          <w:rFonts w:eastAsia="SimSun"/>
          <w:lang w:val="ru-RU"/>
        </w:rPr>
        <w:t>15-летн</w:t>
      </w:r>
      <w:r w:rsidR="00CE7228" w:rsidRPr="002B7862">
        <w:rPr>
          <w:rFonts w:eastAsia="SimSun"/>
          <w:lang w:val="ru-RU"/>
        </w:rPr>
        <w:t>юю</w:t>
      </w:r>
      <w:r w:rsidR="00FE0AB8" w:rsidRPr="002B7862">
        <w:rPr>
          <w:rFonts w:eastAsia="SimSun"/>
          <w:lang w:val="ru-RU"/>
        </w:rPr>
        <w:t xml:space="preserve"> Малал</w:t>
      </w:r>
      <w:r w:rsidR="00CE7228" w:rsidRPr="002B7862">
        <w:rPr>
          <w:rFonts w:eastAsia="SimSun"/>
          <w:lang w:val="ru-RU"/>
        </w:rPr>
        <w:t>у</w:t>
      </w:r>
      <w:r w:rsidR="00FE0AB8" w:rsidRPr="002B7862">
        <w:rPr>
          <w:rFonts w:eastAsia="SimSun"/>
          <w:lang w:val="ru-RU"/>
        </w:rPr>
        <w:t xml:space="preserve"> Юсуфзай </w:t>
      </w:r>
      <w:r w:rsidR="00CE7228" w:rsidRPr="002B7862">
        <w:rPr>
          <w:rFonts w:eastAsia="SimSun"/>
          <w:lang w:val="ru-RU"/>
        </w:rPr>
        <w:t xml:space="preserve">совершил покушение </w:t>
      </w:r>
      <w:r w:rsidR="00116A86" w:rsidRPr="002B7862">
        <w:rPr>
          <w:rFonts w:eastAsia="SimSun"/>
          <w:lang w:val="ru-RU"/>
        </w:rPr>
        <w:t>вооруженн</w:t>
      </w:r>
      <w:r w:rsidR="00CE7228" w:rsidRPr="002B7862">
        <w:rPr>
          <w:rFonts w:eastAsia="SimSun"/>
          <w:lang w:val="ru-RU"/>
        </w:rPr>
        <w:t>ый</w:t>
      </w:r>
      <w:r w:rsidR="00116A86" w:rsidRPr="002B7862">
        <w:rPr>
          <w:rFonts w:eastAsia="SimSun"/>
          <w:lang w:val="ru-RU"/>
        </w:rPr>
        <w:t xml:space="preserve"> человек</w:t>
      </w:r>
      <w:r w:rsidR="00CE7228" w:rsidRPr="002B7862">
        <w:rPr>
          <w:rFonts w:eastAsia="SimSun"/>
          <w:lang w:val="ru-RU"/>
        </w:rPr>
        <w:t>, когда она ехала в автобусе после экзамена, чтобы отомстить ей за ее активистскую работу; пострадало еще две девочки</w:t>
      </w:r>
      <w:r w:rsidR="00116A86" w:rsidRPr="002B7862">
        <w:rPr>
          <w:rFonts w:eastAsia="SimSun"/>
          <w:lang w:val="ru-RU"/>
        </w:rPr>
        <w:t xml:space="preserve">. </w:t>
      </w:r>
      <w:r w:rsidR="00CE7228" w:rsidRPr="002B7862">
        <w:rPr>
          <w:rFonts w:eastAsia="SimSun"/>
          <w:lang w:val="ru-RU"/>
        </w:rPr>
        <w:t>Малала</w:t>
      </w:r>
      <w:r w:rsidR="00116A86" w:rsidRPr="002B7862">
        <w:rPr>
          <w:rFonts w:eastAsia="SimSun"/>
          <w:lang w:val="ru-RU"/>
        </w:rPr>
        <w:t xml:space="preserve"> выжила. </w:t>
      </w:r>
      <w:r w:rsidR="00CE7228" w:rsidRPr="002B7862">
        <w:rPr>
          <w:rFonts w:eastAsia="SimSun"/>
          <w:lang w:val="ru-RU"/>
        </w:rPr>
        <w:t xml:space="preserve">В нее выстрелили за ее </w:t>
      </w:r>
      <w:r w:rsidR="00DD7A7F" w:rsidRPr="002B7862">
        <w:rPr>
          <w:rFonts w:eastAsia="SimSun"/>
          <w:lang w:val="ru-RU"/>
        </w:rPr>
        <w:t>деятельность</w:t>
      </w:r>
      <w:r w:rsidR="00CE7228" w:rsidRPr="002B7862">
        <w:rPr>
          <w:rFonts w:eastAsia="SimSun"/>
          <w:lang w:val="ru-RU"/>
        </w:rPr>
        <w:t xml:space="preserve"> по поддержке</w:t>
      </w:r>
      <w:r w:rsidR="00116A86" w:rsidRPr="002B7862">
        <w:rPr>
          <w:rFonts w:eastAsia="SimSun"/>
          <w:lang w:val="ru-RU"/>
        </w:rPr>
        <w:t xml:space="preserve"> </w:t>
      </w:r>
      <w:r w:rsidR="00CE7228" w:rsidRPr="002B7862">
        <w:rPr>
          <w:rFonts w:eastAsia="SimSun"/>
          <w:lang w:val="ru-RU"/>
        </w:rPr>
        <w:t xml:space="preserve">женщин и девушек </w:t>
      </w:r>
      <w:r w:rsidR="00116A86" w:rsidRPr="002B7862">
        <w:rPr>
          <w:rFonts w:eastAsia="SimSun"/>
          <w:lang w:val="ru-RU"/>
        </w:rPr>
        <w:t>и продвижени</w:t>
      </w:r>
      <w:r w:rsidR="00CE7228" w:rsidRPr="002B7862">
        <w:rPr>
          <w:rFonts w:eastAsia="SimSun"/>
          <w:lang w:val="ru-RU"/>
        </w:rPr>
        <w:t>ю</w:t>
      </w:r>
      <w:r w:rsidR="00116A86" w:rsidRPr="002B7862">
        <w:rPr>
          <w:rFonts w:eastAsia="SimSun"/>
          <w:lang w:val="ru-RU"/>
        </w:rPr>
        <w:t xml:space="preserve"> их прав: прав на свободу слова, образование, передвижение</w:t>
      </w:r>
      <w:r w:rsidR="005A31AF" w:rsidRPr="002B7862">
        <w:rPr>
          <w:rFonts w:eastAsia="SimSun"/>
          <w:lang w:val="ru-RU"/>
        </w:rPr>
        <w:t xml:space="preserve"> и</w:t>
      </w:r>
      <w:r w:rsidR="00116A86" w:rsidRPr="002B7862">
        <w:rPr>
          <w:rFonts w:eastAsia="SimSun"/>
          <w:lang w:val="ru-RU"/>
        </w:rPr>
        <w:t xml:space="preserve"> </w:t>
      </w:r>
      <w:r w:rsidR="00CE7228" w:rsidRPr="002B7862">
        <w:rPr>
          <w:rFonts w:eastAsia="SimSun"/>
          <w:lang w:val="ru-RU"/>
        </w:rPr>
        <w:t>медицинское обслуживание</w:t>
      </w:r>
      <w:r w:rsidR="00116A86" w:rsidRPr="002B7862">
        <w:rPr>
          <w:rFonts w:eastAsia="SimSun"/>
          <w:lang w:val="ru-RU"/>
        </w:rPr>
        <w:t xml:space="preserve">, права ходить свободно, </w:t>
      </w:r>
      <w:r w:rsidR="00CE7228" w:rsidRPr="002B7862">
        <w:rPr>
          <w:rFonts w:eastAsia="SimSun"/>
          <w:lang w:val="ru-RU"/>
        </w:rPr>
        <w:t>спокойно</w:t>
      </w:r>
      <w:r w:rsidR="00116A86" w:rsidRPr="002B7862">
        <w:rPr>
          <w:rFonts w:eastAsia="SimSun"/>
          <w:lang w:val="ru-RU"/>
        </w:rPr>
        <w:t xml:space="preserve"> и без страха, прав</w:t>
      </w:r>
      <w:r w:rsidR="00CE7228" w:rsidRPr="002B7862">
        <w:rPr>
          <w:rFonts w:eastAsia="SimSun"/>
          <w:lang w:val="ru-RU"/>
        </w:rPr>
        <w:t>а</w:t>
      </w:r>
      <w:r w:rsidR="00116A86" w:rsidRPr="002B7862">
        <w:rPr>
          <w:rFonts w:eastAsia="SimSun"/>
          <w:lang w:val="ru-RU"/>
        </w:rPr>
        <w:t xml:space="preserve"> на инакомыслие и прав</w:t>
      </w:r>
      <w:r w:rsidR="00CE7228" w:rsidRPr="002B7862">
        <w:rPr>
          <w:rFonts w:eastAsia="SimSun"/>
          <w:lang w:val="ru-RU"/>
        </w:rPr>
        <w:t>а</w:t>
      </w:r>
      <w:r w:rsidR="00116A86" w:rsidRPr="002B7862">
        <w:rPr>
          <w:rFonts w:eastAsia="SimSun"/>
          <w:lang w:val="ru-RU"/>
        </w:rPr>
        <w:t xml:space="preserve"> на доступ</w:t>
      </w:r>
      <w:r w:rsidR="00CE7228" w:rsidRPr="002B7862">
        <w:rPr>
          <w:rFonts w:eastAsia="SimSun"/>
          <w:lang w:val="ru-RU"/>
        </w:rPr>
        <w:t xml:space="preserve"> </w:t>
      </w:r>
      <w:r w:rsidR="00934038" w:rsidRPr="002B7862">
        <w:rPr>
          <w:rFonts w:eastAsia="SimSun"/>
          <w:lang w:val="ru-RU"/>
        </w:rPr>
        <w:t>в</w:t>
      </w:r>
      <w:r w:rsidR="00CE7228" w:rsidRPr="002B7862">
        <w:rPr>
          <w:rFonts w:eastAsia="SimSun"/>
          <w:lang w:val="ru-RU"/>
        </w:rPr>
        <w:t xml:space="preserve"> интернет и его</w:t>
      </w:r>
      <w:r w:rsidR="00116A86" w:rsidRPr="002B7862">
        <w:rPr>
          <w:rFonts w:eastAsia="SimSun"/>
          <w:lang w:val="ru-RU"/>
        </w:rPr>
        <w:t xml:space="preserve"> использование. Основны</w:t>
      </w:r>
      <w:r w:rsidR="005A31AF" w:rsidRPr="002B7862">
        <w:rPr>
          <w:rFonts w:eastAsia="SimSun"/>
          <w:lang w:val="ru-RU"/>
        </w:rPr>
        <w:t>х</w:t>
      </w:r>
      <w:r w:rsidR="00116A86" w:rsidRPr="002B7862">
        <w:rPr>
          <w:rFonts w:eastAsia="SimSun"/>
          <w:lang w:val="ru-RU"/>
        </w:rPr>
        <w:t xml:space="preserve"> прав человека.</w:t>
      </w:r>
    </w:p>
    <w:p w14:paraId="4DEE9B5D" w14:textId="31E0938C" w:rsidR="00116A86" w:rsidRPr="002B7862" w:rsidRDefault="00D76436" w:rsidP="00C6416A">
      <w:pPr>
        <w:pStyle w:val="enumlev1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ab/>
      </w:r>
      <w:r w:rsidR="00116A86" w:rsidRPr="002B7862">
        <w:rPr>
          <w:rFonts w:eastAsia="SimSun"/>
          <w:lang w:val="ru-RU"/>
        </w:rPr>
        <w:t xml:space="preserve">Если бы Малала </w:t>
      </w:r>
      <w:r w:rsidR="0057123F" w:rsidRPr="002B7862">
        <w:rPr>
          <w:rFonts w:eastAsia="SimSun"/>
          <w:lang w:val="ru-RU"/>
        </w:rPr>
        <w:t>присутствовала на</w:t>
      </w:r>
      <w:r w:rsidR="00116A86" w:rsidRPr="002B7862">
        <w:rPr>
          <w:rFonts w:eastAsia="SimSun"/>
          <w:lang w:val="ru-RU"/>
        </w:rPr>
        <w:t xml:space="preserve"> вчерашних обсуждени</w:t>
      </w:r>
      <w:r w:rsidR="0057123F" w:rsidRPr="002B7862">
        <w:rPr>
          <w:rFonts w:eastAsia="SimSun"/>
          <w:lang w:val="ru-RU"/>
        </w:rPr>
        <w:t>ях</w:t>
      </w:r>
      <w:r w:rsidR="00116A86" w:rsidRPr="002B7862">
        <w:rPr>
          <w:rFonts w:eastAsia="SimSun"/>
          <w:lang w:val="ru-RU"/>
        </w:rPr>
        <w:t xml:space="preserve"> Резолюции 139 и </w:t>
      </w:r>
      <w:r w:rsidR="008272AB" w:rsidRPr="002B7862">
        <w:rPr>
          <w:rFonts w:eastAsia="SimSun"/>
          <w:lang w:val="ru-RU"/>
        </w:rPr>
        <w:t>услышала</w:t>
      </w:r>
      <w:r w:rsidR="00116A86" w:rsidRPr="002B7862">
        <w:rPr>
          <w:rFonts w:eastAsia="SimSun"/>
          <w:lang w:val="ru-RU"/>
        </w:rPr>
        <w:t xml:space="preserve"> некоторые </w:t>
      </w:r>
      <w:r w:rsidR="001E19A0" w:rsidRPr="002B7862">
        <w:rPr>
          <w:rFonts w:eastAsia="SimSun"/>
          <w:lang w:val="ru-RU"/>
        </w:rPr>
        <w:t>нравоучительные</w:t>
      </w:r>
      <w:r w:rsidR="00116A86" w:rsidRPr="002B7862">
        <w:rPr>
          <w:rFonts w:eastAsia="SimSun"/>
          <w:lang w:val="ru-RU"/>
        </w:rPr>
        <w:t xml:space="preserve"> и снисходительные высказывания, она, вероятно, </w:t>
      </w:r>
      <w:r w:rsidR="001E19A0" w:rsidRPr="002B7862">
        <w:rPr>
          <w:rFonts w:eastAsia="SimSun"/>
          <w:lang w:val="ru-RU"/>
        </w:rPr>
        <w:t>задалась бы вопросом</w:t>
      </w:r>
      <w:r w:rsidR="00116A86" w:rsidRPr="002B7862">
        <w:rPr>
          <w:rFonts w:eastAsia="SimSun"/>
          <w:lang w:val="ru-RU"/>
        </w:rPr>
        <w:t xml:space="preserve">, </w:t>
      </w:r>
      <w:r w:rsidR="001E19A0" w:rsidRPr="002B7862">
        <w:rPr>
          <w:rFonts w:eastAsia="SimSun"/>
          <w:lang w:val="ru-RU"/>
        </w:rPr>
        <w:t>"</w:t>
      </w:r>
      <w:r w:rsidR="00116A86" w:rsidRPr="002B7862">
        <w:rPr>
          <w:rFonts w:eastAsia="SimSun"/>
          <w:lang w:val="ru-RU"/>
        </w:rPr>
        <w:t xml:space="preserve">что плохого в том, чтобы просить МСЭ продолжать поддерживать </w:t>
      </w:r>
      <w:r w:rsidR="001E19A0" w:rsidRPr="002B7862">
        <w:rPr>
          <w:rFonts w:eastAsia="SimSun"/>
          <w:lang w:val="ru-RU"/>
        </w:rPr>
        <w:t>открытость</w:t>
      </w:r>
      <w:r w:rsidR="00116A86" w:rsidRPr="002B7862">
        <w:rPr>
          <w:rFonts w:eastAsia="SimSun"/>
          <w:lang w:val="ru-RU"/>
        </w:rPr>
        <w:t xml:space="preserve"> для всех женщин и </w:t>
      </w:r>
      <w:r w:rsidR="001E19A0" w:rsidRPr="002B7862">
        <w:rPr>
          <w:rFonts w:eastAsia="SimSun"/>
          <w:lang w:val="ru-RU"/>
        </w:rPr>
        <w:t>девушек</w:t>
      </w:r>
      <w:r w:rsidR="00116A86" w:rsidRPr="002B7862">
        <w:rPr>
          <w:rFonts w:eastAsia="SimSun"/>
          <w:lang w:val="ru-RU"/>
        </w:rPr>
        <w:t>, что плохого в поддержке уязвимых и маргинализованны</w:t>
      </w:r>
      <w:r w:rsidR="001E19A0" w:rsidRPr="002B7862">
        <w:rPr>
          <w:rFonts w:eastAsia="SimSun"/>
          <w:lang w:val="ru-RU"/>
        </w:rPr>
        <w:t>х</w:t>
      </w:r>
      <w:r w:rsidR="00116A86" w:rsidRPr="002B7862">
        <w:rPr>
          <w:rFonts w:eastAsia="SimSun"/>
          <w:lang w:val="ru-RU"/>
        </w:rPr>
        <w:t xml:space="preserve"> групп,</w:t>
      </w:r>
      <w:r w:rsidR="001E19A0" w:rsidRPr="002B7862">
        <w:rPr>
          <w:rFonts w:eastAsia="SimSun"/>
          <w:lang w:val="ru-RU"/>
        </w:rPr>
        <w:t xml:space="preserve"> в</w:t>
      </w:r>
      <w:r w:rsidR="00116A86" w:rsidRPr="002B7862">
        <w:rPr>
          <w:rFonts w:eastAsia="SimSun"/>
          <w:lang w:val="ru-RU"/>
        </w:rPr>
        <w:t xml:space="preserve"> поддержк</w:t>
      </w:r>
      <w:r w:rsidR="001E19A0" w:rsidRPr="002B7862">
        <w:rPr>
          <w:rFonts w:eastAsia="SimSun"/>
          <w:lang w:val="ru-RU"/>
        </w:rPr>
        <w:t>е</w:t>
      </w:r>
      <w:r w:rsidR="00116A86" w:rsidRPr="002B7862">
        <w:rPr>
          <w:rFonts w:eastAsia="SimSun"/>
          <w:lang w:val="ru-RU"/>
        </w:rPr>
        <w:t xml:space="preserve"> пожилых людей и людей с ограниченными возможностями, </w:t>
      </w:r>
      <w:r w:rsidR="001E19A0" w:rsidRPr="002B7862">
        <w:rPr>
          <w:rFonts w:eastAsia="SimSun"/>
          <w:lang w:val="ru-RU"/>
        </w:rPr>
        <w:t xml:space="preserve">в </w:t>
      </w:r>
      <w:r w:rsidR="002C6E65" w:rsidRPr="002B7862">
        <w:rPr>
          <w:rFonts w:eastAsia="SimSun"/>
          <w:lang w:val="ru-RU"/>
        </w:rPr>
        <w:t>содействии</w:t>
      </w:r>
      <w:r w:rsidR="00116A86" w:rsidRPr="002B7862">
        <w:rPr>
          <w:rFonts w:eastAsia="SimSun"/>
          <w:lang w:val="ru-RU"/>
        </w:rPr>
        <w:t xml:space="preserve"> преодолени</w:t>
      </w:r>
      <w:r w:rsidR="002C6E65" w:rsidRPr="002B7862">
        <w:rPr>
          <w:rFonts w:eastAsia="SimSun"/>
          <w:lang w:val="ru-RU"/>
        </w:rPr>
        <w:t>ю</w:t>
      </w:r>
      <w:r w:rsidR="00116A86" w:rsidRPr="002B7862">
        <w:rPr>
          <w:rFonts w:eastAsia="SimSun"/>
          <w:lang w:val="ru-RU"/>
        </w:rPr>
        <w:t xml:space="preserve"> гендерного цифрового разрыва?</w:t>
      </w:r>
      <w:r w:rsidR="001E19A0" w:rsidRPr="002B7862">
        <w:rPr>
          <w:rFonts w:eastAsia="SimSun"/>
          <w:lang w:val="ru-RU"/>
        </w:rPr>
        <w:t>"</w:t>
      </w:r>
      <w:r w:rsidR="00116A86" w:rsidRPr="002B7862">
        <w:rPr>
          <w:rFonts w:eastAsia="SimSun"/>
          <w:lang w:val="ru-RU"/>
        </w:rPr>
        <w:t>.</w:t>
      </w:r>
    </w:p>
    <w:p w14:paraId="460DF481" w14:textId="31CD2B79" w:rsidR="00116A86" w:rsidRPr="002B7862" w:rsidRDefault="00C6416A" w:rsidP="00C6416A">
      <w:pPr>
        <w:pStyle w:val="enumlev1"/>
        <w:rPr>
          <w:rFonts w:eastAsia="SimSun"/>
          <w:lang w:val="ru-RU"/>
        </w:rPr>
      </w:pPr>
      <w:r w:rsidRPr="002B7862">
        <w:rPr>
          <w:rFonts w:eastAsia="SimSun"/>
          <w:lang w:val="ru-RU"/>
        </w:rPr>
        <w:tab/>
      </w:r>
      <w:r w:rsidR="00116A86" w:rsidRPr="00C6416A">
        <w:rPr>
          <w:rFonts w:eastAsia="SimSun"/>
          <w:lang w:val="ru-RU"/>
        </w:rPr>
        <w:t xml:space="preserve">Она, наверное, </w:t>
      </w:r>
      <w:r w:rsidR="008272AB" w:rsidRPr="00C6416A">
        <w:rPr>
          <w:rFonts w:eastAsia="SimSun"/>
          <w:lang w:val="ru-RU"/>
        </w:rPr>
        <w:t>сказала бы</w:t>
      </w:r>
      <w:r w:rsidR="00116A86" w:rsidRPr="00C6416A">
        <w:rPr>
          <w:rFonts w:eastAsia="SimSun"/>
          <w:lang w:val="ru-RU"/>
        </w:rPr>
        <w:t xml:space="preserve">: </w:t>
      </w:r>
      <w:r w:rsidR="001E19A0" w:rsidRPr="00C6416A">
        <w:rPr>
          <w:rFonts w:eastAsia="SimSun"/>
          <w:lang w:val="ru-RU"/>
        </w:rPr>
        <w:t>"</w:t>
      </w:r>
      <w:r w:rsidR="00116A86" w:rsidRPr="00C6416A">
        <w:rPr>
          <w:rFonts w:eastAsia="SimSun"/>
          <w:lang w:val="ru-RU"/>
        </w:rPr>
        <w:t xml:space="preserve">Господа… сейчас 2022 год, чего вы боитесь? </w:t>
      </w:r>
      <w:r w:rsidR="00116A86" w:rsidRPr="002B7862">
        <w:rPr>
          <w:rFonts w:eastAsia="SimSun"/>
          <w:lang w:val="ru-RU"/>
        </w:rPr>
        <w:t xml:space="preserve">Что с </w:t>
      </w:r>
      <w:r w:rsidR="001E19A0" w:rsidRPr="002B7862">
        <w:rPr>
          <w:rFonts w:eastAsia="SimSun"/>
          <w:lang w:val="ru-RU"/>
        </w:rPr>
        <w:t>вами</w:t>
      </w:r>
      <w:r w:rsidR="00116A86" w:rsidRPr="002B7862">
        <w:rPr>
          <w:rFonts w:eastAsia="SimSun"/>
          <w:lang w:val="ru-RU"/>
        </w:rPr>
        <w:t>?</w:t>
      </w:r>
      <w:r w:rsidR="001E19A0" w:rsidRPr="002B7862">
        <w:rPr>
          <w:rFonts w:eastAsia="SimSun"/>
          <w:lang w:val="ru-RU"/>
        </w:rPr>
        <w:t>"</w:t>
      </w:r>
    </w:p>
    <w:p w14:paraId="77A3A6DD" w14:textId="255FF6C8" w:rsidR="00F56F3B" w:rsidRPr="009A1F02" w:rsidRDefault="00D76436" w:rsidP="00C6416A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16.5</w:t>
      </w:r>
      <w:r w:rsidRPr="009A1F02">
        <w:rPr>
          <w:rFonts w:eastAsia="SimSun"/>
          <w:lang w:val="ru-RU"/>
        </w:rPr>
        <w:tab/>
      </w:r>
      <w:r w:rsidR="00F56F3B" w:rsidRPr="00C6416A">
        <w:rPr>
          <w:rFonts w:eastAsia="SimSun"/>
          <w:b/>
          <w:lang w:val="ru-RU"/>
        </w:rPr>
        <w:t>Делегат</w:t>
      </w:r>
      <w:r w:rsidR="001E19A0" w:rsidRPr="00C6416A">
        <w:rPr>
          <w:rFonts w:eastAsia="SimSun"/>
          <w:b/>
          <w:lang w:val="ru-RU"/>
        </w:rPr>
        <w:t xml:space="preserve"> от</w:t>
      </w:r>
      <w:r w:rsidR="00F56F3B" w:rsidRPr="00C6416A">
        <w:rPr>
          <w:rFonts w:eastAsia="SimSun"/>
          <w:b/>
          <w:lang w:val="ru-RU"/>
        </w:rPr>
        <w:t xml:space="preserve"> Соединенного Королевства</w:t>
      </w:r>
      <w:r w:rsidR="00F56F3B" w:rsidRPr="009A1F02">
        <w:rPr>
          <w:rFonts w:eastAsia="SimSun"/>
          <w:lang w:val="ru-RU"/>
        </w:rPr>
        <w:t xml:space="preserve"> </w:t>
      </w:r>
      <w:r w:rsidR="000E5EEE" w:rsidRPr="009A1F02">
        <w:rPr>
          <w:rFonts w:eastAsia="SimSun"/>
          <w:lang w:val="ru-RU"/>
        </w:rPr>
        <w:t>делает следующее</w:t>
      </w:r>
      <w:r w:rsidR="00F56F3B" w:rsidRPr="009A1F02">
        <w:rPr>
          <w:rFonts w:eastAsia="SimSun"/>
          <w:lang w:val="ru-RU"/>
        </w:rPr>
        <w:t xml:space="preserve"> заявление:</w:t>
      </w:r>
    </w:p>
    <w:p w14:paraId="1D54F82D" w14:textId="6944D5E1" w:rsidR="00F56F3B" w:rsidRPr="009A1F02" w:rsidRDefault="00C6416A" w:rsidP="00C6416A">
      <w:pPr>
        <w:pStyle w:val="enumlev1"/>
        <w:rPr>
          <w:rFonts w:eastAsia="SimSun"/>
          <w:lang w:val="ru-RU"/>
        </w:rPr>
      </w:pPr>
      <w:r>
        <w:rPr>
          <w:rFonts w:eastAsia="SimSun"/>
          <w:lang w:val="ru-RU"/>
        </w:rPr>
        <w:tab/>
      </w:r>
      <w:r w:rsidR="001E19A0" w:rsidRPr="009A1F02">
        <w:rPr>
          <w:rFonts w:eastAsia="SimSun"/>
          <w:lang w:val="ru-RU"/>
        </w:rPr>
        <w:t>"</w:t>
      </w:r>
      <w:r w:rsidR="00F56F3B" w:rsidRPr="009A1F02">
        <w:rPr>
          <w:rFonts w:eastAsia="SimSun"/>
          <w:lang w:val="ru-RU"/>
        </w:rPr>
        <w:t xml:space="preserve">От имени </w:t>
      </w:r>
      <w:r w:rsidR="00A37A7F" w:rsidRPr="009A1F02">
        <w:rPr>
          <w:rFonts w:eastAsia="SimSun"/>
          <w:lang w:val="ru-RU"/>
        </w:rPr>
        <w:t xml:space="preserve">Соединенного Королевства </w:t>
      </w:r>
      <w:r w:rsidR="000F26AD" w:rsidRPr="009A1F02">
        <w:rPr>
          <w:rFonts w:eastAsia="SimSun"/>
          <w:lang w:val="ru-RU"/>
        </w:rPr>
        <w:t>хочу</w:t>
      </w:r>
      <w:r w:rsidR="00F56F3B" w:rsidRPr="009A1F02">
        <w:rPr>
          <w:rFonts w:eastAsia="SimSun"/>
          <w:lang w:val="ru-RU"/>
        </w:rPr>
        <w:t xml:space="preserve"> присоединиться ко многим другим странам и выразить наше крайнее разочарование тем, что эта </w:t>
      </w:r>
      <w:r w:rsidR="000F26AD" w:rsidRPr="009A1F02">
        <w:rPr>
          <w:rFonts w:eastAsia="SimSun"/>
          <w:lang w:val="ru-RU"/>
        </w:rPr>
        <w:t>К</w:t>
      </w:r>
      <w:r w:rsidR="00F56F3B" w:rsidRPr="009A1F02">
        <w:rPr>
          <w:rFonts w:eastAsia="SimSun"/>
          <w:lang w:val="ru-RU"/>
        </w:rPr>
        <w:t xml:space="preserve">онференция не смогла признать, что женщины и </w:t>
      </w:r>
      <w:r w:rsidR="00A37A7F" w:rsidRPr="009A1F02">
        <w:rPr>
          <w:rFonts w:eastAsia="SimSun"/>
          <w:lang w:val="ru-RU"/>
        </w:rPr>
        <w:t>девушки</w:t>
      </w:r>
      <w:r w:rsidR="00F56F3B" w:rsidRPr="009A1F02">
        <w:rPr>
          <w:rFonts w:eastAsia="SimSun"/>
          <w:lang w:val="ru-RU"/>
        </w:rPr>
        <w:t xml:space="preserve">, а также другие ключевые группы </w:t>
      </w:r>
      <w:r w:rsidR="00A37A7F" w:rsidRPr="009A1F02">
        <w:rPr>
          <w:rFonts w:eastAsia="SimSun"/>
          <w:lang w:val="ru-RU"/>
        </w:rPr>
        <w:t xml:space="preserve">населения </w:t>
      </w:r>
      <w:r w:rsidR="00F56F3B" w:rsidRPr="009A1F02">
        <w:rPr>
          <w:rFonts w:eastAsia="SimSun"/>
          <w:lang w:val="ru-RU"/>
        </w:rPr>
        <w:t>особенно сильно страдают от цифрового разрыва. Мы также хотели бы</w:t>
      </w:r>
      <w:r w:rsidR="000F26AD" w:rsidRPr="009A1F02">
        <w:rPr>
          <w:rFonts w:eastAsia="SimSun"/>
          <w:lang w:val="ru-RU"/>
        </w:rPr>
        <w:t xml:space="preserve">, чтобы это </w:t>
      </w:r>
      <w:r w:rsidR="00F56F3B" w:rsidRPr="009A1F02">
        <w:rPr>
          <w:rFonts w:eastAsia="SimSun"/>
          <w:lang w:val="ru-RU"/>
        </w:rPr>
        <w:t xml:space="preserve">вошло в протокол </w:t>
      </w:r>
      <w:r w:rsidR="007A3006" w:rsidRPr="009A1F02">
        <w:rPr>
          <w:rFonts w:eastAsia="SimSun"/>
          <w:lang w:val="ru-RU"/>
        </w:rPr>
        <w:t>пленарного заседания</w:t>
      </w:r>
      <w:r w:rsidR="00F56F3B" w:rsidRPr="009A1F02">
        <w:rPr>
          <w:rFonts w:eastAsia="SimSun"/>
          <w:lang w:val="ru-RU"/>
        </w:rPr>
        <w:t>.</w:t>
      </w:r>
    </w:p>
    <w:p w14:paraId="083A5225" w14:textId="11F17F3A" w:rsidR="00F56F3B" w:rsidRPr="009A1F02" w:rsidRDefault="00C6416A" w:rsidP="00C6416A">
      <w:pPr>
        <w:pStyle w:val="enumlev1"/>
        <w:rPr>
          <w:iCs/>
          <w:lang w:val="ru-RU" w:eastAsia="en-GB"/>
        </w:rPr>
      </w:pPr>
      <w:r>
        <w:rPr>
          <w:iCs/>
          <w:lang w:val="ru-RU" w:eastAsia="en-GB"/>
        </w:rPr>
        <w:tab/>
      </w:r>
      <w:r w:rsidR="00F56F3B" w:rsidRPr="009A1F02">
        <w:rPr>
          <w:iCs/>
          <w:lang w:val="ru-RU" w:eastAsia="en-GB"/>
        </w:rPr>
        <w:t xml:space="preserve">Мы приветствуем значительный прогресс, достигнутый в этой </w:t>
      </w:r>
      <w:r w:rsidR="007A3006" w:rsidRPr="009A1F02">
        <w:rPr>
          <w:iCs/>
          <w:lang w:val="ru-RU" w:eastAsia="en-GB"/>
        </w:rPr>
        <w:t>Резолюц</w:t>
      </w:r>
      <w:r w:rsidR="00F56F3B" w:rsidRPr="009A1F02">
        <w:rPr>
          <w:iCs/>
          <w:lang w:val="ru-RU" w:eastAsia="en-GB"/>
        </w:rPr>
        <w:t xml:space="preserve">ии, но в этой </w:t>
      </w:r>
      <w:r w:rsidR="00A37A7F" w:rsidRPr="009A1F02">
        <w:rPr>
          <w:iCs/>
          <w:lang w:val="ru-RU" w:eastAsia="en-GB"/>
        </w:rPr>
        <w:t>части</w:t>
      </w:r>
      <w:r w:rsidR="00F56F3B" w:rsidRPr="009A1F02">
        <w:rPr>
          <w:iCs/>
          <w:lang w:val="ru-RU" w:eastAsia="en-GB"/>
        </w:rPr>
        <w:t xml:space="preserve">, к большому сожалению, </w:t>
      </w:r>
      <w:r w:rsidR="000C7DD1" w:rsidRPr="009A1F02">
        <w:rPr>
          <w:iCs/>
          <w:lang w:val="ru-RU" w:eastAsia="en-GB"/>
        </w:rPr>
        <w:t xml:space="preserve">мы </w:t>
      </w:r>
      <w:r w:rsidR="00F56F3B" w:rsidRPr="009A1F02">
        <w:rPr>
          <w:iCs/>
          <w:lang w:val="ru-RU" w:eastAsia="en-GB"/>
        </w:rPr>
        <w:t xml:space="preserve">потерпели неудачу. Однако, </w:t>
      </w:r>
      <w:r w:rsidR="00A37A7F" w:rsidRPr="009A1F02">
        <w:rPr>
          <w:iCs/>
          <w:lang w:val="ru-RU" w:eastAsia="en-GB"/>
        </w:rPr>
        <w:t xml:space="preserve">где </w:t>
      </w:r>
      <w:r w:rsidR="00F56F3B" w:rsidRPr="009A1F02">
        <w:rPr>
          <w:iCs/>
          <w:lang w:val="ru-RU" w:eastAsia="en-GB"/>
        </w:rPr>
        <w:t xml:space="preserve">есть </w:t>
      </w:r>
      <w:r w:rsidR="00A37A7F" w:rsidRPr="009A1F02">
        <w:rPr>
          <w:iCs/>
          <w:lang w:val="ru-RU" w:eastAsia="en-GB"/>
        </w:rPr>
        <w:t>желание</w:t>
      </w:r>
      <w:r w:rsidR="00F56F3B" w:rsidRPr="009A1F02">
        <w:rPr>
          <w:iCs/>
          <w:lang w:val="ru-RU" w:eastAsia="en-GB"/>
        </w:rPr>
        <w:t xml:space="preserve">, </w:t>
      </w:r>
      <w:r w:rsidR="00A37A7F" w:rsidRPr="009A1F02">
        <w:rPr>
          <w:iCs/>
          <w:lang w:val="ru-RU" w:eastAsia="en-GB"/>
        </w:rPr>
        <w:t>найдутся</w:t>
      </w:r>
      <w:r w:rsidR="00F56F3B" w:rsidRPr="009A1F02">
        <w:rPr>
          <w:iCs/>
          <w:lang w:val="ru-RU" w:eastAsia="en-GB"/>
        </w:rPr>
        <w:t xml:space="preserve"> и </w:t>
      </w:r>
      <w:r w:rsidR="00A37A7F" w:rsidRPr="009A1F02">
        <w:rPr>
          <w:iCs/>
          <w:lang w:val="ru-RU" w:eastAsia="en-GB"/>
        </w:rPr>
        <w:t>средства</w:t>
      </w:r>
      <w:r w:rsidR="00F56F3B" w:rsidRPr="009A1F02">
        <w:rPr>
          <w:iCs/>
          <w:lang w:val="ru-RU" w:eastAsia="en-GB"/>
        </w:rPr>
        <w:t xml:space="preserve">. </w:t>
      </w:r>
      <w:r w:rsidR="00A37A7F" w:rsidRPr="009A1F02">
        <w:rPr>
          <w:iCs/>
          <w:lang w:val="ru-RU" w:eastAsia="en-GB"/>
        </w:rPr>
        <w:t>У</w:t>
      </w:r>
      <w:r w:rsidR="00F56F3B" w:rsidRPr="009A1F02">
        <w:rPr>
          <w:iCs/>
          <w:lang w:val="ru-RU" w:eastAsia="en-GB"/>
        </w:rPr>
        <w:t xml:space="preserve">верен, что </w:t>
      </w:r>
      <w:r w:rsidR="00A37A7F" w:rsidRPr="009A1F02">
        <w:rPr>
          <w:iCs/>
          <w:lang w:val="ru-RU" w:eastAsia="en-GB"/>
        </w:rPr>
        <w:t>общими</w:t>
      </w:r>
      <w:r w:rsidR="00F56F3B" w:rsidRPr="009A1F02">
        <w:rPr>
          <w:iCs/>
          <w:lang w:val="ru-RU" w:eastAsia="en-GB"/>
        </w:rPr>
        <w:t xml:space="preserve"> усилиями присутствующих в этом зале делегатов к тому времени, когда мы вновь соберемся на следующей </w:t>
      </w:r>
      <w:r w:rsidR="00053746" w:rsidRPr="009A1F02">
        <w:rPr>
          <w:iCs/>
          <w:lang w:val="ru-RU" w:eastAsia="en-GB"/>
        </w:rPr>
        <w:t>П</w:t>
      </w:r>
      <w:r w:rsidR="00F56F3B" w:rsidRPr="009A1F02">
        <w:rPr>
          <w:iCs/>
          <w:lang w:val="ru-RU" w:eastAsia="en-GB"/>
        </w:rPr>
        <w:t>олномочной конференции, будет достигнут значительный прогресс</w:t>
      </w:r>
      <w:r w:rsidR="001E19A0" w:rsidRPr="009A1F02">
        <w:rPr>
          <w:iCs/>
          <w:lang w:val="ru-RU" w:eastAsia="en-GB"/>
        </w:rPr>
        <w:t>"</w:t>
      </w:r>
      <w:r w:rsidR="00F56F3B" w:rsidRPr="009A1F02">
        <w:rPr>
          <w:iCs/>
          <w:lang w:val="ru-RU" w:eastAsia="en-GB"/>
        </w:rPr>
        <w:t>.</w:t>
      </w:r>
    </w:p>
    <w:p w14:paraId="566CC04F" w14:textId="11DB1EF1" w:rsidR="00AB5DE5" w:rsidRPr="009A1F02" w:rsidRDefault="00D76436" w:rsidP="00C6416A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16.6</w:t>
      </w:r>
      <w:r w:rsidRPr="009A1F02">
        <w:rPr>
          <w:rFonts w:eastAsia="SimSun"/>
          <w:lang w:val="ru-RU"/>
        </w:rPr>
        <w:tab/>
      </w:r>
      <w:r w:rsidR="00AB5DE5" w:rsidRPr="00C6416A">
        <w:rPr>
          <w:rFonts w:eastAsia="SimSun"/>
          <w:b/>
          <w:bCs/>
          <w:lang w:val="ru-RU"/>
        </w:rPr>
        <w:t>Делегат от Румынии</w:t>
      </w:r>
      <w:r w:rsidR="00AB5DE5" w:rsidRPr="009A1F02">
        <w:rPr>
          <w:rFonts w:eastAsia="SimSun"/>
          <w:lang w:val="ru-RU"/>
        </w:rPr>
        <w:t>, выступая от имени принимающей страны, заяв</w:t>
      </w:r>
      <w:r w:rsidR="00A37A7F" w:rsidRPr="009A1F02">
        <w:rPr>
          <w:rFonts w:eastAsia="SimSun"/>
          <w:lang w:val="ru-RU"/>
        </w:rPr>
        <w:t>ляет</w:t>
      </w:r>
      <w:r w:rsidR="00AB5DE5" w:rsidRPr="009A1F02">
        <w:rPr>
          <w:rFonts w:eastAsia="SimSun"/>
          <w:lang w:val="ru-RU"/>
        </w:rPr>
        <w:t xml:space="preserve">, что </w:t>
      </w:r>
      <w:r w:rsidR="005A31AF" w:rsidRPr="009A1F02">
        <w:rPr>
          <w:rFonts w:eastAsia="SimSun"/>
          <w:lang w:val="ru-RU"/>
        </w:rPr>
        <w:t xml:space="preserve">в МСЭ не допускаются </w:t>
      </w:r>
      <w:r w:rsidR="00AB5DE5" w:rsidRPr="009A1F02">
        <w:rPr>
          <w:rFonts w:eastAsia="SimSun"/>
          <w:lang w:val="ru-RU"/>
        </w:rPr>
        <w:t xml:space="preserve">неуместные </w:t>
      </w:r>
      <w:r w:rsidR="007A3006" w:rsidRPr="009A1F02">
        <w:rPr>
          <w:rFonts w:eastAsia="SimSun"/>
          <w:lang w:val="ru-RU"/>
        </w:rPr>
        <w:t>замечани</w:t>
      </w:r>
      <w:r w:rsidR="00AB5DE5" w:rsidRPr="009A1F02">
        <w:rPr>
          <w:rFonts w:eastAsia="SimSun"/>
          <w:lang w:val="ru-RU"/>
        </w:rPr>
        <w:t xml:space="preserve">и в адрес женщин. </w:t>
      </w:r>
      <w:r w:rsidR="005A31AF" w:rsidRPr="009A1F02">
        <w:rPr>
          <w:rFonts w:eastAsia="SimSun"/>
          <w:lang w:val="ru-RU"/>
        </w:rPr>
        <w:t>По достоинству</w:t>
      </w:r>
      <w:r w:rsidR="005A31AF">
        <w:rPr>
          <w:rFonts w:eastAsia="SimSun"/>
          <w:lang w:val="ru-RU"/>
        </w:rPr>
        <w:t xml:space="preserve"> </w:t>
      </w:r>
      <w:r w:rsidR="005A31AF" w:rsidRPr="009A1F02">
        <w:rPr>
          <w:rFonts w:eastAsia="SimSun"/>
          <w:lang w:val="ru-RU"/>
        </w:rPr>
        <w:t xml:space="preserve">ценится упорный </w:t>
      </w:r>
      <w:r w:rsidR="00AB5DE5" w:rsidRPr="009A1F02">
        <w:rPr>
          <w:rFonts w:eastAsia="SimSun"/>
          <w:lang w:val="ru-RU"/>
        </w:rPr>
        <w:t xml:space="preserve">труд делегатов </w:t>
      </w:r>
      <w:r w:rsidR="00A37A7F" w:rsidRPr="009A1F02">
        <w:rPr>
          <w:rFonts w:eastAsia="SimSun"/>
          <w:lang w:val="ru-RU"/>
        </w:rPr>
        <w:t>любого</w:t>
      </w:r>
      <w:r w:rsidR="00AB5DE5" w:rsidRPr="009A1F02">
        <w:rPr>
          <w:rFonts w:eastAsia="SimSun"/>
          <w:lang w:val="ru-RU"/>
        </w:rPr>
        <w:t xml:space="preserve"> пол</w:t>
      </w:r>
      <w:r w:rsidR="00A37A7F" w:rsidRPr="009A1F02">
        <w:rPr>
          <w:rFonts w:eastAsia="SimSun"/>
          <w:lang w:val="ru-RU"/>
        </w:rPr>
        <w:t>а</w:t>
      </w:r>
      <w:r w:rsidR="00AB5DE5" w:rsidRPr="009A1F02">
        <w:rPr>
          <w:rFonts w:eastAsia="SimSun"/>
          <w:lang w:val="ru-RU"/>
        </w:rPr>
        <w:t xml:space="preserve">, </w:t>
      </w:r>
      <w:r w:rsidR="005A31AF">
        <w:rPr>
          <w:rFonts w:eastAsia="SimSun"/>
          <w:lang w:val="ru-RU"/>
        </w:rPr>
        <w:t>при этом большое значение</w:t>
      </w:r>
      <w:r w:rsidR="005A31AF" w:rsidRPr="009A1F02">
        <w:rPr>
          <w:rFonts w:eastAsia="SimSun"/>
          <w:lang w:val="ru-RU"/>
        </w:rPr>
        <w:t xml:space="preserve"> </w:t>
      </w:r>
      <w:r w:rsidR="005A31AF">
        <w:rPr>
          <w:rFonts w:eastAsia="SimSun"/>
          <w:lang w:val="ru-RU"/>
        </w:rPr>
        <w:t>имеет</w:t>
      </w:r>
      <w:r w:rsidR="005A31AF" w:rsidRPr="009A1F02">
        <w:rPr>
          <w:rFonts w:eastAsia="SimSun"/>
          <w:lang w:val="ru-RU"/>
        </w:rPr>
        <w:t xml:space="preserve"> </w:t>
      </w:r>
      <w:r w:rsidR="00AB5DE5" w:rsidRPr="009A1F02">
        <w:rPr>
          <w:rFonts w:eastAsia="SimSun"/>
          <w:lang w:val="ru-RU"/>
        </w:rPr>
        <w:t>взаимное уважение. Она напом</w:t>
      </w:r>
      <w:r w:rsidR="00A37A7F" w:rsidRPr="009A1F02">
        <w:rPr>
          <w:rFonts w:eastAsia="SimSun"/>
          <w:lang w:val="ru-RU"/>
        </w:rPr>
        <w:t xml:space="preserve">инает </w:t>
      </w:r>
      <w:r w:rsidR="00AB5DE5" w:rsidRPr="009A1F02">
        <w:rPr>
          <w:rFonts w:eastAsia="SimSun"/>
          <w:lang w:val="ru-RU"/>
        </w:rPr>
        <w:t xml:space="preserve">участникам </w:t>
      </w:r>
      <w:r w:rsidR="00353886" w:rsidRPr="009A1F02">
        <w:rPr>
          <w:rFonts w:eastAsia="SimSun"/>
          <w:lang w:val="ru-RU"/>
        </w:rPr>
        <w:t xml:space="preserve">о Кодексе поведения для предупреждения преследований, в том числе сексуальных домогательств, в рамках мероприятий </w:t>
      </w:r>
      <w:r w:rsidR="00AB5DE5" w:rsidRPr="009A1F02">
        <w:rPr>
          <w:rFonts w:eastAsia="SimSun"/>
          <w:lang w:val="ru-RU"/>
        </w:rPr>
        <w:t xml:space="preserve">МСЭ. Впервые более 30 процентов делегатов на </w:t>
      </w:r>
      <w:r w:rsidR="009B1C67" w:rsidRPr="009A1F02">
        <w:rPr>
          <w:rFonts w:eastAsia="SimSun"/>
          <w:lang w:val="ru-RU"/>
        </w:rPr>
        <w:t>П</w:t>
      </w:r>
      <w:r w:rsidR="00AB5DE5" w:rsidRPr="009A1F02">
        <w:rPr>
          <w:rFonts w:eastAsia="SimSun"/>
          <w:lang w:val="ru-RU"/>
        </w:rPr>
        <w:t>олномочной конференции составля</w:t>
      </w:r>
      <w:r w:rsidR="009B1C67" w:rsidRPr="009A1F02">
        <w:rPr>
          <w:rFonts w:eastAsia="SimSun"/>
          <w:lang w:val="ru-RU"/>
        </w:rPr>
        <w:t>ют</w:t>
      </w:r>
      <w:r w:rsidR="00AB5DE5" w:rsidRPr="009A1F02">
        <w:rPr>
          <w:rFonts w:eastAsia="SimSun"/>
          <w:lang w:val="ru-RU"/>
        </w:rPr>
        <w:t xml:space="preserve"> женщины, и, если это число будет продолжать расти, МСЭ должен </w:t>
      </w:r>
      <w:r w:rsidR="00353886" w:rsidRPr="009A1F02">
        <w:rPr>
          <w:rFonts w:eastAsia="SimSun"/>
          <w:lang w:val="ru-RU"/>
        </w:rPr>
        <w:t>подкреплять свои слова делом</w:t>
      </w:r>
      <w:r w:rsidR="00AB5DE5" w:rsidRPr="009A1F02">
        <w:rPr>
          <w:rFonts w:eastAsia="SimSun"/>
          <w:lang w:val="ru-RU"/>
        </w:rPr>
        <w:t xml:space="preserve">, </w:t>
      </w:r>
      <w:r w:rsidR="00353886" w:rsidRPr="009A1F02">
        <w:rPr>
          <w:rFonts w:eastAsia="SimSun"/>
          <w:lang w:val="ru-RU"/>
        </w:rPr>
        <w:t xml:space="preserve">становясь </w:t>
      </w:r>
      <w:r w:rsidR="00AB5DE5" w:rsidRPr="009A1F02">
        <w:rPr>
          <w:rFonts w:eastAsia="SimSun"/>
          <w:lang w:val="ru-RU"/>
        </w:rPr>
        <w:t xml:space="preserve">по-настоящему </w:t>
      </w:r>
      <w:r w:rsidR="00353886" w:rsidRPr="009A1F02">
        <w:rPr>
          <w:rFonts w:eastAsia="SimSun"/>
          <w:lang w:val="ru-RU"/>
        </w:rPr>
        <w:t>открытым для всех</w:t>
      </w:r>
      <w:r w:rsidR="00AB5DE5" w:rsidRPr="009A1F02">
        <w:rPr>
          <w:rFonts w:eastAsia="SimSun"/>
          <w:lang w:val="ru-RU"/>
        </w:rPr>
        <w:t>.</w:t>
      </w:r>
    </w:p>
    <w:p w14:paraId="549E6CEF" w14:textId="311F39E8" w:rsidR="00AB5DE5" w:rsidRPr="009A1F02" w:rsidRDefault="00AB5DE5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lastRenderedPageBreak/>
        <w:t>16.7</w:t>
      </w:r>
      <w:r w:rsidR="00353886" w:rsidRPr="009A1F02">
        <w:rPr>
          <w:rFonts w:eastAsia="SimSun"/>
          <w:lang w:val="ru-RU"/>
        </w:rPr>
        <w:tab/>
      </w:r>
      <w:r w:rsidRPr="009A1F02">
        <w:rPr>
          <w:rFonts w:eastAsia="SimSun"/>
          <w:b/>
          <w:bCs/>
          <w:lang w:val="ru-RU"/>
        </w:rPr>
        <w:t>Делегат от Доминиканской Республики</w:t>
      </w:r>
      <w:r w:rsidRPr="009A1F02">
        <w:rPr>
          <w:rFonts w:eastAsia="SimSun"/>
          <w:lang w:val="ru-RU"/>
        </w:rPr>
        <w:t>, поддерж</w:t>
      </w:r>
      <w:r w:rsidR="005A31AF">
        <w:rPr>
          <w:rFonts w:eastAsia="SimSun"/>
          <w:lang w:val="ru-RU"/>
        </w:rPr>
        <w:t>и</w:t>
      </w:r>
      <w:r w:rsidRPr="009A1F02">
        <w:rPr>
          <w:rFonts w:eastAsia="SimSun"/>
          <w:lang w:val="ru-RU"/>
        </w:rPr>
        <w:t>в</w:t>
      </w:r>
      <w:r w:rsidR="005A31AF">
        <w:rPr>
          <w:rFonts w:eastAsia="SimSun"/>
          <w:lang w:val="ru-RU"/>
        </w:rPr>
        <w:t>ая</w:t>
      </w:r>
      <w:r w:rsidRPr="009A1F02">
        <w:rPr>
          <w:rFonts w:eastAsia="SimSun"/>
          <w:lang w:val="ru-RU"/>
        </w:rPr>
        <w:t xml:space="preserve"> предыдущие </w:t>
      </w:r>
      <w:r w:rsidR="007A3006" w:rsidRPr="009A1F02">
        <w:rPr>
          <w:rFonts w:eastAsia="SimSun"/>
          <w:lang w:val="ru-RU"/>
        </w:rPr>
        <w:t>замечани</w:t>
      </w:r>
      <w:r w:rsidR="005A31AF">
        <w:rPr>
          <w:rFonts w:eastAsia="SimSun"/>
          <w:lang w:val="ru-RU"/>
        </w:rPr>
        <w:t>я</w:t>
      </w:r>
      <w:r w:rsidRPr="009A1F02">
        <w:rPr>
          <w:rFonts w:eastAsia="SimSun"/>
          <w:lang w:val="ru-RU"/>
        </w:rPr>
        <w:t xml:space="preserve">, </w:t>
      </w:r>
      <w:r w:rsidR="000E5EEE" w:rsidRPr="009A1F02">
        <w:rPr>
          <w:rFonts w:eastAsia="SimSun"/>
          <w:lang w:val="ru-RU"/>
        </w:rPr>
        <w:t>делает следующее</w:t>
      </w:r>
      <w:r w:rsidRPr="009A1F02">
        <w:rPr>
          <w:rFonts w:eastAsia="SimSun"/>
          <w:lang w:val="ru-RU"/>
        </w:rPr>
        <w:t xml:space="preserve"> заявление:</w:t>
      </w:r>
    </w:p>
    <w:p w14:paraId="55353AE5" w14:textId="593392D7" w:rsidR="00AB5DE5" w:rsidRPr="009A1F02" w:rsidRDefault="00C6416A" w:rsidP="00C6416A">
      <w:pPr>
        <w:pStyle w:val="enumlev1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1E19A0" w:rsidRPr="009A1F02">
        <w:rPr>
          <w:rFonts w:eastAsiaTheme="minorHAnsi"/>
          <w:lang w:val="ru-RU"/>
        </w:rPr>
        <w:t>"</w:t>
      </w:r>
      <w:r w:rsidR="00AB5DE5" w:rsidRPr="009A1F02">
        <w:rPr>
          <w:rFonts w:eastAsiaTheme="minorHAnsi"/>
          <w:lang w:val="ru-RU"/>
        </w:rPr>
        <w:t xml:space="preserve">Доминиканская Республика вновь заявляет о своей полной поддержке заявления делегата </w:t>
      </w:r>
      <w:r w:rsidR="00353886" w:rsidRPr="009A1F02">
        <w:rPr>
          <w:rFonts w:eastAsiaTheme="minorHAnsi"/>
          <w:lang w:val="ru-RU"/>
        </w:rPr>
        <w:t xml:space="preserve">от </w:t>
      </w:r>
      <w:r w:rsidR="00AB5DE5" w:rsidRPr="009A1F02">
        <w:rPr>
          <w:rFonts w:eastAsiaTheme="minorHAnsi"/>
          <w:lang w:val="ru-RU"/>
        </w:rPr>
        <w:t>Дании</w:t>
      </w:r>
      <w:r w:rsidR="00353886" w:rsidRPr="009A1F02">
        <w:rPr>
          <w:rFonts w:eastAsiaTheme="minorHAnsi"/>
          <w:lang w:val="ru-RU"/>
        </w:rPr>
        <w:t>, и я говорю</w:t>
      </w:r>
      <w:r w:rsidR="00AB5DE5" w:rsidRPr="009A1F02">
        <w:rPr>
          <w:rFonts w:eastAsiaTheme="minorHAnsi"/>
          <w:lang w:val="ru-RU"/>
        </w:rPr>
        <w:t xml:space="preserve"> не только как представител</w:t>
      </w:r>
      <w:r w:rsidR="00353886" w:rsidRPr="009A1F02">
        <w:rPr>
          <w:rFonts w:eastAsiaTheme="minorHAnsi"/>
          <w:lang w:val="ru-RU"/>
        </w:rPr>
        <w:t>ь</w:t>
      </w:r>
      <w:r w:rsidR="00AB5DE5" w:rsidRPr="009A1F02">
        <w:rPr>
          <w:rFonts w:eastAsiaTheme="minorHAnsi"/>
          <w:lang w:val="ru-RU"/>
        </w:rPr>
        <w:t xml:space="preserve"> Доминиканско</w:t>
      </w:r>
      <w:r w:rsidR="00C21A51" w:rsidRPr="009A1F02">
        <w:rPr>
          <w:rFonts w:eastAsiaTheme="minorHAnsi"/>
          <w:lang w:val="ru-RU"/>
        </w:rPr>
        <w:t>го</w:t>
      </w:r>
      <w:r w:rsidR="00AB5DE5" w:rsidRPr="009A1F02">
        <w:rPr>
          <w:rFonts w:eastAsiaTheme="minorHAnsi"/>
          <w:lang w:val="ru-RU"/>
        </w:rPr>
        <w:t xml:space="preserve"> </w:t>
      </w:r>
      <w:r w:rsidR="00C21A51" w:rsidRPr="009A1F02">
        <w:rPr>
          <w:rFonts w:eastAsiaTheme="minorHAnsi"/>
          <w:lang w:val="ru-RU"/>
        </w:rPr>
        <w:t>государства</w:t>
      </w:r>
      <w:r w:rsidR="00AB5DE5" w:rsidRPr="009A1F02">
        <w:rPr>
          <w:rFonts w:eastAsiaTheme="minorHAnsi"/>
          <w:lang w:val="ru-RU"/>
        </w:rPr>
        <w:t>, но и как женщин</w:t>
      </w:r>
      <w:r w:rsidR="00353886" w:rsidRPr="009A1F02">
        <w:rPr>
          <w:rFonts w:eastAsiaTheme="minorHAnsi"/>
          <w:lang w:val="ru-RU"/>
        </w:rPr>
        <w:t>а</w:t>
      </w:r>
      <w:r w:rsidR="00AB5DE5" w:rsidRPr="009A1F02">
        <w:rPr>
          <w:rFonts w:eastAsiaTheme="minorHAnsi"/>
          <w:lang w:val="ru-RU"/>
        </w:rPr>
        <w:t xml:space="preserve"> и мат</w:t>
      </w:r>
      <w:r w:rsidR="00353886" w:rsidRPr="009A1F02">
        <w:rPr>
          <w:rFonts w:eastAsiaTheme="minorHAnsi"/>
          <w:lang w:val="ru-RU"/>
        </w:rPr>
        <w:t>ь</w:t>
      </w:r>
      <w:r w:rsidR="00AB5DE5" w:rsidRPr="009A1F02">
        <w:rPr>
          <w:rFonts w:eastAsiaTheme="minorHAnsi"/>
          <w:lang w:val="ru-RU"/>
        </w:rPr>
        <w:t xml:space="preserve"> девочки-инвалида. Нам очень больно</w:t>
      </w:r>
      <w:r w:rsidR="00353886" w:rsidRPr="009A1F02">
        <w:rPr>
          <w:rFonts w:eastAsiaTheme="minorHAnsi"/>
          <w:lang w:val="ru-RU"/>
        </w:rPr>
        <w:t xml:space="preserve"> от того</w:t>
      </w:r>
      <w:r w:rsidR="00AB5DE5" w:rsidRPr="009A1F02">
        <w:rPr>
          <w:rFonts w:eastAsiaTheme="minorHAnsi"/>
          <w:lang w:val="ru-RU"/>
        </w:rPr>
        <w:t xml:space="preserve">, что </w:t>
      </w:r>
      <w:r w:rsidR="00003F44" w:rsidRPr="009A1F02">
        <w:rPr>
          <w:rFonts w:eastAsiaTheme="minorHAnsi"/>
          <w:lang w:val="ru-RU"/>
        </w:rPr>
        <w:t xml:space="preserve">в </w:t>
      </w:r>
      <w:r w:rsidR="00AB5DE5" w:rsidRPr="009A1F02">
        <w:rPr>
          <w:rFonts w:eastAsiaTheme="minorHAnsi"/>
          <w:lang w:val="ru-RU"/>
        </w:rPr>
        <w:t>эт</w:t>
      </w:r>
      <w:r w:rsidR="00003F44" w:rsidRPr="009A1F02">
        <w:rPr>
          <w:rFonts w:eastAsiaTheme="minorHAnsi"/>
          <w:lang w:val="ru-RU"/>
        </w:rPr>
        <w:t>ой</w:t>
      </w:r>
      <w:r w:rsidR="00AB5DE5" w:rsidRPr="009A1F02">
        <w:rPr>
          <w:rFonts w:eastAsiaTheme="minorHAnsi"/>
          <w:lang w:val="ru-RU"/>
        </w:rPr>
        <w:t xml:space="preserve"> </w:t>
      </w:r>
      <w:r w:rsidR="007A3006" w:rsidRPr="009A1F02">
        <w:rPr>
          <w:rFonts w:eastAsiaTheme="minorHAnsi"/>
          <w:lang w:val="ru-RU"/>
        </w:rPr>
        <w:t>Резолюц</w:t>
      </w:r>
      <w:r w:rsidR="00AB5DE5" w:rsidRPr="009A1F02">
        <w:rPr>
          <w:rFonts w:eastAsiaTheme="minorHAnsi"/>
          <w:lang w:val="ru-RU"/>
        </w:rPr>
        <w:t>и</w:t>
      </w:r>
      <w:r w:rsidR="00003F44" w:rsidRPr="009A1F02">
        <w:rPr>
          <w:rFonts w:eastAsiaTheme="minorHAnsi"/>
          <w:lang w:val="ru-RU"/>
        </w:rPr>
        <w:t>и</w:t>
      </w:r>
      <w:r w:rsidR="00C21A51" w:rsidRPr="009A1F02">
        <w:rPr>
          <w:rFonts w:eastAsiaTheme="minorHAnsi"/>
          <w:lang w:val="ru-RU"/>
        </w:rPr>
        <w:t xml:space="preserve">, </w:t>
      </w:r>
      <w:r w:rsidR="007321C3" w:rsidRPr="009A1F02">
        <w:rPr>
          <w:rFonts w:eastAsiaTheme="minorHAnsi"/>
          <w:lang w:val="ru-RU"/>
        </w:rPr>
        <w:t xml:space="preserve">которая принимается </w:t>
      </w:r>
      <w:r w:rsidR="00AB5DE5" w:rsidRPr="009A1F02">
        <w:rPr>
          <w:rFonts w:eastAsiaTheme="minorHAnsi"/>
          <w:lang w:val="ru-RU"/>
        </w:rPr>
        <w:t>Международным союзом электросвязи</w:t>
      </w:r>
      <w:r w:rsidR="00C21A51" w:rsidRPr="009A1F02">
        <w:rPr>
          <w:rFonts w:eastAsiaTheme="minorHAnsi"/>
          <w:lang w:val="ru-RU"/>
        </w:rPr>
        <w:t>,</w:t>
      </w:r>
      <w:r w:rsidR="00AB5DE5" w:rsidRPr="009A1F02">
        <w:rPr>
          <w:rFonts w:eastAsiaTheme="minorHAnsi"/>
          <w:lang w:val="ru-RU"/>
        </w:rPr>
        <w:t xml:space="preserve"> </w:t>
      </w:r>
      <w:r w:rsidR="00C21A51" w:rsidRPr="009A1F02">
        <w:rPr>
          <w:rFonts w:eastAsiaTheme="minorHAnsi"/>
          <w:lang w:val="ru-RU"/>
        </w:rPr>
        <w:t xml:space="preserve">не </w:t>
      </w:r>
      <w:r w:rsidR="00003F44" w:rsidRPr="009A1F02">
        <w:rPr>
          <w:rFonts w:eastAsiaTheme="minorHAnsi"/>
          <w:lang w:val="ru-RU"/>
        </w:rPr>
        <w:t xml:space="preserve">учитываются </w:t>
      </w:r>
      <w:r w:rsidR="00AB5DE5" w:rsidRPr="009A1F02">
        <w:rPr>
          <w:rFonts w:eastAsiaTheme="minorHAnsi"/>
          <w:lang w:val="ru-RU"/>
        </w:rPr>
        <w:t>таки</w:t>
      </w:r>
      <w:r w:rsidR="00003F44" w:rsidRPr="009A1F02">
        <w:rPr>
          <w:rFonts w:eastAsiaTheme="minorHAnsi"/>
          <w:lang w:val="ru-RU"/>
        </w:rPr>
        <w:t>е</w:t>
      </w:r>
      <w:r w:rsidR="00AB5DE5" w:rsidRPr="009A1F02">
        <w:rPr>
          <w:rFonts w:eastAsiaTheme="minorHAnsi"/>
          <w:lang w:val="ru-RU"/>
        </w:rPr>
        <w:t xml:space="preserve"> люд</w:t>
      </w:r>
      <w:r w:rsidR="00003F44" w:rsidRPr="009A1F02">
        <w:rPr>
          <w:rFonts w:eastAsiaTheme="minorHAnsi"/>
          <w:lang w:val="ru-RU"/>
        </w:rPr>
        <w:t>и</w:t>
      </w:r>
      <w:r w:rsidR="00AB5DE5" w:rsidRPr="009A1F02">
        <w:rPr>
          <w:rFonts w:eastAsiaTheme="minorHAnsi"/>
          <w:lang w:val="ru-RU"/>
        </w:rPr>
        <w:t xml:space="preserve">, как моя дочь, и по этой причине мы хотели бы официально заявить о нашем несогласии </w:t>
      </w:r>
      <w:r w:rsidR="00C21A51" w:rsidRPr="009A1F02">
        <w:rPr>
          <w:rFonts w:eastAsiaTheme="minorHAnsi"/>
          <w:lang w:val="ru-RU"/>
        </w:rPr>
        <w:t xml:space="preserve">с принятой Резолюцией </w:t>
      </w:r>
      <w:r w:rsidR="00AB5DE5" w:rsidRPr="009A1F02">
        <w:rPr>
          <w:rFonts w:eastAsiaTheme="minorHAnsi"/>
          <w:lang w:val="ru-RU"/>
        </w:rPr>
        <w:t xml:space="preserve">и </w:t>
      </w:r>
      <w:r w:rsidR="00C21A51" w:rsidRPr="009A1F02">
        <w:rPr>
          <w:rFonts w:eastAsiaTheme="minorHAnsi"/>
          <w:lang w:val="ru-RU"/>
        </w:rPr>
        <w:t xml:space="preserve">о крайнем </w:t>
      </w:r>
      <w:r w:rsidR="00AB5DE5" w:rsidRPr="009A1F02">
        <w:rPr>
          <w:rFonts w:eastAsiaTheme="minorHAnsi"/>
          <w:lang w:val="ru-RU"/>
        </w:rPr>
        <w:t xml:space="preserve">недовольстве </w:t>
      </w:r>
      <w:r w:rsidR="00C21A51" w:rsidRPr="009A1F02">
        <w:rPr>
          <w:rFonts w:eastAsiaTheme="minorHAnsi"/>
          <w:lang w:val="ru-RU"/>
        </w:rPr>
        <w:t>ею</w:t>
      </w:r>
      <w:r w:rsidR="001E19A0" w:rsidRPr="009A1F02">
        <w:rPr>
          <w:rFonts w:eastAsiaTheme="minorHAnsi"/>
          <w:lang w:val="ru-RU"/>
        </w:rPr>
        <w:t>"</w:t>
      </w:r>
      <w:r w:rsidR="00AB5DE5" w:rsidRPr="009A1F02">
        <w:rPr>
          <w:rFonts w:eastAsiaTheme="minorHAnsi"/>
          <w:lang w:val="ru-RU"/>
        </w:rPr>
        <w:t>.</w:t>
      </w:r>
    </w:p>
    <w:p w14:paraId="2EA12134" w14:textId="3EE45CB0" w:rsidR="00AB5DE5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16.8</w:t>
      </w:r>
      <w:r w:rsidRPr="009A1F02">
        <w:rPr>
          <w:rFonts w:eastAsia="SimSun"/>
          <w:lang w:val="ru-RU"/>
        </w:rPr>
        <w:tab/>
      </w:r>
      <w:r w:rsidR="00AB5DE5" w:rsidRPr="009A1F02">
        <w:rPr>
          <w:rFonts w:eastAsia="SimSun"/>
          <w:b/>
          <w:bCs/>
          <w:lang w:val="ru-RU"/>
        </w:rPr>
        <w:t xml:space="preserve">Делегат </w:t>
      </w:r>
      <w:r w:rsidR="001E19A0" w:rsidRPr="009A1F02">
        <w:rPr>
          <w:rFonts w:eastAsia="SimSun"/>
          <w:b/>
          <w:bCs/>
          <w:lang w:val="ru-RU"/>
        </w:rPr>
        <w:t xml:space="preserve">от </w:t>
      </w:r>
      <w:r w:rsidR="00AB5DE5" w:rsidRPr="009A1F02">
        <w:rPr>
          <w:rFonts w:eastAsia="SimSun"/>
          <w:b/>
          <w:bCs/>
          <w:lang w:val="ru-RU"/>
        </w:rPr>
        <w:t>Тринидада и Тобаго</w:t>
      </w:r>
      <w:r w:rsidR="00AB5DE5" w:rsidRPr="009A1F02">
        <w:rPr>
          <w:rFonts w:eastAsia="SimSun"/>
          <w:lang w:val="ru-RU"/>
        </w:rPr>
        <w:t xml:space="preserve"> </w:t>
      </w:r>
      <w:r w:rsidR="000E5EEE" w:rsidRPr="009A1F02">
        <w:rPr>
          <w:rFonts w:eastAsia="SimSun"/>
          <w:lang w:val="ru-RU"/>
        </w:rPr>
        <w:t>делает следующее</w:t>
      </w:r>
      <w:r w:rsidR="00AB5DE5" w:rsidRPr="009A1F02">
        <w:rPr>
          <w:rFonts w:eastAsia="SimSun"/>
          <w:lang w:val="ru-RU"/>
        </w:rPr>
        <w:t xml:space="preserve"> заявление:</w:t>
      </w:r>
    </w:p>
    <w:p w14:paraId="064814DB" w14:textId="7D1026FB" w:rsidR="00D76436" w:rsidRPr="009A1F02" w:rsidRDefault="00C6416A" w:rsidP="00C6416A">
      <w:pPr>
        <w:pStyle w:val="enumlev1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1E19A0" w:rsidRPr="009A1F02">
        <w:rPr>
          <w:rFonts w:eastAsiaTheme="minorHAnsi"/>
          <w:lang w:val="ru-RU"/>
        </w:rPr>
        <w:t>"</w:t>
      </w:r>
      <w:r w:rsidR="00AB5DE5" w:rsidRPr="009A1F02">
        <w:rPr>
          <w:rFonts w:eastAsiaTheme="minorHAnsi"/>
          <w:lang w:val="ru-RU"/>
        </w:rPr>
        <w:t xml:space="preserve">Тринидад и Тобаго желает, чтобы </w:t>
      </w:r>
      <w:r w:rsidR="00C21A51" w:rsidRPr="009A1F02">
        <w:rPr>
          <w:rFonts w:eastAsiaTheme="minorHAnsi"/>
          <w:lang w:val="ru-RU"/>
        </w:rPr>
        <w:t xml:space="preserve">это </w:t>
      </w:r>
      <w:r w:rsidR="00AB5DE5" w:rsidRPr="009A1F02">
        <w:rPr>
          <w:rFonts w:eastAsiaTheme="minorHAnsi"/>
          <w:lang w:val="ru-RU"/>
        </w:rPr>
        <w:t xml:space="preserve">заявление было включено в протокол </w:t>
      </w:r>
      <w:r w:rsidR="00247210">
        <w:rPr>
          <w:rFonts w:eastAsiaTheme="minorHAnsi"/>
          <w:lang w:val="ru-RU"/>
        </w:rPr>
        <w:t>данного</w:t>
      </w:r>
      <w:r w:rsidR="00F460F8" w:rsidRPr="009A1F02">
        <w:rPr>
          <w:rFonts w:eastAsiaTheme="minorHAnsi"/>
          <w:lang w:val="ru-RU"/>
        </w:rPr>
        <w:t xml:space="preserve"> </w:t>
      </w:r>
      <w:r w:rsidR="007A3006" w:rsidRPr="009A1F02">
        <w:rPr>
          <w:rFonts w:eastAsiaTheme="minorHAnsi"/>
          <w:lang w:val="ru-RU"/>
        </w:rPr>
        <w:t>пленарного заседания</w:t>
      </w:r>
      <w:r w:rsidR="00AB5DE5" w:rsidRPr="009A1F02">
        <w:rPr>
          <w:rFonts w:eastAsiaTheme="minorHAnsi"/>
          <w:lang w:val="ru-RU"/>
        </w:rPr>
        <w:t xml:space="preserve">. Мы присоединяемся к заявлению, сделанному Данией от имени группы стран-единомышленников. </w:t>
      </w:r>
      <w:r w:rsidR="00F029DD" w:rsidRPr="009A1F02">
        <w:rPr>
          <w:rFonts w:eastAsiaTheme="minorHAnsi"/>
          <w:lang w:val="ru-RU"/>
        </w:rPr>
        <w:t>К сожалению</w:t>
      </w:r>
      <w:r w:rsidR="00AB5DE5" w:rsidRPr="009A1F02">
        <w:rPr>
          <w:rFonts w:eastAsiaTheme="minorHAnsi"/>
          <w:lang w:val="ru-RU"/>
        </w:rPr>
        <w:t xml:space="preserve">, </w:t>
      </w:r>
      <w:r w:rsidR="00247210" w:rsidRPr="009A1F02">
        <w:rPr>
          <w:rFonts w:eastAsiaTheme="minorHAnsi"/>
          <w:lang w:val="ru-RU"/>
        </w:rPr>
        <w:t>в контексте Резолюции 139</w:t>
      </w:r>
      <w:r w:rsidR="00247210">
        <w:rPr>
          <w:rFonts w:eastAsiaTheme="minorHAnsi"/>
          <w:lang w:val="ru-RU"/>
        </w:rPr>
        <w:t xml:space="preserve">, </w:t>
      </w:r>
      <w:r w:rsidR="00AB5DE5" w:rsidRPr="009A1F02">
        <w:rPr>
          <w:rFonts w:eastAsiaTheme="minorHAnsi"/>
          <w:lang w:val="ru-RU"/>
        </w:rPr>
        <w:t xml:space="preserve">мы </w:t>
      </w:r>
      <w:r w:rsidR="00247210">
        <w:rPr>
          <w:rFonts w:eastAsiaTheme="minorHAnsi"/>
          <w:lang w:val="ru-RU"/>
        </w:rPr>
        <w:t xml:space="preserve">сообща </w:t>
      </w:r>
      <w:r w:rsidR="00AB5DE5" w:rsidRPr="009A1F02">
        <w:rPr>
          <w:rFonts w:eastAsiaTheme="minorHAnsi"/>
          <w:lang w:val="ru-RU"/>
        </w:rPr>
        <w:t xml:space="preserve">не смогли прийти к консенсусу по таким важным </w:t>
      </w:r>
      <w:r w:rsidR="00247210">
        <w:rPr>
          <w:rFonts w:eastAsiaTheme="minorHAnsi"/>
          <w:lang w:val="ru-RU"/>
        </w:rPr>
        <w:t>темам</w:t>
      </w:r>
      <w:r w:rsidR="00AB5DE5" w:rsidRPr="009A1F02">
        <w:rPr>
          <w:rFonts w:eastAsiaTheme="minorHAnsi"/>
          <w:lang w:val="ru-RU"/>
        </w:rPr>
        <w:t>, как гендер</w:t>
      </w:r>
      <w:r w:rsidR="00247210">
        <w:rPr>
          <w:rFonts w:eastAsiaTheme="minorHAnsi"/>
          <w:lang w:val="ru-RU"/>
        </w:rPr>
        <w:t>ные вопросы</w:t>
      </w:r>
      <w:r w:rsidR="00AB5DE5" w:rsidRPr="009A1F02">
        <w:rPr>
          <w:rFonts w:eastAsiaTheme="minorHAnsi"/>
          <w:lang w:val="ru-RU"/>
        </w:rPr>
        <w:t>, молодежь и группы, находящиеся в неблагоприятном положении.</w:t>
      </w:r>
    </w:p>
    <w:p w14:paraId="5F152B7B" w14:textId="4AE1B740" w:rsidR="00AB5DE5" w:rsidRPr="009A1F02" w:rsidRDefault="00C6416A" w:rsidP="00C6416A">
      <w:pPr>
        <w:pStyle w:val="enumlev1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AB5DE5" w:rsidRPr="009A1F02">
        <w:rPr>
          <w:rFonts w:eastAsiaTheme="minorHAnsi"/>
          <w:lang w:val="ru-RU"/>
        </w:rPr>
        <w:t xml:space="preserve">Для Тринидада и Тобаго </w:t>
      </w:r>
      <w:r w:rsidR="00F04AC0" w:rsidRPr="009A1F02">
        <w:rPr>
          <w:rFonts w:eastAsiaTheme="minorHAnsi"/>
          <w:lang w:val="ru-RU"/>
        </w:rPr>
        <w:t>вопросы представительства</w:t>
      </w:r>
      <w:r w:rsidR="00F029DD" w:rsidRPr="009A1F02">
        <w:rPr>
          <w:rFonts w:eastAsiaTheme="minorHAnsi"/>
          <w:lang w:val="ru-RU"/>
        </w:rPr>
        <w:t xml:space="preserve"> </w:t>
      </w:r>
      <w:r w:rsidR="00AB5DE5" w:rsidRPr="009A1F02">
        <w:rPr>
          <w:rFonts w:eastAsiaTheme="minorHAnsi"/>
          <w:lang w:val="ru-RU"/>
        </w:rPr>
        <w:t xml:space="preserve">и </w:t>
      </w:r>
      <w:r w:rsidR="00F029DD" w:rsidRPr="009A1F02">
        <w:rPr>
          <w:rFonts w:eastAsiaTheme="minorHAnsi"/>
          <w:lang w:val="ru-RU"/>
        </w:rPr>
        <w:t>открытость для всех</w:t>
      </w:r>
      <w:r w:rsidR="00AB5DE5" w:rsidRPr="009A1F02">
        <w:rPr>
          <w:rFonts w:eastAsiaTheme="minorHAnsi"/>
          <w:lang w:val="ru-RU"/>
        </w:rPr>
        <w:t xml:space="preserve"> являются важными факторами преодоления цифрового разрыва и обеспечения общего развития,</w:t>
      </w:r>
      <w:r w:rsidR="00F029DD" w:rsidRPr="009A1F02">
        <w:rPr>
          <w:rFonts w:eastAsiaTheme="minorHAnsi"/>
          <w:lang w:val="ru-RU"/>
        </w:rPr>
        <w:t xml:space="preserve"> </w:t>
      </w:r>
      <w:r w:rsidR="00AB5DE5" w:rsidRPr="009A1F02">
        <w:rPr>
          <w:rFonts w:eastAsiaTheme="minorHAnsi"/>
          <w:lang w:val="ru-RU"/>
        </w:rPr>
        <w:t xml:space="preserve">чтобы никто не был забыт. Неспособность Союза продемонстрировать мировому сообществу </w:t>
      </w:r>
      <w:r w:rsidR="00EE1098" w:rsidRPr="009A1F02">
        <w:rPr>
          <w:rFonts w:eastAsiaTheme="minorHAnsi"/>
          <w:lang w:val="ru-RU"/>
        </w:rPr>
        <w:t>ту</w:t>
      </w:r>
      <w:r w:rsidR="00AB5DE5" w:rsidRPr="009A1F02">
        <w:rPr>
          <w:rFonts w:eastAsiaTheme="minorHAnsi"/>
          <w:lang w:val="ru-RU"/>
        </w:rPr>
        <w:t xml:space="preserve"> же приверженность этим вопросам, </w:t>
      </w:r>
      <w:r w:rsidR="00EE1098" w:rsidRPr="009A1F02">
        <w:rPr>
          <w:rFonts w:eastAsiaTheme="minorHAnsi"/>
          <w:lang w:val="ru-RU"/>
        </w:rPr>
        <w:t>которая заявлена</w:t>
      </w:r>
      <w:r w:rsidR="00F029DD" w:rsidRPr="009A1F02">
        <w:rPr>
          <w:rFonts w:eastAsiaTheme="minorHAnsi"/>
          <w:lang w:val="ru-RU"/>
        </w:rPr>
        <w:t xml:space="preserve"> в</w:t>
      </w:r>
      <w:r w:rsidR="00AB5DE5" w:rsidRPr="009A1F02">
        <w:rPr>
          <w:rFonts w:eastAsiaTheme="minorHAnsi"/>
          <w:lang w:val="ru-RU"/>
        </w:rPr>
        <w:t xml:space="preserve"> </w:t>
      </w:r>
      <w:r w:rsidR="00F029DD" w:rsidRPr="009A1F02">
        <w:rPr>
          <w:rFonts w:eastAsiaTheme="minorHAnsi"/>
          <w:lang w:val="ru-RU"/>
        </w:rPr>
        <w:t>ц</w:t>
      </w:r>
      <w:r w:rsidR="00AB5DE5" w:rsidRPr="009A1F02">
        <w:rPr>
          <w:rFonts w:eastAsiaTheme="minorHAnsi"/>
          <w:lang w:val="ru-RU"/>
        </w:rPr>
        <w:t>ел</w:t>
      </w:r>
      <w:r w:rsidR="00F029DD" w:rsidRPr="009A1F02">
        <w:rPr>
          <w:rFonts w:eastAsiaTheme="minorHAnsi"/>
          <w:lang w:val="ru-RU"/>
        </w:rPr>
        <w:t>ях</w:t>
      </w:r>
      <w:r w:rsidR="00AB5DE5" w:rsidRPr="009A1F02">
        <w:rPr>
          <w:rFonts w:eastAsiaTheme="minorHAnsi"/>
          <w:lang w:val="ru-RU"/>
        </w:rPr>
        <w:t xml:space="preserve"> </w:t>
      </w:r>
      <w:r w:rsidR="00F029DD" w:rsidRPr="009A1F02">
        <w:rPr>
          <w:rFonts w:eastAsiaTheme="minorHAnsi"/>
          <w:lang w:val="ru-RU"/>
        </w:rPr>
        <w:t xml:space="preserve">в области </w:t>
      </w:r>
      <w:r w:rsidR="00AB5DE5" w:rsidRPr="009A1F02">
        <w:rPr>
          <w:rFonts w:eastAsiaTheme="minorHAnsi"/>
          <w:lang w:val="ru-RU"/>
        </w:rPr>
        <w:t>устойчивого развития, нас</w:t>
      </w:r>
      <w:r w:rsidR="00F460F8" w:rsidRPr="009A1F02">
        <w:rPr>
          <w:rFonts w:eastAsiaTheme="minorHAnsi"/>
          <w:lang w:val="ru-RU"/>
        </w:rPr>
        <w:t xml:space="preserve"> удручает</w:t>
      </w:r>
      <w:r w:rsidR="00AB5DE5" w:rsidRPr="009A1F02">
        <w:rPr>
          <w:rFonts w:eastAsiaTheme="minorHAnsi"/>
          <w:lang w:val="ru-RU"/>
        </w:rPr>
        <w:t xml:space="preserve">. </w:t>
      </w:r>
      <w:r w:rsidR="00F460F8" w:rsidRPr="009A1F02">
        <w:rPr>
          <w:rFonts w:eastAsiaTheme="minorHAnsi"/>
          <w:lang w:val="ru-RU"/>
        </w:rPr>
        <w:t>Но, к</w:t>
      </w:r>
      <w:r w:rsidR="00F029DD" w:rsidRPr="009A1F02">
        <w:rPr>
          <w:rFonts w:eastAsiaTheme="minorHAnsi"/>
          <w:lang w:val="ru-RU"/>
        </w:rPr>
        <w:t>ак сказал один</w:t>
      </w:r>
      <w:r w:rsidR="00AB5DE5" w:rsidRPr="009A1F02">
        <w:rPr>
          <w:rFonts w:eastAsiaTheme="minorHAnsi"/>
          <w:lang w:val="ru-RU"/>
        </w:rPr>
        <w:t xml:space="preserve"> из посл</w:t>
      </w:r>
      <w:r w:rsidR="00F029DD" w:rsidRPr="009A1F02">
        <w:rPr>
          <w:rFonts w:eastAsiaTheme="minorHAnsi"/>
          <w:lang w:val="ru-RU"/>
        </w:rPr>
        <w:t>анников</w:t>
      </w:r>
      <w:r w:rsidR="00AB5DE5" w:rsidRPr="009A1F02">
        <w:rPr>
          <w:rFonts w:eastAsiaTheme="minorHAnsi"/>
          <w:lang w:val="ru-RU"/>
        </w:rPr>
        <w:t xml:space="preserve"> молодежи, давайте </w:t>
      </w:r>
      <w:r w:rsidR="00753DF9" w:rsidRPr="009A1F02">
        <w:rPr>
          <w:rFonts w:eastAsiaTheme="minorHAnsi"/>
          <w:lang w:val="ru-RU"/>
        </w:rPr>
        <w:t xml:space="preserve">будем </w:t>
      </w:r>
      <w:r w:rsidR="00AB5DE5" w:rsidRPr="009A1F02">
        <w:rPr>
          <w:rFonts w:eastAsiaTheme="minorHAnsi"/>
          <w:lang w:val="ru-RU"/>
        </w:rPr>
        <w:t xml:space="preserve">мечтать об этом и </w:t>
      </w:r>
      <w:r w:rsidR="00753DF9" w:rsidRPr="009A1F02">
        <w:rPr>
          <w:rFonts w:eastAsiaTheme="minorHAnsi"/>
          <w:lang w:val="ru-RU"/>
        </w:rPr>
        <w:t>станем этой мечтой</w:t>
      </w:r>
      <w:r w:rsidR="001E19A0" w:rsidRPr="009A1F02">
        <w:rPr>
          <w:rFonts w:eastAsiaTheme="minorHAnsi"/>
          <w:lang w:val="ru-RU"/>
        </w:rPr>
        <w:t>"</w:t>
      </w:r>
      <w:r w:rsidR="00AB5DE5" w:rsidRPr="009A1F02">
        <w:rPr>
          <w:rFonts w:eastAsiaTheme="minorHAnsi"/>
          <w:lang w:val="ru-RU"/>
        </w:rPr>
        <w:t>.</w:t>
      </w:r>
    </w:p>
    <w:p w14:paraId="13F1C79D" w14:textId="0E5346D4" w:rsidR="00293E89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16.9</w:t>
      </w:r>
      <w:r w:rsidRPr="009A1F02">
        <w:rPr>
          <w:rFonts w:eastAsia="SimSun"/>
          <w:lang w:val="ru-RU"/>
        </w:rPr>
        <w:tab/>
      </w:r>
      <w:r w:rsidR="00293E89" w:rsidRPr="009A1F02">
        <w:rPr>
          <w:rFonts w:eastAsia="SimSun"/>
          <w:b/>
          <w:bCs/>
          <w:lang w:val="ru-RU"/>
        </w:rPr>
        <w:t xml:space="preserve">Делегат </w:t>
      </w:r>
      <w:r w:rsidR="001E19A0" w:rsidRPr="009A1F02">
        <w:rPr>
          <w:rFonts w:eastAsia="SimSun"/>
          <w:b/>
          <w:bCs/>
          <w:lang w:val="ru-RU"/>
        </w:rPr>
        <w:t xml:space="preserve">от </w:t>
      </w:r>
      <w:r w:rsidR="00293E89" w:rsidRPr="009A1F02">
        <w:rPr>
          <w:rFonts w:eastAsia="SimSun"/>
          <w:b/>
          <w:bCs/>
          <w:lang w:val="ru-RU"/>
        </w:rPr>
        <w:t>Аргентины</w:t>
      </w:r>
      <w:r w:rsidR="00293E89" w:rsidRPr="009A1F02">
        <w:rPr>
          <w:rFonts w:eastAsia="SimSun"/>
          <w:lang w:val="ru-RU"/>
        </w:rPr>
        <w:t xml:space="preserve"> </w:t>
      </w:r>
      <w:r w:rsidR="000E5EEE" w:rsidRPr="009A1F02">
        <w:rPr>
          <w:rFonts w:eastAsia="SimSun"/>
          <w:lang w:val="ru-RU"/>
        </w:rPr>
        <w:t>делает следующее</w:t>
      </w:r>
      <w:r w:rsidR="00293E89" w:rsidRPr="009A1F02">
        <w:rPr>
          <w:rFonts w:eastAsia="SimSun"/>
          <w:lang w:val="ru-RU"/>
        </w:rPr>
        <w:t xml:space="preserve"> заявление:</w:t>
      </w:r>
    </w:p>
    <w:p w14:paraId="50C2E5DD" w14:textId="03DBD8B9" w:rsidR="00D76436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1E19A0" w:rsidRPr="009A1F02">
        <w:rPr>
          <w:rFonts w:eastAsia="SimSun"/>
          <w:lang w:val="ru-RU"/>
        </w:rPr>
        <w:t>"</w:t>
      </w:r>
      <w:r w:rsidR="00293E89" w:rsidRPr="009A1F02">
        <w:rPr>
          <w:rFonts w:eastAsia="SimSun"/>
          <w:lang w:val="ru-RU"/>
        </w:rPr>
        <w:t xml:space="preserve">Администрация Аргентины выражает глубокую приверженность задаче сокращения всех аспектов цифрового разрыва, в частности </w:t>
      </w:r>
      <w:r w:rsidR="00384544" w:rsidRPr="009A1F02">
        <w:rPr>
          <w:rFonts w:eastAsia="SimSun"/>
          <w:lang w:val="ru-RU"/>
        </w:rPr>
        <w:t xml:space="preserve">сокращения </w:t>
      </w:r>
      <w:r w:rsidR="00293E89" w:rsidRPr="009A1F02">
        <w:rPr>
          <w:rFonts w:eastAsia="SimSun"/>
          <w:lang w:val="ru-RU"/>
        </w:rPr>
        <w:t xml:space="preserve">тех групп, которые по разным причинам нам не удалось </w:t>
      </w:r>
      <w:r w:rsidR="00753DF9" w:rsidRPr="009A1F02">
        <w:rPr>
          <w:rFonts w:eastAsia="SimSun"/>
          <w:lang w:val="ru-RU"/>
        </w:rPr>
        <w:t>охватить</w:t>
      </w:r>
      <w:r w:rsidR="00293E89" w:rsidRPr="009A1F02">
        <w:rPr>
          <w:rFonts w:eastAsia="SimSun"/>
          <w:lang w:val="ru-RU"/>
        </w:rPr>
        <w:t xml:space="preserve">. </w:t>
      </w:r>
      <w:r w:rsidR="00753DF9" w:rsidRPr="009A1F02">
        <w:rPr>
          <w:rFonts w:eastAsia="SimSun"/>
          <w:lang w:val="ru-RU"/>
        </w:rPr>
        <w:t>Н</w:t>
      </w:r>
      <w:r w:rsidR="00293E89" w:rsidRPr="009A1F02">
        <w:rPr>
          <w:rFonts w:eastAsia="SimSun"/>
          <w:lang w:val="ru-RU"/>
        </w:rPr>
        <w:t>еобходимо признать</w:t>
      </w:r>
      <w:r w:rsidR="00753DF9" w:rsidRPr="009A1F02">
        <w:rPr>
          <w:rFonts w:eastAsia="SimSun"/>
          <w:lang w:val="ru-RU"/>
        </w:rPr>
        <w:t xml:space="preserve">: </w:t>
      </w:r>
      <w:r w:rsidR="00293E89" w:rsidRPr="009A1F02">
        <w:rPr>
          <w:rFonts w:eastAsia="SimSun"/>
          <w:lang w:val="ru-RU"/>
        </w:rPr>
        <w:t>цифровой разрыв затрагивает всех нас по</w:t>
      </w:r>
      <w:r w:rsidR="009714CB">
        <w:rPr>
          <w:rFonts w:eastAsia="SimSun"/>
          <w:lang w:val="ru-RU"/>
        </w:rPr>
        <w:noBreakHyphen/>
      </w:r>
      <w:r w:rsidR="00293E89" w:rsidRPr="009A1F02">
        <w:rPr>
          <w:rFonts w:eastAsia="SimSun"/>
          <w:lang w:val="ru-RU"/>
        </w:rPr>
        <w:t>разному и в большей степени затрагивает женщин, детей, пожилых людей, лиц с</w:t>
      </w:r>
      <w:r w:rsidR="00247210">
        <w:rPr>
          <w:rFonts w:eastAsia="SimSun"/>
          <w:lang w:val="ru-RU"/>
        </w:rPr>
        <w:t xml:space="preserve"> ограниченными возможностями </w:t>
      </w:r>
      <w:r w:rsidR="00293E89" w:rsidRPr="009A1F02">
        <w:rPr>
          <w:rFonts w:eastAsia="SimSun"/>
          <w:lang w:val="ru-RU"/>
        </w:rPr>
        <w:t>и</w:t>
      </w:r>
      <w:r w:rsidR="008548B4" w:rsidRPr="009A1F02">
        <w:rPr>
          <w:rFonts w:eastAsia="SimSun"/>
          <w:lang w:val="ru-RU"/>
        </w:rPr>
        <w:t xml:space="preserve"> </w:t>
      </w:r>
      <w:r w:rsidR="00293E89" w:rsidRPr="009A1F02">
        <w:rPr>
          <w:rFonts w:eastAsia="SimSun"/>
          <w:lang w:val="ru-RU"/>
        </w:rPr>
        <w:t>особыми потребностями, коренные народы и уязвимые группы, особенно в развивающихся странах</w:t>
      </w:r>
      <w:r w:rsidR="00753DF9" w:rsidRPr="009A1F02">
        <w:rPr>
          <w:rFonts w:eastAsia="SimSun"/>
          <w:lang w:val="ru-RU"/>
        </w:rPr>
        <w:t>, – это очевидно</w:t>
      </w:r>
      <w:r w:rsidR="00293E89" w:rsidRPr="009A1F02">
        <w:rPr>
          <w:rFonts w:eastAsia="SimSun"/>
          <w:lang w:val="ru-RU"/>
        </w:rPr>
        <w:t>.</w:t>
      </w:r>
    </w:p>
    <w:p w14:paraId="19454287" w14:textId="198F02E4" w:rsidR="00293E89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293E89" w:rsidRPr="009A1F02">
        <w:rPr>
          <w:rFonts w:eastAsia="SimSun"/>
          <w:lang w:val="ru-RU"/>
        </w:rPr>
        <w:t xml:space="preserve">Мы убеждены, что эта </w:t>
      </w:r>
      <w:r w:rsidR="00384544" w:rsidRPr="009A1F02">
        <w:rPr>
          <w:rFonts w:eastAsia="SimSun"/>
          <w:lang w:val="ru-RU"/>
        </w:rPr>
        <w:t>К</w:t>
      </w:r>
      <w:r w:rsidR="00293E89" w:rsidRPr="009A1F02">
        <w:rPr>
          <w:rFonts w:eastAsia="SimSun"/>
          <w:lang w:val="ru-RU"/>
        </w:rPr>
        <w:t>онференция стала исторической вехой в связи с избранием первой женщины</w:t>
      </w:r>
      <w:r w:rsidR="008E04F8" w:rsidRPr="009A1F02">
        <w:rPr>
          <w:rFonts w:eastAsia="SimSun"/>
          <w:lang w:val="ru-RU"/>
        </w:rPr>
        <w:t xml:space="preserve"> на пост</w:t>
      </w:r>
      <w:r w:rsidR="00293E89" w:rsidRPr="009A1F02">
        <w:rPr>
          <w:rFonts w:eastAsia="SimSun"/>
          <w:lang w:val="ru-RU"/>
        </w:rPr>
        <w:t xml:space="preserve"> Генеральн</w:t>
      </w:r>
      <w:r w:rsidR="008E04F8" w:rsidRPr="009A1F02">
        <w:rPr>
          <w:rFonts w:eastAsia="SimSun"/>
          <w:lang w:val="ru-RU"/>
        </w:rPr>
        <w:t>ого</w:t>
      </w:r>
      <w:r w:rsidR="00293E89" w:rsidRPr="009A1F02">
        <w:rPr>
          <w:rFonts w:eastAsia="SimSun"/>
          <w:lang w:val="ru-RU"/>
        </w:rPr>
        <w:t xml:space="preserve"> секретар</w:t>
      </w:r>
      <w:r w:rsidR="008E04F8" w:rsidRPr="009A1F02">
        <w:rPr>
          <w:rFonts w:eastAsia="SimSun"/>
          <w:lang w:val="ru-RU"/>
        </w:rPr>
        <w:t>я</w:t>
      </w:r>
      <w:r w:rsidR="00293E89" w:rsidRPr="009A1F02">
        <w:rPr>
          <w:rFonts w:eastAsia="SimSun"/>
          <w:lang w:val="ru-RU"/>
        </w:rPr>
        <w:t xml:space="preserve"> Союза </w:t>
      </w:r>
      <w:r w:rsidR="005373B2" w:rsidRPr="009A1F02">
        <w:rPr>
          <w:rFonts w:eastAsia="SimSun"/>
          <w:lang w:val="ru-RU"/>
        </w:rPr>
        <w:t xml:space="preserve">впервые </w:t>
      </w:r>
      <w:r w:rsidR="00293E89" w:rsidRPr="009A1F02">
        <w:rPr>
          <w:rFonts w:eastAsia="SimSun"/>
          <w:lang w:val="ru-RU"/>
        </w:rPr>
        <w:t xml:space="preserve">более чем </w:t>
      </w:r>
      <w:r w:rsidR="00384544" w:rsidRPr="009A1F02">
        <w:rPr>
          <w:rFonts w:eastAsia="SimSun"/>
          <w:lang w:val="ru-RU"/>
        </w:rPr>
        <w:t xml:space="preserve">за </w:t>
      </w:r>
      <w:r w:rsidR="00293E89" w:rsidRPr="009A1F02">
        <w:rPr>
          <w:rFonts w:eastAsia="SimSun"/>
          <w:lang w:val="ru-RU"/>
        </w:rPr>
        <w:t xml:space="preserve">150 лет его существования. Однако разочарование, которое мы испытываем после обсуждения </w:t>
      </w:r>
      <w:r w:rsidR="007A3006" w:rsidRPr="009A1F02">
        <w:rPr>
          <w:rFonts w:eastAsia="SimSun"/>
          <w:lang w:val="ru-RU"/>
        </w:rPr>
        <w:t>Резолюц</w:t>
      </w:r>
      <w:r w:rsidR="00293E89" w:rsidRPr="009A1F02">
        <w:rPr>
          <w:rFonts w:eastAsia="SimSun"/>
          <w:lang w:val="ru-RU"/>
        </w:rPr>
        <w:t xml:space="preserve">ии 139, заставляет нас задуматься о том важном факте, что одних слов недостаточно и что </w:t>
      </w:r>
      <w:r w:rsidR="008E04F8" w:rsidRPr="009A1F02">
        <w:rPr>
          <w:rFonts w:eastAsia="SimSun"/>
          <w:lang w:val="ru-RU"/>
        </w:rPr>
        <w:t xml:space="preserve">за нас должны говорить </w:t>
      </w:r>
      <w:r w:rsidR="00293E89" w:rsidRPr="009A1F02">
        <w:rPr>
          <w:rFonts w:eastAsia="SimSun"/>
          <w:lang w:val="ru-RU"/>
        </w:rPr>
        <w:t xml:space="preserve">наши </w:t>
      </w:r>
      <w:r w:rsidR="008E04F8" w:rsidRPr="009A1F02">
        <w:rPr>
          <w:rFonts w:eastAsia="SimSun"/>
          <w:lang w:val="ru-RU"/>
        </w:rPr>
        <w:t>дела</w:t>
      </w:r>
      <w:r w:rsidR="00293E89" w:rsidRPr="009A1F02">
        <w:rPr>
          <w:rFonts w:eastAsia="SimSun"/>
          <w:lang w:val="ru-RU"/>
        </w:rPr>
        <w:t xml:space="preserve">. Действительно, учитывая итоги дебатов, считаем, что Союз в целом не смог </w:t>
      </w:r>
      <w:r w:rsidR="00997E0E" w:rsidRPr="009A1F02">
        <w:rPr>
          <w:rFonts w:eastAsia="SimSun"/>
          <w:lang w:val="ru-RU"/>
        </w:rPr>
        <w:t>при</w:t>
      </w:r>
      <w:r w:rsidR="00293E89" w:rsidRPr="009A1F02">
        <w:rPr>
          <w:rFonts w:eastAsia="SimSun"/>
          <w:lang w:val="ru-RU"/>
        </w:rPr>
        <w:t xml:space="preserve">знать, что существуют действия, которые </w:t>
      </w:r>
      <w:r w:rsidR="00D5449A" w:rsidRPr="009A1F02">
        <w:rPr>
          <w:rFonts w:eastAsia="SimSun"/>
          <w:lang w:val="ru-RU"/>
        </w:rPr>
        <w:t>следует</w:t>
      </w:r>
      <w:r w:rsidR="00293E89" w:rsidRPr="009A1F02">
        <w:rPr>
          <w:rFonts w:eastAsia="SimSun"/>
          <w:lang w:val="ru-RU"/>
        </w:rPr>
        <w:t xml:space="preserve"> предпринять для обеспечения </w:t>
      </w:r>
      <w:r w:rsidR="00D5449A" w:rsidRPr="009A1F02">
        <w:rPr>
          <w:rFonts w:eastAsia="SimSun"/>
          <w:lang w:val="ru-RU"/>
        </w:rPr>
        <w:t>реальной возможности установления соединений</w:t>
      </w:r>
      <w:r w:rsidR="00293E89" w:rsidRPr="009A1F02">
        <w:rPr>
          <w:rFonts w:eastAsia="SimSun"/>
          <w:lang w:val="ru-RU"/>
        </w:rPr>
        <w:t xml:space="preserve">, сокращения и ликвидации цифрового разрыва, </w:t>
      </w:r>
      <w:r w:rsidR="00D5449A" w:rsidRPr="009A1F02">
        <w:rPr>
          <w:rFonts w:eastAsia="SimSun"/>
          <w:lang w:val="ru-RU"/>
        </w:rPr>
        <w:t xml:space="preserve">чтобы </w:t>
      </w:r>
      <w:r w:rsidR="00293E89" w:rsidRPr="009A1F02">
        <w:rPr>
          <w:rFonts w:eastAsia="SimSun"/>
          <w:lang w:val="ru-RU"/>
        </w:rPr>
        <w:t xml:space="preserve">при этом </w:t>
      </w:r>
      <w:r w:rsidR="00D5449A" w:rsidRPr="009A1F02">
        <w:rPr>
          <w:rFonts w:eastAsia="SimSun"/>
          <w:lang w:val="ru-RU"/>
        </w:rPr>
        <w:t>никто не был забыт</w:t>
      </w:r>
      <w:r w:rsidR="00293E89" w:rsidRPr="009A1F02">
        <w:rPr>
          <w:rFonts w:eastAsia="SimSun"/>
          <w:lang w:val="ru-RU"/>
        </w:rPr>
        <w:t xml:space="preserve">. Ценности и утверждения, которые мы много раз слышали в ходе </w:t>
      </w:r>
      <w:r w:rsidR="00384544" w:rsidRPr="009A1F02">
        <w:rPr>
          <w:rFonts w:eastAsia="SimSun"/>
          <w:lang w:val="ru-RU"/>
        </w:rPr>
        <w:t>К</w:t>
      </w:r>
      <w:r w:rsidR="00293E89" w:rsidRPr="009A1F02">
        <w:rPr>
          <w:rFonts w:eastAsia="SimSun"/>
          <w:lang w:val="ru-RU"/>
        </w:rPr>
        <w:t xml:space="preserve">онференции, столкнулись с реальностью, которую </w:t>
      </w:r>
      <w:r w:rsidR="00D5449A" w:rsidRPr="009A1F02">
        <w:rPr>
          <w:rFonts w:eastAsia="SimSun"/>
          <w:lang w:val="ru-RU"/>
        </w:rPr>
        <w:t>нам</w:t>
      </w:r>
      <w:r w:rsidR="00293E89" w:rsidRPr="009A1F02">
        <w:rPr>
          <w:rFonts w:eastAsia="SimSun"/>
          <w:lang w:val="ru-RU"/>
        </w:rPr>
        <w:t xml:space="preserve"> не </w:t>
      </w:r>
      <w:r w:rsidR="00D5449A" w:rsidRPr="009A1F02">
        <w:rPr>
          <w:rFonts w:eastAsia="SimSun"/>
          <w:lang w:val="ru-RU"/>
        </w:rPr>
        <w:t xml:space="preserve">удалось </w:t>
      </w:r>
      <w:r w:rsidR="00293E89" w:rsidRPr="009A1F02">
        <w:rPr>
          <w:rFonts w:eastAsia="SimSun"/>
          <w:lang w:val="ru-RU"/>
        </w:rPr>
        <w:t>изменить.</w:t>
      </w:r>
    </w:p>
    <w:p w14:paraId="6330377F" w14:textId="1122C251" w:rsidR="00293E89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293E89" w:rsidRPr="009A1F02">
        <w:rPr>
          <w:rFonts w:eastAsia="SimSun"/>
          <w:lang w:val="ru-RU"/>
        </w:rPr>
        <w:t xml:space="preserve">Противоречие, с которым мы сталкиваемся, </w:t>
      </w:r>
      <w:r w:rsidR="00B21B1E" w:rsidRPr="009A1F02">
        <w:rPr>
          <w:rFonts w:eastAsia="SimSun"/>
          <w:lang w:val="ru-RU"/>
        </w:rPr>
        <w:t>лишь</w:t>
      </w:r>
      <w:r w:rsidR="00293E89" w:rsidRPr="009A1F02">
        <w:rPr>
          <w:rFonts w:eastAsia="SimSun"/>
          <w:lang w:val="ru-RU"/>
        </w:rPr>
        <w:t xml:space="preserve"> подтверждает, что нам еще предстоит пройти долгий путь не только для достижения </w:t>
      </w:r>
      <w:r w:rsidR="0033522D" w:rsidRPr="009A1F02">
        <w:rPr>
          <w:rFonts w:eastAsia="SimSun"/>
          <w:lang w:val="ru-RU"/>
        </w:rPr>
        <w:t>ц</w:t>
      </w:r>
      <w:r w:rsidR="00293E89" w:rsidRPr="009A1F02">
        <w:rPr>
          <w:rFonts w:eastAsia="SimSun"/>
          <w:lang w:val="ru-RU"/>
        </w:rPr>
        <w:t xml:space="preserve">ели </w:t>
      </w:r>
      <w:r w:rsidR="00B21B1E" w:rsidRPr="009A1F02">
        <w:rPr>
          <w:rFonts w:eastAsia="SimSun"/>
          <w:lang w:val="ru-RU"/>
        </w:rPr>
        <w:t xml:space="preserve">5 </w:t>
      </w:r>
      <w:r w:rsidR="0033522D" w:rsidRPr="009A1F02">
        <w:rPr>
          <w:rFonts w:eastAsia="SimSun"/>
          <w:lang w:val="ru-RU"/>
        </w:rPr>
        <w:t>в о</w:t>
      </w:r>
      <w:r w:rsidR="00B21B1E" w:rsidRPr="009A1F02">
        <w:rPr>
          <w:rFonts w:eastAsia="SimSun"/>
          <w:lang w:val="ru-RU"/>
        </w:rPr>
        <w:t>б</w:t>
      </w:r>
      <w:r w:rsidR="0033522D" w:rsidRPr="009A1F02">
        <w:rPr>
          <w:rFonts w:eastAsia="SimSun"/>
          <w:lang w:val="ru-RU"/>
        </w:rPr>
        <w:t xml:space="preserve">ласти </w:t>
      </w:r>
      <w:r w:rsidR="00293E89" w:rsidRPr="009A1F02">
        <w:rPr>
          <w:rFonts w:eastAsia="SimSun"/>
          <w:lang w:val="ru-RU"/>
        </w:rPr>
        <w:t>устойчивого развития</w:t>
      </w:r>
      <w:r w:rsidR="00155D82" w:rsidRPr="009A1F02">
        <w:rPr>
          <w:rFonts w:eastAsia="SimSun"/>
          <w:lang w:val="ru-RU"/>
        </w:rPr>
        <w:t xml:space="preserve"> – обеспечения</w:t>
      </w:r>
      <w:r w:rsidR="00293E89" w:rsidRPr="009A1F02">
        <w:rPr>
          <w:rFonts w:eastAsia="SimSun"/>
          <w:lang w:val="ru-RU"/>
        </w:rPr>
        <w:t xml:space="preserve"> гендерно</w:t>
      </w:r>
      <w:r w:rsidR="00B21B1E" w:rsidRPr="009A1F02">
        <w:rPr>
          <w:rFonts w:eastAsia="SimSun"/>
          <w:lang w:val="ru-RU"/>
        </w:rPr>
        <w:t>го</w:t>
      </w:r>
      <w:r w:rsidR="00293E89" w:rsidRPr="009A1F02">
        <w:rPr>
          <w:rFonts w:eastAsia="SimSun"/>
          <w:lang w:val="ru-RU"/>
        </w:rPr>
        <w:t xml:space="preserve"> равенств</w:t>
      </w:r>
      <w:r w:rsidR="00155D82" w:rsidRPr="009A1F02">
        <w:rPr>
          <w:rFonts w:eastAsia="SimSun"/>
          <w:lang w:val="ru-RU"/>
        </w:rPr>
        <w:t>а</w:t>
      </w:r>
      <w:r w:rsidR="00293E89" w:rsidRPr="009A1F02">
        <w:rPr>
          <w:rFonts w:eastAsia="SimSun"/>
          <w:lang w:val="ru-RU"/>
        </w:rPr>
        <w:t xml:space="preserve"> и расширени</w:t>
      </w:r>
      <w:r w:rsidR="00FC3498" w:rsidRPr="009A1F02">
        <w:rPr>
          <w:rFonts w:eastAsia="SimSun"/>
          <w:lang w:val="ru-RU"/>
        </w:rPr>
        <w:t>я</w:t>
      </w:r>
      <w:r w:rsidR="00293E89" w:rsidRPr="009A1F02">
        <w:rPr>
          <w:rFonts w:eastAsia="SimSun"/>
          <w:lang w:val="ru-RU"/>
        </w:rPr>
        <w:t xml:space="preserve"> прав и возможностей всех женщин и девочек,</w:t>
      </w:r>
      <w:r w:rsidR="00155D82" w:rsidRPr="009A1F02">
        <w:rPr>
          <w:rFonts w:eastAsia="SimSun"/>
          <w:lang w:val="ru-RU"/>
        </w:rPr>
        <w:t xml:space="preserve"> –</w:t>
      </w:r>
      <w:r w:rsidR="00293E89" w:rsidRPr="009A1F02">
        <w:rPr>
          <w:rFonts w:eastAsia="SimSun"/>
          <w:lang w:val="ru-RU"/>
        </w:rPr>
        <w:t xml:space="preserve"> но и для достижения Цели 2 </w:t>
      </w:r>
      <w:r w:rsidR="00155D82" w:rsidRPr="009A1F02">
        <w:rPr>
          <w:rFonts w:eastAsia="SimSun"/>
          <w:lang w:val="ru-RU"/>
        </w:rPr>
        <w:t>С</w:t>
      </w:r>
      <w:r w:rsidR="00293E89" w:rsidRPr="009A1F02">
        <w:rPr>
          <w:rFonts w:eastAsia="SimSun"/>
          <w:lang w:val="ru-RU"/>
        </w:rPr>
        <w:t>тратегического плана, утвержденного несколько минут назад.</w:t>
      </w:r>
    </w:p>
    <w:p w14:paraId="367ACB6C" w14:textId="77777777" w:rsidR="00293E89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293E89" w:rsidRPr="009A1F02">
        <w:rPr>
          <w:rFonts w:eastAsia="SimSun"/>
          <w:lang w:val="ru-RU"/>
        </w:rPr>
        <w:t>Мы должны стремиться к достижению консенсуса и следить за тем, чтобы наши разногласия не становились непреодолимыми препятствиями, облегчающими навязывание идей.</w:t>
      </w:r>
    </w:p>
    <w:p w14:paraId="59E3E073" w14:textId="713E0A51" w:rsidR="00293E89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293E89" w:rsidRPr="009A1F02">
        <w:rPr>
          <w:rFonts w:eastAsia="SimSun"/>
          <w:lang w:val="ru-RU"/>
        </w:rPr>
        <w:t>Бывают моменты, когда должны появ</w:t>
      </w:r>
      <w:r w:rsidR="004E7A00" w:rsidRPr="009A1F02">
        <w:rPr>
          <w:rFonts w:eastAsia="SimSun"/>
          <w:lang w:val="ru-RU"/>
        </w:rPr>
        <w:t>ля</w:t>
      </w:r>
      <w:r w:rsidR="00293E89" w:rsidRPr="009A1F02">
        <w:rPr>
          <w:rFonts w:eastAsia="SimSun"/>
          <w:lang w:val="ru-RU"/>
        </w:rPr>
        <w:t xml:space="preserve">ться лидеры, </w:t>
      </w:r>
      <w:r w:rsidR="00155D82" w:rsidRPr="009A1F02">
        <w:rPr>
          <w:rFonts w:eastAsia="SimSun"/>
          <w:lang w:val="ru-RU"/>
        </w:rPr>
        <w:t>которые</w:t>
      </w:r>
      <w:r w:rsidR="00293E89" w:rsidRPr="009A1F02">
        <w:rPr>
          <w:rFonts w:eastAsia="SimSun"/>
          <w:lang w:val="ru-RU"/>
        </w:rPr>
        <w:t xml:space="preserve"> выве</w:t>
      </w:r>
      <w:r w:rsidR="00155D82" w:rsidRPr="009A1F02">
        <w:rPr>
          <w:rFonts w:eastAsia="SimSun"/>
          <w:lang w:val="ru-RU"/>
        </w:rPr>
        <w:t>дут</w:t>
      </w:r>
      <w:r w:rsidR="00293E89" w:rsidRPr="009A1F02">
        <w:rPr>
          <w:rFonts w:eastAsia="SimSun"/>
          <w:lang w:val="ru-RU"/>
        </w:rPr>
        <w:t xml:space="preserve"> нас из состояния сомнени</w:t>
      </w:r>
      <w:r w:rsidR="00155D82" w:rsidRPr="009A1F02">
        <w:rPr>
          <w:rFonts w:eastAsia="SimSun"/>
          <w:lang w:val="ru-RU"/>
        </w:rPr>
        <w:t>я</w:t>
      </w:r>
      <w:r w:rsidR="00293E89" w:rsidRPr="009A1F02">
        <w:rPr>
          <w:rFonts w:eastAsia="SimSun"/>
          <w:lang w:val="ru-RU"/>
        </w:rPr>
        <w:t xml:space="preserve"> к самой твердой убежденности в том, что шаги, которые мы предпринимаем, направлены на достижение более высокой цели и что с каждым действием, предпринятым для достижения этой цели, фундаментальные ценности Союза, из которых часть</w:t>
      </w:r>
      <w:r w:rsidR="00155D82" w:rsidRPr="009A1F02">
        <w:rPr>
          <w:rFonts w:eastAsia="SimSun"/>
          <w:lang w:val="ru-RU"/>
        </w:rPr>
        <w:t xml:space="preserve"> – это мы</w:t>
      </w:r>
      <w:r w:rsidR="00293E89" w:rsidRPr="009A1F02">
        <w:rPr>
          <w:rFonts w:eastAsia="SimSun"/>
          <w:lang w:val="ru-RU"/>
        </w:rPr>
        <w:t xml:space="preserve">, </w:t>
      </w:r>
      <w:r w:rsidR="00155D82" w:rsidRPr="009A1F02">
        <w:rPr>
          <w:rFonts w:eastAsia="SimSun"/>
          <w:lang w:val="ru-RU"/>
        </w:rPr>
        <w:lastRenderedPageBreak/>
        <w:t>соблюдаются</w:t>
      </w:r>
      <w:r w:rsidR="00293E89" w:rsidRPr="009A1F02">
        <w:rPr>
          <w:rFonts w:eastAsia="SimSun"/>
          <w:lang w:val="ru-RU"/>
        </w:rPr>
        <w:t xml:space="preserve">. Никто не ожидает, что это будет легкой задачей, но именно в такие моменты люди, </w:t>
      </w:r>
      <w:r w:rsidR="00563060" w:rsidRPr="009A1F02">
        <w:rPr>
          <w:rFonts w:eastAsia="SimSun"/>
          <w:lang w:val="ru-RU"/>
        </w:rPr>
        <w:t>для</w:t>
      </w:r>
      <w:r w:rsidR="00293E89" w:rsidRPr="009A1F02">
        <w:rPr>
          <w:rFonts w:eastAsia="SimSun"/>
          <w:lang w:val="ru-RU"/>
        </w:rPr>
        <w:t xml:space="preserve"> которых мы работаем, надеются, что мы </w:t>
      </w:r>
      <w:r w:rsidR="00563060" w:rsidRPr="009A1F02">
        <w:rPr>
          <w:rFonts w:eastAsia="SimSun"/>
          <w:lang w:val="ru-RU"/>
        </w:rPr>
        <w:t>поднимемся</w:t>
      </w:r>
      <w:r w:rsidR="00293E89" w:rsidRPr="009A1F02">
        <w:rPr>
          <w:rFonts w:eastAsia="SimSun"/>
          <w:lang w:val="ru-RU"/>
        </w:rPr>
        <w:t>, чтобы выра</w:t>
      </w:r>
      <w:r w:rsidR="00AA7161" w:rsidRPr="009A1F02">
        <w:rPr>
          <w:rFonts w:eastAsia="SimSun"/>
          <w:lang w:val="ru-RU"/>
        </w:rPr>
        <w:t>жа</w:t>
      </w:r>
      <w:r w:rsidR="00293E89" w:rsidRPr="009A1F02">
        <w:rPr>
          <w:rFonts w:eastAsia="SimSun"/>
          <w:lang w:val="ru-RU"/>
        </w:rPr>
        <w:t xml:space="preserve">ть их взгляды и </w:t>
      </w:r>
      <w:r w:rsidR="00E40FC7" w:rsidRPr="009A1F02">
        <w:rPr>
          <w:rFonts w:eastAsia="SimSun"/>
          <w:lang w:val="ru-RU"/>
        </w:rPr>
        <w:t>нужды</w:t>
      </w:r>
      <w:r w:rsidR="00293E89" w:rsidRPr="009A1F02">
        <w:rPr>
          <w:rFonts w:eastAsia="SimSun"/>
          <w:lang w:val="ru-RU"/>
        </w:rPr>
        <w:t xml:space="preserve"> и продвигать их видение.</w:t>
      </w:r>
    </w:p>
    <w:p w14:paraId="59C34B66" w14:textId="5E0FA71E" w:rsidR="00293E89" w:rsidRPr="009A1F02" w:rsidRDefault="00D76436" w:rsidP="00C6416A">
      <w:pPr>
        <w:pStyle w:val="enumlev1"/>
        <w:rPr>
          <w:rFonts w:eastAsia="SimSun"/>
          <w:lang w:val="ru-RU"/>
        </w:rPr>
      </w:pPr>
      <w:r w:rsidRPr="00F8438C">
        <w:rPr>
          <w:rFonts w:eastAsia="SimSun"/>
          <w:lang w:val="ru-RU"/>
        </w:rPr>
        <w:tab/>
      </w:r>
      <w:r w:rsidR="00293E89" w:rsidRPr="009A1F02">
        <w:rPr>
          <w:rFonts w:eastAsia="SimSun"/>
          <w:lang w:val="ru-RU"/>
        </w:rPr>
        <w:t xml:space="preserve">Аргентинская Республика по-прежнему привержена совместной работе с МСЭ для </w:t>
      </w:r>
      <w:r w:rsidR="00563060" w:rsidRPr="009A1F02">
        <w:rPr>
          <w:rFonts w:eastAsia="SimSun"/>
          <w:lang w:val="ru-RU"/>
        </w:rPr>
        <w:t>расширения возможности установления соединений</w:t>
      </w:r>
      <w:r w:rsidR="00293E89" w:rsidRPr="009A1F02">
        <w:rPr>
          <w:rFonts w:eastAsia="SimSun"/>
          <w:lang w:val="ru-RU"/>
        </w:rPr>
        <w:t>, особенно для женщин, детей, пожилых людей, лиц с ограниченными возможностями и</w:t>
      </w:r>
      <w:r w:rsidR="003F3E6B" w:rsidRPr="009A1F02">
        <w:rPr>
          <w:rFonts w:eastAsia="SimSun"/>
          <w:lang w:val="ru-RU"/>
        </w:rPr>
        <w:t xml:space="preserve"> с</w:t>
      </w:r>
      <w:r w:rsidR="00293E89" w:rsidRPr="009A1F02">
        <w:rPr>
          <w:rFonts w:eastAsia="SimSun"/>
          <w:lang w:val="ru-RU"/>
        </w:rPr>
        <w:t xml:space="preserve"> особыми потребностями, коренных народов и уязвимых групп, зная, что плоды действий, которые необходимо предпринять Союзом</w:t>
      </w:r>
      <w:r w:rsidR="00563060" w:rsidRPr="009A1F02">
        <w:rPr>
          <w:rFonts w:eastAsia="SimSun"/>
          <w:lang w:val="ru-RU"/>
        </w:rPr>
        <w:t>,</w:t>
      </w:r>
      <w:r w:rsidR="00293E89" w:rsidRPr="009A1F02">
        <w:rPr>
          <w:rFonts w:eastAsia="SimSun"/>
          <w:lang w:val="ru-RU"/>
        </w:rPr>
        <w:t xml:space="preserve"> приблиз</w:t>
      </w:r>
      <w:r w:rsidR="00563060" w:rsidRPr="009A1F02">
        <w:rPr>
          <w:rFonts w:eastAsia="SimSun"/>
          <w:lang w:val="ru-RU"/>
        </w:rPr>
        <w:t>я</w:t>
      </w:r>
      <w:r w:rsidR="00293E89" w:rsidRPr="009A1F02">
        <w:rPr>
          <w:rFonts w:eastAsia="SimSun"/>
          <w:lang w:val="ru-RU"/>
        </w:rPr>
        <w:t xml:space="preserve">т нас к более </w:t>
      </w:r>
      <w:r w:rsidR="00563060" w:rsidRPr="009A1F02">
        <w:rPr>
          <w:rFonts w:eastAsia="SimSun"/>
          <w:lang w:val="ru-RU"/>
        </w:rPr>
        <w:t>открытому для всех</w:t>
      </w:r>
      <w:r w:rsidR="00293E89" w:rsidRPr="009A1F02">
        <w:rPr>
          <w:rFonts w:eastAsia="SimSun"/>
          <w:lang w:val="ru-RU"/>
        </w:rPr>
        <w:t xml:space="preserve"> и равноправному информационному обществу</w:t>
      </w:r>
      <w:r w:rsidR="001E19A0" w:rsidRPr="009A1F02">
        <w:rPr>
          <w:rFonts w:eastAsia="SimSun"/>
          <w:lang w:val="ru-RU"/>
        </w:rPr>
        <w:t>"</w:t>
      </w:r>
      <w:r w:rsidR="00293E89" w:rsidRPr="009A1F02">
        <w:rPr>
          <w:rFonts w:eastAsia="SimSun"/>
          <w:lang w:val="ru-RU"/>
        </w:rPr>
        <w:t>.</w:t>
      </w:r>
    </w:p>
    <w:p w14:paraId="73F6E013" w14:textId="27013BA2" w:rsidR="00293E89" w:rsidRPr="009A1F02" w:rsidRDefault="00D76436" w:rsidP="008926A4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16.10</w:t>
      </w:r>
      <w:r w:rsidRPr="009A1F02">
        <w:rPr>
          <w:rFonts w:eastAsia="SimSun"/>
          <w:lang w:val="ru-RU"/>
        </w:rPr>
        <w:tab/>
      </w:r>
      <w:r w:rsidR="00293E89" w:rsidRPr="009A1F02">
        <w:rPr>
          <w:rFonts w:eastAsia="SimSun"/>
          <w:b/>
          <w:bCs/>
          <w:lang w:val="ru-RU"/>
        </w:rPr>
        <w:t>Председатель</w:t>
      </w:r>
      <w:r w:rsidR="00293E89" w:rsidRPr="009A1F02">
        <w:rPr>
          <w:rFonts w:eastAsia="SimSun"/>
          <w:lang w:val="ru-RU"/>
        </w:rPr>
        <w:t xml:space="preserve"> говорит, что все сделанные заявления и выступления будут отражены в протоколе, и обсуждение этого пункта будет продолжено на следующем пленарном </w:t>
      </w:r>
      <w:r w:rsidR="001E19A0" w:rsidRPr="009A1F02">
        <w:rPr>
          <w:rFonts w:eastAsia="SimSun"/>
          <w:lang w:val="ru-RU"/>
        </w:rPr>
        <w:t>заседании</w:t>
      </w:r>
      <w:r w:rsidR="00293E89" w:rsidRPr="009A1F02">
        <w:rPr>
          <w:rFonts w:eastAsia="SimSun"/>
          <w:lang w:val="ru-RU"/>
        </w:rPr>
        <w:t>.</w:t>
      </w:r>
    </w:p>
    <w:p w14:paraId="04A1534F" w14:textId="50C7DBFC" w:rsidR="00D76436" w:rsidRPr="009A1F02" w:rsidRDefault="000E5EEE" w:rsidP="00C6416A">
      <w:pPr>
        <w:pStyle w:val="Headingb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 xml:space="preserve">Заседание закрывается в </w:t>
      </w:r>
      <w:r w:rsidR="00D76436" w:rsidRPr="009A1F02">
        <w:rPr>
          <w:rFonts w:eastAsia="SimSun"/>
          <w:lang w:val="ru-RU"/>
        </w:rPr>
        <w:t>12</w:t>
      </w:r>
      <w:r w:rsidRPr="009A1F02">
        <w:rPr>
          <w:rFonts w:eastAsia="SimSun"/>
          <w:lang w:val="ru-RU"/>
        </w:rPr>
        <w:t xml:space="preserve"> час. </w:t>
      </w:r>
      <w:r w:rsidR="00D76436" w:rsidRPr="009A1F02">
        <w:rPr>
          <w:rFonts w:eastAsia="SimSun"/>
          <w:lang w:val="ru-RU"/>
        </w:rPr>
        <w:t>55</w:t>
      </w:r>
      <w:r w:rsidRPr="009A1F02">
        <w:rPr>
          <w:rFonts w:eastAsia="SimSun"/>
          <w:lang w:val="ru-RU"/>
        </w:rPr>
        <w:t xml:space="preserve"> мин</w:t>
      </w:r>
      <w:r w:rsidR="00D76436" w:rsidRPr="009A1F02">
        <w:rPr>
          <w:rFonts w:eastAsia="SimSun"/>
          <w:lang w:val="ru-RU"/>
        </w:rPr>
        <w:t>.</w:t>
      </w:r>
    </w:p>
    <w:p w14:paraId="3C05BD04" w14:textId="3554FD71" w:rsidR="00D76436" w:rsidRPr="009A1F02" w:rsidRDefault="000E5EEE" w:rsidP="0015543E">
      <w:pPr>
        <w:tabs>
          <w:tab w:val="left" w:pos="5954"/>
        </w:tabs>
        <w:spacing w:before="1080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Генеральный секретарь</w:t>
      </w:r>
      <w:r w:rsidR="00D76436" w:rsidRPr="009A1F02">
        <w:rPr>
          <w:rFonts w:eastAsia="SimSun"/>
          <w:lang w:val="ru-RU"/>
        </w:rPr>
        <w:t>:</w:t>
      </w:r>
      <w:r w:rsidR="00D76436" w:rsidRPr="009A1F02">
        <w:rPr>
          <w:rFonts w:eastAsia="SimSun"/>
          <w:lang w:val="ru-RU"/>
        </w:rPr>
        <w:tab/>
      </w:r>
      <w:r w:rsidR="00D76436" w:rsidRPr="009A1F02">
        <w:rPr>
          <w:rFonts w:eastAsia="SimSun"/>
          <w:lang w:val="ru-RU"/>
        </w:rPr>
        <w:tab/>
      </w:r>
      <w:r w:rsidRPr="009A1F02">
        <w:rPr>
          <w:rFonts w:eastAsia="SimSun"/>
          <w:lang w:val="ru-RU"/>
        </w:rPr>
        <w:t>Председатель</w:t>
      </w:r>
      <w:r w:rsidR="00D76436" w:rsidRPr="009A1F02">
        <w:rPr>
          <w:rFonts w:eastAsia="SimSun"/>
          <w:lang w:val="ru-RU"/>
        </w:rPr>
        <w:t>:</w:t>
      </w:r>
      <w:r w:rsidR="00D76436" w:rsidRPr="009A1F02">
        <w:rPr>
          <w:rFonts w:eastAsia="SimSun"/>
          <w:lang w:val="ru-RU"/>
        </w:rPr>
        <w:br/>
      </w:r>
      <w:r w:rsidRPr="009A1F02">
        <w:rPr>
          <w:rFonts w:eastAsia="SimSun"/>
          <w:lang w:val="ru-RU"/>
        </w:rPr>
        <w:t>Х. ЧЖАО</w:t>
      </w:r>
      <w:r w:rsidR="00D76436" w:rsidRPr="009A1F02">
        <w:rPr>
          <w:rFonts w:eastAsia="SimSun"/>
          <w:lang w:val="ru-RU"/>
        </w:rPr>
        <w:tab/>
      </w:r>
      <w:r w:rsidR="00D76436" w:rsidRPr="009A1F02">
        <w:rPr>
          <w:rFonts w:eastAsia="SimSun"/>
          <w:lang w:val="ru-RU"/>
        </w:rPr>
        <w:tab/>
      </w:r>
      <w:r w:rsidR="00D76436" w:rsidRPr="009A1F02">
        <w:rPr>
          <w:rFonts w:eastAsia="SimSun"/>
          <w:lang w:val="ru-RU"/>
        </w:rPr>
        <w:tab/>
      </w:r>
      <w:r w:rsidR="00D76436" w:rsidRPr="009A1F02">
        <w:rPr>
          <w:rFonts w:eastAsia="SimSun"/>
          <w:lang w:val="ru-RU"/>
        </w:rPr>
        <w:tab/>
      </w:r>
      <w:r w:rsidR="00D76436" w:rsidRPr="009A1F02">
        <w:rPr>
          <w:rFonts w:eastAsia="SimSun"/>
          <w:lang w:val="ru-RU"/>
        </w:rPr>
        <w:tab/>
      </w:r>
      <w:r w:rsidRPr="009A1F02">
        <w:rPr>
          <w:rFonts w:eastAsia="SimSun"/>
          <w:lang w:val="ru-RU"/>
        </w:rPr>
        <w:t>С. СЭРМАШ</w:t>
      </w:r>
    </w:p>
    <w:bookmarkEnd w:id="7"/>
    <w:p w14:paraId="43310896" w14:textId="60951709" w:rsidR="00D76436" w:rsidRPr="009A1F02" w:rsidRDefault="00563060" w:rsidP="00C6416A">
      <w:pPr>
        <w:spacing w:before="1440"/>
        <w:rPr>
          <w:rFonts w:eastAsia="SimSun"/>
          <w:lang w:val="ru-RU"/>
        </w:rPr>
      </w:pPr>
      <w:r w:rsidRPr="00C6416A">
        <w:rPr>
          <w:rFonts w:eastAsia="SimSun"/>
          <w:b/>
          <w:lang w:val="ru-RU"/>
        </w:rPr>
        <w:t>Приложения</w:t>
      </w:r>
      <w:r w:rsidR="00D76436" w:rsidRPr="009A1F02">
        <w:rPr>
          <w:rFonts w:eastAsia="SimSun"/>
          <w:lang w:val="ru-RU"/>
        </w:rPr>
        <w:t>: 1</w:t>
      </w:r>
    </w:p>
    <w:p w14:paraId="4B233CEE" w14:textId="77777777" w:rsidR="00D76436" w:rsidRPr="009A1F02" w:rsidRDefault="00D76436" w:rsidP="00D76436">
      <w:pPr>
        <w:tabs>
          <w:tab w:val="left" w:pos="6804"/>
        </w:tabs>
        <w:spacing w:before="1440"/>
        <w:rPr>
          <w:rFonts w:asciiTheme="minorHAnsi" w:eastAsia="SimSun" w:hAnsiTheme="minorHAnsi"/>
          <w:szCs w:val="22"/>
          <w:lang w:val="ru-RU"/>
        </w:rPr>
      </w:pPr>
      <w:r w:rsidRPr="009A1F02">
        <w:rPr>
          <w:rFonts w:asciiTheme="minorHAnsi" w:eastAsia="SimSun" w:hAnsiTheme="minorHAnsi"/>
          <w:szCs w:val="22"/>
          <w:lang w:val="ru-RU"/>
        </w:rPr>
        <w:br w:type="page"/>
      </w:r>
    </w:p>
    <w:p w14:paraId="21E55985" w14:textId="25557F9F" w:rsidR="00D76436" w:rsidRPr="009A1F02" w:rsidRDefault="00563060" w:rsidP="00C6416A">
      <w:pPr>
        <w:pStyle w:val="AnnexNo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lastRenderedPageBreak/>
        <w:t>ПРИЛОЖЕНИЕ</w:t>
      </w:r>
      <w:r w:rsidR="00D76436" w:rsidRPr="009A1F02">
        <w:rPr>
          <w:rFonts w:eastAsia="SimSun"/>
          <w:lang w:val="ru-RU"/>
        </w:rPr>
        <w:t xml:space="preserve"> </w:t>
      </w:r>
      <w:r w:rsidR="00D76436" w:rsidRPr="009A1F02">
        <w:rPr>
          <w:rFonts w:eastAsia="SimSun"/>
        </w:rPr>
        <w:t>A</w:t>
      </w:r>
    </w:p>
    <w:p w14:paraId="76A7FBBC" w14:textId="41175CB5" w:rsidR="00D76436" w:rsidRPr="00F8438C" w:rsidRDefault="00563060" w:rsidP="00C6416A">
      <w:pPr>
        <w:jc w:val="right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Оригинал</w:t>
      </w:r>
      <w:r w:rsidR="00D76436" w:rsidRPr="00F8438C">
        <w:rPr>
          <w:rFonts w:eastAsia="SimSun"/>
          <w:lang w:val="ru-RU"/>
        </w:rPr>
        <w:t xml:space="preserve">: </w:t>
      </w:r>
      <w:r w:rsidRPr="009A1F02">
        <w:rPr>
          <w:rFonts w:eastAsia="SimSun"/>
          <w:lang w:val="ru-RU"/>
        </w:rPr>
        <w:t>русский</w:t>
      </w:r>
    </w:p>
    <w:p w14:paraId="257152E2" w14:textId="345021C8" w:rsidR="00D76436" w:rsidRPr="009A1F02" w:rsidRDefault="00563060" w:rsidP="00C6416A">
      <w:pPr>
        <w:pStyle w:val="Annextitle"/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 xml:space="preserve">Заявление Российской Федерации </w:t>
      </w:r>
      <w:r w:rsidR="002F3CE2" w:rsidRPr="009A1F02">
        <w:rPr>
          <w:rFonts w:eastAsia="SimSun"/>
          <w:lang w:val="ru-RU"/>
        </w:rPr>
        <w:t xml:space="preserve">относительно заявления Чешской Республики </w:t>
      </w:r>
      <w:r w:rsidR="004753EB">
        <w:rPr>
          <w:rFonts w:eastAsia="SimSun"/>
          <w:lang w:val="ru-RU"/>
        </w:rPr>
        <w:br/>
      </w:r>
      <w:r w:rsidR="002F3CE2" w:rsidRPr="009A1F02">
        <w:rPr>
          <w:rFonts w:eastAsia="SimSun"/>
          <w:lang w:val="ru-RU"/>
        </w:rPr>
        <w:t>по Документу 88 в связи с рассмотрением Отчета Комитета 5</w:t>
      </w:r>
    </w:p>
    <w:p w14:paraId="3501D99E" w14:textId="77777777" w:rsidR="003B6057" w:rsidRPr="009A1F02" w:rsidRDefault="003B6057" w:rsidP="00C6416A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 xml:space="preserve">В отношении заявления Чешской Республики от имени 27 стран Европейского союза, Украины, Австралии, Канады, Соединенного Королевства Великобритании и Северной Ирландии и Соединенных штатов Америки, касающегося заявления Российской Федерации, включенного в Отчет Комитета 5, по документу 88 Полномочной конференции, Российская Федерация заявляет свое категорическое несогласие с необоснованными обвинениями, содержащимися в обозначенном выше заявлении. </w:t>
      </w:r>
    </w:p>
    <w:p w14:paraId="23065978" w14:textId="78688E6E" w:rsidR="003B6057" w:rsidRPr="009A1F02" w:rsidRDefault="003B6057" w:rsidP="00C6416A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Российская Федерация в очередной раз обращает внимание, что на пленарных заседаниях ВАСЭ</w:t>
      </w:r>
      <w:r w:rsidR="009714CB">
        <w:rPr>
          <w:rFonts w:eastAsia="SimSun"/>
          <w:lang w:val="ru-RU"/>
        </w:rPr>
        <w:noBreakHyphen/>
      </w:r>
      <w:r w:rsidRPr="009A1F02">
        <w:rPr>
          <w:rFonts w:eastAsia="SimSun"/>
          <w:lang w:val="ru-RU"/>
        </w:rPr>
        <w:t>2020 и ВКРЭ-2021 были нарушены Статья 3 Устава МСЭ, 13, 16 и 20 Конвенции МСЭ, подраздел 10 Общего регламента конференций, ассамблей и собраний Союза, а также Резолюция 208 Полномочной конференции МСЭ, при утверждении экспертов в состав исследовательских комиссий и консультативных групп секторов стандартизации и развития электросвязи. Подобные решения противоречат положениям основных документов Союза и Статье 2 Всеобщей декларации прав человека.</w:t>
      </w:r>
    </w:p>
    <w:p w14:paraId="45A3069E" w14:textId="77777777" w:rsidR="003B6057" w:rsidRPr="009A1F02" w:rsidRDefault="003B6057" w:rsidP="00C6416A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Российская Федерация уверена, что прецендент нарушения прав Государств-Членов МСЭ на основаниях, не предусмотренных Уставом и Конвенцией МСЭ, может дать начало серии аналогичных политически мотивированных решений в будущем.</w:t>
      </w:r>
    </w:p>
    <w:p w14:paraId="1A41B3D1" w14:textId="77777777" w:rsidR="003B6057" w:rsidRPr="009A1F02" w:rsidRDefault="003B6057" w:rsidP="00C6416A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Документ № 88 от Российской Федерации направлен на предотвращение в будущем такого рода дискриминационных действий в отношении кандидатов, выдвигаемых от государств-членов и членов секторов, а также других уполномоченных организаций, и полностью соответствует установленным правилам и процедурами МСЭ.</w:t>
      </w:r>
    </w:p>
    <w:p w14:paraId="659C194A" w14:textId="77777777" w:rsidR="003B6057" w:rsidRPr="009A1F02" w:rsidRDefault="003B6057" w:rsidP="00C6416A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В части заявлений о правомерности принятых в ходе ВАСЭ и ВКРЭ в 2022 году выражаем негативную оценку действиям юридического советника МСЭ, которые стали определяющим фактором при принятии неправомерных, не основанных на консенсусе, решений, включая проведение незаконных голосований.</w:t>
      </w:r>
    </w:p>
    <w:p w14:paraId="308306D9" w14:textId="77777777" w:rsidR="003B6057" w:rsidRPr="009A1F02" w:rsidRDefault="003B6057" w:rsidP="00C6416A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Российская Федерации отмечает, что избрание кандидатов должно строго соответствовать профессиональным критериям содержащимися в упомянутых основополагающих документах МСЭ.</w:t>
      </w:r>
    </w:p>
    <w:p w14:paraId="6F6E80E5" w14:textId="544C0C05" w:rsidR="00D76436" w:rsidRDefault="003B6057" w:rsidP="00C6416A">
      <w:pPr>
        <w:rPr>
          <w:rFonts w:eastAsia="SimSun"/>
          <w:lang w:val="ru-RU"/>
        </w:rPr>
      </w:pPr>
      <w:r w:rsidRPr="009A1F02">
        <w:rPr>
          <w:rFonts w:eastAsia="SimSun"/>
          <w:lang w:val="ru-RU"/>
        </w:rPr>
        <w:t>Российская Федерация призывает Полномочную конференцию МСЭ 2022 года и будущие конференции, ассамблеи и собрания Союза игнорировать выходящие за рамки мандата МСЭ заявления и не допускать принятий политизированных решений под их давлением, а также предпринять все усилия по недопущению повторения в будущем прецедентов, связанных с нарушением прав какого-либо Государства-Члена МСЭ на каком бы то ни было основании, за исключением случаев, предусмотренных Уставом и Конвенцией МСЭ.</w:t>
      </w:r>
    </w:p>
    <w:p w14:paraId="3087F571" w14:textId="77777777" w:rsidR="00C6416A" w:rsidRDefault="00C6416A" w:rsidP="00C6416A">
      <w:pPr>
        <w:spacing w:before="720"/>
        <w:jc w:val="center"/>
      </w:pPr>
      <w:r>
        <w:t>______________</w:t>
      </w:r>
    </w:p>
    <w:sectPr w:rsidR="00C6416A" w:rsidSect="00050941">
      <w:headerReference w:type="default" r:id="rId35"/>
      <w:footerReference w:type="default" r:id="rId36"/>
      <w:footerReference w:type="first" r:id="rId37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FDA2" w14:textId="77777777" w:rsidR="00C6416A" w:rsidRDefault="00C6416A" w:rsidP="0079159C">
      <w:r>
        <w:separator/>
      </w:r>
    </w:p>
    <w:p w14:paraId="03BBEA86" w14:textId="77777777" w:rsidR="00C6416A" w:rsidRDefault="00C6416A" w:rsidP="0079159C"/>
    <w:p w14:paraId="5B20D2C5" w14:textId="77777777" w:rsidR="00C6416A" w:rsidRDefault="00C6416A" w:rsidP="0079159C"/>
    <w:p w14:paraId="1542C355" w14:textId="77777777" w:rsidR="00C6416A" w:rsidRDefault="00C6416A" w:rsidP="0079159C"/>
    <w:p w14:paraId="3D4C5FB5" w14:textId="77777777" w:rsidR="00C6416A" w:rsidRDefault="00C6416A" w:rsidP="0079159C"/>
    <w:p w14:paraId="360075B3" w14:textId="77777777" w:rsidR="00C6416A" w:rsidRDefault="00C6416A" w:rsidP="0079159C"/>
    <w:p w14:paraId="4AB030CA" w14:textId="77777777" w:rsidR="00C6416A" w:rsidRDefault="00C6416A" w:rsidP="0079159C"/>
    <w:p w14:paraId="644C8A46" w14:textId="77777777" w:rsidR="00C6416A" w:rsidRDefault="00C6416A" w:rsidP="0079159C"/>
    <w:p w14:paraId="676197EA" w14:textId="77777777" w:rsidR="00C6416A" w:rsidRDefault="00C6416A" w:rsidP="0079159C"/>
    <w:p w14:paraId="260DC8D9" w14:textId="77777777" w:rsidR="00C6416A" w:rsidRDefault="00C6416A" w:rsidP="0079159C"/>
    <w:p w14:paraId="79DEE254" w14:textId="77777777" w:rsidR="00C6416A" w:rsidRDefault="00C6416A" w:rsidP="0079159C"/>
    <w:p w14:paraId="769DA4E0" w14:textId="77777777" w:rsidR="00C6416A" w:rsidRDefault="00C6416A" w:rsidP="0079159C"/>
    <w:p w14:paraId="18CB2907" w14:textId="77777777" w:rsidR="00C6416A" w:rsidRDefault="00C6416A" w:rsidP="0079159C"/>
    <w:p w14:paraId="44F1AA90" w14:textId="77777777" w:rsidR="00C6416A" w:rsidRDefault="00C6416A" w:rsidP="0079159C"/>
    <w:p w14:paraId="062938EC" w14:textId="77777777" w:rsidR="00C6416A" w:rsidRDefault="00C6416A" w:rsidP="004B3A6C"/>
    <w:p w14:paraId="76796AB5" w14:textId="77777777" w:rsidR="00C6416A" w:rsidRDefault="00C6416A" w:rsidP="004B3A6C"/>
  </w:endnote>
  <w:endnote w:type="continuationSeparator" w:id="0">
    <w:p w14:paraId="289F4C3D" w14:textId="77777777" w:rsidR="00C6416A" w:rsidRDefault="00C6416A" w:rsidP="0079159C">
      <w:r>
        <w:continuationSeparator/>
      </w:r>
    </w:p>
    <w:p w14:paraId="023C7D75" w14:textId="77777777" w:rsidR="00C6416A" w:rsidRDefault="00C6416A" w:rsidP="0079159C"/>
    <w:p w14:paraId="65A594F1" w14:textId="77777777" w:rsidR="00C6416A" w:rsidRDefault="00C6416A" w:rsidP="0079159C"/>
    <w:p w14:paraId="1C4FDE89" w14:textId="77777777" w:rsidR="00C6416A" w:rsidRDefault="00C6416A" w:rsidP="0079159C"/>
    <w:p w14:paraId="3F18F759" w14:textId="77777777" w:rsidR="00C6416A" w:rsidRDefault="00C6416A" w:rsidP="0079159C"/>
    <w:p w14:paraId="3BD5F968" w14:textId="77777777" w:rsidR="00C6416A" w:rsidRDefault="00C6416A" w:rsidP="0079159C"/>
    <w:p w14:paraId="1ACDF016" w14:textId="77777777" w:rsidR="00C6416A" w:rsidRDefault="00C6416A" w:rsidP="0079159C"/>
    <w:p w14:paraId="698045A5" w14:textId="77777777" w:rsidR="00C6416A" w:rsidRDefault="00C6416A" w:rsidP="0079159C"/>
    <w:p w14:paraId="78FCB9FB" w14:textId="77777777" w:rsidR="00C6416A" w:rsidRDefault="00C6416A" w:rsidP="0079159C"/>
    <w:p w14:paraId="1277D9BB" w14:textId="77777777" w:rsidR="00C6416A" w:rsidRDefault="00C6416A" w:rsidP="0079159C"/>
    <w:p w14:paraId="1AE8A50A" w14:textId="77777777" w:rsidR="00C6416A" w:rsidRDefault="00C6416A" w:rsidP="0079159C"/>
    <w:p w14:paraId="6A103CC2" w14:textId="77777777" w:rsidR="00C6416A" w:rsidRDefault="00C6416A" w:rsidP="0079159C"/>
    <w:p w14:paraId="0BF7CD4D" w14:textId="77777777" w:rsidR="00C6416A" w:rsidRDefault="00C6416A" w:rsidP="0079159C"/>
    <w:p w14:paraId="3C8BA8E3" w14:textId="77777777" w:rsidR="00C6416A" w:rsidRDefault="00C6416A" w:rsidP="0079159C"/>
    <w:p w14:paraId="54DAE2DB" w14:textId="77777777" w:rsidR="00C6416A" w:rsidRDefault="00C6416A" w:rsidP="004B3A6C"/>
    <w:p w14:paraId="6C3DD5F4" w14:textId="77777777" w:rsidR="00C6416A" w:rsidRDefault="00C6416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12C39C5E" w:rsidR="00C6416A" w:rsidRPr="0083330B" w:rsidRDefault="000A0650" w:rsidP="0083330B">
    <w:pPr>
      <w:pStyle w:val="Footer"/>
      <w:rPr>
        <w:lang w:val="en-US"/>
      </w:rPr>
    </w:pPr>
    <w:fldSimple w:instr=" FILENAME \p  \* MERGEFORMAT ">
      <w:r w:rsidR="0023135D">
        <w:t>P:\RUS\SG\CONF-SG\PP22\200\206R.docx</w:t>
      </w:r>
    </w:fldSimple>
    <w:r w:rsidR="00C6416A">
      <w:t xml:space="preserve"> (</w:t>
    </w:r>
    <w:r w:rsidR="0023135D" w:rsidRPr="0023135D">
      <w:rPr>
        <w:lang w:val="en-US"/>
      </w:rPr>
      <w:t>515442</w:t>
    </w:r>
    <w:r w:rsidR="00C6416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5558089E" w:rsidR="00C6416A" w:rsidRPr="00CA07A2" w:rsidRDefault="00C6416A" w:rsidP="00CA07A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5D90" w14:textId="77777777" w:rsidR="00C6416A" w:rsidRDefault="00C6416A" w:rsidP="0079159C">
      <w:r>
        <w:t>____________________</w:t>
      </w:r>
    </w:p>
  </w:footnote>
  <w:footnote w:type="continuationSeparator" w:id="0">
    <w:p w14:paraId="4D8C2367" w14:textId="77777777" w:rsidR="00C6416A" w:rsidRDefault="00C6416A" w:rsidP="0079159C">
      <w:r>
        <w:continuationSeparator/>
      </w:r>
    </w:p>
    <w:p w14:paraId="1436F22C" w14:textId="77777777" w:rsidR="00C6416A" w:rsidRDefault="00C6416A" w:rsidP="0079159C"/>
    <w:p w14:paraId="1AF54DF7" w14:textId="77777777" w:rsidR="00C6416A" w:rsidRDefault="00C6416A" w:rsidP="0079159C"/>
    <w:p w14:paraId="4FBCB740" w14:textId="77777777" w:rsidR="00C6416A" w:rsidRDefault="00C6416A" w:rsidP="0079159C"/>
    <w:p w14:paraId="15CEE6C6" w14:textId="77777777" w:rsidR="00C6416A" w:rsidRDefault="00C6416A" w:rsidP="0079159C"/>
    <w:p w14:paraId="3D77E936" w14:textId="77777777" w:rsidR="00C6416A" w:rsidRDefault="00C6416A" w:rsidP="0079159C"/>
    <w:p w14:paraId="3C3A87B2" w14:textId="77777777" w:rsidR="00C6416A" w:rsidRDefault="00C6416A" w:rsidP="0079159C"/>
    <w:p w14:paraId="2C7491A8" w14:textId="77777777" w:rsidR="00C6416A" w:rsidRDefault="00C6416A" w:rsidP="0079159C"/>
    <w:p w14:paraId="0F049348" w14:textId="77777777" w:rsidR="00C6416A" w:rsidRDefault="00C6416A" w:rsidP="0079159C"/>
    <w:p w14:paraId="3D92DBF1" w14:textId="77777777" w:rsidR="00C6416A" w:rsidRDefault="00C6416A" w:rsidP="0079159C"/>
    <w:p w14:paraId="460C7B86" w14:textId="77777777" w:rsidR="00C6416A" w:rsidRDefault="00C6416A" w:rsidP="0079159C"/>
    <w:p w14:paraId="67EBAEC0" w14:textId="77777777" w:rsidR="00C6416A" w:rsidRDefault="00C6416A" w:rsidP="0079159C"/>
    <w:p w14:paraId="579BEB3E" w14:textId="77777777" w:rsidR="00C6416A" w:rsidRDefault="00C6416A" w:rsidP="0079159C"/>
    <w:p w14:paraId="139C8E28" w14:textId="77777777" w:rsidR="00C6416A" w:rsidRDefault="00C6416A" w:rsidP="0079159C"/>
    <w:p w14:paraId="780645D5" w14:textId="77777777" w:rsidR="00C6416A" w:rsidRDefault="00C6416A" w:rsidP="004B3A6C"/>
    <w:p w14:paraId="23B1EA27" w14:textId="77777777" w:rsidR="00C6416A" w:rsidRDefault="00C6416A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0FE0A3C3" w:rsidR="00C6416A" w:rsidRPr="00434A7C" w:rsidRDefault="00C6416A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A0650">
      <w:rPr>
        <w:noProof/>
      </w:rPr>
      <w:t>10</w:t>
    </w:r>
    <w:r>
      <w:fldChar w:fldCharType="end"/>
    </w:r>
  </w:p>
  <w:p w14:paraId="5D4ADB8C" w14:textId="2CE177B4" w:rsidR="00C6416A" w:rsidRPr="00F96AB4" w:rsidRDefault="00C6416A" w:rsidP="002D024B">
    <w:pPr>
      <w:pStyle w:val="Header"/>
    </w:pPr>
    <w:r>
      <w:t>PP22/</w:t>
    </w:r>
    <w:r w:rsidR="0023135D">
      <w:t>206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4583"/>
    <w:multiLevelType w:val="hybridMultilevel"/>
    <w:tmpl w:val="CBA28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81343">
    <w:abstractNumId w:val="2"/>
  </w:num>
  <w:num w:numId="2" w16cid:durableId="225577273">
    <w:abstractNumId w:val="1"/>
  </w:num>
  <w:num w:numId="3" w16cid:durableId="43413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1877"/>
    <w:rsid w:val="00003F44"/>
    <w:rsid w:val="00007210"/>
    <w:rsid w:val="00010FA7"/>
    <w:rsid w:val="00014808"/>
    <w:rsid w:val="00015D34"/>
    <w:rsid w:val="00015F5C"/>
    <w:rsid w:val="00016EB5"/>
    <w:rsid w:val="00017C0A"/>
    <w:rsid w:val="00020E57"/>
    <w:rsid w:val="0002174D"/>
    <w:rsid w:val="00025164"/>
    <w:rsid w:val="000270F5"/>
    <w:rsid w:val="00027300"/>
    <w:rsid w:val="0003029E"/>
    <w:rsid w:val="0003460D"/>
    <w:rsid w:val="00045448"/>
    <w:rsid w:val="00050941"/>
    <w:rsid w:val="00053746"/>
    <w:rsid w:val="00056324"/>
    <w:rsid w:val="000626B1"/>
    <w:rsid w:val="00063017"/>
    <w:rsid w:val="000636CF"/>
    <w:rsid w:val="00063CA3"/>
    <w:rsid w:val="00065F00"/>
    <w:rsid w:val="00066DE8"/>
    <w:rsid w:val="00070020"/>
    <w:rsid w:val="00071CB8"/>
    <w:rsid w:val="00071D10"/>
    <w:rsid w:val="00090590"/>
    <w:rsid w:val="00096315"/>
    <w:rsid w:val="000967F8"/>
    <w:rsid w:val="000968F5"/>
    <w:rsid w:val="00096A20"/>
    <w:rsid w:val="000A0650"/>
    <w:rsid w:val="000A68C5"/>
    <w:rsid w:val="000B062A"/>
    <w:rsid w:val="000B3566"/>
    <w:rsid w:val="000B5B9E"/>
    <w:rsid w:val="000B70F5"/>
    <w:rsid w:val="000B751C"/>
    <w:rsid w:val="000C1A20"/>
    <w:rsid w:val="000C1E94"/>
    <w:rsid w:val="000C23BC"/>
    <w:rsid w:val="000C4701"/>
    <w:rsid w:val="000C5120"/>
    <w:rsid w:val="000C64BC"/>
    <w:rsid w:val="000C68CB"/>
    <w:rsid w:val="000C7DD1"/>
    <w:rsid w:val="000E217A"/>
    <w:rsid w:val="000E3718"/>
    <w:rsid w:val="000E3AAE"/>
    <w:rsid w:val="000E3E62"/>
    <w:rsid w:val="000E4C7A"/>
    <w:rsid w:val="000E5EEE"/>
    <w:rsid w:val="000E63E8"/>
    <w:rsid w:val="000F0663"/>
    <w:rsid w:val="000F256B"/>
    <w:rsid w:val="000F26AD"/>
    <w:rsid w:val="000F576D"/>
    <w:rsid w:val="000F7023"/>
    <w:rsid w:val="00100DF6"/>
    <w:rsid w:val="00101340"/>
    <w:rsid w:val="0010311A"/>
    <w:rsid w:val="0010363C"/>
    <w:rsid w:val="001063EF"/>
    <w:rsid w:val="00110950"/>
    <w:rsid w:val="00111A9A"/>
    <w:rsid w:val="00116A86"/>
    <w:rsid w:val="00120491"/>
    <w:rsid w:val="00120697"/>
    <w:rsid w:val="00122E52"/>
    <w:rsid w:val="00130C1F"/>
    <w:rsid w:val="00140B51"/>
    <w:rsid w:val="00142ED7"/>
    <w:rsid w:val="00144C1F"/>
    <w:rsid w:val="00144E3F"/>
    <w:rsid w:val="0014768F"/>
    <w:rsid w:val="001503C9"/>
    <w:rsid w:val="00152423"/>
    <w:rsid w:val="00153B16"/>
    <w:rsid w:val="0015543E"/>
    <w:rsid w:val="00155D82"/>
    <w:rsid w:val="001636BD"/>
    <w:rsid w:val="00164F76"/>
    <w:rsid w:val="00165393"/>
    <w:rsid w:val="00170AC3"/>
    <w:rsid w:val="00171990"/>
    <w:rsid w:val="00171E2E"/>
    <w:rsid w:val="00173D64"/>
    <w:rsid w:val="00182012"/>
    <w:rsid w:val="00196820"/>
    <w:rsid w:val="00196906"/>
    <w:rsid w:val="001A0EEB"/>
    <w:rsid w:val="001A40B4"/>
    <w:rsid w:val="001A6860"/>
    <w:rsid w:val="001A6E98"/>
    <w:rsid w:val="001B0973"/>
    <w:rsid w:val="001B1229"/>
    <w:rsid w:val="001B2BFF"/>
    <w:rsid w:val="001B3798"/>
    <w:rsid w:val="001B5341"/>
    <w:rsid w:val="001B5FBF"/>
    <w:rsid w:val="001C0A46"/>
    <w:rsid w:val="001C501B"/>
    <w:rsid w:val="001C6F29"/>
    <w:rsid w:val="001D2C88"/>
    <w:rsid w:val="001E19A0"/>
    <w:rsid w:val="001E3127"/>
    <w:rsid w:val="001E5AAC"/>
    <w:rsid w:val="001F309D"/>
    <w:rsid w:val="001F5985"/>
    <w:rsid w:val="001F74DE"/>
    <w:rsid w:val="00200992"/>
    <w:rsid w:val="00202880"/>
    <w:rsid w:val="0020313F"/>
    <w:rsid w:val="00204769"/>
    <w:rsid w:val="00211A4D"/>
    <w:rsid w:val="00216EA8"/>
    <w:rsid w:val="002173B8"/>
    <w:rsid w:val="00217B30"/>
    <w:rsid w:val="00221B5B"/>
    <w:rsid w:val="002232FC"/>
    <w:rsid w:val="002255AF"/>
    <w:rsid w:val="0023135D"/>
    <w:rsid w:val="00232C28"/>
    <w:rsid w:val="00232D57"/>
    <w:rsid w:val="002356E7"/>
    <w:rsid w:val="002365D7"/>
    <w:rsid w:val="002375C0"/>
    <w:rsid w:val="00241B9A"/>
    <w:rsid w:val="00245FFA"/>
    <w:rsid w:val="00247210"/>
    <w:rsid w:val="002578B4"/>
    <w:rsid w:val="00272C7A"/>
    <w:rsid w:val="00273A0B"/>
    <w:rsid w:val="00275FB0"/>
    <w:rsid w:val="00277F85"/>
    <w:rsid w:val="00290885"/>
    <w:rsid w:val="00290A7B"/>
    <w:rsid w:val="00292687"/>
    <w:rsid w:val="00293E89"/>
    <w:rsid w:val="00295A01"/>
    <w:rsid w:val="00296E26"/>
    <w:rsid w:val="00297915"/>
    <w:rsid w:val="00297F3D"/>
    <w:rsid w:val="002A0D02"/>
    <w:rsid w:val="002A0F25"/>
    <w:rsid w:val="002A1B88"/>
    <w:rsid w:val="002A409A"/>
    <w:rsid w:val="002A5402"/>
    <w:rsid w:val="002A5997"/>
    <w:rsid w:val="002B033B"/>
    <w:rsid w:val="002B03F2"/>
    <w:rsid w:val="002B3829"/>
    <w:rsid w:val="002B40EF"/>
    <w:rsid w:val="002B5FF9"/>
    <w:rsid w:val="002B7862"/>
    <w:rsid w:val="002C5477"/>
    <w:rsid w:val="002C6E65"/>
    <w:rsid w:val="002C78FF"/>
    <w:rsid w:val="002D0055"/>
    <w:rsid w:val="002D024B"/>
    <w:rsid w:val="002D3C51"/>
    <w:rsid w:val="002D74B2"/>
    <w:rsid w:val="002E0A0D"/>
    <w:rsid w:val="002E5A61"/>
    <w:rsid w:val="002F3CE2"/>
    <w:rsid w:val="00312582"/>
    <w:rsid w:val="00317829"/>
    <w:rsid w:val="00317CDF"/>
    <w:rsid w:val="003271EC"/>
    <w:rsid w:val="00332CC3"/>
    <w:rsid w:val="003347FB"/>
    <w:rsid w:val="0033522D"/>
    <w:rsid w:val="003429D1"/>
    <w:rsid w:val="00346A51"/>
    <w:rsid w:val="00353886"/>
    <w:rsid w:val="003539DF"/>
    <w:rsid w:val="00357C0A"/>
    <w:rsid w:val="00370269"/>
    <w:rsid w:val="00375BBA"/>
    <w:rsid w:val="00384544"/>
    <w:rsid w:val="00384CFC"/>
    <w:rsid w:val="00395CE4"/>
    <w:rsid w:val="003A006A"/>
    <w:rsid w:val="003A44DC"/>
    <w:rsid w:val="003A4970"/>
    <w:rsid w:val="003B6057"/>
    <w:rsid w:val="003C09EB"/>
    <w:rsid w:val="003C113D"/>
    <w:rsid w:val="003C7B26"/>
    <w:rsid w:val="003D1DE6"/>
    <w:rsid w:val="003E03AC"/>
    <w:rsid w:val="003E2A09"/>
    <w:rsid w:val="003E7EAA"/>
    <w:rsid w:val="003F3E6B"/>
    <w:rsid w:val="00400649"/>
    <w:rsid w:val="004014B0"/>
    <w:rsid w:val="00402363"/>
    <w:rsid w:val="004116BD"/>
    <w:rsid w:val="00412CCD"/>
    <w:rsid w:val="004164ED"/>
    <w:rsid w:val="0041756D"/>
    <w:rsid w:val="0042137A"/>
    <w:rsid w:val="00426AC1"/>
    <w:rsid w:val="0042735C"/>
    <w:rsid w:val="00431E69"/>
    <w:rsid w:val="004331CB"/>
    <w:rsid w:val="004334F5"/>
    <w:rsid w:val="004450D4"/>
    <w:rsid w:val="004454D3"/>
    <w:rsid w:val="0045111D"/>
    <w:rsid w:val="0045219B"/>
    <w:rsid w:val="004527EA"/>
    <w:rsid w:val="00455F82"/>
    <w:rsid w:val="00465377"/>
    <w:rsid w:val="0046626F"/>
    <w:rsid w:val="004676C0"/>
    <w:rsid w:val="00471ABB"/>
    <w:rsid w:val="00471B24"/>
    <w:rsid w:val="004753EB"/>
    <w:rsid w:val="00492E9F"/>
    <w:rsid w:val="004B03E9"/>
    <w:rsid w:val="004B3A6C"/>
    <w:rsid w:val="004B70DA"/>
    <w:rsid w:val="004C029D"/>
    <w:rsid w:val="004C109D"/>
    <w:rsid w:val="004C79E4"/>
    <w:rsid w:val="004E08F1"/>
    <w:rsid w:val="004E1B84"/>
    <w:rsid w:val="004E7351"/>
    <w:rsid w:val="004E7A00"/>
    <w:rsid w:val="004F274B"/>
    <w:rsid w:val="004F458B"/>
    <w:rsid w:val="004F57C8"/>
    <w:rsid w:val="004F6525"/>
    <w:rsid w:val="00501934"/>
    <w:rsid w:val="005126AF"/>
    <w:rsid w:val="00513BE3"/>
    <w:rsid w:val="00515C7D"/>
    <w:rsid w:val="00517D7A"/>
    <w:rsid w:val="0052010F"/>
    <w:rsid w:val="00530A40"/>
    <w:rsid w:val="005356FD"/>
    <w:rsid w:val="00535EDC"/>
    <w:rsid w:val="005373B2"/>
    <w:rsid w:val="00537F08"/>
    <w:rsid w:val="00541762"/>
    <w:rsid w:val="00546490"/>
    <w:rsid w:val="00547C81"/>
    <w:rsid w:val="0055136C"/>
    <w:rsid w:val="00554E24"/>
    <w:rsid w:val="0055512D"/>
    <w:rsid w:val="00563060"/>
    <w:rsid w:val="00563711"/>
    <w:rsid w:val="005653D6"/>
    <w:rsid w:val="00567130"/>
    <w:rsid w:val="005700D7"/>
    <w:rsid w:val="0057123F"/>
    <w:rsid w:val="0057592D"/>
    <w:rsid w:val="00580F43"/>
    <w:rsid w:val="00582025"/>
    <w:rsid w:val="00584918"/>
    <w:rsid w:val="005907D2"/>
    <w:rsid w:val="0059448E"/>
    <w:rsid w:val="005A2546"/>
    <w:rsid w:val="005A31AF"/>
    <w:rsid w:val="005B0873"/>
    <w:rsid w:val="005B18B5"/>
    <w:rsid w:val="005C0894"/>
    <w:rsid w:val="005C3DE4"/>
    <w:rsid w:val="005C67E8"/>
    <w:rsid w:val="005C7572"/>
    <w:rsid w:val="005C7F3A"/>
    <w:rsid w:val="005D0C15"/>
    <w:rsid w:val="005D6211"/>
    <w:rsid w:val="005E4D22"/>
    <w:rsid w:val="005E54EA"/>
    <w:rsid w:val="005E7021"/>
    <w:rsid w:val="005E70E6"/>
    <w:rsid w:val="005E7621"/>
    <w:rsid w:val="005F526C"/>
    <w:rsid w:val="00600272"/>
    <w:rsid w:val="006051C4"/>
    <w:rsid w:val="006059DF"/>
    <w:rsid w:val="006104EA"/>
    <w:rsid w:val="0061434A"/>
    <w:rsid w:val="00614368"/>
    <w:rsid w:val="00615FA1"/>
    <w:rsid w:val="00617BE4"/>
    <w:rsid w:val="0062155D"/>
    <w:rsid w:val="00627A76"/>
    <w:rsid w:val="006308D3"/>
    <w:rsid w:val="006418E6"/>
    <w:rsid w:val="00645390"/>
    <w:rsid w:val="006552D6"/>
    <w:rsid w:val="0067575A"/>
    <w:rsid w:val="0067722F"/>
    <w:rsid w:val="00685118"/>
    <w:rsid w:val="006A0808"/>
    <w:rsid w:val="006A116C"/>
    <w:rsid w:val="006A15A3"/>
    <w:rsid w:val="006A2374"/>
    <w:rsid w:val="006B04EC"/>
    <w:rsid w:val="006B07B6"/>
    <w:rsid w:val="006B2A37"/>
    <w:rsid w:val="006B7F84"/>
    <w:rsid w:val="006C1691"/>
    <w:rsid w:val="006C19DD"/>
    <w:rsid w:val="006C1A71"/>
    <w:rsid w:val="006C373D"/>
    <w:rsid w:val="006C39B8"/>
    <w:rsid w:val="006C5B4F"/>
    <w:rsid w:val="006C62F1"/>
    <w:rsid w:val="006C6652"/>
    <w:rsid w:val="006D19A3"/>
    <w:rsid w:val="006D1C14"/>
    <w:rsid w:val="006E3E00"/>
    <w:rsid w:val="006E5488"/>
    <w:rsid w:val="006E57C8"/>
    <w:rsid w:val="006F2BFC"/>
    <w:rsid w:val="0070162E"/>
    <w:rsid w:val="00706CC2"/>
    <w:rsid w:val="00710760"/>
    <w:rsid w:val="0071594D"/>
    <w:rsid w:val="007173E6"/>
    <w:rsid w:val="00725E44"/>
    <w:rsid w:val="007321C3"/>
    <w:rsid w:val="00732ABB"/>
    <w:rsid w:val="00732F9B"/>
    <w:rsid w:val="0073319E"/>
    <w:rsid w:val="00733439"/>
    <w:rsid w:val="007340B5"/>
    <w:rsid w:val="00750829"/>
    <w:rsid w:val="00751905"/>
    <w:rsid w:val="00751F6E"/>
    <w:rsid w:val="00753DF9"/>
    <w:rsid w:val="00754DA4"/>
    <w:rsid w:val="007576DF"/>
    <w:rsid w:val="00760830"/>
    <w:rsid w:val="00762EE3"/>
    <w:rsid w:val="007701A7"/>
    <w:rsid w:val="007708C6"/>
    <w:rsid w:val="0077260C"/>
    <w:rsid w:val="007736E9"/>
    <w:rsid w:val="007765F7"/>
    <w:rsid w:val="00776902"/>
    <w:rsid w:val="0078320F"/>
    <w:rsid w:val="00783392"/>
    <w:rsid w:val="0079159C"/>
    <w:rsid w:val="007919C2"/>
    <w:rsid w:val="00796DBE"/>
    <w:rsid w:val="007A3006"/>
    <w:rsid w:val="007A5676"/>
    <w:rsid w:val="007A6F97"/>
    <w:rsid w:val="007B3A9A"/>
    <w:rsid w:val="007C1546"/>
    <w:rsid w:val="007C50AF"/>
    <w:rsid w:val="007D661C"/>
    <w:rsid w:val="007E04D0"/>
    <w:rsid w:val="007E4D0F"/>
    <w:rsid w:val="007F213B"/>
    <w:rsid w:val="007F24DE"/>
    <w:rsid w:val="007F3A43"/>
    <w:rsid w:val="007F4F41"/>
    <w:rsid w:val="007F5E0F"/>
    <w:rsid w:val="008034F1"/>
    <w:rsid w:val="008102A6"/>
    <w:rsid w:val="00817242"/>
    <w:rsid w:val="00822C54"/>
    <w:rsid w:val="008243A5"/>
    <w:rsid w:val="00826A7C"/>
    <w:rsid w:val="008272AB"/>
    <w:rsid w:val="008273C8"/>
    <w:rsid w:val="0083330B"/>
    <w:rsid w:val="00842534"/>
    <w:rsid w:val="00842A3D"/>
    <w:rsid w:val="00842BD1"/>
    <w:rsid w:val="00842C9E"/>
    <w:rsid w:val="00846B7E"/>
    <w:rsid w:val="00850AEF"/>
    <w:rsid w:val="008548B4"/>
    <w:rsid w:val="00854A12"/>
    <w:rsid w:val="00860393"/>
    <w:rsid w:val="00863D3E"/>
    <w:rsid w:val="00865462"/>
    <w:rsid w:val="00866650"/>
    <w:rsid w:val="00870059"/>
    <w:rsid w:val="0087114A"/>
    <w:rsid w:val="0087654E"/>
    <w:rsid w:val="00880ED5"/>
    <w:rsid w:val="00883756"/>
    <w:rsid w:val="008926A4"/>
    <w:rsid w:val="008A0004"/>
    <w:rsid w:val="008A2FB3"/>
    <w:rsid w:val="008B0B0B"/>
    <w:rsid w:val="008B50D4"/>
    <w:rsid w:val="008B70E1"/>
    <w:rsid w:val="008B74AF"/>
    <w:rsid w:val="008B7BD5"/>
    <w:rsid w:val="008C29C1"/>
    <w:rsid w:val="008D2EB4"/>
    <w:rsid w:val="008D3134"/>
    <w:rsid w:val="008D3BE2"/>
    <w:rsid w:val="008E04F8"/>
    <w:rsid w:val="00907B66"/>
    <w:rsid w:val="009125CE"/>
    <w:rsid w:val="00913B92"/>
    <w:rsid w:val="00924C95"/>
    <w:rsid w:val="0093377B"/>
    <w:rsid w:val="00934038"/>
    <w:rsid w:val="00934241"/>
    <w:rsid w:val="009416FB"/>
    <w:rsid w:val="00950E0F"/>
    <w:rsid w:val="00962CCF"/>
    <w:rsid w:val="00964785"/>
    <w:rsid w:val="009714CB"/>
    <w:rsid w:val="0097690C"/>
    <w:rsid w:val="00976A13"/>
    <w:rsid w:val="00981727"/>
    <w:rsid w:val="00985430"/>
    <w:rsid w:val="00987151"/>
    <w:rsid w:val="00987837"/>
    <w:rsid w:val="00992DDE"/>
    <w:rsid w:val="00994373"/>
    <w:rsid w:val="00996435"/>
    <w:rsid w:val="00997640"/>
    <w:rsid w:val="00997E0E"/>
    <w:rsid w:val="009A1F02"/>
    <w:rsid w:val="009A2321"/>
    <w:rsid w:val="009A3982"/>
    <w:rsid w:val="009A47A2"/>
    <w:rsid w:val="009A48C7"/>
    <w:rsid w:val="009A51B6"/>
    <w:rsid w:val="009A6D9A"/>
    <w:rsid w:val="009B1C67"/>
    <w:rsid w:val="009B2ED2"/>
    <w:rsid w:val="009B57B5"/>
    <w:rsid w:val="009B73E0"/>
    <w:rsid w:val="009D4C5B"/>
    <w:rsid w:val="009D4D45"/>
    <w:rsid w:val="009E4F4B"/>
    <w:rsid w:val="009F0BA9"/>
    <w:rsid w:val="009F1A9A"/>
    <w:rsid w:val="009F3A10"/>
    <w:rsid w:val="009F6DC6"/>
    <w:rsid w:val="009F78B3"/>
    <w:rsid w:val="00A03479"/>
    <w:rsid w:val="00A22C48"/>
    <w:rsid w:val="00A233EF"/>
    <w:rsid w:val="00A2497F"/>
    <w:rsid w:val="00A262D4"/>
    <w:rsid w:val="00A3200E"/>
    <w:rsid w:val="00A34109"/>
    <w:rsid w:val="00A345A2"/>
    <w:rsid w:val="00A37A7F"/>
    <w:rsid w:val="00A41BF9"/>
    <w:rsid w:val="00A54F56"/>
    <w:rsid w:val="00A73CA3"/>
    <w:rsid w:val="00A75EAA"/>
    <w:rsid w:val="00A81093"/>
    <w:rsid w:val="00A8160B"/>
    <w:rsid w:val="00A920A8"/>
    <w:rsid w:val="00A93270"/>
    <w:rsid w:val="00A965E9"/>
    <w:rsid w:val="00A97FC1"/>
    <w:rsid w:val="00AA0650"/>
    <w:rsid w:val="00AA3CC6"/>
    <w:rsid w:val="00AA59F2"/>
    <w:rsid w:val="00AA7161"/>
    <w:rsid w:val="00AB1963"/>
    <w:rsid w:val="00AB1CCE"/>
    <w:rsid w:val="00AB5DE5"/>
    <w:rsid w:val="00AB6980"/>
    <w:rsid w:val="00AB7ED7"/>
    <w:rsid w:val="00AC20C0"/>
    <w:rsid w:val="00AD1C71"/>
    <w:rsid w:val="00AD6841"/>
    <w:rsid w:val="00AD6A2A"/>
    <w:rsid w:val="00AF2E47"/>
    <w:rsid w:val="00AF4363"/>
    <w:rsid w:val="00AF61A2"/>
    <w:rsid w:val="00AF6EAD"/>
    <w:rsid w:val="00B03446"/>
    <w:rsid w:val="00B0716F"/>
    <w:rsid w:val="00B1250F"/>
    <w:rsid w:val="00B14377"/>
    <w:rsid w:val="00B1733E"/>
    <w:rsid w:val="00B21B1E"/>
    <w:rsid w:val="00B21F92"/>
    <w:rsid w:val="00B24879"/>
    <w:rsid w:val="00B37303"/>
    <w:rsid w:val="00B42386"/>
    <w:rsid w:val="00B4320F"/>
    <w:rsid w:val="00B45785"/>
    <w:rsid w:val="00B52354"/>
    <w:rsid w:val="00B55CC9"/>
    <w:rsid w:val="00B57550"/>
    <w:rsid w:val="00B62568"/>
    <w:rsid w:val="00B702B3"/>
    <w:rsid w:val="00B7729A"/>
    <w:rsid w:val="00B912BB"/>
    <w:rsid w:val="00B933F6"/>
    <w:rsid w:val="00B94FA2"/>
    <w:rsid w:val="00BA041E"/>
    <w:rsid w:val="00BA154E"/>
    <w:rsid w:val="00BA4499"/>
    <w:rsid w:val="00BA729D"/>
    <w:rsid w:val="00BB0336"/>
    <w:rsid w:val="00BB4658"/>
    <w:rsid w:val="00BC36B4"/>
    <w:rsid w:val="00BC452C"/>
    <w:rsid w:val="00BC4B72"/>
    <w:rsid w:val="00BC4F4E"/>
    <w:rsid w:val="00BC5C08"/>
    <w:rsid w:val="00BE19B5"/>
    <w:rsid w:val="00BF0445"/>
    <w:rsid w:val="00BF252A"/>
    <w:rsid w:val="00BF720B"/>
    <w:rsid w:val="00C028EE"/>
    <w:rsid w:val="00C04511"/>
    <w:rsid w:val="00C1004D"/>
    <w:rsid w:val="00C13798"/>
    <w:rsid w:val="00C16846"/>
    <w:rsid w:val="00C20048"/>
    <w:rsid w:val="00C21A51"/>
    <w:rsid w:val="00C26227"/>
    <w:rsid w:val="00C33CDB"/>
    <w:rsid w:val="00C36CCE"/>
    <w:rsid w:val="00C40979"/>
    <w:rsid w:val="00C46DDE"/>
    <w:rsid w:val="00C46ECA"/>
    <w:rsid w:val="00C47272"/>
    <w:rsid w:val="00C62242"/>
    <w:rsid w:val="00C62CCF"/>
    <w:rsid w:val="00C6326D"/>
    <w:rsid w:val="00C6416A"/>
    <w:rsid w:val="00C71F5C"/>
    <w:rsid w:val="00C74528"/>
    <w:rsid w:val="00C77ADF"/>
    <w:rsid w:val="00CA0131"/>
    <w:rsid w:val="00CA07A2"/>
    <w:rsid w:val="00CA38C9"/>
    <w:rsid w:val="00CB494E"/>
    <w:rsid w:val="00CB6143"/>
    <w:rsid w:val="00CC6362"/>
    <w:rsid w:val="00CD163A"/>
    <w:rsid w:val="00CD1A01"/>
    <w:rsid w:val="00CD4C94"/>
    <w:rsid w:val="00CD6E9B"/>
    <w:rsid w:val="00CD71B4"/>
    <w:rsid w:val="00CE3143"/>
    <w:rsid w:val="00CE40BB"/>
    <w:rsid w:val="00CE6400"/>
    <w:rsid w:val="00CE69A7"/>
    <w:rsid w:val="00CE7228"/>
    <w:rsid w:val="00D0502B"/>
    <w:rsid w:val="00D10A36"/>
    <w:rsid w:val="00D2744C"/>
    <w:rsid w:val="00D33F65"/>
    <w:rsid w:val="00D3424B"/>
    <w:rsid w:val="00D37275"/>
    <w:rsid w:val="00D37469"/>
    <w:rsid w:val="00D4167D"/>
    <w:rsid w:val="00D45F62"/>
    <w:rsid w:val="00D472B1"/>
    <w:rsid w:val="00D5053F"/>
    <w:rsid w:val="00D50E12"/>
    <w:rsid w:val="00D50EA6"/>
    <w:rsid w:val="00D54089"/>
    <w:rsid w:val="00D5449A"/>
    <w:rsid w:val="00D55DD9"/>
    <w:rsid w:val="00D57F41"/>
    <w:rsid w:val="00D63AB0"/>
    <w:rsid w:val="00D7077F"/>
    <w:rsid w:val="00D72682"/>
    <w:rsid w:val="00D76436"/>
    <w:rsid w:val="00D85049"/>
    <w:rsid w:val="00D955EF"/>
    <w:rsid w:val="00D973BE"/>
    <w:rsid w:val="00D97CC5"/>
    <w:rsid w:val="00DA1CF7"/>
    <w:rsid w:val="00DB0296"/>
    <w:rsid w:val="00DB2974"/>
    <w:rsid w:val="00DC680E"/>
    <w:rsid w:val="00DC7337"/>
    <w:rsid w:val="00DD26B1"/>
    <w:rsid w:val="00DD5A7F"/>
    <w:rsid w:val="00DD6770"/>
    <w:rsid w:val="00DD7A7F"/>
    <w:rsid w:val="00DE24EF"/>
    <w:rsid w:val="00DF23FC"/>
    <w:rsid w:val="00DF39CD"/>
    <w:rsid w:val="00DF449B"/>
    <w:rsid w:val="00DF4F81"/>
    <w:rsid w:val="00DF72F9"/>
    <w:rsid w:val="00E106EE"/>
    <w:rsid w:val="00E16ECB"/>
    <w:rsid w:val="00E17F8D"/>
    <w:rsid w:val="00E227E4"/>
    <w:rsid w:val="00E23AEF"/>
    <w:rsid w:val="00E2538B"/>
    <w:rsid w:val="00E30078"/>
    <w:rsid w:val="00E3250A"/>
    <w:rsid w:val="00E33188"/>
    <w:rsid w:val="00E40054"/>
    <w:rsid w:val="00E40FC7"/>
    <w:rsid w:val="00E42B8B"/>
    <w:rsid w:val="00E43CDC"/>
    <w:rsid w:val="00E54E66"/>
    <w:rsid w:val="00E56E57"/>
    <w:rsid w:val="00E57566"/>
    <w:rsid w:val="00E66D49"/>
    <w:rsid w:val="00E74094"/>
    <w:rsid w:val="00E80B21"/>
    <w:rsid w:val="00E84E2D"/>
    <w:rsid w:val="00E86DC6"/>
    <w:rsid w:val="00E90BC0"/>
    <w:rsid w:val="00E90F35"/>
    <w:rsid w:val="00E9102D"/>
    <w:rsid w:val="00E91D24"/>
    <w:rsid w:val="00EA3121"/>
    <w:rsid w:val="00EA78B5"/>
    <w:rsid w:val="00EB322E"/>
    <w:rsid w:val="00EC064C"/>
    <w:rsid w:val="00EC4B79"/>
    <w:rsid w:val="00EC6016"/>
    <w:rsid w:val="00ED279F"/>
    <w:rsid w:val="00ED4CB2"/>
    <w:rsid w:val="00ED5343"/>
    <w:rsid w:val="00ED7A7D"/>
    <w:rsid w:val="00EE1098"/>
    <w:rsid w:val="00EF2642"/>
    <w:rsid w:val="00EF3681"/>
    <w:rsid w:val="00EF3C78"/>
    <w:rsid w:val="00EF4BE6"/>
    <w:rsid w:val="00EF5C61"/>
    <w:rsid w:val="00F029DD"/>
    <w:rsid w:val="00F03D99"/>
    <w:rsid w:val="00F04AC0"/>
    <w:rsid w:val="00F0592B"/>
    <w:rsid w:val="00F06FDE"/>
    <w:rsid w:val="00F076D9"/>
    <w:rsid w:val="00F077A8"/>
    <w:rsid w:val="00F20BC2"/>
    <w:rsid w:val="00F234FB"/>
    <w:rsid w:val="00F27805"/>
    <w:rsid w:val="00F342E4"/>
    <w:rsid w:val="00F40762"/>
    <w:rsid w:val="00F44625"/>
    <w:rsid w:val="00F44B70"/>
    <w:rsid w:val="00F452AC"/>
    <w:rsid w:val="00F460F8"/>
    <w:rsid w:val="00F50E12"/>
    <w:rsid w:val="00F52D2B"/>
    <w:rsid w:val="00F56F3B"/>
    <w:rsid w:val="00F63DC7"/>
    <w:rsid w:val="00F64457"/>
    <w:rsid w:val="00F649D6"/>
    <w:rsid w:val="00F652B4"/>
    <w:rsid w:val="00F654DD"/>
    <w:rsid w:val="00F7328E"/>
    <w:rsid w:val="00F7376C"/>
    <w:rsid w:val="00F800E7"/>
    <w:rsid w:val="00F82C35"/>
    <w:rsid w:val="00F8438C"/>
    <w:rsid w:val="00F8551D"/>
    <w:rsid w:val="00F863AD"/>
    <w:rsid w:val="00F948E9"/>
    <w:rsid w:val="00F96AB4"/>
    <w:rsid w:val="00F97481"/>
    <w:rsid w:val="00F97511"/>
    <w:rsid w:val="00FA0749"/>
    <w:rsid w:val="00FA07BA"/>
    <w:rsid w:val="00FA33BD"/>
    <w:rsid w:val="00FA551C"/>
    <w:rsid w:val="00FA599B"/>
    <w:rsid w:val="00FB2294"/>
    <w:rsid w:val="00FB60EC"/>
    <w:rsid w:val="00FC3498"/>
    <w:rsid w:val="00FC5B77"/>
    <w:rsid w:val="00FC7055"/>
    <w:rsid w:val="00FC7D62"/>
    <w:rsid w:val="00FD292D"/>
    <w:rsid w:val="00FD5256"/>
    <w:rsid w:val="00FD6DA8"/>
    <w:rsid w:val="00FD7843"/>
    <w:rsid w:val="00FD7B1D"/>
    <w:rsid w:val="00FE0241"/>
    <w:rsid w:val="00FE0AB8"/>
    <w:rsid w:val="00FE3CC7"/>
    <w:rsid w:val="00FE6822"/>
    <w:rsid w:val="00FE7F51"/>
    <w:rsid w:val="00FF3218"/>
    <w:rsid w:val="00FF44B9"/>
    <w:rsid w:val="00FF5CE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8926A4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842C9E"/>
    <w:pPr>
      <w:framePr w:hSpace="180" w:wrap="around" w:hAnchor="margin" w:xAlign="center" w:y="-675"/>
      <w:spacing w:before="36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842C9E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98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530A40"/>
    <w:rPr>
      <w:b/>
      <w:bCs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020E57"/>
    <w:rPr>
      <w:rFonts w:ascii="Calibri" w:hAnsi="Calibri"/>
      <w:sz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077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41756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1756D"/>
    <w:rPr>
      <w:rFonts w:ascii="Arial" w:hAnsi="Arial"/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3460D"/>
    <w:pPr>
      <w:ind w:left="720"/>
      <w:contextualSpacing/>
      <w:textAlignment w:val="auto"/>
    </w:pPr>
    <w:rPr>
      <w:rFonts w:eastAsia="SimSun"/>
      <w:sz w:val="24"/>
    </w:rPr>
  </w:style>
  <w:style w:type="character" w:styleId="Strong">
    <w:name w:val="Strong"/>
    <w:basedOn w:val="DefaultParagraphFont"/>
    <w:uiPriority w:val="22"/>
    <w:qFormat/>
    <w:rsid w:val="0003460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7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7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7A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7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7A8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8144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4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1887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28/en" TargetMode="External"/><Relationship Id="rId18" Type="http://schemas.openxmlformats.org/officeDocument/2006/relationships/hyperlink" Target="https://www.itu.int/md/S22-PP-C-0198/en" TargetMode="External"/><Relationship Id="rId26" Type="http://schemas.openxmlformats.org/officeDocument/2006/relationships/hyperlink" Target="https://www.itu.int/md/S22-PP-C-0194/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S22-PP-C-0157/en" TargetMode="External"/><Relationship Id="rId34" Type="http://schemas.openxmlformats.org/officeDocument/2006/relationships/hyperlink" Target="https://www.itu.int/md/S22-PP-C-0197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tu.int/md/S22-PP-C-0189/en" TargetMode="External"/><Relationship Id="rId17" Type="http://schemas.openxmlformats.org/officeDocument/2006/relationships/hyperlink" Target="https://www.itu.int/md/S22-PP-C-0166/en" TargetMode="External"/><Relationship Id="rId25" Type="http://schemas.openxmlformats.org/officeDocument/2006/relationships/hyperlink" Target="https://www.itu.int/md/S22-PP-C-0194/en" TargetMode="External"/><Relationship Id="rId33" Type="http://schemas.openxmlformats.org/officeDocument/2006/relationships/hyperlink" Target="https://www.itu.int/md/S22-PP-C-0197/en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22-PP-C-0196/en" TargetMode="External"/><Relationship Id="rId20" Type="http://schemas.openxmlformats.org/officeDocument/2006/relationships/hyperlink" Target="https://www.itu.int/md/S22-PP-C-0188/en" TargetMode="External"/><Relationship Id="rId29" Type="http://schemas.openxmlformats.org/officeDocument/2006/relationships/hyperlink" Target="https://www.itu.int/md/S22-PP-C-0166/en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22-PP-C-0157/en" TargetMode="External"/><Relationship Id="rId24" Type="http://schemas.openxmlformats.org/officeDocument/2006/relationships/hyperlink" Target="https://www.itu.int/md/S22-PP-C-0193/en" TargetMode="External"/><Relationship Id="rId32" Type="http://schemas.openxmlformats.org/officeDocument/2006/relationships/hyperlink" Target="https://www.itu.int/md/S22-PP-C-0198/en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tu.int/md/S22-PP-C-0194/en" TargetMode="External"/><Relationship Id="rId23" Type="http://schemas.openxmlformats.org/officeDocument/2006/relationships/hyperlink" Target="https://www.itu.int/md/S22-PP-C-0193/en" TargetMode="External"/><Relationship Id="rId28" Type="http://schemas.openxmlformats.org/officeDocument/2006/relationships/hyperlink" Target="https://www.itu.int/md/S22-PP-C-0196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S22-PP-C-0188/en" TargetMode="External"/><Relationship Id="rId19" Type="http://schemas.openxmlformats.org/officeDocument/2006/relationships/hyperlink" Target="https://www.itu.int/md/S22-PP-C-0197/en" TargetMode="External"/><Relationship Id="rId31" Type="http://schemas.openxmlformats.org/officeDocument/2006/relationships/hyperlink" Target="https://www.itu.int/md/S22-PP-C-0198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itu.int/md/S22-PP-C-0193/en" TargetMode="External"/><Relationship Id="rId22" Type="http://schemas.openxmlformats.org/officeDocument/2006/relationships/hyperlink" Target="https://www.itu.int/md/S22-PP-C-0189/en" TargetMode="External"/><Relationship Id="rId27" Type="http://schemas.openxmlformats.org/officeDocument/2006/relationships/hyperlink" Target="https://www.itu.int/md/S22-PP-C-0196/en" TargetMode="External"/><Relationship Id="rId30" Type="http://schemas.openxmlformats.org/officeDocument/2006/relationships/hyperlink" Target="https://www.itu.int/md/S22-PP-C-0166/en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BC0A-3C6C-4865-B45F-6E62CA00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14</Pages>
  <Words>4601</Words>
  <Characters>32415</Characters>
  <Application>Microsoft Office Word</Application>
  <DocSecurity>0</DocSecurity>
  <Lines>270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Manias, Michel</dc:creator>
  <cp:keywords/>
  <dc:description/>
  <cp:lastModifiedBy>Fedosova, Elena</cp:lastModifiedBy>
  <cp:revision>15</cp:revision>
  <cp:lastPrinted>2022-09-29T16:32:00Z</cp:lastPrinted>
  <dcterms:created xsi:type="dcterms:W3CDTF">2022-11-24T19:48:00Z</dcterms:created>
  <dcterms:modified xsi:type="dcterms:W3CDTF">2022-11-28T11:51:00Z</dcterms:modified>
  <cp:category>Conference document</cp:category>
</cp:coreProperties>
</file>