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D95691" w14:paraId="0AEC9A71" w14:textId="77777777" w:rsidTr="00073A73">
        <w:trPr>
          <w:cantSplit/>
          <w:trHeight w:val="20"/>
        </w:trPr>
        <w:tc>
          <w:tcPr>
            <w:tcW w:w="6620" w:type="dxa"/>
          </w:tcPr>
          <w:p w14:paraId="29294F6D" w14:textId="77777777" w:rsidR="00314DAF" w:rsidRPr="00D95691" w:rsidRDefault="00314DAF" w:rsidP="00073A73">
            <w:pPr>
              <w:spacing w:before="240"/>
              <w:jc w:val="left"/>
              <w:rPr>
                <w:b/>
                <w:bCs/>
                <w:rtl/>
              </w:rPr>
            </w:pPr>
            <w:r w:rsidRPr="00D95691">
              <w:rPr>
                <w:b/>
                <w:bCs/>
                <w:w w:val="110"/>
                <w:sz w:val="30"/>
                <w:szCs w:val="30"/>
                <w:rtl/>
              </w:rPr>
              <w:t xml:space="preserve">مؤتمر المندوبين المفوضين </w:t>
            </w:r>
            <w:r w:rsidRPr="00D95691">
              <w:rPr>
                <w:b/>
                <w:bCs/>
                <w:w w:val="110"/>
                <w:sz w:val="30"/>
              </w:rPr>
              <w:t>(PP-22)</w:t>
            </w:r>
            <w:r w:rsidRPr="00D95691">
              <w:rPr>
                <w:b/>
                <w:bCs/>
                <w:w w:val="110"/>
                <w:sz w:val="30"/>
                <w:szCs w:val="30"/>
                <w:rtl/>
                <w:lang w:bidi="ar-SY"/>
              </w:rPr>
              <w:br/>
            </w:r>
            <w:r w:rsidRPr="00D95691">
              <w:rPr>
                <w:b/>
                <w:bCs/>
                <w:sz w:val="24"/>
                <w:szCs w:val="24"/>
                <w:rtl/>
              </w:rPr>
              <w:t xml:space="preserve">بوخارست، </w:t>
            </w:r>
            <w:r w:rsidRPr="00D95691">
              <w:rPr>
                <w:b/>
                <w:bCs/>
                <w:sz w:val="24"/>
                <w:szCs w:val="24"/>
              </w:rPr>
              <w:t>26</w:t>
            </w:r>
            <w:r w:rsidRPr="00D95691">
              <w:rPr>
                <w:b/>
                <w:bCs/>
                <w:sz w:val="24"/>
                <w:szCs w:val="24"/>
                <w:rtl/>
              </w:rPr>
              <w:t xml:space="preserve"> سبتمبر - </w:t>
            </w:r>
            <w:r w:rsidRPr="00D95691">
              <w:rPr>
                <w:b/>
                <w:bCs/>
                <w:sz w:val="24"/>
                <w:szCs w:val="24"/>
              </w:rPr>
              <w:t>14</w:t>
            </w:r>
            <w:r w:rsidRPr="00D95691">
              <w:rPr>
                <w:b/>
                <w:bCs/>
                <w:sz w:val="24"/>
                <w:szCs w:val="24"/>
                <w:rtl/>
              </w:rPr>
              <w:t xml:space="preserve"> أكتوبر </w:t>
            </w:r>
            <w:r w:rsidRPr="00D95691">
              <w:rPr>
                <w:b/>
                <w:bCs/>
                <w:sz w:val="24"/>
                <w:szCs w:val="24"/>
              </w:rPr>
              <w:t>2022</w:t>
            </w:r>
          </w:p>
        </w:tc>
        <w:tc>
          <w:tcPr>
            <w:tcW w:w="3052" w:type="dxa"/>
          </w:tcPr>
          <w:p w14:paraId="30D8DEEB" w14:textId="77777777" w:rsidR="00314DAF" w:rsidRPr="00D95691" w:rsidRDefault="00314DAF" w:rsidP="00073A73">
            <w:pPr>
              <w:spacing w:before="0" w:line="240" w:lineRule="auto"/>
              <w:jc w:val="left"/>
              <w:rPr>
                <w:rtl/>
              </w:rPr>
            </w:pPr>
            <w:bookmarkStart w:id="0" w:name="ditulogo"/>
            <w:bookmarkEnd w:id="0"/>
            <w:r w:rsidRPr="00D95691">
              <w:rPr>
                <w:noProof/>
              </w:rPr>
              <w:drawing>
                <wp:inline distT="0" distB="0" distL="0" distR="0" wp14:anchorId="789497C6" wp14:editId="778F8D9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D95691" w14:paraId="12F8B1CC" w14:textId="77777777" w:rsidTr="00073A73">
        <w:trPr>
          <w:cantSplit/>
          <w:trHeight w:val="20"/>
        </w:trPr>
        <w:tc>
          <w:tcPr>
            <w:tcW w:w="6620" w:type="dxa"/>
            <w:tcBorders>
              <w:bottom w:val="single" w:sz="12" w:space="0" w:color="auto"/>
            </w:tcBorders>
          </w:tcPr>
          <w:p w14:paraId="31ED95F4" w14:textId="77777777" w:rsidR="00314DAF" w:rsidRPr="00D95691" w:rsidRDefault="00314DAF" w:rsidP="00393A8A">
            <w:pPr>
              <w:spacing w:before="0"/>
              <w:rPr>
                <w:rtl/>
              </w:rPr>
            </w:pPr>
          </w:p>
        </w:tc>
        <w:tc>
          <w:tcPr>
            <w:tcW w:w="3052" w:type="dxa"/>
            <w:tcBorders>
              <w:bottom w:val="single" w:sz="12" w:space="0" w:color="auto"/>
            </w:tcBorders>
          </w:tcPr>
          <w:p w14:paraId="029E6E43" w14:textId="77777777" w:rsidR="00314DAF" w:rsidRPr="00D95691" w:rsidRDefault="00314DAF" w:rsidP="00393A8A">
            <w:pPr>
              <w:spacing w:before="0"/>
            </w:pPr>
          </w:p>
        </w:tc>
      </w:tr>
      <w:tr w:rsidR="00314DAF" w:rsidRPr="00D95691" w14:paraId="2D2D0982" w14:textId="77777777" w:rsidTr="00073A73">
        <w:trPr>
          <w:cantSplit/>
          <w:trHeight w:val="20"/>
        </w:trPr>
        <w:tc>
          <w:tcPr>
            <w:tcW w:w="6620" w:type="dxa"/>
            <w:tcBorders>
              <w:top w:val="single" w:sz="12" w:space="0" w:color="auto"/>
            </w:tcBorders>
          </w:tcPr>
          <w:p w14:paraId="69C98E17" w14:textId="77777777" w:rsidR="00314DAF" w:rsidRPr="00D95691" w:rsidRDefault="00314DAF" w:rsidP="00073A73">
            <w:pPr>
              <w:spacing w:before="60" w:after="60" w:line="260" w:lineRule="exact"/>
              <w:rPr>
                <w:b/>
                <w:bCs/>
                <w:rtl/>
              </w:rPr>
            </w:pPr>
          </w:p>
        </w:tc>
        <w:tc>
          <w:tcPr>
            <w:tcW w:w="3052" w:type="dxa"/>
            <w:tcBorders>
              <w:top w:val="single" w:sz="12" w:space="0" w:color="auto"/>
            </w:tcBorders>
          </w:tcPr>
          <w:p w14:paraId="745CF4EC" w14:textId="77777777" w:rsidR="00314DAF" w:rsidRPr="00D95691" w:rsidRDefault="00314DAF" w:rsidP="00073A73">
            <w:pPr>
              <w:spacing w:before="60" w:after="60" w:line="260" w:lineRule="exact"/>
              <w:rPr>
                <w:b/>
                <w:bCs/>
                <w:lang w:bidi="ar-SY"/>
              </w:rPr>
            </w:pPr>
          </w:p>
        </w:tc>
      </w:tr>
      <w:tr w:rsidR="00314DAF" w:rsidRPr="00D95691" w14:paraId="077D69C5" w14:textId="77777777" w:rsidTr="00073A73">
        <w:trPr>
          <w:cantSplit/>
        </w:trPr>
        <w:tc>
          <w:tcPr>
            <w:tcW w:w="6620" w:type="dxa"/>
          </w:tcPr>
          <w:p w14:paraId="33D278CC" w14:textId="77777777" w:rsidR="00314DAF" w:rsidRPr="00D95691" w:rsidRDefault="00314DAF" w:rsidP="00314DAF">
            <w:pPr>
              <w:pStyle w:val="Committee"/>
              <w:framePr w:hSpace="0" w:wrap="auto" w:yAlign="inline"/>
              <w:bidi/>
              <w:rPr>
                <w:rtl/>
                <w:lang w:bidi="ar-EG"/>
              </w:rPr>
            </w:pPr>
            <w:r w:rsidRPr="00D95691">
              <w:rPr>
                <w:rtl/>
              </w:rPr>
              <w:t>الجلسة</w:t>
            </w:r>
            <w:r w:rsidRPr="00D95691">
              <w:rPr>
                <w:sz w:val="19"/>
                <w:rtl/>
              </w:rPr>
              <w:t xml:space="preserve"> العامة</w:t>
            </w:r>
          </w:p>
        </w:tc>
        <w:tc>
          <w:tcPr>
            <w:tcW w:w="3052" w:type="dxa"/>
            <w:vAlign w:val="center"/>
          </w:tcPr>
          <w:p w14:paraId="2C710945" w14:textId="24BBDFEF" w:rsidR="00314DAF" w:rsidRPr="00D95691" w:rsidRDefault="00314DAF" w:rsidP="00073A73">
            <w:pPr>
              <w:spacing w:before="20" w:after="20" w:line="300" w:lineRule="exact"/>
              <w:jc w:val="left"/>
              <w:rPr>
                <w:b/>
                <w:bCs/>
                <w:lang w:bidi="ar-SY"/>
              </w:rPr>
            </w:pPr>
            <w:r w:rsidRPr="00D95691">
              <w:rPr>
                <w:b/>
                <w:bCs/>
                <w:rtl/>
              </w:rPr>
              <w:t xml:space="preserve">الوثيقة </w:t>
            </w:r>
            <w:r w:rsidR="00023A11" w:rsidRPr="00D95691">
              <w:rPr>
                <w:b/>
                <w:bCs/>
              </w:rPr>
              <w:t>152</w:t>
            </w:r>
            <w:r w:rsidRPr="00D95691">
              <w:rPr>
                <w:b/>
                <w:bCs/>
              </w:rPr>
              <w:t>-A</w:t>
            </w:r>
          </w:p>
        </w:tc>
      </w:tr>
      <w:tr w:rsidR="00314DAF" w:rsidRPr="00D95691" w14:paraId="77AB085B" w14:textId="77777777" w:rsidTr="00073A73">
        <w:trPr>
          <w:cantSplit/>
        </w:trPr>
        <w:tc>
          <w:tcPr>
            <w:tcW w:w="6620" w:type="dxa"/>
          </w:tcPr>
          <w:p w14:paraId="714F6BE7" w14:textId="77777777" w:rsidR="00314DAF" w:rsidRPr="00D95691" w:rsidRDefault="00314DAF" w:rsidP="00073A73">
            <w:pPr>
              <w:spacing w:before="20" w:after="20" w:line="300" w:lineRule="exact"/>
              <w:rPr>
                <w:b/>
                <w:bCs/>
                <w:lang w:bidi="ar-SY"/>
              </w:rPr>
            </w:pPr>
          </w:p>
        </w:tc>
        <w:tc>
          <w:tcPr>
            <w:tcW w:w="3052" w:type="dxa"/>
            <w:vAlign w:val="center"/>
          </w:tcPr>
          <w:p w14:paraId="0EEB65BF" w14:textId="3039D807" w:rsidR="00314DAF" w:rsidRPr="00D95691" w:rsidRDefault="00023A11" w:rsidP="00073A73">
            <w:pPr>
              <w:spacing w:before="20" w:after="20" w:line="300" w:lineRule="exact"/>
              <w:rPr>
                <w:b/>
                <w:bCs/>
                <w:rtl/>
              </w:rPr>
            </w:pPr>
            <w:r w:rsidRPr="00D95691">
              <w:rPr>
                <w:b/>
                <w:bCs/>
              </w:rPr>
              <w:t>7</w:t>
            </w:r>
            <w:r w:rsidR="00314DAF" w:rsidRPr="00D95691">
              <w:rPr>
                <w:b/>
                <w:bCs/>
                <w:rtl/>
              </w:rPr>
              <w:t xml:space="preserve"> </w:t>
            </w:r>
            <w:r w:rsidRPr="00D95691">
              <w:rPr>
                <w:b/>
                <w:bCs/>
                <w:rtl/>
              </w:rPr>
              <w:t>أكتوبر</w:t>
            </w:r>
            <w:r w:rsidR="00314DAF" w:rsidRPr="00D95691">
              <w:rPr>
                <w:b/>
                <w:bCs/>
                <w:rtl/>
              </w:rPr>
              <w:t> </w:t>
            </w:r>
            <w:r w:rsidR="00821628" w:rsidRPr="00D95691">
              <w:rPr>
                <w:b/>
                <w:bCs/>
              </w:rPr>
              <w:t>2022</w:t>
            </w:r>
          </w:p>
        </w:tc>
      </w:tr>
      <w:tr w:rsidR="00314DAF" w:rsidRPr="00D95691" w14:paraId="189882E7" w14:textId="77777777" w:rsidTr="00073A73">
        <w:trPr>
          <w:cantSplit/>
        </w:trPr>
        <w:tc>
          <w:tcPr>
            <w:tcW w:w="6620" w:type="dxa"/>
          </w:tcPr>
          <w:p w14:paraId="776C7F32" w14:textId="77777777" w:rsidR="00314DAF" w:rsidRPr="00D95691" w:rsidRDefault="00314DAF" w:rsidP="00073A73">
            <w:pPr>
              <w:spacing w:before="20" w:after="20" w:line="300" w:lineRule="exact"/>
              <w:rPr>
                <w:b/>
                <w:bCs/>
              </w:rPr>
            </w:pPr>
          </w:p>
        </w:tc>
        <w:tc>
          <w:tcPr>
            <w:tcW w:w="3052" w:type="dxa"/>
            <w:vAlign w:val="center"/>
          </w:tcPr>
          <w:p w14:paraId="18588FFC" w14:textId="77777777" w:rsidR="00314DAF" w:rsidRPr="00D95691" w:rsidRDefault="00314DAF" w:rsidP="00073A73">
            <w:pPr>
              <w:spacing w:before="20" w:after="20" w:line="300" w:lineRule="exact"/>
              <w:rPr>
                <w:b/>
                <w:bCs/>
                <w:lang w:bidi="ar-SY"/>
              </w:rPr>
            </w:pPr>
            <w:r w:rsidRPr="00D95691">
              <w:rPr>
                <w:b/>
                <w:bCs/>
                <w:rtl/>
              </w:rPr>
              <w:t>الأصل: بالإنكليزية</w:t>
            </w:r>
          </w:p>
        </w:tc>
      </w:tr>
      <w:tr w:rsidR="00314DAF" w:rsidRPr="00D95691" w14:paraId="55E60109" w14:textId="77777777" w:rsidTr="00073A73">
        <w:trPr>
          <w:cantSplit/>
        </w:trPr>
        <w:tc>
          <w:tcPr>
            <w:tcW w:w="6620" w:type="dxa"/>
          </w:tcPr>
          <w:p w14:paraId="2DE28EEB" w14:textId="77777777" w:rsidR="00314DAF" w:rsidRPr="00D95691" w:rsidRDefault="00314DAF" w:rsidP="00073A73">
            <w:pPr>
              <w:spacing w:before="20" w:after="20" w:line="300" w:lineRule="exact"/>
              <w:rPr>
                <w:b/>
                <w:bCs/>
              </w:rPr>
            </w:pPr>
          </w:p>
        </w:tc>
        <w:tc>
          <w:tcPr>
            <w:tcW w:w="3052" w:type="dxa"/>
            <w:vAlign w:val="center"/>
          </w:tcPr>
          <w:p w14:paraId="67918D48" w14:textId="77777777" w:rsidR="00314DAF" w:rsidRPr="00D95691" w:rsidRDefault="00314DAF" w:rsidP="00073A73">
            <w:pPr>
              <w:spacing w:before="20" w:after="20" w:line="300" w:lineRule="exact"/>
              <w:rPr>
                <w:b/>
                <w:bCs/>
                <w:lang w:bidi="ar-SY"/>
              </w:rPr>
            </w:pPr>
          </w:p>
        </w:tc>
      </w:tr>
      <w:tr w:rsidR="00023A11" w:rsidRPr="00D95691" w14:paraId="0B054980" w14:textId="77777777" w:rsidTr="00073A73">
        <w:trPr>
          <w:cantSplit/>
        </w:trPr>
        <w:tc>
          <w:tcPr>
            <w:tcW w:w="9672" w:type="dxa"/>
            <w:gridSpan w:val="2"/>
          </w:tcPr>
          <w:p w14:paraId="73C2961A" w14:textId="247714F7" w:rsidR="00023A11" w:rsidRPr="00D95691" w:rsidRDefault="00023A11" w:rsidP="0080182C">
            <w:pPr>
              <w:pStyle w:val="Title1"/>
            </w:pPr>
            <w:r w:rsidRPr="00D95691">
              <w:rPr>
                <w:rtl/>
                <w:lang w:eastAsia="en-US" w:bidi="ar-EG"/>
              </w:rPr>
              <w:t>محضر الجلسة العامة الحادية عشرة</w:t>
            </w:r>
          </w:p>
        </w:tc>
      </w:tr>
      <w:tr w:rsidR="00023A11" w:rsidRPr="00D95691" w14:paraId="3882BC1C" w14:textId="77777777" w:rsidTr="00073A73">
        <w:trPr>
          <w:cantSplit/>
        </w:trPr>
        <w:tc>
          <w:tcPr>
            <w:tcW w:w="9672" w:type="dxa"/>
            <w:gridSpan w:val="2"/>
          </w:tcPr>
          <w:p w14:paraId="64E17642" w14:textId="3481383E" w:rsidR="00023A11" w:rsidRPr="00D95691" w:rsidRDefault="00023A11" w:rsidP="0080182C">
            <w:pPr>
              <w:pStyle w:val="Title2"/>
              <w:rPr>
                <w:lang w:bidi="ar-SY"/>
              </w:rPr>
            </w:pPr>
            <w:r w:rsidRPr="00D95691">
              <w:rPr>
                <w:snapToGrid w:val="0"/>
                <w:rtl/>
                <w:lang w:eastAsia="en-US" w:bidi="ar-EG"/>
              </w:rPr>
              <w:t xml:space="preserve">الثلاثاء، </w:t>
            </w:r>
            <w:r w:rsidRPr="00D95691">
              <w:rPr>
                <w:snapToGrid w:val="0"/>
                <w:lang w:eastAsia="en-US" w:bidi="ar-EG"/>
              </w:rPr>
              <w:t>4</w:t>
            </w:r>
            <w:r w:rsidRPr="00D95691">
              <w:rPr>
                <w:snapToGrid w:val="0"/>
                <w:rtl/>
                <w:lang w:eastAsia="en-US" w:bidi="ar-EG"/>
              </w:rPr>
              <w:t xml:space="preserve"> أكتوبر </w:t>
            </w:r>
            <w:r w:rsidRPr="00D95691">
              <w:rPr>
                <w:snapToGrid w:val="0"/>
                <w:lang w:eastAsia="en-US" w:bidi="ar-EG"/>
              </w:rPr>
              <w:t>2022</w:t>
            </w:r>
            <w:r w:rsidRPr="00D95691">
              <w:rPr>
                <w:snapToGrid w:val="0"/>
                <w:rtl/>
                <w:lang w:eastAsia="en-US" w:bidi="ar-EG"/>
              </w:rPr>
              <w:t xml:space="preserve">، الساعة </w:t>
            </w:r>
            <w:r w:rsidRPr="00D95691">
              <w:rPr>
                <w:snapToGrid w:val="0"/>
                <w:lang w:eastAsia="en-US" w:bidi="ar-EG"/>
              </w:rPr>
              <w:t>09:40</w:t>
            </w:r>
          </w:p>
        </w:tc>
      </w:tr>
      <w:tr w:rsidR="00023A11" w:rsidRPr="00D95691" w14:paraId="1FE577D9" w14:textId="77777777" w:rsidTr="00073A73">
        <w:trPr>
          <w:cantSplit/>
        </w:trPr>
        <w:tc>
          <w:tcPr>
            <w:tcW w:w="9672" w:type="dxa"/>
            <w:gridSpan w:val="2"/>
          </w:tcPr>
          <w:p w14:paraId="0A775ADD" w14:textId="0B50B23C" w:rsidR="00023A11" w:rsidRPr="00DC7AC4" w:rsidRDefault="00023A11" w:rsidP="00023A11">
            <w:pPr>
              <w:pStyle w:val="Title2"/>
              <w:rPr>
                <w:sz w:val="22"/>
                <w:szCs w:val="22"/>
              </w:rPr>
            </w:pPr>
            <w:r w:rsidRPr="00DC7AC4">
              <w:rPr>
                <w:rFonts w:eastAsia="SimSun"/>
                <w:b/>
                <w:bCs/>
                <w:sz w:val="22"/>
                <w:szCs w:val="22"/>
                <w:rtl/>
                <w:lang w:val="en-GB" w:eastAsia="en-US" w:bidi="ar-EG"/>
              </w:rPr>
              <w:t>الرئيس:</w:t>
            </w:r>
            <w:r w:rsidR="00D95691" w:rsidRPr="00DC7AC4">
              <w:rPr>
                <w:sz w:val="22"/>
                <w:szCs w:val="22"/>
                <w:rtl/>
              </w:rPr>
              <w:t xml:space="preserve"> السيد سابين </w:t>
            </w:r>
            <w:proofErr w:type="spellStart"/>
            <w:r w:rsidR="00D95691" w:rsidRPr="00DC7AC4">
              <w:rPr>
                <w:sz w:val="22"/>
                <w:szCs w:val="22"/>
                <w:rtl/>
              </w:rPr>
              <w:t>سارماش</w:t>
            </w:r>
            <w:proofErr w:type="spellEnd"/>
            <w:r w:rsidR="00D95691" w:rsidRPr="00DC7AC4">
              <w:rPr>
                <w:sz w:val="22"/>
                <w:szCs w:val="22"/>
                <w:rtl/>
              </w:rPr>
              <w:t xml:space="preserve"> (رومانيا)</w:t>
            </w:r>
          </w:p>
        </w:tc>
      </w:tr>
      <w:tr w:rsidR="00023A11" w:rsidRPr="00D95691" w14:paraId="7311335C" w14:textId="77777777" w:rsidTr="00073A73">
        <w:trPr>
          <w:cantSplit/>
        </w:trPr>
        <w:tc>
          <w:tcPr>
            <w:tcW w:w="9672" w:type="dxa"/>
            <w:gridSpan w:val="2"/>
          </w:tcPr>
          <w:p w14:paraId="41339613" w14:textId="77777777" w:rsidR="00023A11" w:rsidRPr="00D95691" w:rsidRDefault="00023A11" w:rsidP="00023A11">
            <w:pPr>
              <w:pStyle w:val="Agendaitem0"/>
              <w:rPr>
                <w:lang w:eastAsia="zh-CN" w:bidi="ar-SY"/>
              </w:rPr>
            </w:pPr>
          </w:p>
        </w:tc>
      </w:tr>
    </w:tbl>
    <w:tbl>
      <w:tblPr>
        <w:bidiVisual/>
        <w:tblW w:w="5002" w:type="pct"/>
        <w:tblLook w:val="0000" w:firstRow="0" w:lastRow="0" w:firstColumn="0" w:lastColumn="0" w:noHBand="0" w:noVBand="0"/>
      </w:tblPr>
      <w:tblGrid>
        <w:gridCol w:w="461"/>
        <w:gridCol w:w="6634"/>
        <w:gridCol w:w="2548"/>
      </w:tblGrid>
      <w:tr w:rsidR="00023A11" w:rsidRPr="00D95691" w14:paraId="5F1FE2C4" w14:textId="77777777" w:rsidTr="00023A11">
        <w:tc>
          <w:tcPr>
            <w:tcW w:w="239" w:type="pct"/>
          </w:tcPr>
          <w:p w14:paraId="0182D9E5" w14:textId="77777777" w:rsidR="00023A11" w:rsidRPr="00D95691" w:rsidRDefault="00023A11" w:rsidP="0080182C">
            <w:pPr>
              <w:tabs>
                <w:tab w:val="right" w:pos="9781"/>
              </w:tabs>
              <w:overflowPunct w:val="0"/>
              <w:autoSpaceDE w:val="0"/>
              <w:autoSpaceDN w:val="0"/>
              <w:adjustRightInd w:val="0"/>
              <w:spacing w:before="60" w:after="60" w:line="300" w:lineRule="exact"/>
              <w:textAlignment w:val="baseline"/>
              <w:rPr>
                <w:rFonts w:eastAsia="SimSun"/>
                <w:b/>
                <w:sz w:val="24"/>
                <w:szCs w:val="24"/>
                <w:lang w:val="en-CA"/>
              </w:rPr>
            </w:pPr>
            <w:r w:rsidRPr="00D95691">
              <w:rPr>
                <w:rFonts w:eastAsia="SimSun"/>
                <w:sz w:val="24"/>
                <w:szCs w:val="24"/>
                <w:lang w:val="en-CA"/>
              </w:rPr>
              <w:br w:type="page"/>
            </w:r>
            <w:r w:rsidRPr="00D95691">
              <w:rPr>
                <w:rFonts w:eastAsia="SimSun"/>
                <w:sz w:val="24"/>
                <w:szCs w:val="24"/>
                <w:lang w:val="en-CA"/>
              </w:rPr>
              <w:br w:type="page"/>
            </w:r>
          </w:p>
        </w:tc>
        <w:tc>
          <w:tcPr>
            <w:tcW w:w="3440" w:type="pct"/>
          </w:tcPr>
          <w:p w14:paraId="13EDC7C3" w14:textId="6B3C12F9" w:rsidR="00023A11" w:rsidRPr="00361096" w:rsidRDefault="00023A11" w:rsidP="0080182C">
            <w:pPr>
              <w:tabs>
                <w:tab w:val="right" w:pos="9781"/>
              </w:tabs>
              <w:overflowPunct w:val="0"/>
              <w:autoSpaceDE w:val="0"/>
              <w:autoSpaceDN w:val="0"/>
              <w:adjustRightInd w:val="0"/>
              <w:spacing w:before="60" w:after="60" w:line="300" w:lineRule="exact"/>
              <w:textAlignment w:val="baseline"/>
              <w:rPr>
                <w:rFonts w:eastAsia="SimSun"/>
                <w:b/>
                <w:bCs/>
                <w:sz w:val="24"/>
                <w:szCs w:val="24"/>
                <w:lang w:val="en-CA"/>
              </w:rPr>
            </w:pPr>
            <w:r w:rsidRPr="00361096">
              <w:rPr>
                <w:b/>
                <w:bCs/>
                <w:rtl/>
              </w:rPr>
              <w:t>موضوعات المناقشة</w:t>
            </w:r>
          </w:p>
        </w:tc>
        <w:tc>
          <w:tcPr>
            <w:tcW w:w="1321" w:type="pct"/>
          </w:tcPr>
          <w:p w14:paraId="241545B4" w14:textId="6996E70B" w:rsidR="00023A11" w:rsidRPr="00361096" w:rsidRDefault="00023A11" w:rsidP="0080182C">
            <w:pPr>
              <w:tabs>
                <w:tab w:val="right" w:pos="9781"/>
              </w:tabs>
              <w:overflowPunct w:val="0"/>
              <w:autoSpaceDE w:val="0"/>
              <w:autoSpaceDN w:val="0"/>
              <w:adjustRightInd w:val="0"/>
              <w:spacing w:before="60" w:after="60" w:line="300" w:lineRule="exact"/>
              <w:jc w:val="center"/>
              <w:textAlignment w:val="baseline"/>
              <w:rPr>
                <w:rFonts w:eastAsia="SimSun"/>
                <w:b/>
                <w:bCs/>
                <w:sz w:val="24"/>
                <w:szCs w:val="24"/>
                <w:lang w:val="en-CA"/>
              </w:rPr>
            </w:pPr>
            <w:r w:rsidRPr="00361096">
              <w:rPr>
                <w:b/>
                <w:bCs/>
                <w:rtl/>
              </w:rPr>
              <w:t>الوثائق</w:t>
            </w:r>
          </w:p>
        </w:tc>
      </w:tr>
      <w:tr w:rsidR="00023A11" w:rsidRPr="00D95691" w14:paraId="00F42D1F" w14:textId="77777777" w:rsidTr="00023A11">
        <w:tc>
          <w:tcPr>
            <w:tcW w:w="239" w:type="pct"/>
          </w:tcPr>
          <w:p w14:paraId="654B6FA0"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1</w:t>
            </w:r>
          </w:p>
        </w:tc>
        <w:tc>
          <w:tcPr>
            <w:tcW w:w="3440" w:type="pct"/>
          </w:tcPr>
          <w:p w14:paraId="1A063D5F" w14:textId="3CC0736E"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b/>
                <w:lang w:val="en-CA"/>
              </w:rPr>
            </w:pPr>
            <w:r w:rsidRPr="00DC7AC4">
              <w:rPr>
                <w:rtl/>
                <w:lang w:bidi="ar-SY"/>
              </w:rPr>
              <w:t>رسالة من حكومة دولة قطر فيما يتعلق بمؤتمر المندوبين المفوضين لعام </w:t>
            </w:r>
            <w:r w:rsidRPr="00DC7AC4">
              <w:rPr>
                <w:lang w:bidi="ar-SY"/>
              </w:rPr>
              <w:t>2026</w:t>
            </w:r>
            <w:r w:rsidRPr="00DC7AC4">
              <w:rPr>
                <w:rtl/>
              </w:rPr>
              <w:t xml:space="preserve"> </w:t>
            </w:r>
          </w:p>
        </w:tc>
        <w:tc>
          <w:tcPr>
            <w:tcW w:w="1321" w:type="pct"/>
          </w:tcPr>
          <w:p w14:paraId="7C6D1CBB"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hyperlink r:id="rId9" w:history="1">
              <w:r w:rsidR="00023A11" w:rsidRPr="00DC7AC4">
                <w:rPr>
                  <w:rStyle w:val="Hyperlink"/>
                </w:rPr>
                <w:t>58</w:t>
              </w:r>
            </w:hyperlink>
          </w:p>
        </w:tc>
      </w:tr>
      <w:tr w:rsidR="00023A11" w:rsidRPr="00D95691" w14:paraId="0B5E30B4" w14:textId="77777777" w:rsidTr="00023A11">
        <w:tc>
          <w:tcPr>
            <w:tcW w:w="239" w:type="pct"/>
          </w:tcPr>
          <w:p w14:paraId="3273A30D"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2</w:t>
            </w:r>
          </w:p>
        </w:tc>
        <w:tc>
          <w:tcPr>
            <w:tcW w:w="3440" w:type="pct"/>
          </w:tcPr>
          <w:p w14:paraId="19430AAF" w14:textId="35926B32"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b/>
                <w:lang w:val="en-CA"/>
              </w:rPr>
            </w:pPr>
            <w:r w:rsidRPr="00DC7AC4">
              <w:rPr>
                <w:position w:val="4"/>
                <w:rtl/>
              </w:rPr>
              <w:t>تاريخ تسلُّم المسؤولين المنتخبين حديثاً لمهام مناصبهم ومراسم أداء القَسَم</w:t>
            </w:r>
          </w:p>
        </w:tc>
        <w:tc>
          <w:tcPr>
            <w:tcW w:w="1321" w:type="pct"/>
          </w:tcPr>
          <w:p w14:paraId="3BFD9C33"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r w:rsidRPr="00DC7AC4">
              <w:rPr>
                <w:rFonts w:eastAsia="SimSun"/>
                <w:lang w:val="en-CA"/>
              </w:rPr>
              <w:t>-</w:t>
            </w:r>
          </w:p>
        </w:tc>
      </w:tr>
      <w:tr w:rsidR="00023A11" w:rsidRPr="00D95691" w14:paraId="0471A606" w14:textId="77777777" w:rsidTr="00023A11">
        <w:tc>
          <w:tcPr>
            <w:tcW w:w="239" w:type="pct"/>
          </w:tcPr>
          <w:p w14:paraId="377F0EDB"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3</w:t>
            </w:r>
          </w:p>
        </w:tc>
        <w:tc>
          <w:tcPr>
            <w:tcW w:w="3440" w:type="pct"/>
          </w:tcPr>
          <w:p w14:paraId="2069BA82" w14:textId="70E3DC28"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4"/>
                <w:rtl/>
              </w:rPr>
              <w:t>تاريخ تسلُّم أعضاء لجنة لوائح الراديو المنتخبين حديثاً لمهام مناصبهم</w:t>
            </w:r>
          </w:p>
        </w:tc>
        <w:tc>
          <w:tcPr>
            <w:tcW w:w="1321" w:type="pct"/>
          </w:tcPr>
          <w:p w14:paraId="1324C3A1"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r w:rsidRPr="00DC7AC4">
              <w:rPr>
                <w:rFonts w:eastAsia="SimSun"/>
                <w:lang w:val="en-CA"/>
              </w:rPr>
              <w:t>-</w:t>
            </w:r>
          </w:p>
        </w:tc>
      </w:tr>
      <w:tr w:rsidR="00023A11" w:rsidRPr="00D95691" w14:paraId="49D2BCFF" w14:textId="77777777" w:rsidTr="00023A11">
        <w:tc>
          <w:tcPr>
            <w:tcW w:w="239" w:type="pct"/>
          </w:tcPr>
          <w:p w14:paraId="16FADFF1"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4</w:t>
            </w:r>
          </w:p>
        </w:tc>
        <w:tc>
          <w:tcPr>
            <w:tcW w:w="3440" w:type="pct"/>
          </w:tcPr>
          <w:p w14:paraId="316DD706" w14:textId="19070304"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b/>
                <w:lang w:val="en-CA"/>
              </w:rPr>
            </w:pPr>
            <w:r w:rsidRPr="00DC7AC4">
              <w:rPr>
                <w:rtl/>
              </w:rPr>
              <w:t>تقديم ميدالية الاتحاد الفضية إلى أعضاء لجنة لوائح الراديو الذين انتهت مدة خدمتهم</w:t>
            </w:r>
          </w:p>
        </w:tc>
        <w:tc>
          <w:tcPr>
            <w:tcW w:w="1321" w:type="pct"/>
          </w:tcPr>
          <w:p w14:paraId="5DDEDD0A"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r w:rsidRPr="00DC7AC4">
              <w:rPr>
                <w:rFonts w:eastAsia="SimSun"/>
                <w:lang w:val="en-CA"/>
              </w:rPr>
              <w:t>-</w:t>
            </w:r>
          </w:p>
        </w:tc>
      </w:tr>
      <w:tr w:rsidR="00023A11" w:rsidRPr="00D95691" w14:paraId="32B3731C" w14:textId="77777777" w:rsidTr="00023A11">
        <w:tc>
          <w:tcPr>
            <w:tcW w:w="239" w:type="pct"/>
          </w:tcPr>
          <w:p w14:paraId="34A95FD9"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5</w:t>
            </w:r>
          </w:p>
        </w:tc>
        <w:tc>
          <w:tcPr>
            <w:tcW w:w="3440" w:type="pct"/>
          </w:tcPr>
          <w:p w14:paraId="60CEE02C" w14:textId="3199FF51"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4"/>
                <w:rtl/>
              </w:rPr>
              <w:t xml:space="preserve">المجموعة الأولى من النصوص المقدمة من لجنة الصياغة للقراءة الأولى </w:t>
            </w:r>
            <w:r w:rsidRPr="00DC7AC4">
              <w:rPr>
                <w:position w:val="4"/>
              </w:rPr>
              <w:t>(B1)</w:t>
            </w:r>
          </w:p>
        </w:tc>
        <w:tc>
          <w:tcPr>
            <w:tcW w:w="1321" w:type="pct"/>
          </w:tcPr>
          <w:p w14:paraId="7B7AD7BD"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hyperlink r:id="rId10" w:history="1">
              <w:r w:rsidR="00023A11" w:rsidRPr="00DC7AC4">
                <w:rPr>
                  <w:rStyle w:val="Hyperlink"/>
                </w:rPr>
                <w:t>123</w:t>
              </w:r>
            </w:hyperlink>
          </w:p>
        </w:tc>
      </w:tr>
      <w:tr w:rsidR="00023A11" w:rsidRPr="00D95691" w14:paraId="6B6C1F27" w14:textId="77777777" w:rsidTr="00023A11">
        <w:tc>
          <w:tcPr>
            <w:tcW w:w="239" w:type="pct"/>
          </w:tcPr>
          <w:p w14:paraId="2953BFFB"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6</w:t>
            </w:r>
          </w:p>
        </w:tc>
        <w:tc>
          <w:tcPr>
            <w:tcW w:w="3440" w:type="pct"/>
          </w:tcPr>
          <w:p w14:paraId="0CF8CC9D" w14:textId="0D411E3D"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4"/>
                <w:rtl/>
              </w:rPr>
              <w:t>المجموعة الأولى من النصوص المقدمة من لجنة الصياغة - القراءة الثانية</w:t>
            </w:r>
          </w:p>
        </w:tc>
        <w:tc>
          <w:tcPr>
            <w:tcW w:w="1321" w:type="pct"/>
          </w:tcPr>
          <w:p w14:paraId="3FCE6100"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hyperlink r:id="rId11" w:history="1">
              <w:r w:rsidR="00023A11" w:rsidRPr="00DC7AC4">
                <w:rPr>
                  <w:rStyle w:val="Hyperlink"/>
                </w:rPr>
                <w:t>123</w:t>
              </w:r>
            </w:hyperlink>
          </w:p>
        </w:tc>
      </w:tr>
      <w:tr w:rsidR="00023A11" w:rsidRPr="00D95691" w14:paraId="0D274114" w14:textId="77777777" w:rsidTr="00023A11">
        <w:tc>
          <w:tcPr>
            <w:tcW w:w="239" w:type="pct"/>
          </w:tcPr>
          <w:p w14:paraId="2DF4196C"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7</w:t>
            </w:r>
          </w:p>
        </w:tc>
        <w:tc>
          <w:tcPr>
            <w:tcW w:w="3440" w:type="pct"/>
          </w:tcPr>
          <w:p w14:paraId="088020A0" w14:textId="10754329"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4"/>
                <w:rtl/>
              </w:rPr>
              <w:t xml:space="preserve">المجموعة الثانية من النصوص المقدمة من لجنة الصياغة للقراءة الأولى </w:t>
            </w:r>
            <w:r w:rsidRPr="00DC7AC4">
              <w:rPr>
                <w:position w:val="4"/>
              </w:rPr>
              <w:t>(B2)</w:t>
            </w:r>
          </w:p>
        </w:tc>
        <w:tc>
          <w:tcPr>
            <w:tcW w:w="1321" w:type="pct"/>
          </w:tcPr>
          <w:p w14:paraId="36704C2E"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pPr>
            <w:hyperlink r:id="rId12" w:history="1">
              <w:r w:rsidR="00023A11" w:rsidRPr="00DC7AC4">
                <w:rPr>
                  <w:rStyle w:val="Hyperlink"/>
                </w:rPr>
                <w:t>124</w:t>
              </w:r>
            </w:hyperlink>
          </w:p>
        </w:tc>
      </w:tr>
      <w:tr w:rsidR="00023A11" w:rsidRPr="00D95691" w14:paraId="3565ED5B" w14:textId="77777777" w:rsidTr="00023A11">
        <w:tc>
          <w:tcPr>
            <w:tcW w:w="239" w:type="pct"/>
          </w:tcPr>
          <w:p w14:paraId="35F850DE"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8</w:t>
            </w:r>
          </w:p>
        </w:tc>
        <w:tc>
          <w:tcPr>
            <w:tcW w:w="3440" w:type="pct"/>
          </w:tcPr>
          <w:p w14:paraId="12431BC2" w14:textId="3B4F415F"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4"/>
                <w:rtl/>
              </w:rPr>
              <w:t>المجموعة الثانية من النصوص المقدمة من لجنة الصياغة - القراءة الثانية</w:t>
            </w:r>
          </w:p>
        </w:tc>
        <w:tc>
          <w:tcPr>
            <w:tcW w:w="1321" w:type="pct"/>
          </w:tcPr>
          <w:p w14:paraId="338CA36A"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pPr>
            <w:hyperlink r:id="rId13" w:history="1">
              <w:r w:rsidR="00023A11" w:rsidRPr="00DC7AC4">
                <w:rPr>
                  <w:rStyle w:val="Hyperlink"/>
                </w:rPr>
                <w:t>124</w:t>
              </w:r>
            </w:hyperlink>
          </w:p>
        </w:tc>
      </w:tr>
      <w:tr w:rsidR="00023A11" w:rsidRPr="00D95691" w14:paraId="1AD57BD7" w14:textId="77777777" w:rsidTr="00023A11">
        <w:tc>
          <w:tcPr>
            <w:tcW w:w="239" w:type="pct"/>
          </w:tcPr>
          <w:p w14:paraId="224F795A"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9</w:t>
            </w:r>
          </w:p>
        </w:tc>
        <w:tc>
          <w:tcPr>
            <w:tcW w:w="3440" w:type="pct"/>
          </w:tcPr>
          <w:p w14:paraId="5DEF3B80" w14:textId="76B76725"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2"/>
                <w:rtl/>
              </w:rPr>
              <w:t xml:space="preserve">المجموعة الثالثة من النصوص المقدمة من لجنة الصياغة للقراءة الأولى </w:t>
            </w:r>
            <w:r w:rsidRPr="00DC7AC4">
              <w:rPr>
                <w:position w:val="2"/>
              </w:rPr>
              <w:t>(B3)</w:t>
            </w:r>
          </w:p>
        </w:tc>
        <w:tc>
          <w:tcPr>
            <w:tcW w:w="1321" w:type="pct"/>
          </w:tcPr>
          <w:p w14:paraId="3DCA741E"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pPr>
            <w:hyperlink r:id="rId14" w:history="1">
              <w:r w:rsidR="00023A11" w:rsidRPr="00DC7AC4">
                <w:rPr>
                  <w:rStyle w:val="Hyperlink"/>
                </w:rPr>
                <w:t>125</w:t>
              </w:r>
            </w:hyperlink>
          </w:p>
        </w:tc>
      </w:tr>
      <w:tr w:rsidR="00023A11" w:rsidRPr="00D95691" w14:paraId="4C651792" w14:textId="77777777" w:rsidTr="00023A11">
        <w:tc>
          <w:tcPr>
            <w:tcW w:w="239" w:type="pct"/>
          </w:tcPr>
          <w:p w14:paraId="0AFCB1E3"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10</w:t>
            </w:r>
          </w:p>
        </w:tc>
        <w:tc>
          <w:tcPr>
            <w:tcW w:w="3440" w:type="pct"/>
          </w:tcPr>
          <w:p w14:paraId="1B410F95" w14:textId="2E9745D6"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position w:val="4"/>
                <w:rtl/>
              </w:rPr>
              <w:t xml:space="preserve">المجموعة </w:t>
            </w:r>
            <w:r w:rsidRPr="00DC7AC4">
              <w:rPr>
                <w:position w:val="2"/>
                <w:rtl/>
              </w:rPr>
              <w:t>الثالثة</w:t>
            </w:r>
            <w:r w:rsidRPr="00DC7AC4">
              <w:rPr>
                <w:position w:val="4"/>
                <w:rtl/>
              </w:rPr>
              <w:t xml:space="preserve"> من النصوص المقدمة من لجنة الصياغة - القراءة الثانية</w:t>
            </w:r>
          </w:p>
        </w:tc>
        <w:tc>
          <w:tcPr>
            <w:tcW w:w="1321" w:type="pct"/>
          </w:tcPr>
          <w:p w14:paraId="29FF90DC" w14:textId="77777777" w:rsidR="00023A11" w:rsidRPr="00DC7AC4" w:rsidRDefault="005F00D3"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pPr>
            <w:hyperlink r:id="rId15" w:history="1">
              <w:r w:rsidR="00023A11" w:rsidRPr="00DC7AC4">
                <w:rPr>
                  <w:rStyle w:val="Hyperlink"/>
                </w:rPr>
                <w:t>125</w:t>
              </w:r>
            </w:hyperlink>
          </w:p>
        </w:tc>
      </w:tr>
      <w:tr w:rsidR="00023A11" w:rsidRPr="00D95691" w14:paraId="0BE7E9B8" w14:textId="77777777" w:rsidTr="00023A11">
        <w:tc>
          <w:tcPr>
            <w:tcW w:w="239" w:type="pct"/>
          </w:tcPr>
          <w:p w14:paraId="5D461919"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SimSun"/>
                <w:lang w:val="en-CA"/>
              </w:rPr>
            </w:pPr>
            <w:r w:rsidRPr="00DC7AC4">
              <w:rPr>
                <w:rFonts w:eastAsia="SimSun"/>
                <w:lang w:val="en-CA"/>
              </w:rPr>
              <w:t>11</w:t>
            </w:r>
          </w:p>
        </w:tc>
        <w:tc>
          <w:tcPr>
            <w:tcW w:w="3440" w:type="pct"/>
          </w:tcPr>
          <w:p w14:paraId="653DC4D9" w14:textId="5818E657" w:rsidR="00023A11" w:rsidRPr="00DC7AC4" w:rsidRDefault="006A46B9"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SimSun"/>
                <w:lang w:val="en-CA"/>
              </w:rPr>
            </w:pPr>
            <w:r w:rsidRPr="00DC7AC4">
              <w:rPr>
                <w:rFonts w:hint="cs"/>
                <w:rtl/>
              </w:rPr>
              <w:t>إعلان</w:t>
            </w:r>
            <w:r w:rsidR="00131332" w:rsidRPr="00DC7AC4">
              <w:rPr>
                <w:rtl/>
              </w:rPr>
              <w:t xml:space="preserve"> من </w:t>
            </w:r>
            <w:r w:rsidR="0080182C">
              <w:rPr>
                <w:rFonts w:hint="cs"/>
                <w:rtl/>
              </w:rPr>
              <w:t>وفد</w:t>
            </w:r>
            <w:r w:rsidR="00C849DA">
              <w:rPr>
                <w:rFonts w:hint="cs"/>
                <w:rtl/>
              </w:rPr>
              <w:t xml:space="preserve"> حكومة</w:t>
            </w:r>
            <w:r w:rsidR="0080182C">
              <w:rPr>
                <w:rFonts w:hint="cs"/>
                <w:rtl/>
              </w:rPr>
              <w:t xml:space="preserve"> </w:t>
            </w:r>
            <w:r w:rsidR="00131332" w:rsidRPr="00DC7AC4">
              <w:rPr>
                <w:rtl/>
              </w:rPr>
              <w:t>رواندا فيما يتعلق بالمؤتمر العالمي للاتصالات الراديوية لعام </w:t>
            </w:r>
            <w:r w:rsidR="00131332" w:rsidRPr="00DC7AC4">
              <w:t>2027</w:t>
            </w:r>
            <w:r w:rsidR="00361096" w:rsidRPr="00DC7AC4">
              <w:rPr>
                <w:rFonts w:hint="eastAsia"/>
                <w:rtl/>
              </w:rPr>
              <w:t> </w:t>
            </w:r>
            <w:r w:rsidR="00131332" w:rsidRPr="00DC7AC4">
              <w:t>(WRC-27)</w:t>
            </w:r>
          </w:p>
        </w:tc>
        <w:tc>
          <w:tcPr>
            <w:tcW w:w="1321" w:type="pct"/>
          </w:tcPr>
          <w:p w14:paraId="0DB5A0D6" w14:textId="77777777" w:rsidR="00023A11" w:rsidRPr="00DC7AC4" w:rsidRDefault="00023A11" w:rsidP="0080182C">
            <w:pPr>
              <w:tabs>
                <w:tab w:val="left" w:pos="567"/>
                <w:tab w:val="left" w:pos="1134"/>
                <w:tab w:val="left" w:pos="1701"/>
                <w:tab w:val="left" w:pos="2268"/>
                <w:tab w:val="left" w:pos="2835"/>
              </w:tabs>
              <w:overflowPunct w:val="0"/>
              <w:autoSpaceDE w:val="0"/>
              <w:autoSpaceDN w:val="0"/>
              <w:adjustRightInd w:val="0"/>
              <w:spacing w:before="60" w:after="60" w:line="300" w:lineRule="exact"/>
              <w:jc w:val="center"/>
              <w:textAlignment w:val="baseline"/>
              <w:rPr>
                <w:rFonts w:eastAsia="SimSun"/>
                <w:lang w:val="en-CA"/>
              </w:rPr>
            </w:pPr>
            <w:r w:rsidRPr="00DC7AC4">
              <w:rPr>
                <w:rFonts w:eastAsia="SimSun"/>
                <w:lang w:val="en-CA"/>
              </w:rPr>
              <w:t>-</w:t>
            </w:r>
          </w:p>
        </w:tc>
      </w:tr>
    </w:tbl>
    <w:p w14:paraId="0C95D3E6" w14:textId="77777777" w:rsidR="0080182C" w:rsidRDefault="0080182C">
      <w:pPr>
        <w:tabs>
          <w:tab w:val="clear" w:pos="794"/>
        </w:tabs>
        <w:bidi w:val="0"/>
        <w:spacing w:before="0" w:after="160" w:line="259" w:lineRule="auto"/>
        <w:jc w:val="left"/>
        <w:rPr>
          <w:rtl/>
          <w:lang w:bidi="ar-EG"/>
        </w:rPr>
      </w:pPr>
      <w:r>
        <w:rPr>
          <w:rtl/>
          <w:lang w:bidi="ar-EG"/>
        </w:rPr>
        <w:br w:type="page"/>
      </w:r>
    </w:p>
    <w:p w14:paraId="0BA3765B" w14:textId="7FFB3895" w:rsidR="0006468A" w:rsidRPr="00D95691" w:rsidRDefault="00131332" w:rsidP="00DC7AC4">
      <w:pPr>
        <w:pStyle w:val="Heading1"/>
        <w:rPr>
          <w:spacing w:val="-6"/>
          <w:rtl/>
          <w:lang w:bidi="ar-EG"/>
        </w:rPr>
      </w:pPr>
      <w:r w:rsidRPr="00D95691">
        <w:rPr>
          <w:spacing w:val="-6"/>
          <w:lang w:bidi="ar-SY"/>
        </w:rPr>
        <w:lastRenderedPageBreak/>
        <w:t>1</w:t>
      </w:r>
      <w:r w:rsidRPr="00D95691">
        <w:rPr>
          <w:spacing w:val="-6"/>
          <w:rtl/>
          <w:lang w:bidi="ar-EG"/>
        </w:rPr>
        <w:tab/>
      </w:r>
      <w:r w:rsidRPr="00D95691">
        <w:rPr>
          <w:rtl/>
          <w:lang w:bidi="ar-SY"/>
        </w:rPr>
        <w:t>رسالة من حكومة دولة قطر فيما يتعلق بمؤتمر المندوبين المفوضين لعام </w:t>
      </w:r>
      <w:r w:rsidRPr="00D95691">
        <w:rPr>
          <w:lang w:bidi="ar-SY"/>
        </w:rPr>
        <w:t>2026</w:t>
      </w:r>
      <w:r w:rsidRPr="00D95691">
        <w:rPr>
          <w:rtl/>
        </w:rPr>
        <w:t xml:space="preserve"> (الوثيقة </w:t>
      </w:r>
      <w:hyperlink r:id="rId16" w:history="1">
        <w:r w:rsidRPr="00D95691">
          <w:rPr>
            <w:rStyle w:val="Hyperlink"/>
          </w:rPr>
          <w:t>58</w:t>
        </w:r>
      </w:hyperlink>
      <w:r w:rsidRPr="00D95691">
        <w:rPr>
          <w:rtl/>
          <w:lang w:bidi="ar-EG"/>
        </w:rPr>
        <w:t>)</w:t>
      </w:r>
    </w:p>
    <w:p w14:paraId="21D9CBEA" w14:textId="65058031" w:rsidR="00131332" w:rsidRPr="00D95691" w:rsidRDefault="00131332" w:rsidP="00DC7AC4">
      <w:pPr>
        <w:keepNext/>
        <w:keepLines/>
        <w:rPr>
          <w:lang w:bidi="ar-EG"/>
        </w:rPr>
      </w:pPr>
      <w:r w:rsidRPr="00D95691">
        <w:rPr>
          <w:lang w:bidi="ar-EG"/>
        </w:rPr>
        <w:t>1.1</w:t>
      </w:r>
      <w:r w:rsidRPr="00D95691">
        <w:rPr>
          <w:rtl/>
          <w:lang w:bidi="ar-EG"/>
        </w:rPr>
        <w:tab/>
      </w:r>
      <w:r w:rsidR="006A46B9" w:rsidRPr="00DF2203">
        <w:rPr>
          <w:spacing w:val="-6"/>
          <w:rtl/>
          <w:lang w:bidi="ar-EG"/>
        </w:rPr>
        <w:t xml:space="preserve">أعلن </w:t>
      </w:r>
      <w:r w:rsidR="006A46B9" w:rsidRPr="00DF2203">
        <w:rPr>
          <w:b/>
          <w:bCs/>
          <w:spacing w:val="-6"/>
          <w:rtl/>
          <w:lang w:bidi="ar-EG"/>
        </w:rPr>
        <w:t>مندوب قطر</w:t>
      </w:r>
      <w:r w:rsidR="006A46B9" w:rsidRPr="00DF2203">
        <w:rPr>
          <w:spacing w:val="-6"/>
          <w:rtl/>
          <w:lang w:bidi="ar-EG"/>
        </w:rPr>
        <w:t xml:space="preserve"> أن حكومة قطر قدمت عرضا</w:t>
      </w:r>
      <w:r w:rsidR="006A46B9" w:rsidRPr="00DF2203">
        <w:rPr>
          <w:rFonts w:hint="cs"/>
          <w:spacing w:val="-6"/>
          <w:rtl/>
          <w:lang w:bidi="ar-EG"/>
        </w:rPr>
        <w:t>ً</w:t>
      </w:r>
      <w:r w:rsidR="006A46B9" w:rsidRPr="00DF2203">
        <w:rPr>
          <w:spacing w:val="-6"/>
          <w:rtl/>
          <w:lang w:bidi="ar-EG"/>
        </w:rPr>
        <w:t xml:space="preserve"> رسميا</w:t>
      </w:r>
      <w:r w:rsidR="006A46B9" w:rsidRPr="00DF2203">
        <w:rPr>
          <w:rFonts w:hint="cs"/>
          <w:spacing w:val="-6"/>
          <w:rtl/>
          <w:lang w:bidi="ar-EG"/>
        </w:rPr>
        <w:t>ً</w:t>
      </w:r>
      <w:r w:rsidR="006A46B9" w:rsidRPr="00DF2203">
        <w:rPr>
          <w:spacing w:val="-6"/>
          <w:rtl/>
          <w:lang w:bidi="ar-EG"/>
        </w:rPr>
        <w:t xml:space="preserve"> لاستضافة مؤتمر المندوبين المفوضين في عام 2026 (</w:t>
      </w:r>
      <w:r w:rsidR="006A46B9" w:rsidRPr="00DF2203">
        <w:rPr>
          <w:spacing w:val="-6"/>
          <w:lang w:bidi="ar-EG"/>
        </w:rPr>
        <w:t>PP-26</w:t>
      </w:r>
      <w:r w:rsidR="006A46B9" w:rsidRPr="00DF2203">
        <w:rPr>
          <w:spacing w:val="-6"/>
          <w:rtl/>
          <w:lang w:bidi="ar-EG"/>
        </w:rPr>
        <w:t>) (الوثيقة 58). واختتم بيانه بعرض فيديو عن قطر كمكان لعقد المؤتمرات الدولية.</w:t>
      </w:r>
    </w:p>
    <w:p w14:paraId="2D685A33" w14:textId="2E548675" w:rsidR="006A46B9" w:rsidRDefault="00131332" w:rsidP="00DC7AC4">
      <w:pPr>
        <w:keepNext/>
        <w:keepLines/>
        <w:rPr>
          <w:rtl/>
          <w:lang w:bidi="ar-EG"/>
        </w:rPr>
      </w:pPr>
      <w:r w:rsidRPr="00D95691">
        <w:rPr>
          <w:lang w:bidi="ar-EG"/>
        </w:rPr>
        <w:t>2.1</w:t>
      </w:r>
      <w:r w:rsidRPr="00D95691">
        <w:rPr>
          <w:rtl/>
          <w:lang w:bidi="ar-EG"/>
        </w:rPr>
        <w:tab/>
      </w:r>
      <w:r w:rsidR="006A46B9">
        <w:rPr>
          <w:rtl/>
          <w:lang w:bidi="ar-EG"/>
        </w:rPr>
        <w:t xml:space="preserve">ورحب </w:t>
      </w:r>
      <w:r w:rsidR="006A46B9" w:rsidRPr="00770654">
        <w:rPr>
          <w:b/>
          <w:bCs/>
          <w:rtl/>
          <w:lang w:bidi="ar-EG"/>
        </w:rPr>
        <w:t>مندوبو</w:t>
      </w:r>
      <w:r w:rsidR="006A46B9">
        <w:rPr>
          <w:rtl/>
          <w:lang w:bidi="ar-EG"/>
        </w:rPr>
        <w:t xml:space="preserve"> </w:t>
      </w:r>
      <w:r w:rsidR="006A46B9" w:rsidRPr="006A46B9">
        <w:rPr>
          <w:b/>
          <w:bCs/>
          <w:rtl/>
          <w:lang w:bidi="ar-EG"/>
        </w:rPr>
        <w:t>البرازيل وعُمان والمملكة العربية السعودية</w:t>
      </w:r>
      <w:r w:rsidR="006A46B9">
        <w:rPr>
          <w:rtl/>
          <w:lang w:bidi="ar-EG"/>
        </w:rPr>
        <w:t xml:space="preserve">، </w:t>
      </w:r>
      <w:r w:rsidR="006A46B9">
        <w:rPr>
          <w:rFonts w:hint="cs"/>
          <w:rtl/>
          <w:lang w:bidi="ar-EG"/>
        </w:rPr>
        <w:t>متحدثةً</w:t>
      </w:r>
      <w:r w:rsidR="006A46B9">
        <w:rPr>
          <w:rtl/>
          <w:lang w:bidi="ar-EG"/>
        </w:rPr>
        <w:t xml:space="preserve"> نيابة</w:t>
      </w:r>
      <w:r w:rsidR="006A46B9">
        <w:rPr>
          <w:rFonts w:hint="cs"/>
          <w:rtl/>
          <w:lang w:bidi="ar-EG"/>
        </w:rPr>
        <w:t>ً</w:t>
      </w:r>
      <w:r w:rsidR="006A46B9">
        <w:rPr>
          <w:rtl/>
          <w:lang w:bidi="ar-EG"/>
        </w:rPr>
        <w:t xml:space="preserve"> عن المجموعة العربية، </w:t>
      </w:r>
      <w:r w:rsidR="006A46B9" w:rsidRPr="00770654">
        <w:rPr>
          <w:rtl/>
          <w:lang w:bidi="ar-EG"/>
        </w:rPr>
        <w:t>و</w:t>
      </w:r>
      <w:r w:rsidR="006A46B9" w:rsidRPr="006A46B9">
        <w:rPr>
          <w:b/>
          <w:bCs/>
          <w:rtl/>
          <w:lang w:bidi="ar-EG"/>
        </w:rPr>
        <w:t>الاتحاد الروسي</w:t>
      </w:r>
      <w:r w:rsidR="006A46B9">
        <w:rPr>
          <w:rtl/>
          <w:lang w:bidi="ar-EG"/>
        </w:rPr>
        <w:t>، متحدثا</w:t>
      </w:r>
      <w:r w:rsidR="006A46B9">
        <w:rPr>
          <w:rFonts w:hint="cs"/>
          <w:rtl/>
          <w:lang w:bidi="ar-EG"/>
        </w:rPr>
        <w:t>ً</w:t>
      </w:r>
      <w:r w:rsidR="006A46B9">
        <w:rPr>
          <w:rtl/>
          <w:lang w:bidi="ar-EG"/>
        </w:rPr>
        <w:t xml:space="preserve"> </w:t>
      </w:r>
      <w:r w:rsidR="006A46B9">
        <w:rPr>
          <w:rFonts w:hint="cs"/>
          <w:rtl/>
          <w:lang w:bidi="ar-EG"/>
        </w:rPr>
        <w:t xml:space="preserve">نيابةً عن </w:t>
      </w:r>
      <w:r w:rsidR="006A46B9" w:rsidRPr="006A46B9">
        <w:rPr>
          <w:rtl/>
          <w:lang w:bidi="ar-EG"/>
        </w:rPr>
        <w:t>الكومنولث الإقليمي في مجال الاتصالات</w:t>
      </w:r>
      <w:r w:rsidR="006A46B9">
        <w:rPr>
          <w:rFonts w:hint="cs"/>
          <w:rtl/>
          <w:lang w:bidi="ar-EG"/>
        </w:rPr>
        <w:t xml:space="preserve">، </w:t>
      </w:r>
      <w:r w:rsidR="006A46B9" w:rsidRPr="00770654">
        <w:rPr>
          <w:rtl/>
          <w:lang w:bidi="ar-EG"/>
        </w:rPr>
        <w:t>و</w:t>
      </w:r>
      <w:r w:rsidR="006A46B9" w:rsidRPr="006A46B9">
        <w:rPr>
          <w:b/>
          <w:bCs/>
          <w:rtl/>
          <w:lang w:bidi="ar-EG"/>
        </w:rPr>
        <w:t xml:space="preserve">الهند </w:t>
      </w:r>
      <w:r w:rsidR="006A46B9" w:rsidRPr="00770654">
        <w:rPr>
          <w:rtl/>
          <w:lang w:bidi="ar-EG"/>
        </w:rPr>
        <w:t>و</w:t>
      </w:r>
      <w:r w:rsidR="006A46B9" w:rsidRPr="006A46B9">
        <w:rPr>
          <w:b/>
          <w:bCs/>
          <w:rtl/>
          <w:lang w:bidi="ar-EG"/>
        </w:rPr>
        <w:t xml:space="preserve">جنوب إفريقيا </w:t>
      </w:r>
      <w:r w:rsidR="006A46B9" w:rsidRPr="00770654">
        <w:rPr>
          <w:rtl/>
          <w:lang w:bidi="ar-EG"/>
        </w:rPr>
        <w:t>و</w:t>
      </w:r>
      <w:r w:rsidR="006A46B9" w:rsidRPr="006A46B9">
        <w:rPr>
          <w:b/>
          <w:bCs/>
          <w:rtl/>
          <w:lang w:bidi="ar-EG"/>
        </w:rPr>
        <w:t xml:space="preserve">غامبيا </w:t>
      </w:r>
      <w:r w:rsidR="006A46B9" w:rsidRPr="00770654">
        <w:rPr>
          <w:rtl/>
          <w:lang w:bidi="ar-EG"/>
        </w:rPr>
        <w:t>و</w:t>
      </w:r>
      <w:r w:rsidR="006A46B9" w:rsidRPr="006A46B9">
        <w:rPr>
          <w:b/>
          <w:bCs/>
          <w:rtl/>
          <w:lang w:bidi="ar-EG"/>
        </w:rPr>
        <w:t xml:space="preserve">ساموا </w:t>
      </w:r>
      <w:r w:rsidR="006A46B9" w:rsidRPr="00770654">
        <w:rPr>
          <w:rtl/>
          <w:lang w:bidi="ar-EG"/>
        </w:rPr>
        <w:t>و</w:t>
      </w:r>
      <w:r w:rsidR="006A46B9" w:rsidRPr="006A46B9">
        <w:rPr>
          <w:b/>
          <w:bCs/>
          <w:rtl/>
          <w:lang w:bidi="ar-EG"/>
        </w:rPr>
        <w:t xml:space="preserve">أذربيجان </w:t>
      </w:r>
      <w:r w:rsidR="006A46B9" w:rsidRPr="00770654">
        <w:rPr>
          <w:rtl/>
          <w:lang w:bidi="ar-EG"/>
        </w:rPr>
        <w:t>و</w:t>
      </w:r>
      <w:r w:rsidR="006A46B9" w:rsidRPr="006A46B9">
        <w:rPr>
          <w:b/>
          <w:bCs/>
          <w:rtl/>
          <w:lang w:bidi="ar-EG"/>
        </w:rPr>
        <w:t xml:space="preserve">تنزانيا </w:t>
      </w:r>
      <w:r w:rsidR="006A46B9" w:rsidRPr="00770654">
        <w:rPr>
          <w:rtl/>
          <w:lang w:bidi="ar-EG"/>
        </w:rPr>
        <w:t>و</w:t>
      </w:r>
      <w:r w:rsidR="006A46B9" w:rsidRPr="006A46B9">
        <w:rPr>
          <w:b/>
          <w:bCs/>
          <w:rtl/>
          <w:lang w:bidi="ar-EG"/>
        </w:rPr>
        <w:t xml:space="preserve">المكسيك </w:t>
      </w:r>
      <w:r w:rsidR="006A46B9" w:rsidRPr="00770654">
        <w:rPr>
          <w:rtl/>
          <w:lang w:bidi="ar-EG"/>
        </w:rPr>
        <w:t>و</w:t>
      </w:r>
      <w:r w:rsidR="006A46B9" w:rsidRPr="006A46B9">
        <w:rPr>
          <w:b/>
          <w:bCs/>
          <w:rtl/>
          <w:lang w:bidi="ar-EG"/>
        </w:rPr>
        <w:t>زيمبابوي،</w:t>
      </w:r>
      <w:r w:rsidR="006A46B9">
        <w:rPr>
          <w:rtl/>
          <w:lang w:bidi="ar-EG"/>
        </w:rPr>
        <w:t xml:space="preserve"> بالعرض المقدم من دولة قطر</w:t>
      </w:r>
      <w:r w:rsidR="006A46B9">
        <w:rPr>
          <w:rFonts w:hint="cs"/>
          <w:rtl/>
          <w:lang w:bidi="ar-EG"/>
        </w:rPr>
        <w:t xml:space="preserve"> لاستضافة المؤتمر </w:t>
      </w:r>
      <w:r w:rsidR="006A46B9">
        <w:rPr>
          <w:lang w:bidi="ar-EG"/>
        </w:rPr>
        <w:t>PP-26</w:t>
      </w:r>
      <w:r w:rsidR="006A46B9">
        <w:rPr>
          <w:rFonts w:hint="cs"/>
          <w:rtl/>
          <w:lang w:bidi="ar-EG"/>
        </w:rPr>
        <w:t>.</w:t>
      </w:r>
    </w:p>
    <w:p w14:paraId="5FFCE3E1" w14:textId="1AD7A3C4" w:rsidR="00131332" w:rsidRPr="00D95691" w:rsidRDefault="00131332" w:rsidP="00131332">
      <w:pPr>
        <w:rPr>
          <w:lang w:bidi="ar-EG"/>
        </w:rPr>
      </w:pPr>
      <w:r w:rsidRPr="00D95691">
        <w:rPr>
          <w:lang w:bidi="ar-EG"/>
        </w:rPr>
        <w:t>3.1</w:t>
      </w:r>
      <w:r w:rsidRPr="00D95691">
        <w:rPr>
          <w:rtl/>
          <w:lang w:bidi="ar-EG"/>
        </w:rPr>
        <w:tab/>
      </w:r>
      <w:r w:rsidR="006A46B9">
        <w:rPr>
          <w:rFonts w:hint="cs"/>
          <w:rtl/>
          <w:lang w:bidi="ar-EG"/>
        </w:rPr>
        <w:t>و</w:t>
      </w:r>
      <w:r w:rsidR="006A46B9" w:rsidRPr="006A46B9">
        <w:rPr>
          <w:rtl/>
          <w:lang w:bidi="ar-EG"/>
        </w:rPr>
        <w:t xml:space="preserve">قال </w:t>
      </w:r>
      <w:r w:rsidR="006A46B9" w:rsidRPr="006A46B9">
        <w:rPr>
          <w:b/>
          <w:bCs/>
          <w:rtl/>
          <w:lang w:bidi="ar-EG"/>
        </w:rPr>
        <w:t xml:space="preserve">الرئيس </w:t>
      </w:r>
      <w:r w:rsidR="006A46B9" w:rsidRPr="006A46B9">
        <w:rPr>
          <w:rtl/>
          <w:lang w:bidi="ar-EG"/>
        </w:rPr>
        <w:t xml:space="preserve">إنه يعتبر أن الجلسة العامة وافقت على </w:t>
      </w:r>
      <w:r w:rsidR="006A46B9">
        <w:rPr>
          <w:rFonts w:hint="cs"/>
          <w:rtl/>
          <w:lang w:bidi="ar-EG"/>
        </w:rPr>
        <w:t>العرض الخاص بعقد</w:t>
      </w:r>
      <w:r w:rsidR="006A46B9" w:rsidRPr="006A46B9">
        <w:rPr>
          <w:rtl/>
          <w:lang w:bidi="ar-EG"/>
        </w:rPr>
        <w:t xml:space="preserve"> مؤتمر المندوبين المفوضين المقبل في</w:t>
      </w:r>
      <w:r w:rsidR="000D5B25">
        <w:rPr>
          <w:rFonts w:hint="cs"/>
          <w:rtl/>
          <w:lang w:bidi="ar-EG"/>
        </w:rPr>
        <w:t> </w:t>
      </w:r>
      <w:r w:rsidR="006A46B9" w:rsidRPr="006A46B9">
        <w:rPr>
          <w:rtl/>
          <w:lang w:bidi="ar-EG"/>
        </w:rPr>
        <w:t>الدوحة، قطر</w:t>
      </w:r>
      <w:r w:rsidR="006A46B9">
        <w:rPr>
          <w:rFonts w:hint="cs"/>
          <w:rtl/>
          <w:lang w:bidi="ar-EG"/>
        </w:rPr>
        <w:t>،</w:t>
      </w:r>
      <w:r w:rsidR="006A46B9" w:rsidRPr="006A46B9">
        <w:rPr>
          <w:rtl/>
          <w:lang w:bidi="ar-EG"/>
        </w:rPr>
        <w:t xml:space="preserve"> في عام 2026، </w:t>
      </w:r>
      <w:r w:rsidR="006A46B9">
        <w:rPr>
          <w:rFonts w:hint="cs"/>
          <w:rtl/>
          <w:lang w:bidi="ar-EG"/>
        </w:rPr>
        <w:t>على أن يبرز ذلك</w:t>
      </w:r>
      <w:r w:rsidR="006A46B9" w:rsidRPr="006A46B9">
        <w:rPr>
          <w:rtl/>
          <w:lang w:bidi="ar-EG"/>
        </w:rPr>
        <w:t xml:space="preserve"> في مراجعة القرار 77 </w:t>
      </w:r>
      <w:r w:rsidR="006A46B9">
        <w:rPr>
          <w:rFonts w:hint="cs"/>
          <w:rtl/>
          <w:lang w:bidi="ar-EG"/>
        </w:rPr>
        <w:t>(المراج</w:t>
      </w:r>
      <w:r w:rsidR="009B07BA">
        <w:rPr>
          <w:rFonts w:hint="cs"/>
          <w:rtl/>
          <w:lang w:bidi="ar-EG"/>
        </w:rPr>
        <w:t>َ</w:t>
      </w:r>
      <w:r w:rsidR="006A46B9">
        <w:rPr>
          <w:rFonts w:hint="cs"/>
          <w:rtl/>
          <w:lang w:bidi="ar-EG"/>
        </w:rPr>
        <w:t>ع في دبي، 2018).</w:t>
      </w:r>
    </w:p>
    <w:p w14:paraId="3560E13E" w14:textId="721CEA63" w:rsidR="00131332" w:rsidRPr="00D95691" w:rsidRDefault="00131332" w:rsidP="00131332">
      <w:pPr>
        <w:rPr>
          <w:lang w:bidi="ar-EG"/>
        </w:rPr>
      </w:pPr>
      <w:r w:rsidRPr="00D95691">
        <w:rPr>
          <w:lang w:bidi="ar-EG"/>
        </w:rPr>
        <w:t>4.1</w:t>
      </w:r>
      <w:r w:rsidRPr="00D95691">
        <w:rPr>
          <w:rtl/>
          <w:lang w:bidi="ar-EG"/>
        </w:rPr>
        <w:tab/>
      </w:r>
      <w:r w:rsidR="00F42E9F">
        <w:rPr>
          <w:rFonts w:hint="cs"/>
          <w:rtl/>
          <w:lang w:bidi="ar-EG"/>
        </w:rPr>
        <w:t>و</w:t>
      </w:r>
      <w:r w:rsidR="00F42E9F" w:rsidRPr="00F42E9F">
        <w:rPr>
          <w:rFonts w:hint="cs"/>
          <w:b/>
          <w:bCs/>
          <w:rtl/>
          <w:lang w:bidi="ar-EG"/>
        </w:rPr>
        <w:t xml:space="preserve">تمت الموافقة </w:t>
      </w:r>
      <w:r w:rsidR="00F42E9F">
        <w:rPr>
          <w:rFonts w:hint="cs"/>
          <w:rtl/>
          <w:lang w:bidi="ar-EG"/>
        </w:rPr>
        <w:t>على ذلك.</w:t>
      </w:r>
    </w:p>
    <w:p w14:paraId="4D2C7590" w14:textId="78FADA36" w:rsidR="00131332" w:rsidRPr="00D95691" w:rsidRDefault="00131332" w:rsidP="00131332">
      <w:pPr>
        <w:rPr>
          <w:rtl/>
          <w:lang w:bidi="ar-EG"/>
        </w:rPr>
      </w:pPr>
      <w:r w:rsidRPr="00D95691">
        <w:rPr>
          <w:lang w:bidi="ar-EG"/>
        </w:rPr>
        <w:t>5.1</w:t>
      </w:r>
      <w:r w:rsidRPr="00D95691">
        <w:rPr>
          <w:rtl/>
          <w:lang w:bidi="ar-EG"/>
        </w:rPr>
        <w:tab/>
      </w:r>
      <w:r w:rsidR="00F42E9F">
        <w:rPr>
          <w:rFonts w:hint="cs"/>
          <w:rtl/>
          <w:lang w:bidi="ar-EG"/>
        </w:rPr>
        <w:t>و</w:t>
      </w:r>
      <w:r w:rsidR="00F42E9F" w:rsidRPr="00F42E9F">
        <w:rPr>
          <w:rtl/>
          <w:lang w:bidi="ar-EG"/>
        </w:rPr>
        <w:t xml:space="preserve">رحب </w:t>
      </w:r>
      <w:r w:rsidR="00F42E9F" w:rsidRPr="00F42E9F">
        <w:rPr>
          <w:b/>
          <w:bCs/>
          <w:rtl/>
          <w:lang w:bidi="ar-EG"/>
        </w:rPr>
        <w:t>الأمين العام</w:t>
      </w:r>
      <w:r w:rsidR="00F42E9F" w:rsidRPr="00F42E9F">
        <w:rPr>
          <w:rtl/>
          <w:lang w:bidi="ar-EG"/>
        </w:rPr>
        <w:t xml:space="preserve"> بقرار الجلسة العامة بالإجماع بقبول ال</w:t>
      </w:r>
      <w:r w:rsidR="00F42E9F">
        <w:rPr>
          <w:rFonts w:hint="cs"/>
          <w:rtl/>
          <w:lang w:bidi="ar-EG"/>
        </w:rPr>
        <w:t>عرض</w:t>
      </w:r>
      <w:r w:rsidR="00F42E9F" w:rsidRPr="00F42E9F">
        <w:rPr>
          <w:rtl/>
          <w:lang w:bidi="ar-EG"/>
        </w:rPr>
        <w:t xml:space="preserve"> المقدم من قطر لاستضافة مؤتمر المندوبين المفوضين في عام 2026، وهو عام بارز على طريق تحقيق أهداف </w:t>
      </w:r>
      <w:r w:rsidR="00F42E9F">
        <w:rPr>
          <w:rFonts w:hint="cs"/>
          <w:rtl/>
          <w:lang w:bidi="ar-EG"/>
        </w:rPr>
        <w:t>برنامج</w:t>
      </w:r>
      <w:r w:rsidR="00F42E9F" w:rsidRPr="00F42E9F">
        <w:rPr>
          <w:rtl/>
          <w:lang w:bidi="ar-EG"/>
        </w:rPr>
        <w:t xml:space="preserve"> التوصيل</w:t>
      </w:r>
      <w:r w:rsidR="00F42E9F">
        <w:rPr>
          <w:rFonts w:hint="cs"/>
          <w:rtl/>
          <w:lang w:bidi="ar-EG"/>
        </w:rPr>
        <w:t xml:space="preserve"> في</w:t>
      </w:r>
      <w:r w:rsidR="00F42E9F" w:rsidRPr="00F42E9F">
        <w:rPr>
          <w:rtl/>
          <w:lang w:bidi="ar-EG"/>
        </w:rPr>
        <w:t xml:space="preserve"> 2030. وأعرب عن ثقته في أن حكومة قطر، بخبرتها الواسعة في استضافة المؤتمرات الدولية، بما في ذلك أحداث الاتحاد، ستجعل </w:t>
      </w:r>
      <w:r w:rsidR="00F42E9F">
        <w:rPr>
          <w:rFonts w:hint="cs"/>
          <w:rtl/>
          <w:lang w:bidi="ar-EG"/>
        </w:rPr>
        <w:t xml:space="preserve">من </w:t>
      </w:r>
      <w:r w:rsidR="00F42E9F" w:rsidRPr="00F42E9F">
        <w:rPr>
          <w:rtl/>
          <w:lang w:bidi="ar-EG"/>
        </w:rPr>
        <w:t xml:space="preserve">المؤتمر </w:t>
      </w:r>
      <w:r w:rsidR="00F42E9F">
        <w:rPr>
          <w:rFonts w:hint="cs"/>
          <w:rtl/>
          <w:lang w:bidi="ar-EG"/>
        </w:rPr>
        <w:t>قصة نجاح.</w:t>
      </w:r>
    </w:p>
    <w:p w14:paraId="00C23DE4" w14:textId="678BFEEA" w:rsidR="00131332" w:rsidRPr="00D95691" w:rsidRDefault="00131332" w:rsidP="00131332">
      <w:pPr>
        <w:pStyle w:val="Heading1"/>
        <w:rPr>
          <w:rtl/>
          <w:lang w:bidi="ar-EG"/>
        </w:rPr>
      </w:pPr>
      <w:r w:rsidRPr="00D95691">
        <w:rPr>
          <w:rtl/>
          <w:lang w:bidi="ar-EG"/>
        </w:rPr>
        <w:t>2</w:t>
      </w:r>
      <w:r w:rsidRPr="00D95691">
        <w:rPr>
          <w:rtl/>
          <w:lang w:bidi="ar-EG"/>
        </w:rPr>
        <w:tab/>
        <w:t>تاريخ تسلُّم المسؤولين المنتخبين حديثاً لمهام مناصبهم ومراسم أداء القَسَم</w:t>
      </w:r>
    </w:p>
    <w:p w14:paraId="00BF5185" w14:textId="59FE5B3B" w:rsidR="00131332" w:rsidRPr="00D95691" w:rsidRDefault="00131332" w:rsidP="00131332">
      <w:pPr>
        <w:rPr>
          <w:lang w:bidi="ar-EG"/>
        </w:rPr>
      </w:pPr>
      <w:r w:rsidRPr="00D95691">
        <w:rPr>
          <w:lang w:bidi="ar-EG"/>
        </w:rPr>
        <w:t>1.2</w:t>
      </w:r>
      <w:r w:rsidRPr="00D95691">
        <w:rPr>
          <w:rtl/>
          <w:lang w:bidi="ar-EG"/>
        </w:rPr>
        <w:tab/>
      </w:r>
      <w:r w:rsidRPr="00D95691">
        <w:rPr>
          <w:rtl/>
          <w:lang w:bidi="ar-JO"/>
        </w:rPr>
        <w:t xml:space="preserve">قال </w:t>
      </w:r>
      <w:r w:rsidRPr="00D95691">
        <w:rPr>
          <w:b/>
          <w:bCs/>
          <w:rtl/>
          <w:lang w:bidi="ar-JO"/>
        </w:rPr>
        <w:t>الرئيس</w:t>
      </w:r>
      <w:r w:rsidR="001135E8">
        <w:rPr>
          <w:rFonts w:hint="cs"/>
          <w:rtl/>
          <w:lang w:bidi="ar-JO"/>
        </w:rPr>
        <w:t>، مشيراً</w:t>
      </w:r>
      <w:r w:rsidRPr="00D95691">
        <w:rPr>
          <w:rtl/>
          <w:lang w:bidi="ar-JO"/>
        </w:rPr>
        <w:t xml:space="preserve"> إلى الرقم </w:t>
      </w:r>
      <w:r w:rsidRPr="00122ADE">
        <w:rPr>
          <w:lang w:bidi="ar-JO"/>
        </w:rPr>
        <w:t>13</w:t>
      </w:r>
      <w:r w:rsidRPr="00D95691">
        <w:rPr>
          <w:rtl/>
          <w:lang w:bidi="ar-JO"/>
        </w:rPr>
        <w:t xml:space="preserve"> من الاتفاقية، </w:t>
      </w:r>
      <w:r w:rsidR="001135E8">
        <w:rPr>
          <w:rFonts w:hint="cs"/>
          <w:rtl/>
          <w:lang w:bidi="ar-JO"/>
        </w:rPr>
        <w:t xml:space="preserve">أنه يقترح </w:t>
      </w:r>
      <w:r w:rsidRPr="00D95691">
        <w:rPr>
          <w:rtl/>
          <w:lang w:bidi="ar-JO"/>
        </w:rPr>
        <w:t>أن يتسلم المسؤولون المنتخبون حديثاً مهام مناصبهم في اليوم الأول من شهر يناير لعام </w:t>
      </w:r>
      <w:r w:rsidRPr="00D95691">
        <w:t>2023</w:t>
      </w:r>
      <w:r w:rsidRPr="00D95691">
        <w:rPr>
          <w:rtl/>
        </w:rPr>
        <w:t>.</w:t>
      </w:r>
    </w:p>
    <w:p w14:paraId="78F8C660" w14:textId="093140FA" w:rsidR="00131332" w:rsidRPr="00D95691" w:rsidRDefault="00322C60" w:rsidP="00131332">
      <w:pPr>
        <w:rPr>
          <w:lang w:bidi="ar-SY"/>
        </w:rPr>
      </w:pPr>
      <w:r w:rsidRPr="00D95691">
        <w:rPr>
          <w:lang w:bidi="ar-EG"/>
        </w:rPr>
        <w:t>2.2</w:t>
      </w:r>
      <w:r w:rsidR="00131332" w:rsidRPr="00D95691">
        <w:rPr>
          <w:rtl/>
          <w:lang w:bidi="ar-EG"/>
        </w:rPr>
        <w:tab/>
      </w:r>
      <w:r w:rsidR="00131332" w:rsidRPr="00926030">
        <w:rPr>
          <w:rtl/>
          <w:lang w:bidi="ar-JO"/>
        </w:rPr>
        <w:t>و</w:t>
      </w:r>
      <w:r w:rsidR="00131332" w:rsidRPr="00D95691">
        <w:rPr>
          <w:b/>
          <w:bCs/>
          <w:rtl/>
          <w:lang w:bidi="ar-JO"/>
        </w:rPr>
        <w:t>تمت الموافقة</w:t>
      </w:r>
      <w:r w:rsidR="00131332" w:rsidRPr="00D95691">
        <w:rPr>
          <w:rtl/>
          <w:lang w:bidi="ar-JO"/>
        </w:rPr>
        <w:t xml:space="preserve"> على ذلك</w:t>
      </w:r>
      <w:r w:rsidR="000C7162">
        <w:rPr>
          <w:rFonts w:hint="cs"/>
          <w:rtl/>
          <w:lang w:bidi="ar-SY"/>
        </w:rPr>
        <w:t>.</w:t>
      </w:r>
    </w:p>
    <w:p w14:paraId="5AF5490C" w14:textId="5FBDDDE1" w:rsidR="00131332" w:rsidRPr="00D95691" w:rsidRDefault="00322C60" w:rsidP="00131332">
      <w:pPr>
        <w:rPr>
          <w:lang w:bidi="ar-EG"/>
        </w:rPr>
      </w:pPr>
      <w:r w:rsidRPr="00D95691">
        <w:rPr>
          <w:lang w:bidi="ar-EG"/>
        </w:rPr>
        <w:t>3.2</w:t>
      </w:r>
      <w:r w:rsidR="00131332" w:rsidRPr="00D95691">
        <w:rPr>
          <w:rtl/>
          <w:lang w:bidi="ar-EG"/>
        </w:rPr>
        <w:tab/>
      </w:r>
      <w:r w:rsidR="00131332" w:rsidRPr="00D95691">
        <w:rPr>
          <w:rtl/>
          <w:lang w:bidi="ar-JO"/>
        </w:rPr>
        <w:t xml:space="preserve">ودعا </w:t>
      </w:r>
      <w:r w:rsidR="00131332" w:rsidRPr="00D95691">
        <w:rPr>
          <w:b/>
          <w:bCs/>
          <w:rtl/>
          <w:lang w:bidi="ar-JO"/>
        </w:rPr>
        <w:t>الرئيس</w:t>
      </w:r>
      <w:r w:rsidR="00131332" w:rsidRPr="00D95691">
        <w:rPr>
          <w:rtl/>
          <w:lang w:bidi="ar-JO"/>
        </w:rPr>
        <w:t xml:space="preserve"> الأمين العام ونائب الأمين العام</w:t>
      </w:r>
      <w:r w:rsidR="001135E8">
        <w:rPr>
          <w:rFonts w:hint="cs"/>
          <w:rtl/>
          <w:lang w:bidi="ar-JO"/>
        </w:rPr>
        <w:t xml:space="preserve"> المنتخبين</w:t>
      </w:r>
      <w:r w:rsidR="00131332" w:rsidRPr="00D95691">
        <w:rPr>
          <w:rtl/>
          <w:lang w:bidi="ar-JO"/>
        </w:rPr>
        <w:t xml:space="preserve"> </w:t>
      </w:r>
      <w:r w:rsidR="001135E8">
        <w:rPr>
          <w:rFonts w:hint="cs"/>
          <w:rtl/>
          <w:lang w:bidi="ar-JO"/>
        </w:rPr>
        <w:t>ومدير مكتب</w:t>
      </w:r>
      <w:r w:rsidR="00131332" w:rsidRPr="00D95691">
        <w:rPr>
          <w:rtl/>
          <w:lang w:bidi="ar-JO"/>
        </w:rPr>
        <w:t xml:space="preserve"> الاتصالات الراديوية </w:t>
      </w:r>
      <w:r w:rsidR="001135E8">
        <w:rPr>
          <w:rFonts w:hint="cs"/>
          <w:rtl/>
          <w:lang w:bidi="ar-JO"/>
        </w:rPr>
        <w:t xml:space="preserve">ومديري مكتبي </w:t>
      </w:r>
      <w:r w:rsidR="001135E8" w:rsidRPr="001135E8">
        <w:rPr>
          <w:rtl/>
          <w:lang w:bidi="ar-JO"/>
        </w:rPr>
        <w:t>تقييس الاتصالات</w:t>
      </w:r>
      <w:r w:rsidR="00131332" w:rsidRPr="00D95691">
        <w:rPr>
          <w:rtl/>
          <w:lang w:bidi="ar-JO"/>
        </w:rPr>
        <w:t xml:space="preserve"> </w:t>
      </w:r>
      <w:r w:rsidR="001135E8">
        <w:rPr>
          <w:rFonts w:hint="cs"/>
          <w:rtl/>
          <w:lang w:bidi="ar-JO"/>
        </w:rPr>
        <w:t>و</w:t>
      </w:r>
      <w:r w:rsidR="00131332" w:rsidRPr="00D95691">
        <w:rPr>
          <w:rtl/>
          <w:lang w:bidi="ar-JO"/>
        </w:rPr>
        <w:t>تنمية الاتصالات المنتخبين إلى أداء القسم</w:t>
      </w:r>
      <w:r w:rsidR="00131332" w:rsidRPr="00D95691">
        <w:rPr>
          <w:rtl/>
        </w:rPr>
        <w:t>.</w:t>
      </w:r>
    </w:p>
    <w:p w14:paraId="1E59AFE1" w14:textId="4C906A34" w:rsidR="00131332" w:rsidRPr="00D95691" w:rsidRDefault="00322C60" w:rsidP="00131332">
      <w:pPr>
        <w:rPr>
          <w:b/>
          <w:bCs/>
          <w:lang w:bidi="ar-JO"/>
        </w:rPr>
      </w:pPr>
      <w:r w:rsidRPr="00D95691">
        <w:rPr>
          <w:lang w:bidi="ar-EG"/>
        </w:rPr>
        <w:t>4.2</w:t>
      </w:r>
      <w:r w:rsidR="00131332" w:rsidRPr="00D95691">
        <w:rPr>
          <w:rtl/>
          <w:lang w:bidi="ar-EG"/>
        </w:rPr>
        <w:tab/>
      </w:r>
      <w:r w:rsidR="001135E8">
        <w:rPr>
          <w:rFonts w:hint="cs"/>
          <w:rtl/>
          <w:lang w:bidi="ar-EG"/>
        </w:rPr>
        <w:t>وقام</w:t>
      </w:r>
      <w:r w:rsidR="00131332" w:rsidRPr="00D95691">
        <w:rPr>
          <w:rtl/>
          <w:lang w:bidi="ar-JO"/>
        </w:rPr>
        <w:t xml:space="preserve"> كل من </w:t>
      </w:r>
      <w:r w:rsidR="00131332" w:rsidRPr="00D95691">
        <w:rPr>
          <w:b/>
          <w:bCs/>
          <w:rtl/>
          <w:lang w:bidi="ar-JO"/>
        </w:rPr>
        <w:t xml:space="preserve">الأمين العام </w:t>
      </w:r>
      <w:r w:rsidR="00131332" w:rsidRPr="00926030">
        <w:rPr>
          <w:rtl/>
          <w:lang w:bidi="ar-JO"/>
        </w:rPr>
        <w:t>و</w:t>
      </w:r>
      <w:r w:rsidR="00131332" w:rsidRPr="00D95691">
        <w:rPr>
          <w:b/>
          <w:bCs/>
          <w:rtl/>
          <w:lang w:bidi="ar-JO"/>
        </w:rPr>
        <w:t xml:space="preserve">نائب الأمين العام </w:t>
      </w:r>
      <w:r w:rsidR="001135E8">
        <w:rPr>
          <w:rFonts w:hint="cs"/>
          <w:b/>
          <w:bCs/>
          <w:rtl/>
          <w:lang w:bidi="ar-JO"/>
        </w:rPr>
        <w:t xml:space="preserve">المنتخبان </w:t>
      </w:r>
      <w:r w:rsidR="001135E8" w:rsidRPr="00926030">
        <w:rPr>
          <w:rtl/>
          <w:lang w:bidi="ar-JO"/>
        </w:rPr>
        <w:t>و</w:t>
      </w:r>
      <w:r w:rsidR="001135E8" w:rsidRPr="001135E8">
        <w:rPr>
          <w:b/>
          <w:bCs/>
          <w:rtl/>
          <w:lang w:bidi="ar-JO"/>
        </w:rPr>
        <w:t xml:space="preserve">مدير مكتب الاتصالات الراديوية </w:t>
      </w:r>
      <w:r w:rsidR="001135E8" w:rsidRPr="00926030">
        <w:rPr>
          <w:rtl/>
          <w:lang w:bidi="ar-JO"/>
        </w:rPr>
        <w:t>و</w:t>
      </w:r>
      <w:r w:rsidR="001135E8" w:rsidRPr="001135E8">
        <w:rPr>
          <w:b/>
          <w:bCs/>
          <w:rtl/>
          <w:lang w:bidi="ar-JO"/>
        </w:rPr>
        <w:t>مدير</w:t>
      </w:r>
      <w:r w:rsidR="001135E8">
        <w:rPr>
          <w:rFonts w:hint="cs"/>
          <w:b/>
          <w:bCs/>
          <w:rtl/>
          <w:lang w:bidi="ar-JO"/>
        </w:rPr>
        <w:t>ا</w:t>
      </w:r>
      <w:r w:rsidR="001135E8" w:rsidRPr="001135E8">
        <w:rPr>
          <w:b/>
          <w:bCs/>
          <w:rtl/>
          <w:lang w:bidi="ar-JO"/>
        </w:rPr>
        <w:t xml:space="preserve"> مكتب</w:t>
      </w:r>
      <w:r w:rsidR="001135E8">
        <w:rPr>
          <w:rFonts w:hint="cs"/>
          <w:b/>
          <w:bCs/>
          <w:rtl/>
          <w:lang w:bidi="ar-JO"/>
        </w:rPr>
        <w:t>ا</w:t>
      </w:r>
      <w:r w:rsidR="001135E8" w:rsidRPr="001135E8">
        <w:rPr>
          <w:b/>
          <w:bCs/>
          <w:rtl/>
          <w:lang w:bidi="ar-JO"/>
        </w:rPr>
        <w:t xml:space="preserve"> تقييس الاتصالات </w:t>
      </w:r>
      <w:r w:rsidR="001135E8" w:rsidRPr="00926030">
        <w:rPr>
          <w:rtl/>
          <w:lang w:bidi="ar-JO"/>
        </w:rPr>
        <w:t>و</w:t>
      </w:r>
      <w:r w:rsidR="001135E8" w:rsidRPr="001135E8">
        <w:rPr>
          <w:b/>
          <w:bCs/>
          <w:rtl/>
          <w:lang w:bidi="ar-JO"/>
        </w:rPr>
        <w:t>تنمية الاتصالات المنتخب</w:t>
      </w:r>
      <w:r w:rsidR="00E65475">
        <w:rPr>
          <w:rFonts w:hint="cs"/>
          <w:b/>
          <w:bCs/>
          <w:rtl/>
          <w:lang w:bidi="ar-JO"/>
        </w:rPr>
        <w:t>ا</w:t>
      </w:r>
      <w:r w:rsidR="001135E8" w:rsidRPr="001135E8">
        <w:rPr>
          <w:b/>
          <w:bCs/>
          <w:rtl/>
          <w:lang w:bidi="ar-JO"/>
        </w:rPr>
        <w:t>ن</w:t>
      </w:r>
      <w:r w:rsidR="00E65475">
        <w:rPr>
          <w:rFonts w:hint="cs"/>
          <w:b/>
          <w:bCs/>
          <w:rtl/>
          <w:lang w:bidi="ar-JO"/>
        </w:rPr>
        <w:t xml:space="preserve"> </w:t>
      </w:r>
      <w:r w:rsidR="00E65475" w:rsidRPr="00E65475">
        <w:rPr>
          <w:rFonts w:hint="cs"/>
          <w:rtl/>
          <w:lang w:bidi="ar-JO"/>
        </w:rPr>
        <w:t>بأداء القسم التالي:</w:t>
      </w:r>
    </w:p>
    <w:p w14:paraId="3A704DD1" w14:textId="5DB2BA77" w:rsidR="00322C60" w:rsidRPr="00D95691" w:rsidRDefault="00322C60" w:rsidP="00926030">
      <w:pPr>
        <w:ind w:left="850"/>
      </w:pPr>
      <w:r w:rsidRPr="00D95691">
        <w:rPr>
          <w:rtl/>
        </w:rPr>
        <w:t xml:space="preserve">"أتعهد رسمياً بأن أمارس بكل إخلاص وحصافة وضمير المهام المسندة </w:t>
      </w:r>
      <w:proofErr w:type="gramStart"/>
      <w:r w:rsidR="00EE40D0">
        <w:rPr>
          <w:rFonts w:hint="cs"/>
          <w:rtl/>
        </w:rPr>
        <w:t>إلي</w:t>
      </w:r>
      <w:proofErr w:type="gramEnd"/>
      <w:r w:rsidRPr="00D95691">
        <w:rPr>
          <w:rtl/>
        </w:rPr>
        <w:t xml:space="preserve"> بصفتي موظفاً في الاتحاد الدولي للاتصالات، وأن أؤدي هذه المهام وأنظم سلوكي واضعاً نصب عيني مصالح الاتحاد وحده، وألاّ ألتمس أو أقبل أي تعليمات أو مساعدة فيما يتعلق بأداء واجباتي من أي حكومة أو سلطة أخرى خارج الاتحاد."</w:t>
      </w:r>
      <w:r w:rsidR="009F7365">
        <w:rPr>
          <w:rFonts w:hint="cs"/>
          <w:rtl/>
        </w:rPr>
        <w:t xml:space="preserve"> </w:t>
      </w:r>
    </w:p>
    <w:p w14:paraId="16D9C4E6" w14:textId="244AEF64" w:rsidR="00322C60" w:rsidRPr="00D95691" w:rsidRDefault="00322C60" w:rsidP="00131332">
      <w:pPr>
        <w:rPr>
          <w:rtl/>
        </w:rPr>
      </w:pPr>
      <w:r w:rsidRPr="00D95691">
        <w:t>5.2</w:t>
      </w:r>
      <w:r w:rsidRPr="00D95691">
        <w:rPr>
          <w:rtl/>
          <w:lang w:bidi="ar-EG"/>
        </w:rPr>
        <w:tab/>
      </w:r>
      <w:r w:rsidRPr="00D95691">
        <w:rPr>
          <w:rtl/>
          <w:lang w:bidi="ar-JO"/>
        </w:rPr>
        <w:t xml:space="preserve">وسلّم </w:t>
      </w:r>
      <w:r w:rsidRPr="00D95691">
        <w:rPr>
          <w:b/>
          <w:bCs/>
          <w:rtl/>
          <w:lang w:bidi="ar-JO"/>
        </w:rPr>
        <w:t>الرئيس</w:t>
      </w:r>
      <w:r w:rsidRPr="00D95691">
        <w:rPr>
          <w:rtl/>
          <w:lang w:bidi="ar-JO"/>
        </w:rPr>
        <w:t xml:space="preserve"> خطابات التعيين لكلّ من الأمين العام ونائب الأمين العام ومدير</w:t>
      </w:r>
      <w:r w:rsidR="00E65475">
        <w:rPr>
          <w:rFonts w:hint="cs"/>
          <w:rtl/>
          <w:lang w:bidi="ar-JO"/>
        </w:rPr>
        <w:t>ي</w:t>
      </w:r>
      <w:r w:rsidRPr="00D95691">
        <w:rPr>
          <w:rtl/>
          <w:lang w:bidi="ar-JO"/>
        </w:rPr>
        <w:t xml:space="preserve"> مكتب</w:t>
      </w:r>
      <w:r w:rsidR="00E65475">
        <w:rPr>
          <w:rFonts w:hint="cs"/>
          <w:rtl/>
          <w:lang w:bidi="ar-JO"/>
        </w:rPr>
        <w:t>ي تنمية الاتصالات</w:t>
      </w:r>
      <w:r w:rsidRPr="00D95691">
        <w:rPr>
          <w:rtl/>
          <w:lang w:bidi="ar-JO"/>
        </w:rPr>
        <w:t xml:space="preserve"> </w:t>
      </w:r>
      <w:r w:rsidR="00E65475">
        <w:rPr>
          <w:rFonts w:hint="cs"/>
          <w:rtl/>
          <w:lang w:bidi="ar-JO"/>
        </w:rPr>
        <w:t>و</w:t>
      </w:r>
      <w:r w:rsidRPr="00D95691">
        <w:rPr>
          <w:rtl/>
          <w:lang w:bidi="ar-JO"/>
        </w:rPr>
        <w:t>تقييس الاتصالات</w:t>
      </w:r>
      <w:r w:rsidR="00E65475">
        <w:rPr>
          <w:rFonts w:hint="cs"/>
          <w:rtl/>
          <w:lang w:bidi="ar-JO"/>
        </w:rPr>
        <w:t xml:space="preserve"> المنتخبين حديثاً،</w:t>
      </w:r>
      <w:r w:rsidRPr="00D95691">
        <w:rPr>
          <w:rtl/>
        </w:rPr>
        <w:t xml:space="preserve"> وسلم </w:t>
      </w:r>
      <w:r w:rsidR="00E65475">
        <w:rPr>
          <w:rFonts w:hint="cs"/>
          <w:rtl/>
        </w:rPr>
        <w:t>مدير</w:t>
      </w:r>
      <w:r w:rsidRPr="00D95691">
        <w:rPr>
          <w:rtl/>
        </w:rPr>
        <w:t xml:space="preserve"> مكتب الاتصالات الراديوية </w:t>
      </w:r>
      <w:r w:rsidR="00E65475">
        <w:rPr>
          <w:rFonts w:hint="cs"/>
          <w:rtl/>
        </w:rPr>
        <w:t>خطاب إعادة تعيينه</w:t>
      </w:r>
      <w:r w:rsidRPr="00D95691">
        <w:rPr>
          <w:rtl/>
        </w:rPr>
        <w:t>.</w:t>
      </w:r>
    </w:p>
    <w:p w14:paraId="1465C193" w14:textId="72678660" w:rsidR="00322C60" w:rsidRPr="00D95691" w:rsidRDefault="00322C60" w:rsidP="00322C60">
      <w:pPr>
        <w:pStyle w:val="Heading1"/>
      </w:pPr>
      <w:r w:rsidRPr="00D95691">
        <w:t>3</w:t>
      </w:r>
      <w:r w:rsidRPr="00D95691">
        <w:tab/>
      </w:r>
      <w:r w:rsidRPr="00D95691">
        <w:rPr>
          <w:rtl/>
        </w:rPr>
        <w:t>تاريخ تسلُّم أعضاء لجنة لوائح الراديو المنتخبين حديثاً لمهام مناصبهم</w:t>
      </w:r>
    </w:p>
    <w:p w14:paraId="089AFD3A" w14:textId="108EDDE2" w:rsidR="00322C60" w:rsidRPr="00D95691" w:rsidRDefault="00322C60" w:rsidP="00322C60">
      <w:r w:rsidRPr="00D95691">
        <w:t>1.3</w:t>
      </w:r>
      <w:r w:rsidRPr="00D95691">
        <w:rPr>
          <w:rtl/>
        </w:rPr>
        <w:tab/>
      </w:r>
      <w:r w:rsidRPr="00D95691">
        <w:rPr>
          <w:rtl/>
          <w:lang w:bidi="ar-JO"/>
        </w:rPr>
        <w:t xml:space="preserve">قال </w:t>
      </w:r>
      <w:r w:rsidRPr="00D95691">
        <w:rPr>
          <w:b/>
          <w:bCs/>
          <w:rtl/>
          <w:lang w:bidi="ar-JO"/>
        </w:rPr>
        <w:t>الرئيس</w:t>
      </w:r>
      <w:r w:rsidR="00E558AC">
        <w:rPr>
          <w:rFonts w:hint="cs"/>
          <w:b/>
          <w:bCs/>
          <w:rtl/>
          <w:lang w:bidi="ar-JO"/>
        </w:rPr>
        <w:t>،</w:t>
      </w:r>
      <w:r w:rsidRPr="00D95691">
        <w:rPr>
          <w:rtl/>
          <w:lang w:bidi="ar-JO"/>
        </w:rPr>
        <w:t xml:space="preserve"> </w:t>
      </w:r>
      <w:r w:rsidR="00E558AC">
        <w:rPr>
          <w:rFonts w:hint="cs"/>
          <w:rtl/>
          <w:lang w:bidi="ar-JO"/>
        </w:rPr>
        <w:t>مشيراً</w:t>
      </w:r>
      <w:r w:rsidRPr="00D95691">
        <w:rPr>
          <w:rtl/>
          <w:lang w:bidi="ar-JO"/>
        </w:rPr>
        <w:t xml:space="preserve"> إلى الرقم </w:t>
      </w:r>
      <w:r w:rsidR="000C7162" w:rsidRPr="003E6711">
        <w:rPr>
          <w:lang w:bidi="ar-JO"/>
        </w:rPr>
        <w:t>20</w:t>
      </w:r>
      <w:r w:rsidRPr="00D95691">
        <w:rPr>
          <w:rtl/>
          <w:lang w:bidi="ar-JO"/>
        </w:rPr>
        <w:t xml:space="preserve"> من الاتفاقية، </w:t>
      </w:r>
      <w:r w:rsidR="009F7365">
        <w:rPr>
          <w:rFonts w:hint="cs"/>
          <w:rtl/>
          <w:lang w:bidi="ar-JO"/>
        </w:rPr>
        <w:t>إنه</w:t>
      </w:r>
      <w:r w:rsidR="00E558AC">
        <w:rPr>
          <w:rFonts w:hint="cs"/>
          <w:rtl/>
          <w:lang w:bidi="ar-JO"/>
        </w:rPr>
        <w:t xml:space="preserve"> يقترح </w:t>
      </w:r>
      <w:r w:rsidRPr="00D95691">
        <w:rPr>
          <w:rtl/>
          <w:lang w:bidi="ar-JO"/>
        </w:rPr>
        <w:t xml:space="preserve">أن </w:t>
      </w:r>
      <w:r w:rsidR="00E558AC">
        <w:rPr>
          <w:rFonts w:hint="cs"/>
          <w:rtl/>
          <w:lang w:bidi="ar-JO"/>
        </w:rPr>
        <w:t xml:space="preserve">يتسلم </w:t>
      </w:r>
      <w:r w:rsidR="00E558AC" w:rsidRPr="00E558AC">
        <w:rPr>
          <w:rtl/>
          <w:lang w:bidi="ar-JO"/>
        </w:rPr>
        <w:t>أعضاء لجنة لوائح الراديو المنتخب</w:t>
      </w:r>
      <w:r w:rsidR="00E558AC">
        <w:rPr>
          <w:rFonts w:hint="cs"/>
          <w:rtl/>
          <w:lang w:bidi="ar-JO"/>
        </w:rPr>
        <w:t>و</w:t>
      </w:r>
      <w:r w:rsidR="00E558AC" w:rsidRPr="00E558AC">
        <w:rPr>
          <w:rtl/>
          <w:lang w:bidi="ar-JO"/>
        </w:rPr>
        <w:t xml:space="preserve">ن حديثاً لمهام مناصبهم </w:t>
      </w:r>
      <w:r w:rsidRPr="00D95691">
        <w:rPr>
          <w:rtl/>
          <w:lang w:bidi="ar-JO"/>
        </w:rPr>
        <w:t>في اليوم الأول من شهر يناير لعام </w:t>
      </w:r>
      <w:r w:rsidRPr="00D95691">
        <w:t>2023</w:t>
      </w:r>
      <w:r w:rsidRPr="00D95691">
        <w:rPr>
          <w:rtl/>
        </w:rPr>
        <w:t>.</w:t>
      </w:r>
    </w:p>
    <w:p w14:paraId="0073E10E" w14:textId="5AF166AB" w:rsidR="00322C60" w:rsidRPr="00D95691" w:rsidRDefault="00322C60" w:rsidP="00322C60">
      <w:pPr>
        <w:rPr>
          <w:rtl/>
        </w:rPr>
      </w:pPr>
      <w:r w:rsidRPr="00D95691">
        <w:t>2.3</w:t>
      </w:r>
      <w:r w:rsidRPr="00D95691">
        <w:rPr>
          <w:rtl/>
        </w:rPr>
        <w:tab/>
      </w:r>
      <w:r w:rsidRPr="00582B34">
        <w:rPr>
          <w:rtl/>
          <w:lang w:bidi="ar-JO"/>
        </w:rPr>
        <w:t>و</w:t>
      </w:r>
      <w:r w:rsidRPr="00D95691">
        <w:rPr>
          <w:b/>
          <w:bCs/>
          <w:rtl/>
          <w:lang w:bidi="ar-JO"/>
        </w:rPr>
        <w:t>تمت الموافقة</w:t>
      </w:r>
      <w:r w:rsidRPr="00D95691">
        <w:rPr>
          <w:rtl/>
          <w:lang w:bidi="ar-JO"/>
        </w:rPr>
        <w:t xml:space="preserve"> على ذلك</w:t>
      </w:r>
      <w:r w:rsidR="0043045C">
        <w:rPr>
          <w:rFonts w:hint="cs"/>
          <w:rtl/>
        </w:rPr>
        <w:t>.</w:t>
      </w:r>
    </w:p>
    <w:p w14:paraId="6430BD07" w14:textId="5B8E84F4" w:rsidR="00322C60" w:rsidRPr="00CD771E" w:rsidRDefault="00322C60" w:rsidP="00CD771E">
      <w:pPr>
        <w:pStyle w:val="Heading1"/>
        <w:rPr>
          <w:rStyle w:val="Heading1Char"/>
          <w:b/>
          <w:bCs/>
        </w:rPr>
      </w:pPr>
      <w:r w:rsidRPr="00CD771E">
        <w:t>4</w:t>
      </w:r>
      <w:r w:rsidRPr="00CD771E">
        <w:rPr>
          <w:rStyle w:val="Heading1Char"/>
          <w:b/>
          <w:bCs/>
          <w:rtl/>
        </w:rPr>
        <w:tab/>
        <w:t>تقديم ميدالية الاتحاد الفضية إلى أعضاء لجنة لوائح الراديو الذين انتهت مدة خدمتهم</w:t>
      </w:r>
    </w:p>
    <w:p w14:paraId="058F7D21" w14:textId="1EA0D14A" w:rsidR="00322C60" w:rsidRPr="00D95691" w:rsidRDefault="00010D5C" w:rsidP="00322C60">
      <w:pPr>
        <w:rPr>
          <w:rtl/>
        </w:rPr>
      </w:pPr>
      <w:r>
        <w:rPr>
          <w:lang w:bidi="ar-EG"/>
        </w:rPr>
        <w:t>1.4</w:t>
      </w:r>
      <w:r w:rsidR="00322C60" w:rsidRPr="00D95691">
        <w:rPr>
          <w:rtl/>
          <w:lang w:bidi="ar-EG"/>
        </w:rPr>
        <w:tab/>
      </w:r>
      <w:r w:rsidR="00322C60" w:rsidRPr="00D95691">
        <w:rPr>
          <w:rtl/>
        </w:rPr>
        <w:t xml:space="preserve">قدم </w:t>
      </w:r>
      <w:r w:rsidR="00322C60" w:rsidRPr="00D95691">
        <w:rPr>
          <w:b/>
          <w:bCs/>
          <w:rtl/>
        </w:rPr>
        <w:t>الأمين العام</w:t>
      </w:r>
      <w:r w:rsidR="00322C60" w:rsidRPr="00D95691">
        <w:rPr>
          <w:rtl/>
        </w:rPr>
        <w:t xml:space="preserve"> </w:t>
      </w:r>
      <w:r w:rsidR="00932869">
        <w:rPr>
          <w:rFonts w:hint="cs"/>
          <w:rtl/>
        </w:rPr>
        <w:t>شهادة تقدير و</w:t>
      </w:r>
      <w:r w:rsidR="00322C60" w:rsidRPr="00D95691">
        <w:rPr>
          <w:rtl/>
        </w:rPr>
        <w:t xml:space="preserve">ميدالية الاتحاد الفضية إلى أعضاء لجنة لوائح الراديو الذين انتهت مدة خدمتهم </w:t>
      </w:r>
      <w:r w:rsidR="00932869">
        <w:rPr>
          <w:rFonts w:hint="cs"/>
          <w:rtl/>
        </w:rPr>
        <w:t>الحضور</w:t>
      </w:r>
      <w:r w:rsidR="00932869" w:rsidRPr="00932869">
        <w:rPr>
          <w:rtl/>
        </w:rPr>
        <w:t xml:space="preserve"> في المؤتمر </w:t>
      </w:r>
      <w:r w:rsidR="00322C60" w:rsidRPr="00D95691">
        <w:rPr>
          <w:rtl/>
        </w:rPr>
        <w:t xml:space="preserve">والتالية أسماؤهم، تقديراً لعملهم الجاد وتفانيهم: </w:t>
      </w:r>
      <w:r w:rsidR="00932869" w:rsidRPr="00932869">
        <w:rPr>
          <w:rtl/>
        </w:rPr>
        <w:t>السيد طارق العمري (المملكة العربية السعودية</w:t>
      </w:r>
      <w:r w:rsidR="00322C60" w:rsidRPr="00D95691">
        <w:rPr>
          <w:rtl/>
        </w:rPr>
        <w:t xml:space="preserve">، </w:t>
      </w:r>
      <w:r w:rsidR="00932869">
        <w:rPr>
          <w:rFonts w:hint="cs"/>
          <w:rtl/>
        </w:rPr>
        <w:t>و</w:t>
      </w:r>
      <w:r w:rsidR="00932869" w:rsidRPr="00932869">
        <w:rPr>
          <w:rtl/>
        </w:rPr>
        <w:t>السيدة ليليان جينتي (هولندا)</w:t>
      </w:r>
      <w:r w:rsidR="00932869">
        <w:rPr>
          <w:rFonts w:hint="cs"/>
          <w:rtl/>
        </w:rPr>
        <w:t>، و</w:t>
      </w:r>
      <w:r w:rsidR="00932869" w:rsidRPr="00932869">
        <w:rPr>
          <w:rtl/>
        </w:rPr>
        <w:t xml:space="preserve">السيد صامويل </w:t>
      </w:r>
      <w:proofErr w:type="spellStart"/>
      <w:r w:rsidR="00932869" w:rsidRPr="00932869">
        <w:rPr>
          <w:rtl/>
        </w:rPr>
        <w:t>ماندلا</w:t>
      </w:r>
      <w:proofErr w:type="spellEnd"/>
      <w:r w:rsidR="00932869" w:rsidRPr="00932869">
        <w:rPr>
          <w:rtl/>
        </w:rPr>
        <w:t xml:space="preserve"> </w:t>
      </w:r>
      <w:proofErr w:type="spellStart"/>
      <w:r w:rsidR="00932869" w:rsidRPr="00932869">
        <w:rPr>
          <w:rtl/>
        </w:rPr>
        <w:t>ماكهونو</w:t>
      </w:r>
      <w:proofErr w:type="spellEnd"/>
      <w:r w:rsidR="00932869" w:rsidRPr="00932869">
        <w:rPr>
          <w:rtl/>
        </w:rPr>
        <w:t xml:space="preserve"> (جنوب </w:t>
      </w:r>
      <w:proofErr w:type="gramStart"/>
      <w:r w:rsidR="00932869" w:rsidRPr="00932869">
        <w:rPr>
          <w:rtl/>
        </w:rPr>
        <w:t>إفريقيا)</w:t>
      </w:r>
      <w:r w:rsidR="00932869">
        <w:rPr>
          <w:rFonts w:hint="cs"/>
          <w:rtl/>
        </w:rPr>
        <w:t>،</w:t>
      </w:r>
      <w:proofErr w:type="gramEnd"/>
      <w:r w:rsidR="00932869">
        <w:rPr>
          <w:rFonts w:hint="cs"/>
          <w:rtl/>
        </w:rPr>
        <w:t xml:space="preserve"> و</w:t>
      </w:r>
      <w:r w:rsidR="00932869" w:rsidRPr="00932869">
        <w:rPr>
          <w:rtl/>
        </w:rPr>
        <w:t xml:space="preserve">السيد دوان </w:t>
      </w:r>
      <w:proofErr w:type="spellStart"/>
      <w:r w:rsidR="00932869" w:rsidRPr="00932869">
        <w:rPr>
          <w:rtl/>
        </w:rPr>
        <w:t>كوانغ</w:t>
      </w:r>
      <w:proofErr w:type="spellEnd"/>
      <w:r w:rsidR="00932869" w:rsidRPr="00932869">
        <w:rPr>
          <w:rtl/>
        </w:rPr>
        <w:t xml:space="preserve"> هوان (فيتنام)</w:t>
      </w:r>
      <w:r w:rsidR="00932869">
        <w:rPr>
          <w:rFonts w:hint="cs"/>
          <w:rtl/>
        </w:rPr>
        <w:t>، و</w:t>
      </w:r>
      <w:r w:rsidR="00932869" w:rsidRPr="00932869">
        <w:rPr>
          <w:rtl/>
        </w:rPr>
        <w:t xml:space="preserve">السيد نيكولاي </w:t>
      </w:r>
      <w:proofErr w:type="spellStart"/>
      <w:r w:rsidR="00932869" w:rsidRPr="00932869">
        <w:rPr>
          <w:rtl/>
        </w:rPr>
        <w:t>فارلاموف</w:t>
      </w:r>
      <w:proofErr w:type="spellEnd"/>
      <w:r w:rsidR="00932869" w:rsidRPr="00932869">
        <w:rPr>
          <w:rtl/>
        </w:rPr>
        <w:t xml:space="preserve"> (الاتحاد الروسي)</w:t>
      </w:r>
      <w:r w:rsidR="00932869">
        <w:rPr>
          <w:rFonts w:hint="cs"/>
          <w:rtl/>
        </w:rPr>
        <w:t>. وست</w:t>
      </w:r>
      <w:r w:rsidR="003C7AB9">
        <w:rPr>
          <w:rFonts w:hint="cs"/>
          <w:rtl/>
        </w:rPr>
        <w:t>ُسلم</w:t>
      </w:r>
      <w:r w:rsidR="00932869" w:rsidRPr="00932869">
        <w:rPr>
          <w:rtl/>
        </w:rPr>
        <w:t xml:space="preserve"> شهاد</w:t>
      </w:r>
      <w:r w:rsidR="003C7AB9">
        <w:rPr>
          <w:rFonts w:hint="cs"/>
          <w:rtl/>
        </w:rPr>
        <w:t>تا</w:t>
      </w:r>
      <w:r w:rsidR="00932869" w:rsidRPr="00932869">
        <w:rPr>
          <w:rtl/>
        </w:rPr>
        <w:t xml:space="preserve"> </w:t>
      </w:r>
      <w:r w:rsidR="003C7AB9">
        <w:rPr>
          <w:rFonts w:hint="cs"/>
          <w:rtl/>
        </w:rPr>
        <w:t>ال</w:t>
      </w:r>
      <w:r w:rsidR="00932869" w:rsidRPr="00932869">
        <w:rPr>
          <w:rtl/>
        </w:rPr>
        <w:t>تقدير و</w:t>
      </w:r>
      <w:r w:rsidR="003C7AB9">
        <w:rPr>
          <w:rFonts w:hint="cs"/>
          <w:rtl/>
        </w:rPr>
        <w:t>ال</w:t>
      </w:r>
      <w:r w:rsidR="00932869" w:rsidRPr="00932869">
        <w:rPr>
          <w:rtl/>
        </w:rPr>
        <w:t>ميدالي</w:t>
      </w:r>
      <w:r w:rsidR="003C7AB9">
        <w:rPr>
          <w:rFonts w:hint="cs"/>
          <w:rtl/>
        </w:rPr>
        <w:t>تان</w:t>
      </w:r>
      <w:r w:rsidR="00932869" w:rsidRPr="00932869">
        <w:rPr>
          <w:rtl/>
        </w:rPr>
        <w:t xml:space="preserve"> </w:t>
      </w:r>
      <w:r w:rsidR="003C7AB9">
        <w:rPr>
          <w:rFonts w:hint="cs"/>
          <w:rtl/>
        </w:rPr>
        <w:t>ال</w:t>
      </w:r>
      <w:r w:rsidR="00932869" w:rsidRPr="00932869">
        <w:rPr>
          <w:rtl/>
        </w:rPr>
        <w:t>فضي</w:t>
      </w:r>
      <w:r w:rsidR="003C7AB9">
        <w:rPr>
          <w:rFonts w:hint="cs"/>
          <w:rtl/>
        </w:rPr>
        <w:t>تان</w:t>
      </w:r>
      <w:r w:rsidR="00932869" w:rsidRPr="00932869">
        <w:rPr>
          <w:rtl/>
        </w:rPr>
        <w:t xml:space="preserve"> إلى السيد </w:t>
      </w:r>
      <w:r w:rsidR="003C7AB9" w:rsidRPr="003C7AB9">
        <w:rPr>
          <w:rtl/>
        </w:rPr>
        <w:t xml:space="preserve">لويس فرناندو </w:t>
      </w:r>
      <w:proofErr w:type="spellStart"/>
      <w:r w:rsidR="003C7AB9" w:rsidRPr="003C7AB9">
        <w:rPr>
          <w:rtl/>
        </w:rPr>
        <w:t>بورخون</w:t>
      </w:r>
      <w:proofErr w:type="spellEnd"/>
      <w:r w:rsidR="003C7AB9" w:rsidRPr="003C7AB9">
        <w:rPr>
          <w:rtl/>
        </w:rPr>
        <w:t xml:space="preserve"> فيغيروا </w:t>
      </w:r>
      <w:r w:rsidR="00932869" w:rsidRPr="00932869">
        <w:rPr>
          <w:rtl/>
        </w:rPr>
        <w:t xml:space="preserve">(المكسيك) والسيد أكيرا </w:t>
      </w:r>
      <w:proofErr w:type="spellStart"/>
      <w:r w:rsidR="00932869" w:rsidRPr="00932869">
        <w:rPr>
          <w:rtl/>
        </w:rPr>
        <w:t>هاشيموتو</w:t>
      </w:r>
      <w:proofErr w:type="spellEnd"/>
      <w:r w:rsidR="00932869" w:rsidRPr="00932869">
        <w:rPr>
          <w:rtl/>
        </w:rPr>
        <w:t xml:space="preserve"> (اليابان) في الاجتماع الأخير </w:t>
      </w:r>
      <w:r w:rsidR="003C7AB9">
        <w:rPr>
          <w:rFonts w:hint="cs"/>
          <w:rtl/>
        </w:rPr>
        <w:t>للجنة الحالية</w:t>
      </w:r>
      <w:r w:rsidR="00932869" w:rsidRPr="00932869">
        <w:rPr>
          <w:rtl/>
        </w:rPr>
        <w:t>.</w:t>
      </w:r>
    </w:p>
    <w:p w14:paraId="70C02C09" w14:textId="15E3B1C9" w:rsidR="00322C60" w:rsidRPr="00D95691" w:rsidRDefault="00322C60" w:rsidP="00322C60">
      <w:pPr>
        <w:pStyle w:val="Heading1"/>
        <w:rPr>
          <w:lang w:bidi="ar-EG"/>
        </w:rPr>
      </w:pPr>
      <w:r w:rsidRPr="00D95691">
        <w:lastRenderedPageBreak/>
        <w:t>5</w:t>
      </w:r>
      <w:r w:rsidRPr="00D95691">
        <w:rPr>
          <w:rtl/>
          <w:lang w:bidi="ar-EG"/>
        </w:rPr>
        <w:tab/>
      </w:r>
      <w:r w:rsidRPr="00D95691">
        <w:rPr>
          <w:rtl/>
        </w:rPr>
        <w:t xml:space="preserve">المجموعة الأولى من النصوص المقدمة من لجنة الصياغة للقراءة الأولى </w:t>
      </w:r>
      <w:r w:rsidRPr="00D95691">
        <w:t>(B1)</w:t>
      </w:r>
      <w:r w:rsidRPr="00D95691">
        <w:rPr>
          <w:rtl/>
          <w:lang w:bidi="ar-EG"/>
        </w:rPr>
        <w:t xml:space="preserve"> (الوثيقة </w:t>
      </w:r>
      <w:hyperlink r:id="rId17" w:history="1">
        <w:r w:rsidRPr="00D95691">
          <w:rPr>
            <w:rStyle w:val="Hyperlink"/>
            <w:position w:val="4"/>
            <w:lang w:bidi="ar-EG"/>
          </w:rPr>
          <w:t>123</w:t>
        </w:r>
      </w:hyperlink>
      <w:r w:rsidRPr="00D95691">
        <w:rPr>
          <w:rtl/>
          <w:lang w:bidi="ar-EG"/>
        </w:rPr>
        <w:t>)</w:t>
      </w:r>
    </w:p>
    <w:p w14:paraId="5B2829AF" w14:textId="1352CD75" w:rsidR="00322C60" w:rsidRPr="003C7AB9" w:rsidRDefault="00F008D9" w:rsidP="00322C60">
      <w:pPr>
        <w:rPr>
          <w:b/>
          <w:bCs/>
          <w:spacing w:val="-4"/>
          <w:rtl/>
        </w:rPr>
      </w:pPr>
      <w:bookmarkStart w:id="1" w:name="_Toc408328064"/>
      <w:bookmarkStart w:id="2" w:name="_Toc414526758"/>
      <w:bookmarkStart w:id="3" w:name="_Toc415560178"/>
      <w:r>
        <w:rPr>
          <w:rFonts w:hint="cs"/>
          <w:b/>
          <w:bCs/>
          <w:spacing w:val="-4"/>
          <w:rtl/>
        </w:rPr>
        <w:t xml:space="preserve">مشروع </w:t>
      </w:r>
      <w:r w:rsidR="00322C60" w:rsidRPr="003C7AB9">
        <w:rPr>
          <w:b/>
          <w:bCs/>
          <w:spacing w:val="-4"/>
          <w:rtl/>
        </w:rPr>
        <w:t xml:space="preserve">القـرار </w:t>
      </w:r>
      <w:r w:rsidR="00322C60" w:rsidRPr="003C7AB9">
        <w:rPr>
          <w:rStyle w:val="href"/>
          <w:b/>
          <w:bCs/>
          <w:spacing w:val="-4"/>
        </w:rPr>
        <w:t>135</w:t>
      </w:r>
      <w:r w:rsidR="00322C60" w:rsidRPr="003C7AB9">
        <w:rPr>
          <w:b/>
          <w:bCs/>
          <w:spacing w:val="-4"/>
          <w:rtl/>
        </w:rPr>
        <w:t xml:space="preserve"> (المراجَع في بوخارست، </w:t>
      </w:r>
      <w:r w:rsidR="00322C60" w:rsidRPr="003C7AB9">
        <w:rPr>
          <w:b/>
          <w:bCs/>
          <w:spacing w:val="-4"/>
        </w:rPr>
        <w:t>2022</w:t>
      </w:r>
      <w:r w:rsidR="00322C60" w:rsidRPr="003C7AB9">
        <w:rPr>
          <w:b/>
          <w:bCs/>
          <w:spacing w:val="-4"/>
          <w:rtl/>
        </w:rPr>
        <w:t>)</w:t>
      </w:r>
      <w:bookmarkEnd w:id="1"/>
      <w:bookmarkEnd w:id="2"/>
      <w:bookmarkEnd w:id="3"/>
      <w:r w:rsidR="00322C60" w:rsidRPr="003C7AB9">
        <w:rPr>
          <w:b/>
          <w:bCs/>
          <w:spacing w:val="-4"/>
          <w:rtl/>
          <w:lang w:bidi="ar-EG"/>
        </w:rPr>
        <w:t xml:space="preserve"> </w:t>
      </w:r>
      <w:bookmarkStart w:id="4" w:name="_Toc408328065"/>
      <w:bookmarkStart w:id="5" w:name="_Toc414526759"/>
      <w:bookmarkStart w:id="6" w:name="_Toc415560179"/>
      <w:bookmarkStart w:id="7" w:name="_Toc536090497"/>
      <w:r w:rsidR="00D95691" w:rsidRPr="003C7AB9">
        <w:rPr>
          <w:rFonts w:hint="cs"/>
          <w:b/>
          <w:bCs/>
          <w:spacing w:val="-4"/>
          <w:rtl/>
          <w:lang w:bidi="ar-EG"/>
        </w:rPr>
        <w:t xml:space="preserve">- </w:t>
      </w:r>
      <w:r w:rsidR="00322C60" w:rsidRPr="003C7AB9">
        <w:rPr>
          <w:b/>
          <w:bCs/>
          <w:spacing w:val="-4"/>
          <w:rtl/>
        </w:rPr>
        <w:t xml:space="preserve">دور الاتحاد الدولي للاتصالات في التنمية </w:t>
      </w:r>
      <w:r w:rsidR="00322C60" w:rsidRPr="003C7AB9">
        <w:rPr>
          <w:b/>
          <w:bCs/>
          <w:spacing w:val="-4"/>
          <w:rtl/>
          <w:lang w:bidi="ar-EG"/>
        </w:rPr>
        <w:t>الدائمة و</w:t>
      </w:r>
      <w:r w:rsidR="00322C60" w:rsidRPr="003C7AB9">
        <w:rPr>
          <w:b/>
          <w:bCs/>
          <w:spacing w:val="-4"/>
          <w:rtl/>
        </w:rPr>
        <w:t>المستدامة للاتصالات/تكنولوجيا</w:t>
      </w:r>
      <w:r w:rsidR="00322C60" w:rsidRPr="003C7AB9">
        <w:rPr>
          <w:b/>
          <w:bCs/>
          <w:spacing w:val="-4"/>
        </w:rPr>
        <w:t xml:space="preserve"> </w:t>
      </w:r>
      <w:r w:rsidR="00322C60" w:rsidRPr="003C7AB9">
        <w:rPr>
          <w:b/>
          <w:bCs/>
          <w:spacing w:val="-4"/>
          <w:rtl/>
        </w:rPr>
        <w:t>المعلومات</w:t>
      </w:r>
      <w:r w:rsidR="00322C60" w:rsidRPr="003C7AB9">
        <w:rPr>
          <w:b/>
          <w:bCs/>
          <w:spacing w:val="-4"/>
          <w:rtl/>
          <w:lang w:bidi="ar-EG"/>
        </w:rPr>
        <w:t xml:space="preserve"> </w:t>
      </w:r>
      <w:r w:rsidR="00322C60" w:rsidRPr="003C7AB9">
        <w:rPr>
          <w:b/>
          <w:bCs/>
          <w:spacing w:val="-4"/>
          <w:rtl/>
        </w:rPr>
        <w:t>والاتصالات</w:t>
      </w:r>
      <w:r w:rsidR="00322C60" w:rsidRPr="003C7AB9">
        <w:rPr>
          <w:b/>
          <w:bCs/>
          <w:spacing w:val="-4"/>
          <w:rtl/>
          <w:lang w:bidi="ar-EG"/>
        </w:rPr>
        <w:t xml:space="preserve"> </w:t>
      </w:r>
      <w:r w:rsidR="00322C60" w:rsidRPr="003C7AB9">
        <w:rPr>
          <w:b/>
          <w:bCs/>
          <w:spacing w:val="-4"/>
          <w:rtl/>
        </w:rPr>
        <w:t>وتقديم المساعدة التقنية والمشورة للبلدان النامية</w:t>
      </w:r>
      <w:r w:rsidR="00322C60" w:rsidRPr="003C7AB9">
        <w:rPr>
          <w:b/>
          <w:bCs/>
          <w:spacing w:val="-4"/>
        </w:rPr>
        <w:t xml:space="preserve"> </w:t>
      </w:r>
      <w:r w:rsidR="00322C60" w:rsidRPr="003C7AB9">
        <w:rPr>
          <w:b/>
          <w:bCs/>
          <w:spacing w:val="-4"/>
          <w:rtl/>
        </w:rPr>
        <w:t>وتنفيذ المشاريع الوطنية والإقليمية والأقاليمية ذات الصلة</w:t>
      </w:r>
      <w:bookmarkEnd w:id="4"/>
      <w:bookmarkEnd w:id="5"/>
      <w:bookmarkEnd w:id="6"/>
      <w:bookmarkEnd w:id="7"/>
    </w:p>
    <w:p w14:paraId="7EB499F1" w14:textId="7468E74D" w:rsidR="00322C60" w:rsidRPr="00D95691" w:rsidRDefault="001805E4" w:rsidP="00322C60">
      <w:pPr>
        <w:rPr>
          <w:rtl/>
          <w:lang w:bidi="ar-EG"/>
        </w:rPr>
      </w:pPr>
      <w:r>
        <w:t>1.5</w:t>
      </w:r>
      <w:r w:rsidR="00322C60" w:rsidRPr="00D95691">
        <w:rPr>
          <w:rtl/>
          <w:lang w:bidi="ar-EG"/>
        </w:rPr>
        <w:tab/>
      </w:r>
      <w:r w:rsidR="001D6B55" w:rsidRPr="00D95691">
        <w:rPr>
          <w:b/>
          <w:bCs/>
          <w:rtl/>
          <w:lang w:bidi="ar-SY"/>
        </w:rPr>
        <w:t>تمت الموافقة على ذلك</w:t>
      </w:r>
      <w:r w:rsidR="001D6B55" w:rsidRPr="00D95691">
        <w:rPr>
          <w:rtl/>
          <w:lang w:bidi="ar-SY"/>
        </w:rPr>
        <w:t>.</w:t>
      </w:r>
    </w:p>
    <w:p w14:paraId="143A023F" w14:textId="7B2E759D" w:rsidR="00322C60" w:rsidRPr="00D95691" w:rsidRDefault="001805E4" w:rsidP="00322C60">
      <w:pPr>
        <w:rPr>
          <w:rtl/>
          <w:lang w:bidi="ar-SY"/>
        </w:rPr>
      </w:pPr>
      <w:r>
        <w:t>2.5</w:t>
      </w:r>
      <w:r w:rsidR="00322C60" w:rsidRPr="00D95691">
        <w:rPr>
          <w:rtl/>
        </w:rPr>
        <w:tab/>
      </w:r>
      <w:r w:rsidR="00322C60" w:rsidRPr="001805E4">
        <w:rPr>
          <w:spacing w:val="-4"/>
          <w:rtl/>
          <w:lang w:bidi="ar-SY"/>
        </w:rPr>
        <w:t>و</w:t>
      </w:r>
      <w:r w:rsidR="00322C60" w:rsidRPr="00D95691">
        <w:rPr>
          <w:b/>
          <w:bCs/>
          <w:spacing w:val="-4"/>
          <w:rtl/>
          <w:lang w:bidi="ar-SY"/>
        </w:rPr>
        <w:t xml:space="preserve">أُقرت </w:t>
      </w:r>
      <w:r w:rsidR="00322C60" w:rsidRPr="00D95691">
        <w:rPr>
          <w:spacing w:val="-4"/>
          <w:rtl/>
          <w:lang w:bidi="ar-SY"/>
        </w:rPr>
        <w:t xml:space="preserve">المجموعة </w:t>
      </w:r>
      <w:r w:rsidR="003C7AB9">
        <w:rPr>
          <w:rFonts w:hint="cs"/>
          <w:spacing w:val="-4"/>
          <w:rtl/>
          <w:lang w:bidi="ar-SY"/>
        </w:rPr>
        <w:t>الأولى</w:t>
      </w:r>
      <w:r w:rsidR="00322C60" w:rsidRPr="00D95691">
        <w:rPr>
          <w:spacing w:val="-4"/>
          <w:rtl/>
          <w:lang w:bidi="ar-SY"/>
        </w:rPr>
        <w:t xml:space="preserve"> من النصوص المقدمة من لجنة الصياغة إلى الجلسة العامة للقراءة الأولى </w:t>
      </w:r>
      <w:r w:rsidR="00322C60" w:rsidRPr="00D95691">
        <w:rPr>
          <w:spacing w:val="-4"/>
          <w:lang w:bidi="ar-SY"/>
        </w:rPr>
        <w:t>(B</w:t>
      </w:r>
      <w:r w:rsidR="003C7AB9">
        <w:rPr>
          <w:spacing w:val="-4"/>
          <w:lang w:bidi="ar-SY"/>
        </w:rPr>
        <w:t>1</w:t>
      </w:r>
      <w:r w:rsidR="00322C60" w:rsidRPr="00D95691">
        <w:rPr>
          <w:spacing w:val="-4"/>
          <w:lang w:bidi="ar-SY"/>
        </w:rPr>
        <w:t>)</w:t>
      </w:r>
      <w:r w:rsidR="00322C60" w:rsidRPr="00D95691">
        <w:rPr>
          <w:spacing w:val="-4"/>
          <w:rtl/>
          <w:lang w:bidi="ar-SY"/>
        </w:rPr>
        <w:t xml:space="preserve"> (الوثيقة 123).</w:t>
      </w:r>
    </w:p>
    <w:p w14:paraId="5A9033C0" w14:textId="06D9BDF5" w:rsidR="00322C60" w:rsidRPr="00D95691" w:rsidRDefault="007F209D" w:rsidP="007F209D">
      <w:pPr>
        <w:pStyle w:val="Heading1"/>
      </w:pPr>
      <w:r w:rsidRPr="00D95691">
        <w:t>6</w:t>
      </w:r>
      <w:r w:rsidRPr="00D95691">
        <w:rPr>
          <w:rtl/>
        </w:rPr>
        <w:tab/>
        <w:t xml:space="preserve">المجموعة الأولى من النصوص المقدمة من لجنة الصياغة - القراءة الثانية (الوثيقة </w:t>
      </w:r>
      <w:hyperlink r:id="rId18" w:history="1">
        <w:r w:rsidRPr="00D95691">
          <w:rPr>
            <w:rStyle w:val="Hyperlink"/>
            <w:position w:val="4"/>
            <w:lang w:bidi="ar-EG"/>
          </w:rPr>
          <w:t>123</w:t>
        </w:r>
      </w:hyperlink>
      <w:r w:rsidRPr="00D95691">
        <w:rPr>
          <w:rtl/>
        </w:rPr>
        <w:t>)</w:t>
      </w:r>
    </w:p>
    <w:p w14:paraId="78B39FBC" w14:textId="06A584D4" w:rsidR="007F209D" w:rsidRPr="00D95691" w:rsidRDefault="001805E4" w:rsidP="007F209D">
      <w:pPr>
        <w:rPr>
          <w:lang w:bidi="ar-SY"/>
        </w:rPr>
      </w:pPr>
      <w:r>
        <w:t>1.6</w:t>
      </w:r>
      <w:r w:rsidR="007F209D" w:rsidRPr="00D95691">
        <w:tab/>
      </w:r>
      <w:r w:rsidR="007F209D" w:rsidRPr="00D95691">
        <w:rPr>
          <w:b/>
          <w:bCs/>
          <w:spacing w:val="-4"/>
          <w:rtl/>
          <w:lang w:bidi="ar-SY"/>
        </w:rPr>
        <w:t xml:space="preserve">أُقرت </w:t>
      </w:r>
      <w:r w:rsidR="007F209D" w:rsidRPr="00D95691">
        <w:rPr>
          <w:spacing w:val="-4"/>
          <w:rtl/>
          <w:lang w:bidi="ar-SY"/>
        </w:rPr>
        <w:t xml:space="preserve">المجموعة </w:t>
      </w:r>
      <w:r w:rsidR="003C7AB9">
        <w:rPr>
          <w:rFonts w:hint="cs"/>
          <w:spacing w:val="-4"/>
          <w:rtl/>
          <w:lang w:bidi="ar-SY"/>
        </w:rPr>
        <w:t xml:space="preserve">الأولى </w:t>
      </w:r>
      <w:r w:rsidR="007F209D" w:rsidRPr="00D95691">
        <w:rPr>
          <w:spacing w:val="-4"/>
          <w:rtl/>
          <w:lang w:bidi="ar-SY"/>
        </w:rPr>
        <w:t>من النصوص المقدمة من لجنة الصياغة إلى الجلسة العامة للقراءة</w:t>
      </w:r>
      <w:r w:rsidR="003C7AB9">
        <w:rPr>
          <w:rFonts w:hint="cs"/>
          <w:spacing w:val="-4"/>
          <w:rtl/>
          <w:lang w:bidi="ar-SY"/>
        </w:rPr>
        <w:t xml:space="preserve"> الثانية</w:t>
      </w:r>
      <w:r w:rsidR="007F209D" w:rsidRPr="00D95691">
        <w:rPr>
          <w:spacing w:val="-4"/>
          <w:rtl/>
          <w:lang w:bidi="ar-SY"/>
        </w:rPr>
        <w:t xml:space="preserve"> (الوثيقة </w:t>
      </w:r>
      <w:r w:rsidR="007F209D" w:rsidRPr="00D95691">
        <w:rPr>
          <w:spacing w:val="-4"/>
          <w:lang w:bidi="ar-SY"/>
        </w:rPr>
        <w:t>123</w:t>
      </w:r>
      <w:r w:rsidR="007F209D" w:rsidRPr="00D95691">
        <w:rPr>
          <w:spacing w:val="-4"/>
          <w:rtl/>
          <w:lang w:bidi="ar-SY"/>
        </w:rPr>
        <w:t>).</w:t>
      </w:r>
    </w:p>
    <w:p w14:paraId="78DE16BA" w14:textId="73044536" w:rsidR="007F209D" w:rsidRPr="00D95691" w:rsidRDefault="007F209D" w:rsidP="007F209D">
      <w:pPr>
        <w:pStyle w:val="Heading1"/>
        <w:rPr>
          <w:lang w:bidi="ar-EG"/>
        </w:rPr>
      </w:pPr>
      <w:r w:rsidRPr="00D95691">
        <w:t>7</w:t>
      </w:r>
      <w:r w:rsidRPr="00D95691">
        <w:rPr>
          <w:rtl/>
          <w:lang w:bidi="ar-EG"/>
        </w:rPr>
        <w:tab/>
      </w:r>
      <w:r w:rsidRPr="00D95691">
        <w:rPr>
          <w:rtl/>
        </w:rPr>
        <w:t xml:space="preserve">المجموعة الثانية من النصوص المقدمة من لجنة الصياغة للقراءة الأولى </w:t>
      </w:r>
      <w:r w:rsidRPr="00D95691">
        <w:t>(B2)</w:t>
      </w:r>
      <w:r w:rsidRPr="00D95691">
        <w:rPr>
          <w:rtl/>
        </w:rPr>
        <w:t xml:space="preserve"> (الوثيقة </w:t>
      </w:r>
      <w:hyperlink r:id="rId19" w:history="1">
        <w:r w:rsidRPr="00D95691">
          <w:rPr>
            <w:rStyle w:val="Hyperlink"/>
            <w:rtl/>
          </w:rPr>
          <w:t>124</w:t>
        </w:r>
      </w:hyperlink>
      <w:r w:rsidRPr="00D95691">
        <w:rPr>
          <w:rtl/>
          <w:lang w:bidi="ar-EG"/>
        </w:rPr>
        <w:t>)</w:t>
      </w:r>
    </w:p>
    <w:p w14:paraId="095696AD" w14:textId="3882AFF6" w:rsidR="00322C60" w:rsidRPr="003C7AB9" w:rsidRDefault="00F008D9" w:rsidP="00322C60">
      <w:pPr>
        <w:rPr>
          <w:b/>
          <w:bCs/>
          <w:lang w:bidi="ar-SY"/>
        </w:rPr>
      </w:pPr>
      <w:bookmarkStart w:id="8" w:name="_Toc408328098"/>
      <w:bookmarkStart w:id="9" w:name="_Toc414526810"/>
      <w:bookmarkStart w:id="10" w:name="_Toc415560230"/>
      <w:r>
        <w:rPr>
          <w:rFonts w:hint="cs"/>
          <w:b/>
          <w:bCs/>
          <w:rtl/>
        </w:rPr>
        <w:t xml:space="preserve">مشروع </w:t>
      </w:r>
      <w:r w:rsidR="007F209D" w:rsidRPr="003C7AB9">
        <w:rPr>
          <w:b/>
          <w:bCs/>
          <w:rtl/>
        </w:rPr>
        <w:t xml:space="preserve">القـرار </w:t>
      </w:r>
      <w:r w:rsidR="007F209D" w:rsidRPr="003C7AB9">
        <w:rPr>
          <w:rStyle w:val="href"/>
          <w:b/>
          <w:bCs/>
        </w:rPr>
        <w:t>169</w:t>
      </w:r>
      <w:r w:rsidR="007F209D" w:rsidRPr="003C7AB9">
        <w:rPr>
          <w:b/>
          <w:bCs/>
          <w:rtl/>
        </w:rPr>
        <w:t xml:space="preserve"> (المراجَع في </w:t>
      </w:r>
      <w:r w:rsidR="007F209D" w:rsidRPr="003C7AB9">
        <w:rPr>
          <w:b/>
          <w:bCs/>
          <w:rtl/>
          <w:lang w:bidi="ar-AE"/>
        </w:rPr>
        <w:t xml:space="preserve">بوخارست، </w:t>
      </w:r>
      <w:r w:rsidR="007F209D" w:rsidRPr="003C7AB9">
        <w:rPr>
          <w:b/>
          <w:bCs/>
          <w:lang w:bidi="ar-AE"/>
        </w:rPr>
        <w:t>2022</w:t>
      </w:r>
      <w:r w:rsidR="007F209D" w:rsidRPr="003C7AB9">
        <w:rPr>
          <w:b/>
          <w:bCs/>
          <w:rtl/>
        </w:rPr>
        <w:t>)</w:t>
      </w:r>
      <w:bookmarkEnd w:id="8"/>
      <w:bookmarkEnd w:id="9"/>
      <w:bookmarkEnd w:id="10"/>
      <w:r w:rsidR="007F209D" w:rsidRPr="003C7AB9">
        <w:rPr>
          <w:b/>
          <w:bCs/>
          <w:rtl/>
        </w:rPr>
        <w:t xml:space="preserve"> </w:t>
      </w:r>
      <w:bookmarkStart w:id="11" w:name="_Toc408328099"/>
      <w:bookmarkStart w:id="12" w:name="_Toc414526811"/>
      <w:bookmarkStart w:id="13" w:name="_Toc415560231"/>
      <w:r w:rsidR="00D95691" w:rsidRPr="003C7AB9">
        <w:rPr>
          <w:rFonts w:hint="cs"/>
          <w:b/>
          <w:bCs/>
          <w:rtl/>
        </w:rPr>
        <w:t xml:space="preserve">- </w:t>
      </w:r>
      <w:r w:rsidR="007F209D" w:rsidRPr="003C7AB9">
        <w:rPr>
          <w:b/>
          <w:bCs/>
          <w:rtl/>
        </w:rPr>
        <w:t>السماح للهيئات الأكاديمية بالمشاركة في أعمال الاتحاد</w:t>
      </w:r>
      <w:bookmarkEnd w:id="11"/>
      <w:bookmarkEnd w:id="12"/>
      <w:bookmarkEnd w:id="13"/>
    </w:p>
    <w:p w14:paraId="374874BB" w14:textId="332D5A7A" w:rsidR="007F209D" w:rsidRPr="003C7AB9" w:rsidRDefault="00F008D9" w:rsidP="00322C60">
      <w:pPr>
        <w:rPr>
          <w:b/>
          <w:bCs/>
          <w:rtl/>
        </w:rPr>
      </w:pPr>
      <w:bookmarkStart w:id="14" w:name="_Toc414526836"/>
      <w:bookmarkStart w:id="15" w:name="_Toc415560256"/>
      <w:r>
        <w:rPr>
          <w:rFonts w:hint="cs"/>
          <w:b/>
          <w:bCs/>
          <w:rtl/>
        </w:rPr>
        <w:t xml:space="preserve">مشروع </w:t>
      </w:r>
      <w:r w:rsidR="007F209D" w:rsidRPr="003C7AB9">
        <w:rPr>
          <w:b/>
          <w:bCs/>
          <w:rtl/>
        </w:rPr>
        <w:t xml:space="preserve">القـرار </w:t>
      </w:r>
      <w:r w:rsidR="007F209D" w:rsidRPr="003C7AB9">
        <w:rPr>
          <w:rStyle w:val="href"/>
          <w:b/>
          <w:bCs/>
        </w:rPr>
        <w:t>184</w:t>
      </w:r>
      <w:r w:rsidR="007F209D" w:rsidRPr="003C7AB9">
        <w:rPr>
          <w:b/>
          <w:bCs/>
          <w:rtl/>
        </w:rPr>
        <w:t xml:space="preserve"> (المراجَع في بوخارست، </w:t>
      </w:r>
      <w:r w:rsidR="007F209D" w:rsidRPr="003C7AB9">
        <w:rPr>
          <w:b/>
          <w:bCs/>
        </w:rPr>
        <w:t>2022</w:t>
      </w:r>
      <w:r w:rsidR="007F209D" w:rsidRPr="003C7AB9">
        <w:rPr>
          <w:b/>
          <w:bCs/>
          <w:rtl/>
        </w:rPr>
        <w:t>)</w:t>
      </w:r>
      <w:bookmarkEnd w:id="14"/>
      <w:bookmarkEnd w:id="15"/>
      <w:r w:rsidR="007F209D" w:rsidRPr="003C7AB9">
        <w:rPr>
          <w:b/>
          <w:bCs/>
          <w:rtl/>
          <w:lang w:bidi="ar-EG"/>
        </w:rPr>
        <w:t xml:space="preserve"> </w:t>
      </w:r>
      <w:bookmarkStart w:id="16" w:name="_Toc280260364"/>
      <w:bookmarkStart w:id="17" w:name="_Toc414526837"/>
      <w:bookmarkStart w:id="18" w:name="_Toc415560257"/>
      <w:r w:rsidR="00D95691" w:rsidRPr="003C7AB9">
        <w:rPr>
          <w:rFonts w:hint="cs"/>
          <w:b/>
          <w:bCs/>
          <w:rtl/>
          <w:lang w:bidi="ar-EG"/>
        </w:rPr>
        <w:t xml:space="preserve">- </w:t>
      </w:r>
      <w:r w:rsidR="007F209D" w:rsidRPr="003C7AB9">
        <w:rPr>
          <w:b/>
          <w:bCs/>
          <w:rtl/>
        </w:rPr>
        <w:t>تيسير مبادرات الشمول الرقمي من أجل السكان الأصليين</w:t>
      </w:r>
      <w:bookmarkEnd w:id="16"/>
      <w:bookmarkEnd w:id="17"/>
      <w:bookmarkEnd w:id="18"/>
    </w:p>
    <w:p w14:paraId="53A1DF23" w14:textId="51BAC7A5" w:rsidR="007F209D" w:rsidRPr="00D95691" w:rsidRDefault="00D95691" w:rsidP="00322C60">
      <w:pPr>
        <w:rPr>
          <w:rtl/>
          <w:lang w:bidi="ar-EG"/>
        </w:rPr>
      </w:pPr>
      <w:r w:rsidRPr="00D95691">
        <w:rPr>
          <w:lang w:bidi="ar-EG"/>
        </w:rPr>
        <w:t>1.7</w:t>
      </w:r>
      <w:r w:rsidR="007F209D" w:rsidRPr="00D95691">
        <w:rPr>
          <w:rtl/>
          <w:lang w:bidi="ar-EG"/>
        </w:rPr>
        <w:tab/>
      </w:r>
      <w:r w:rsidR="001D6B55" w:rsidRPr="00D95691">
        <w:rPr>
          <w:b/>
          <w:bCs/>
          <w:rtl/>
          <w:lang w:bidi="ar-SY"/>
        </w:rPr>
        <w:t>تمت الموافقة على ذلك</w:t>
      </w:r>
      <w:r w:rsidR="001D6B55" w:rsidRPr="00D95691">
        <w:rPr>
          <w:rtl/>
          <w:lang w:bidi="ar-SY"/>
        </w:rPr>
        <w:t>.</w:t>
      </w:r>
    </w:p>
    <w:p w14:paraId="3D99362A" w14:textId="15ACA600" w:rsidR="007F209D" w:rsidRPr="00D95691" w:rsidRDefault="007F209D" w:rsidP="00322C60">
      <w:pPr>
        <w:rPr>
          <w:lang w:bidi="ar-SY"/>
        </w:rPr>
      </w:pPr>
      <w:r w:rsidRPr="00D95691">
        <w:rPr>
          <w:lang w:bidi="ar-EG"/>
        </w:rPr>
        <w:t>2.7</w:t>
      </w:r>
      <w:r w:rsidRPr="00D95691">
        <w:rPr>
          <w:lang w:bidi="ar-EG"/>
        </w:rPr>
        <w:tab/>
      </w:r>
      <w:r w:rsidRPr="001805E4">
        <w:rPr>
          <w:spacing w:val="-4"/>
          <w:rtl/>
          <w:lang w:bidi="ar-SY"/>
        </w:rPr>
        <w:t>و</w:t>
      </w:r>
      <w:r w:rsidRPr="00D95691">
        <w:rPr>
          <w:b/>
          <w:bCs/>
          <w:spacing w:val="-4"/>
          <w:rtl/>
          <w:lang w:bidi="ar-SY"/>
        </w:rPr>
        <w:t xml:space="preserve">أُقرت </w:t>
      </w:r>
      <w:r w:rsidRPr="00D95691">
        <w:rPr>
          <w:spacing w:val="-4"/>
          <w:rtl/>
          <w:lang w:bidi="ar-SY"/>
        </w:rPr>
        <w:t>المجموعة ال</w:t>
      </w:r>
      <w:r w:rsidR="003C7AB9">
        <w:rPr>
          <w:rFonts w:hint="cs"/>
          <w:spacing w:val="-4"/>
          <w:rtl/>
          <w:lang w:bidi="ar-SY"/>
        </w:rPr>
        <w:t>ثانية</w:t>
      </w:r>
      <w:r w:rsidRPr="00D95691">
        <w:rPr>
          <w:spacing w:val="-4"/>
          <w:rtl/>
          <w:lang w:bidi="ar-SY"/>
        </w:rPr>
        <w:t xml:space="preserve"> من النصوص المقدمة من لجنة الصياغة إلى الجلسة العامة للقراءة الأولى </w:t>
      </w:r>
      <w:r w:rsidRPr="00D95691">
        <w:rPr>
          <w:spacing w:val="-4"/>
          <w:lang w:bidi="ar-SY"/>
        </w:rPr>
        <w:t>(B</w:t>
      </w:r>
      <w:r w:rsidR="003C7AB9">
        <w:rPr>
          <w:spacing w:val="-4"/>
          <w:lang w:bidi="ar-SY"/>
        </w:rPr>
        <w:t>2</w:t>
      </w:r>
      <w:r w:rsidRPr="00D95691">
        <w:rPr>
          <w:spacing w:val="-4"/>
          <w:lang w:bidi="ar-SY"/>
        </w:rPr>
        <w:t>)</w:t>
      </w:r>
      <w:r w:rsidRPr="00D95691">
        <w:rPr>
          <w:spacing w:val="-4"/>
          <w:rtl/>
          <w:lang w:bidi="ar-SY"/>
        </w:rPr>
        <w:t xml:space="preserve"> (الوثيقة </w:t>
      </w:r>
      <w:r w:rsidRPr="00D95691">
        <w:rPr>
          <w:spacing w:val="-4"/>
          <w:lang w:bidi="ar-SY"/>
        </w:rPr>
        <w:t>124</w:t>
      </w:r>
      <w:r w:rsidRPr="00D95691">
        <w:rPr>
          <w:spacing w:val="-4"/>
          <w:rtl/>
          <w:lang w:bidi="ar-SY"/>
        </w:rPr>
        <w:t>).</w:t>
      </w:r>
    </w:p>
    <w:p w14:paraId="6F9E0514" w14:textId="6FEA9194" w:rsidR="007F209D" w:rsidRPr="00D95691" w:rsidRDefault="007F209D" w:rsidP="007F209D">
      <w:pPr>
        <w:pStyle w:val="Heading1"/>
      </w:pPr>
      <w:r w:rsidRPr="00D95691">
        <w:t>8</w:t>
      </w:r>
      <w:r w:rsidRPr="00D95691">
        <w:rPr>
          <w:rtl/>
        </w:rPr>
        <w:tab/>
        <w:t xml:space="preserve">المجموعة الثانية من النصوص المقدمة من لجنة الصياغة - القراءة الثانية (الوثيقة </w:t>
      </w:r>
      <w:hyperlink r:id="rId20" w:history="1">
        <w:r w:rsidRPr="00D95691">
          <w:rPr>
            <w:rStyle w:val="Hyperlink"/>
            <w:rtl/>
          </w:rPr>
          <w:t>124</w:t>
        </w:r>
      </w:hyperlink>
      <w:r w:rsidRPr="00D95691">
        <w:rPr>
          <w:rtl/>
        </w:rPr>
        <w:t>)</w:t>
      </w:r>
    </w:p>
    <w:p w14:paraId="14DFD80C" w14:textId="679532E3" w:rsidR="007F209D" w:rsidRPr="00D95691" w:rsidRDefault="007F209D" w:rsidP="007F209D">
      <w:pPr>
        <w:rPr>
          <w:rtl/>
          <w:lang w:bidi="ar-SY"/>
        </w:rPr>
      </w:pPr>
      <w:r w:rsidRPr="00D95691">
        <w:t>1.8</w:t>
      </w:r>
      <w:r w:rsidRPr="00D95691">
        <w:rPr>
          <w:rtl/>
          <w:lang w:bidi="ar-EG"/>
        </w:rPr>
        <w:tab/>
      </w:r>
      <w:r w:rsidRPr="00D95691">
        <w:rPr>
          <w:b/>
          <w:bCs/>
          <w:spacing w:val="-4"/>
          <w:rtl/>
          <w:lang w:bidi="ar-SY"/>
        </w:rPr>
        <w:t xml:space="preserve">أُقرت </w:t>
      </w:r>
      <w:r w:rsidRPr="00D95691">
        <w:rPr>
          <w:spacing w:val="-4"/>
          <w:rtl/>
          <w:lang w:bidi="ar-SY"/>
        </w:rPr>
        <w:t>المجموعة ال</w:t>
      </w:r>
      <w:r w:rsidR="00F008D9">
        <w:rPr>
          <w:rFonts w:hint="cs"/>
          <w:spacing w:val="-4"/>
          <w:rtl/>
          <w:lang w:bidi="ar-SY"/>
        </w:rPr>
        <w:t>ثانية</w:t>
      </w:r>
      <w:r w:rsidRPr="00D95691">
        <w:rPr>
          <w:spacing w:val="-4"/>
          <w:rtl/>
          <w:lang w:bidi="ar-SY"/>
        </w:rPr>
        <w:t xml:space="preserve"> من النصوص المقدمة من لجنة الصياغة إلى الجلسة العامة للقراءة </w:t>
      </w:r>
      <w:r w:rsidR="00F008D9">
        <w:rPr>
          <w:rFonts w:hint="cs"/>
          <w:spacing w:val="-4"/>
          <w:rtl/>
          <w:lang w:bidi="ar-SY"/>
        </w:rPr>
        <w:t>الثانية</w:t>
      </w:r>
      <w:r w:rsidRPr="00D95691">
        <w:rPr>
          <w:spacing w:val="-4"/>
          <w:rtl/>
          <w:lang w:bidi="ar-SY"/>
        </w:rPr>
        <w:t xml:space="preserve"> </w:t>
      </w:r>
      <w:r w:rsidRPr="00D95691">
        <w:rPr>
          <w:spacing w:val="-4"/>
          <w:lang w:bidi="ar-SY"/>
        </w:rPr>
        <w:t>(B</w:t>
      </w:r>
      <w:r w:rsidR="003C7AB9">
        <w:rPr>
          <w:spacing w:val="-4"/>
          <w:lang w:bidi="ar-SY"/>
        </w:rPr>
        <w:t>2</w:t>
      </w:r>
      <w:r w:rsidRPr="00D95691">
        <w:rPr>
          <w:spacing w:val="-4"/>
          <w:lang w:bidi="ar-SY"/>
        </w:rPr>
        <w:t>)</w:t>
      </w:r>
      <w:r w:rsidRPr="00D95691">
        <w:rPr>
          <w:spacing w:val="-4"/>
          <w:rtl/>
          <w:lang w:bidi="ar-SY"/>
        </w:rPr>
        <w:t xml:space="preserve"> (الوثيقة </w:t>
      </w:r>
      <w:r w:rsidRPr="00D95691">
        <w:rPr>
          <w:spacing w:val="-4"/>
          <w:lang w:bidi="ar-SY"/>
        </w:rPr>
        <w:t>124</w:t>
      </w:r>
      <w:r w:rsidRPr="00D95691">
        <w:rPr>
          <w:spacing w:val="-4"/>
          <w:rtl/>
          <w:lang w:bidi="ar-SY"/>
        </w:rPr>
        <w:t>).</w:t>
      </w:r>
    </w:p>
    <w:p w14:paraId="2D9B593B" w14:textId="5D0ABAFB" w:rsidR="007F209D" w:rsidRPr="00D95691" w:rsidRDefault="007F209D" w:rsidP="007A0372">
      <w:pPr>
        <w:pStyle w:val="Heading1"/>
        <w:rPr>
          <w:lang w:bidi="ar-EG"/>
        </w:rPr>
      </w:pPr>
      <w:r w:rsidRPr="00D95691">
        <w:rPr>
          <w:lang w:bidi="ar-SY"/>
        </w:rPr>
        <w:t>9</w:t>
      </w:r>
      <w:r w:rsidRPr="00D95691">
        <w:rPr>
          <w:rtl/>
          <w:lang w:bidi="ar-EG"/>
        </w:rPr>
        <w:tab/>
      </w:r>
      <w:r w:rsidR="007A0372" w:rsidRPr="00D95691">
        <w:rPr>
          <w:rtl/>
        </w:rPr>
        <w:t xml:space="preserve">المجموعة الثالثة من النصوص المقدمة من لجنة الصياغة للقراءة الأولى </w:t>
      </w:r>
      <w:r w:rsidR="007A0372" w:rsidRPr="00D95691">
        <w:t>(B3)</w:t>
      </w:r>
      <w:r w:rsidR="007A0372" w:rsidRPr="00D95691">
        <w:rPr>
          <w:rtl/>
        </w:rPr>
        <w:t xml:space="preserve"> (الوثيقة </w:t>
      </w:r>
      <w:hyperlink r:id="rId21" w:history="1">
        <w:r w:rsidR="007A0372" w:rsidRPr="00D95691">
          <w:rPr>
            <w:rStyle w:val="Hyperlink"/>
            <w:position w:val="2"/>
          </w:rPr>
          <w:t>125</w:t>
        </w:r>
      </w:hyperlink>
      <w:r w:rsidR="007A0372" w:rsidRPr="00D95691">
        <w:rPr>
          <w:rtl/>
          <w:lang w:bidi="ar-EG"/>
        </w:rPr>
        <w:t>)</w:t>
      </w:r>
    </w:p>
    <w:p w14:paraId="0169E82D" w14:textId="3F5BC0D3" w:rsidR="001D6B55" w:rsidRPr="00F008D9" w:rsidRDefault="00F008D9" w:rsidP="007A0372">
      <w:pPr>
        <w:rPr>
          <w:b/>
          <w:bCs/>
          <w:lang w:bidi="ar-EG"/>
        </w:rPr>
      </w:pPr>
      <w:bookmarkStart w:id="19" w:name="_Toc280260268"/>
      <w:bookmarkStart w:id="20" w:name="_Toc414526716"/>
      <w:bookmarkStart w:id="21" w:name="_Toc415560136"/>
      <w:bookmarkStart w:id="22" w:name="_Toc408328078"/>
      <w:bookmarkStart w:id="23" w:name="_Toc414526780"/>
      <w:bookmarkStart w:id="24" w:name="_Toc415560200"/>
      <w:r w:rsidRPr="00F008D9">
        <w:rPr>
          <w:rFonts w:hint="cs"/>
          <w:b/>
          <w:bCs/>
          <w:rtl/>
        </w:rPr>
        <w:t xml:space="preserve">مشروع </w:t>
      </w:r>
      <w:r w:rsidR="001D6B55" w:rsidRPr="00F008D9">
        <w:rPr>
          <w:b/>
          <w:bCs/>
          <w:rtl/>
        </w:rPr>
        <w:t xml:space="preserve">القـرار </w:t>
      </w:r>
      <w:r w:rsidR="001D6B55" w:rsidRPr="00F008D9">
        <w:rPr>
          <w:rStyle w:val="href"/>
          <w:b/>
          <w:bCs/>
        </w:rPr>
        <w:t>94</w:t>
      </w:r>
      <w:r w:rsidR="001D6B55" w:rsidRPr="00F008D9">
        <w:rPr>
          <w:b/>
          <w:bCs/>
          <w:rtl/>
        </w:rPr>
        <w:t xml:space="preserve"> </w:t>
      </w:r>
      <w:bookmarkEnd w:id="19"/>
      <w:r w:rsidR="001D6B55" w:rsidRPr="00F008D9">
        <w:rPr>
          <w:b/>
          <w:bCs/>
          <w:rtl/>
        </w:rPr>
        <w:t xml:space="preserve">(المراجَع في بوخارست، </w:t>
      </w:r>
      <w:r w:rsidR="001D6B55" w:rsidRPr="00F008D9">
        <w:rPr>
          <w:b/>
          <w:bCs/>
        </w:rPr>
        <w:t>2022</w:t>
      </w:r>
      <w:r w:rsidR="001D6B55" w:rsidRPr="00F008D9">
        <w:rPr>
          <w:b/>
          <w:bCs/>
          <w:rtl/>
        </w:rPr>
        <w:t>)</w:t>
      </w:r>
      <w:bookmarkEnd w:id="20"/>
      <w:bookmarkEnd w:id="21"/>
      <w:r w:rsidR="001D6B55" w:rsidRPr="00F008D9">
        <w:rPr>
          <w:b/>
          <w:bCs/>
          <w:rtl/>
          <w:lang w:bidi="ar-EG"/>
        </w:rPr>
        <w:t xml:space="preserve"> </w:t>
      </w:r>
      <w:bookmarkStart w:id="25" w:name="_Toc280260269"/>
      <w:bookmarkStart w:id="26" w:name="_Toc414526717"/>
      <w:bookmarkStart w:id="27" w:name="_Toc415560137"/>
      <w:r w:rsidR="00D95691" w:rsidRPr="00F008D9">
        <w:rPr>
          <w:rFonts w:hint="cs"/>
          <w:b/>
          <w:bCs/>
          <w:rtl/>
          <w:lang w:bidi="ar-EG"/>
        </w:rPr>
        <w:t xml:space="preserve">- </w:t>
      </w:r>
      <w:r w:rsidR="001D6B55" w:rsidRPr="00F008D9">
        <w:rPr>
          <w:b/>
          <w:bCs/>
          <w:rtl/>
        </w:rPr>
        <w:t>مراجعة حسابات الاتحاد</w:t>
      </w:r>
      <w:bookmarkEnd w:id="25"/>
      <w:bookmarkEnd w:id="26"/>
      <w:bookmarkEnd w:id="27"/>
    </w:p>
    <w:p w14:paraId="7FB40DF7" w14:textId="7BA140FD" w:rsidR="007A0372" w:rsidRPr="00F008D9" w:rsidRDefault="00F008D9" w:rsidP="007A0372">
      <w:pPr>
        <w:rPr>
          <w:b/>
          <w:bCs/>
        </w:rPr>
      </w:pPr>
      <w:r w:rsidRPr="00F008D9">
        <w:rPr>
          <w:rFonts w:hint="cs"/>
          <w:b/>
          <w:bCs/>
          <w:rtl/>
        </w:rPr>
        <w:t xml:space="preserve">مشروع </w:t>
      </w:r>
      <w:r w:rsidR="001D6B55" w:rsidRPr="00F008D9">
        <w:rPr>
          <w:b/>
          <w:bCs/>
          <w:rtl/>
        </w:rPr>
        <w:t>القـرار </w:t>
      </w:r>
      <w:r w:rsidR="001D6B55" w:rsidRPr="00F008D9">
        <w:rPr>
          <w:rStyle w:val="href"/>
          <w:b/>
          <w:bCs/>
        </w:rPr>
        <w:t>150</w:t>
      </w:r>
      <w:r w:rsidR="001D6B55" w:rsidRPr="00F008D9">
        <w:rPr>
          <w:b/>
          <w:bCs/>
          <w:rtl/>
        </w:rPr>
        <w:t xml:space="preserve"> (المراجَع في بوخارست، </w:t>
      </w:r>
      <w:r w:rsidR="001D6B55" w:rsidRPr="00F008D9">
        <w:rPr>
          <w:b/>
          <w:bCs/>
        </w:rPr>
        <w:t>2022</w:t>
      </w:r>
      <w:r w:rsidR="001D6B55" w:rsidRPr="00F008D9">
        <w:rPr>
          <w:b/>
          <w:bCs/>
          <w:rtl/>
        </w:rPr>
        <w:t>)</w:t>
      </w:r>
      <w:bookmarkStart w:id="28" w:name="_Toc408328079"/>
      <w:bookmarkStart w:id="29" w:name="_Toc414526781"/>
      <w:bookmarkStart w:id="30" w:name="_Toc415560201"/>
      <w:bookmarkEnd w:id="22"/>
      <w:bookmarkEnd w:id="23"/>
      <w:bookmarkEnd w:id="24"/>
      <w:r w:rsidR="00D95691" w:rsidRPr="00F008D9">
        <w:rPr>
          <w:rFonts w:hint="cs"/>
          <w:b/>
          <w:bCs/>
          <w:rtl/>
        </w:rPr>
        <w:t xml:space="preserve"> - </w:t>
      </w:r>
      <w:r w:rsidR="001D6B55" w:rsidRPr="00F008D9">
        <w:rPr>
          <w:b/>
          <w:bCs/>
          <w:rtl/>
        </w:rPr>
        <w:t xml:space="preserve">الموافقة على حسابات الاتحاد للسنوات </w:t>
      </w:r>
      <w:r w:rsidR="001D6B55" w:rsidRPr="00F008D9">
        <w:rPr>
          <w:b/>
          <w:bCs/>
        </w:rPr>
        <w:t>2021-2018</w:t>
      </w:r>
      <w:bookmarkEnd w:id="28"/>
      <w:bookmarkEnd w:id="29"/>
      <w:bookmarkEnd w:id="30"/>
    </w:p>
    <w:p w14:paraId="558AB623" w14:textId="669C5692" w:rsidR="001D6B55" w:rsidRPr="00F008D9" w:rsidRDefault="00F008D9" w:rsidP="007A0372">
      <w:pPr>
        <w:rPr>
          <w:b/>
          <w:bCs/>
          <w:rtl/>
        </w:rPr>
      </w:pPr>
      <w:bookmarkStart w:id="31" w:name="_Toc408328080"/>
      <w:bookmarkStart w:id="32" w:name="_Toc414526782"/>
      <w:bookmarkStart w:id="33" w:name="_Toc415560202"/>
      <w:r w:rsidRPr="00F008D9">
        <w:rPr>
          <w:rFonts w:hint="cs"/>
          <w:b/>
          <w:bCs/>
          <w:rtl/>
        </w:rPr>
        <w:t xml:space="preserve">مشروع </w:t>
      </w:r>
      <w:r w:rsidR="001D6B55" w:rsidRPr="00F008D9">
        <w:rPr>
          <w:b/>
          <w:bCs/>
          <w:rtl/>
        </w:rPr>
        <w:t xml:space="preserve">القـرار </w:t>
      </w:r>
      <w:r w:rsidR="001D6B55" w:rsidRPr="00F008D9">
        <w:rPr>
          <w:rStyle w:val="href"/>
          <w:b/>
          <w:bCs/>
        </w:rPr>
        <w:t>151</w:t>
      </w:r>
      <w:r w:rsidR="001D6B55" w:rsidRPr="00F008D9">
        <w:rPr>
          <w:b/>
          <w:bCs/>
          <w:rtl/>
        </w:rPr>
        <w:t xml:space="preserve"> (المراجَع في بوخارست، 2022)</w:t>
      </w:r>
      <w:bookmarkEnd w:id="31"/>
      <w:bookmarkEnd w:id="32"/>
      <w:bookmarkEnd w:id="33"/>
      <w:r w:rsidR="001D6B55" w:rsidRPr="00F008D9">
        <w:rPr>
          <w:b/>
          <w:bCs/>
          <w:rtl/>
        </w:rPr>
        <w:t xml:space="preserve"> </w:t>
      </w:r>
      <w:bookmarkStart w:id="34" w:name="_Toc280260304"/>
      <w:bookmarkStart w:id="35" w:name="_Toc408328081"/>
      <w:bookmarkStart w:id="36" w:name="_Toc414526783"/>
      <w:bookmarkStart w:id="37" w:name="_Toc415560203"/>
      <w:bookmarkStart w:id="38" w:name="_Toc536090511"/>
      <w:r w:rsidR="00D95691" w:rsidRPr="00F008D9">
        <w:rPr>
          <w:rFonts w:hint="cs"/>
          <w:b/>
          <w:bCs/>
          <w:rtl/>
        </w:rPr>
        <w:t xml:space="preserve">- </w:t>
      </w:r>
      <w:r w:rsidR="001D6B55" w:rsidRPr="00F008D9">
        <w:rPr>
          <w:b/>
          <w:bCs/>
          <w:rtl/>
        </w:rPr>
        <w:t>تحسين الإدارة على أساس النتائج في الاتحاد الدولي للاتصالات</w:t>
      </w:r>
      <w:bookmarkEnd w:id="34"/>
      <w:bookmarkEnd w:id="35"/>
      <w:bookmarkEnd w:id="36"/>
      <w:bookmarkEnd w:id="37"/>
      <w:bookmarkEnd w:id="38"/>
    </w:p>
    <w:p w14:paraId="2A79AD42" w14:textId="2EC0A5BA" w:rsidR="001D6B55" w:rsidRPr="00D95691" w:rsidRDefault="001D6B55" w:rsidP="007A0372">
      <w:pPr>
        <w:rPr>
          <w:rtl/>
          <w:lang w:bidi="ar-EG"/>
        </w:rPr>
      </w:pPr>
      <w:r w:rsidRPr="00D95691">
        <w:t>1.9</w:t>
      </w:r>
      <w:r w:rsidRPr="00D95691">
        <w:rPr>
          <w:rtl/>
          <w:lang w:bidi="ar-EG"/>
        </w:rPr>
        <w:tab/>
      </w:r>
      <w:r w:rsidRPr="00D95691">
        <w:rPr>
          <w:b/>
          <w:bCs/>
          <w:rtl/>
          <w:lang w:bidi="ar-SY"/>
        </w:rPr>
        <w:t>تمت الموافقة على ذلك</w:t>
      </w:r>
      <w:r w:rsidRPr="00D95691">
        <w:rPr>
          <w:rtl/>
          <w:lang w:bidi="ar-SY"/>
        </w:rPr>
        <w:t>.</w:t>
      </w:r>
    </w:p>
    <w:p w14:paraId="79CD4D50" w14:textId="6D92EBCE" w:rsidR="001D6B55" w:rsidRPr="00D95691" w:rsidRDefault="001D6B55" w:rsidP="007A0372">
      <w:pPr>
        <w:rPr>
          <w:lang w:bidi="ar-SY"/>
        </w:rPr>
      </w:pPr>
      <w:r w:rsidRPr="00D95691">
        <w:rPr>
          <w:lang w:bidi="ar-EG"/>
        </w:rPr>
        <w:t>2.9</w:t>
      </w:r>
      <w:r w:rsidRPr="00D95691">
        <w:rPr>
          <w:rtl/>
          <w:lang w:bidi="ar-EG"/>
        </w:rPr>
        <w:tab/>
      </w:r>
      <w:r w:rsidRPr="001805E4">
        <w:rPr>
          <w:spacing w:val="-4"/>
          <w:rtl/>
          <w:lang w:bidi="ar-SY"/>
        </w:rPr>
        <w:t>و</w:t>
      </w:r>
      <w:r w:rsidRPr="00D95691">
        <w:rPr>
          <w:b/>
          <w:bCs/>
          <w:spacing w:val="-4"/>
          <w:rtl/>
          <w:lang w:bidi="ar-SY"/>
        </w:rPr>
        <w:t xml:space="preserve">أُقرت </w:t>
      </w:r>
      <w:r w:rsidRPr="00D95691">
        <w:rPr>
          <w:spacing w:val="-4"/>
          <w:rtl/>
          <w:lang w:bidi="ar-SY"/>
        </w:rPr>
        <w:t>المجموعة ال</w:t>
      </w:r>
      <w:r w:rsidR="00F008D9">
        <w:rPr>
          <w:rFonts w:hint="cs"/>
          <w:spacing w:val="-4"/>
          <w:rtl/>
          <w:lang w:bidi="ar-SY"/>
        </w:rPr>
        <w:t>ثالث</w:t>
      </w:r>
      <w:r w:rsidRPr="00D95691">
        <w:rPr>
          <w:spacing w:val="-4"/>
          <w:rtl/>
          <w:lang w:bidi="ar-SY"/>
        </w:rPr>
        <w:t xml:space="preserve">ة من النصوص المقدمة من لجنة الصياغة إلى الجلسة العامة للقراءة الأولى </w:t>
      </w:r>
      <w:r w:rsidRPr="00D95691">
        <w:rPr>
          <w:spacing w:val="-4"/>
          <w:lang w:bidi="ar-SY"/>
        </w:rPr>
        <w:t>(B</w:t>
      </w:r>
      <w:r w:rsidR="00F008D9">
        <w:rPr>
          <w:spacing w:val="-4"/>
          <w:lang w:bidi="ar-SY"/>
        </w:rPr>
        <w:t>3</w:t>
      </w:r>
      <w:r w:rsidRPr="00D95691">
        <w:rPr>
          <w:spacing w:val="-4"/>
          <w:lang w:bidi="ar-SY"/>
        </w:rPr>
        <w:t>)</w:t>
      </w:r>
      <w:r w:rsidRPr="00D95691">
        <w:rPr>
          <w:spacing w:val="-4"/>
          <w:rtl/>
          <w:lang w:bidi="ar-SY"/>
        </w:rPr>
        <w:t xml:space="preserve"> (الوثيقة </w:t>
      </w:r>
      <w:r w:rsidRPr="00D95691">
        <w:rPr>
          <w:spacing w:val="-4"/>
          <w:lang w:bidi="ar-SY"/>
        </w:rPr>
        <w:t>125</w:t>
      </w:r>
      <w:r w:rsidRPr="00D95691">
        <w:rPr>
          <w:spacing w:val="-4"/>
          <w:rtl/>
          <w:lang w:bidi="ar-SY"/>
        </w:rPr>
        <w:t>).</w:t>
      </w:r>
    </w:p>
    <w:p w14:paraId="6B7A55C9" w14:textId="544B391C" w:rsidR="001D6B55" w:rsidRPr="00D95691" w:rsidRDefault="001D6B55" w:rsidP="001D6B55">
      <w:pPr>
        <w:pStyle w:val="Heading1"/>
        <w:rPr>
          <w:lang w:bidi="ar-EG"/>
        </w:rPr>
      </w:pPr>
      <w:r w:rsidRPr="00D95691">
        <w:rPr>
          <w:lang w:bidi="ar-SY"/>
        </w:rPr>
        <w:t>10</w:t>
      </w:r>
      <w:r w:rsidRPr="00D95691">
        <w:rPr>
          <w:rtl/>
          <w:lang w:bidi="ar-EG"/>
        </w:rPr>
        <w:tab/>
      </w:r>
      <w:r w:rsidRPr="00D95691">
        <w:rPr>
          <w:rtl/>
        </w:rPr>
        <w:t xml:space="preserve">المجموعة </w:t>
      </w:r>
      <w:r w:rsidRPr="00D95691">
        <w:rPr>
          <w:position w:val="2"/>
          <w:rtl/>
        </w:rPr>
        <w:t>الثالثة</w:t>
      </w:r>
      <w:r w:rsidRPr="00D95691">
        <w:rPr>
          <w:rtl/>
        </w:rPr>
        <w:t xml:space="preserve"> من النصوص المقدمة من لجنة الصياغة - القراءة الثانية (الوثيقة </w:t>
      </w:r>
      <w:hyperlink r:id="rId22" w:history="1">
        <w:r w:rsidRPr="00D95691">
          <w:rPr>
            <w:rStyle w:val="Hyperlink"/>
            <w:position w:val="4"/>
          </w:rPr>
          <w:t>125</w:t>
        </w:r>
      </w:hyperlink>
      <w:r w:rsidRPr="00D95691">
        <w:rPr>
          <w:rtl/>
          <w:lang w:bidi="ar-EG"/>
        </w:rPr>
        <w:t>)</w:t>
      </w:r>
    </w:p>
    <w:p w14:paraId="64DAD697" w14:textId="50486A85" w:rsidR="001D6B55" w:rsidRPr="00D95691" w:rsidRDefault="001D6B55" w:rsidP="001D6B55">
      <w:pPr>
        <w:rPr>
          <w:rtl/>
          <w:lang w:bidi="ar-SY"/>
        </w:rPr>
      </w:pPr>
      <w:r w:rsidRPr="00D95691">
        <w:rPr>
          <w:lang w:bidi="ar-EG"/>
        </w:rPr>
        <w:t>1.10</w:t>
      </w:r>
      <w:r w:rsidRPr="00D95691">
        <w:rPr>
          <w:rtl/>
          <w:lang w:bidi="ar-EG"/>
        </w:rPr>
        <w:tab/>
      </w:r>
      <w:r w:rsidRPr="00D95691">
        <w:rPr>
          <w:b/>
          <w:bCs/>
          <w:spacing w:val="-4"/>
          <w:rtl/>
          <w:lang w:bidi="ar-SY"/>
        </w:rPr>
        <w:t xml:space="preserve">أُقرت </w:t>
      </w:r>
      <w:r w:rsidRPr="00D95691">
        <w:rPr>
          <w:spacing w:val="-4"/>
          <w:rtl/>
          <w:lang w:bidi="ar-SY"/>
        </w:rPr>
        <w:t>المجموعة ال</w:t>
      </w:r>
      <w:r w:rsidR="00F008D9">
        <w:rPr>
          <w:rFonts w:hint="cs"/>
          <w:spacing w:val="-4"/>
          <w:rtl/>
          <w:lang w:bidi="ar-SY"/>
        </w:rPr>
        <w:t>ثالثة</w:t>
      </w:r>
      <w:r w:rsidRPr="00D95691">
        <w:rPr>
          <w:spacing w:val="-4"/>
          <w:rtl/>
          <w:lang w:bidi="ar-SY"/>
        </w:rPr>
        <w:t xml:space="preserve"> من النصوص المقدمة من لجنة الصياغة إلى الجلسة العامة للقراءة ال</w:t>
      </w:r>
      <w:r w:rsidR="00F008D9">
        <w:rPr>
          <w:rFonts w:hint="cs"/>
          <w:spacing w:val="-4"/>
          <w:rtl/>
          <w:lang w:bidi="ar-SY"/>
        </w:rPr>
        <w:t>ثانية</w:t>
      </w:r>
      <w:r w:rsidRPr="00D95691">
        <w:rPr>
          <w:spacing w:val="-4"/>
          <w:rtl/>
          <w:lang w:bidi="ar-SY"/>
        </w:rPr>
        <w:t xml:space="preserve"> (الوثيقة </w:t>
      </w:r>
      <w:r w:rsidRPr="00D95691">
        <w:rPr>
          <w:spacing w:val="-4"/>
          <w:lang w:bidi="ar-SY"/>
        </w:rPr>
        <w:t>125</w:t>
      </w:r>
      <w:r w:rsidRPr="00D95691">
        <w:rPr>
          <w:spacing w:val="-4"/>
          <w:rtl/>
          <w:lang w:bidi="ar-SY"/>
        </w:rPr>
        <w:t>).</w:t>
      </w:r>
    </w:p>
    <w:p w14:paraId="5F2F640F" w14:textId="4D42B716" w:rsidR="001D6B55" w:rsidRPr="00C849DA" w:rsidRDefault="001D6B55" w:rsidP="001D6B55">
      <w:pPr>
        <w:pStyle w:val="Heading1"/>
        <w:rPr>
          <w:spacing w:val="6"/>
        </w:rPr>
      </w:pPr>
      <w:r w:rsidRPr="00D95691">
        <w:rPr>
          <w:lang w:bidi="ar-SY"/>
        </w:rPr>
        <w:lastRenderedPageBreak/>
        <w:t>11</w:t>
      </w:r>
      <w:r w:rsidRPr="00D95691">
        <w:rPr>
          <w:rtl/>
          <w:lang w:bidi="ar-EG"/>
        </w:rPr>
        <w:tab/>
      </w:r>
      <w:r w:rsidR="00F008D9" w:rsidRPr="00C849DA">
        <w:rPr>
          <w:spacing w:val="6"/>
          <w:rtl/>
        </w:rPr>
        <w:t xml:space="preserve">إعلان من </w:t>
      </w:r>
      <w:r w:rsidR="00C849DA" w:rsidRPr="00C849DA">
        <w:rPr>
          <w:rFonts w:hint="cs"/>
          <w:spacing w:val="6"/>
          <w:rtl/>
        </w:rPr>
        <w:t xml:space="preserve">وفد حكومة </w:t>
      </w:r>
      <w:r w:rsidR="00F008D9" w:rsidRPr="00C849DA">
        <w:rPr>
          <w:spacing w:val="6"/>
          <w:rtl/>
        </w:rPr>
        <w:t>رواندا فيما يتعلق بالمؤتمر العالمي للاتصالات الراديوية لعام</w:t>
      </w:r>
      <w:r w:rsidR="001805E4" w:rsidRPr="00C849DA">
        <w:rPr>
          <w:rFonts w:hint="cs"/>
          <w:spacing w:val="6"/>
          <w:rtl/>
        </w:rPr>
        <w:t> </w:t>
      </w:r>
      <w:r w:rsidR="00F008D9" w:rsidRPr="00C849DA">
        <w:rPr>
          <w:spacing w:val="6"/>
          <w:rtl/>
        </w:rPr>
        <w:t>2027 (</w:t>
      </w:r>
      <w:r w:rsidR="00F008D9" w:rsidRPr="00C849DA">
        <w:rPr>
          <w:spacing w:val="6"/>
        </w:rPr>
        <w:t>WRC-27</w:t>
      </w:r>
      <w:r w:rsidR="00F008D9" w:rsidRPr="00C849DA">
        <w:rPr>
          <w:spacing w:val="6"/>
          <w:rtl/>
        </w:rPr>
        <w:t>)</w:t>
      </w:r>
    </w:p>
    <w:p w14:paraId="476686DB" w14:textId="22B36B50" w:rsidR="001D6B55" w:rsidRPr="00D95691" w:rsidRDefault="001D6B55" w:rsidP="00C849DA">
      <w:pPr>
        <w:keepNext/>
        <w:keepLines/>
        <w:rPr>
          <w:rtl/>
        </w:rPr>
      </w:pPr>
      <w:r w:rsidRPr="00D95691">
        <w:t>1.11</w:t>
      </w:r>
      <w:r w:rsidRPr="00D95691">
        <w:rPr>
          <w:rtl/>
          <w:lang w:bidi="ar-EG"/>
        </w:rPr>
        <w:tab/>
      </w:r>
      <w:r w:rsidR="00F008D9">
        <w:rPr>
          <w:rFonts w:hint="cs"/>
          <w:rtl/>
          <w:lang w:bidi="ar-EG"/>
        </w:rPr>
        <w:t xml:space="preserve">أعلن </w:t>
      </w:r>
      <w:r w:rsidR="00F008D9" w:rsidRPr="001D395D">
        <w:rPr>
          <w:rFonts w:hint="cs"/>
          <w:b/>
          <w:bCs/>
          <w:rtl/>
          <w:lang w:bidi="ar-EG"/>
        </w:rPr>
        <w:t>مندوب رواندا</w:t>
      </w:r>
      <w:r w:rsidR="00F008D9">
        <w:rPr>
          <w:rFonts w:hint="cs"/>
          <w:rtl/>
          <w:lang w:bidi="ar-EG"/>
        </w:rPr>
        <w:t xml:space="preserve"> أن رواندا قدمت </w:t>
      </w:r>
      <w:r w:rsidR="00F008D9">
        <w:rPr>
          <w:rFonts w:hint="cs"/>
          <w:rtl/>
        </w:rPr>
        <w:t>رسالة</w:t>
      </w:r>
      <w:r w:rsidRPr="00D95691">
        <w:rPr>
          <w:rtl/>
        </w:rPr>
        <w:t xml:space="preserve"> إبداء اهتمام باستضافة المؤتمر العالمي للاتصالات الراديوية لعام </w:t>
      </w:r>
      <w:r w:rsidRPr="00D95691">
        <w:t>2027</w:t>
      </w:r>
      <w:r w:rsidRPr="00D95691">
        <w:rPr>
          <w:rtl/>
        </w:rPr>
        <w:t xml:space="preserve"> </w:t>
      </w:r>
      <w:r w:rsidRPr="00D95691">
        <w:t>(WRC</w:t>
      </w:r>
      <w:r w:rsidRPr="00D95691">
        <w:noBreakHyphen/>
        <w:t>27)</w:t>
      </w:r>
      <w:r w:rsidRPr="00D95691">
        <w:rPr>
          <w:rtl/>
        </w:rPr>
        <w:t xml:space="preserve"> </w:t>
      </w:r>
      <w:r w:rsidR="00F008D9">
        <w:rPr>
          <w:rFonts w:hint="cs"/>
          <w:rtl/>
        </w:rPr>
        <w:t xml:space="preserve">والتمس </w:t>
      </w:r>
      <w:r w:rsidR="00F008D9" w:rsidRPr="00F008D9">
        <w:rPr>
          <w:rtl/>
        </w:rPr>
        <w:t>دعم المندوبين في هذا الصدد.</w:t>
      </w:r>
    </w:p>
    <w:p w14:paraId="5945717D" w14:textId="5A6403F4" w:rsidR="001D6B55" w:rsidRPr="00D95691" w:rsidRDefault="001D6B55" w:rsidP="00C849DA">
      <w:pPr>
        <w:keepNext/>
        <w:keepLines/>
        <w:rPr>
          <w:rtl/>
          <w:lang w:bidi="ar-EG"/>
        </w:rPr>
      </w:pPr>
      <w:r w:rsidRPr="00D95691">
        <w:t>2.11</w:t>
      </w:r>
      <w:r w:rsidRPr="00D95691">
        <w:rPr>
          <w:rtl/>
          <w:lang w:bidi="ar-EG"/>
        </w:rPr>
        <w:tab/>
      </w:r>
      <w:r w:rsidR="00F008D9">
        <w:rPr>
          <w:rFonts w:hint="cs"/>
          <w:rtl/>
          <w:lang w:bidi="ar-EG"/>
        </w:rPr>
        <w:t xml:space="preserve">وقد </w:t>
      </w:r>
      <w:r w:rsidR="00F008D9" w:rsidRPr="001D395D">
        <w:rPr>
          <w:rFonts w:hint="cs"/>
          <w:b/>
          <w:bCs/>
          <w:rtl/>
          <w:lang w:bidi="ar-EG"/>
        </w:rPr>
        <w:t>أُحيط علماً</w:t>
      </w:r>
      <w:r w:rsidR="00F008D9">
        <w:rPr>
          <w:rFonts w:hint="cs"/>
          <w:rtl/>
          <w:lang w:bidi="ar-EG"/>
        </w:rPr>
        <w:t xml:space="preserve"> بالإعلان.</w:t>
      </w:r>
    </w:p>
    <w:p w14:paraId="006636E7" w14:textId="3B9D5671" w:rsidR="001D6B55" w:rsidRPr="00D95691" w:rsidRDefault="001D6B55" w:rsidP="00604148">
      <w:pPr>
        <w:keepNext/>
        <w:keepLines/>
        <w:spacing w:after="600"/>
        <w:rPr>
          <w:b/>
          <w:bCs/>
          <w:rtl/>
        </w:rPr>
      </w:pPr>
      <w:r w:rsidRPr="00D95691">
        <w:rPr>
          <w:b/>
          <w:bCs/>
          <w:rtl/>
          <w:lang w:bidi="ar-EG"/>
        </w:rPr>
        <w:t xml:space="preserve">رفعت الجلسة في الساعة </w:t>
      </w:r>
      <w:r w:rsidRPr="00D95691">
        <w:rPr>
          <w:b/>
          <w:bCs/>
        </w:rPr>
        <w:t>1100</w:t>
      </w:r>
      <w:r w:rsidR="001D395D">
        <w:rPr>
          <w:rFonts w:hint="cs"/>
          <w:b/>
          <w:bCs/>
          <w:rtl/>
        </w:rPr>
        <w:t>.</w:t>
      </w:r>
    </w:p>
    <w:p w14:paraId="4B154A3A" w14:textId="77777777" w:rsidR="00D95691" w:rsidRPr="00D95691" w:rsidRDefault="00D95691" w:rsidP="00604148">
      <w:pPr>
        <w:keepNext/>
        <w:keepLines/>
        <w:ind w:left="7088" w:hanging="7088"/>
        <w:rPr>
          <w:rtl/>
          <w:lang w:bidi="ar-EG"/>
        </w:rPr>
      </w:pPr>
      <w:r w:rsidRPr="00D95691">
        <w:rPr>
          <w:rtl/>
          <w:lang w:bidi="ar-EG"/>
        </w:rPr>
        <w:t>الأمين العام:</w:t>
      </w:r>
      <w:r w:rsidRPr="00D95691">
        <w:rPr>
          <w:rtl/>
          <w:lang w:bidi="ar-EG"/>
        </w:rPr>
        <w:tab/>
        <w:t>الرئيس:</w:t>
      </w:r>
    </w:p>
    <w:p w14:paraId="0ACD65DF" w14:textId="77777777" w:rsidR="00D95691" w:rsidRPr="00D95691" w:rsidRDefault="00D95691" w:rsidP="00604148">
      <w:pPr>
        <w:keepNext/>
        <w:keepLines/>
        <w:ind w:left="6945" w:hanging="6945"/>
        <w:rPr>
          <w:rtl/>
          <w:lang w:bidi="ar-EG"/>
        </w:rPr>
      </w:pPr>
      <w:r w:rsidRPr="00D95691">
        <w:rPr>
          <w:rtl/>
          <w:lang w:bidi="ar-EG"/>
        </w:rPr>
        <w:t>هولين جاو</w:t>
      </w:r>
      <w:r w:rsidRPr="00D95691">
        <w:rPr>
          <w:rtl/>
          <w:lang w:bidi="ar-EG"/>
        </w:rPr>
        <w:tab/>
        <w:t xml:space="preserve">سابين </w:t>
      </w:r>
      <w:proofErr w:type="spellStart"/>
      <w:r w:rsidRPr="00D95691">
        <w:rPr>
          <w:rtl/>
          <w:lang w:bidi="ar-EG"/>
        </w:rPr>
        <w:t>سارماش</w:t>
      </w:r>
      <w:proofErr w:type="spellEnd"/>
    </w:p>
    <w:p w14:paraId="62A8EC0D" w14:textId="77777777" w:rsidR="00D95691" w:rsidRDefault="00D95691" w:rsidP="00604148">
      <w:pPr>
        <w:keepNext/>
        <w:keepLines/>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95691" w:rsidSect="00CD771E">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567" w:right="1134" w:bottom="1134" w:left="1134" w:header="56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A902" w14:textId="77777777" w:rsidR="00E27CB1" w:rsidRDefault="00E27CB1" w:rsidP="006C3242">
      <w:pPr>
        <w:spacing w:before="0" w:line="240" w:lineRule="auto"/>
      </w:pPr>
      <w:r>
        <w:separator/>
      </w:r>
    </w:p>
  </w:endnote>
  <w:endnote w:type="continuationSeparator" w:id="0">
    <w:p w14:paraId="7128DBA4" w14:textId="77777777" w:rsidR="00E27CB1" w:rsidRDefault="00E27CB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3BDA" w14:textId="77777777" w:rsidR="005F00D3" w:rsidRDefault="005F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9" w:name="_Hlk71501061"/>
  <w:bookmarkStart w:id="40" w:name="_Hlk71501062"/>
  <w:p w14:paraId="63372212" w14:textId="2ED3CE80" w:rsidR="006C3242" w:rsidRPr="0080182C"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80182C">
      <w:rPr>
        <w:sz w:val="16"/>
        <w:szCs w:val="16"/>
        <w:lang w:val="en-GB"/>
      </w:rPr>
      <w:instrText xml:space="preserve"> FILENAME \p \* MERGEFORMAT </w:instrText>
    </w:r>
    <w:r w:rsidRPr="0026373E">
      <w:rPr>
        <w:sz w:val="16"/>
        <w:szCs w:val="16"/>
        <w:lang w:val="fr-FR"/>
      </w:rPr>
      <w:fldChar w:fldCharType="separate"/>
    </w:r>
    <w:r w:rsidR="005F00D3">
      <w:rPr>
        <w:noProof/>
        <w:sz w:val="16"/>
        <w:szCs w:val="16"/>
        <w:lang w:val="en-GB"/>
      </w:rPr>
      <w:t>P:\ARA\SG\CONF-SG\PP22\100\152A.docx</w:t>
    </w:r>
    <w:r w:rsidRPr="0026373E">
      <w:rPr>
        <w:sz w:val="16"/>
        <w:szCs w:val="16"/>
      </w:rPr>
      <w:fldChar w:fldCharType="end"/>
    </w:r>
    <w:proofErr w:type="gramStart"/>
    <w:r w:rsidRPr="0026373E">
      <w:rPr>
        <w:sz w:val="16"/>
        <w:szCs w:val="16"/>
      </w:rPr>
      <w:t xml:space="preserve">  </w:t>
    </w:r>
    <w:r w:rsidRPr="0080182C">
      <w:rPr>
        <w:sz w:val="16"/>
        <w:szCs w:val="16"/>
        <w:lang w:val="en-GB"/>
      </w:rPr>
      <w:t xml:space="preserve"> (</w:t>
    </w:r>
    <w:proofErr w:type="gramEnd"/>
    <w:r w:rsidR="00023A11" w:rsidRPr="0080182C">
      <w:rPr>
        <w:sz w:val="16"/>
        <w:szCs w:val="16"/>
        <w:lang w:val="en-GB"/>
      </w:rPr>
      <w:t>514149</w:t>
    </w:r>
    <w:r w:rsidRPr="0080182C">
      <w:rPr>
        <w:sz w:val="16"/>
        <w:szCs w:val="16"/>
        <w:lang w:val="en-GB"/>
      </w:rPr>
      <w:t>)</w:t>
    </w:r>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EE24"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29FA" w14:textId="77777777" w:rsidR="00E27CB1" w:rsidRDefault="00E27CB1" w:rsidP="006C3242">
      <w:pPr>
        <w:spacing w:before="0" w:line="240" w:lineRule="auto"/>
      </w:pPr>
      <w:r>
        <w:separator/>
      </w:r>
    </w:p>
  </w:footnote>
  <w:footnote w:type="continuationSeparator" w:id="0">
    <w:p w14:paraId="507FAA76" w14:textId="77777777" w:rsidR="00E27CB1" w:rsidRDefault="00E27CB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985E" w14:textId="77777777" w:rsidR="005F00D3" w:rsidRDefault="005F0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C3F5" w14:textId="370965CF"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8A26F4">
      <w:rPr>
        <w:rStyle w:val="PageNumber"/>
        <w:rFonts w:ascii="Calibri" w:hAnsi="Calibri"/>
      </w:rPr>
      <w:t>152</w:t>
    </w:r>
    <w:r>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E4BA" w14:textId="77777777" w:rsidR="005F00D3" w:rsidRDefault="005F0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9E1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0A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C22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829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658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248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A4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6E76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FA28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A1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B1"/>
    <w:rsid w:val="00010D5C"/>
    <w:rsid w:val="00023A11"/>
    <w:rsid w:val="0006468A"/>
    <w:rsid w:val="00090574"/>
    <w:rsid w:val="000C1C0E"/>
    <w:rsid w:val="000C548A"/>
    <w:rsid w:val="000C7162"/>
    <w:rsid w:val="000D5B25"/>
    <w:rsid w:val="001135E8"/>
    <w:rsid w:val="00122ADE"/>
    <w:rsid w:val="00131332"/>
    <w:rsid w:val="001805E4"/>
    <w:rsid w:val="001C0169"/>
    <w:rsid w:val="001D1D50"/>
    <w:rsid w:val="001D395D"/>
    <w:rsid w:val="001D6745"/>
    <w:rsid w:val="001D6B55"/>
    <w:rsid w:val="001E446E"/>
    <w:rsid w:val="002154EE"/>
    <w:rsid w:val="002276D2"/>
    <w:rsid w:val="0023283D"/>
    <w:rsid w:val="0026373E"/>
    <w:rsid w:val="00271C43"/>
    <w:rsid w:val="00290728"/>
    <w:rsid w:val="002978F4"/>
    <w:rsid w:val="002B028D"/>
    <w:rsid w:val="002E6541"/>
    <w:rsid w:val="00314DAF"/>
    <w:rsid w:val="00322C60"/>
    <w:rsid w:val="00334924"/>
    <w:rsid w:val="003409BC"/>
    <w:rsid w:val="00357185"/>
    <w:rsid w:val="00361096"/>
    <w:rsid w:val="00383829"/>
    <w:rsid w:val="00393A8A"/>
    <w:rsid w:val="003C7AB9"/>
    <w:rsid w:val="003E6711"/>
    <w:rsid w:val="003F4B29"/>
    <w:rsid w:val="0042686F"/>
    <w:rsid w:val="0043045C"/>
    <w:rsid w:val="004317D8"/>
    <w:rsid w:val="00434183"/>
    <w:rsid w:val="00443869"/>
    <w:rsid w:val="00447F32"/>
    <w:rsid w:val="004E11DC"/>
    <w:rsid w:val="00525DDD"/>
    <w:rsid w:val="005409AC"/>
    <w:rsid w:val="0055516A"/>
    <w:rsid w:val="00582B34"/>
    <w:rsid w:val="0058491B"/>
    <w:rsid w:val="00592EA5"/>
    <w:rsid w:val="005A1733"/>
    <w:rsid w:val="005A3170"/>
    <w:rsid w:val="005E5208"/>
    <w:rsid w:val="005F00D3"/>
    <w:rsid w:val="00604148"/>
    <w:rsid w:val="00677396"/>
    <w:rsid w:val="0069200F"/>
    <w:rsid w:val="006A46B9"/>
    <w:rsid w:val="006A65CB"/>
    <w:rsid w:val="006C3242"/>
    <w:rsid w:val="006C7CC0"/>
    <w:rsid w:val="006F63F7"/>
    <w:rsid w:val="007025C7"/>
    <w:rsid w:val="00706D7A"/>
    <w:rsid w:val="007219C2"/>
    <w:rsid w:val="00722F0D"/>
    <w:rsid w:val="0074420E"/>
    <w:rsid w:val="00770654"/>
    <w:rsid w:val="00783E26"/>
    <w:rsid w:val="007A0372"/>
    <w:rsid w:val="007C3BC7"/>
    <w:rsid w:val="007C3BCD"/>
    <w:rsid w:val="007D4ACF"/>
    <w:rsid w:val="007F0787"/>
    <w:rsid w:val="007F209D"/>
    <w:rsid w:val="0080182C"/>
    <w:rsid w:val="00810B7B"/>
    <w:rsid w:val="00821628"/>
    <w:rsid w:val="0082358A"/>
    <w:rsid w:val="008235CD"/>
    <w:rsid w:val="008247DE"/>
    <w:rsid w:val="0082797D"/>
    <w:rsid w:val="008339C0"/>
    <w:rsid w:val="00840B10"/>
    <w:rsid w:val="008513CB"/>
    <w:rsid w:val="008A26F4"/>
    <w:rsid w:val="008A7F84"/>
    <w:rsid w:val="0091702E"/>
    <w:rsid w:val="00923B0C"/>
    <w:rsid w:val="00926030"/>
    <w:rsid w:val="00932869"/>
    <w:rsid w:val="0094021C"/>
    <w:rsid w:val="00952F86"/>
    <w:rsid w:val="00982B28"/>
    <w:rsid w:val="009B07BA"/>
    <w:rsid w:val="009D313F"/>
    <w:rsid w:val="009F7365"/>
    <w:rsid w:val="00A47A5A"/>
    <w:rsid w:val="00A6683B"/>
    <w:rsid w:val="00A97F94"/>
    <w:rsid w:val="00AA7EA2"/>
    <w:rsid w:val="00AB35CD"/>
    <w:rsid w:val="00B03099"/>
    <w:rsid w:val="00B05BC8"/>
    <w:rsid w:val="00B42756"/>
    <w:rsid w:val="00B62527"/>
    <w:rsid w:val="00B64B47"/>
    <w:rsid w:val="00BE33C5"/>
    <w:rsid w:val="00C002DE"/>
    <w:rsid w:val="00C141E7"/>
    <w:rsid w:val="00C53BF8"/>
    <w:rsid w:val="00C66157"/>
    <w:rsid w:val="00C674FE"/>
    <w:rsid w:val="00C67501"/>
    <w:rsid w:val="00C75633"/>
    <w:rsid w:val="00C849DA"/>
    <w:rsid w:val="00C96FCB"/>
    <w:rsid w:val="00CD3D3E"/>
    <w:rsid w:val="00CD771E"/>
    <w:rsid w:val="00CE2EE1"/>
    <w:rsid w:val="00CE3349"/>
    <w:rsid w:val="00CE36E5"/>
    <w:rsid w:val="00CF27F5"/>
    <w:rsid w:val="00CF3FFD"/>
    <w:rsid w:val="00D10CCF"/>
    <w:rsid w:val="00D77D0F"/>
    <w:rsid w:val="00D95691"/>
    <w:rsid w:val="00DA1CF0"/>
    <w:rsid w:val="00DC1E02"/>
    <w:rsid w:val="00DC24B4"/>
    <w:rsid w:val="00DC5FB0"/>
    <w:rsid w:val="00DC7AC4"/>
    <w:rsid w:val="00DF16DC"/>
    <w:rsid w:val="00DF2203"/>
    <w:rsid w:val="00E27CB1"/>
    <w:rsid w:val="00E45211"/>
    <w:rsid w:val="00E473C5"/>
    <w:rsid w:val="00E558AC"/>
    <w:rsid w:val="00E65475"/>
    <w:rsid w:val="00E92863"/>
    <w:rsid w:val="00EB796D"/>
    <w:rsid w:val="00EE40D0"/>
    <w:rsid w:val="00F008D9"/>
    <w:rsid w:val="00F04F12"/>
    <w:rsid w:val="00F058DC"/>
    <w:rsid w:val="00F24FC4"/>
    <w:rsid w:val="00F2676C"/>
    <w:rsid w:val="00F42E9F"/>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9271"/>
  <w15:chartTrackingRefBased/>
  <w15:docId w15:val="{98C29523-DA8F-4FE1-A7CA-11EE661C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FollowedHyperlink">
    <w:name w:val="FollowedHyperlink"/>
    <w:basedOn w:val="DefaultParagraphFont"/>
    <w:uiPriority w:val="99"/>
    <w:semiHidden/>
    <w:unhideWhenUsed/>
    <w:rsid w:val="00131332"/>
    <w:rPr>
      <w:color w:val="954F72" w:themeColor="followedHyperlink"/>
      <w:u w:val="single"/>
    </w:rPr>
  </w:style>
  <w:style w:type="character" w:styleId="UnresolvedMention">
    <w:name w:val="Unresolved Mention"/>
    <w:basedOn w:val="DefaultParagraphFont"/>
    <w:uiPriority w:val="99"/>
    <w:semiHidden/>
    <w:unhideWhenUsed/>
    <w:rsid w:val="00131332"/>
    <w:rPr>
      <w:color w:val="605E5C"/>
      <w:shd w:val="clear" w:color="auto" w:fill="E1DFDD"/>
    </w:rPr>
  </w:style>
  <w:style w:type="character" w:customStyle="1" w:styleId="href">
    <w:name w:val="href"/>
    <w:basedOn w:val="DefaultParagraphFont"/>
    <w:qFormat/>
    <w:rsid w:val="00322C60"/>
  </w:style>
  <w:style w:type="paragraph" w:customStyle="1" w:styleId="Heaing">
    <w:name w:val="Heaing"/>
    <w:basedOn w:val="Normal"/>
    <w:rsid w:val="007F209D"/>
    <w:pPr>
      <w:tabs>
        <w:tab w:val="left" w:pos="567"/>
        <w:tab w:val="left" w:pos="1134"/>
        <w:tab w:val="left" w:pos="1701"/>
        <w:tab w:val="left" w:pos="2268"/>
        <w:tab w:val="left" w:pos="2835"/>
      </w:tabs>
      <w:overflowPunct w:val="0"/>
      <w:autoSpaceDE w:val="0"/>
      <w:autoSpaceDN w:val="0"/>
      <w:adjustRightInd w:val="0"/>
      <w:spacing w:line="240" w:lineRule="auto"/>
      <w:textAlignment w:val="baseline"/>
    </w:pPr>
    <w:rPr>
      <w:lang w:bidi="ar-EG"/>
    </w:rPr>
  </w:style>
  <w:style w:type="paragraph" w:customStyle="1" w:styleId="Heading10">
    <w:name w:val="Heading1"/>
    <w:basedOn w:val="Normal"/>
    <w:rsid w:val="007F209D"/>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20045">
      <w:bodyDiv w:val="1"/>
      <w:marLeft w:val="0"/>
      <w:marRight w:val="0"/>
      <w:marTop w:val="0"/>
      <w:marBottom w:val="0"/>
      <w:divBdr>
        <w:top w:val="none" w:sz="0" w:space="0" w:color="auto"/>
        <w:left w:val="none" w:sz="0" w:space="0" w:color="auto"/>
        <w:bottom w:val="none" w:sz="0" w:space="0" w:color="auto"/>
        <w:right w:val="none" w:sz="0" w:space="0" w:color="auto"/>
      </w:divBdr>
    </w:div>
    <w:div w:id="11754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PP-C-0124/en" TargetMode="External"/><Relationship Id="rId18" Type="http://schemas.openxmlformats.org/officeDocument/2006/relationships/hyperlink" Target="https://www.itu.int/md/S22-PP-C-0123/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2-PP-C-0125/en" TargetMode="External"/><Relationship Id="rId7" Type="http://schemas.openxmlformats.org/officeDocument/2006/relationships/endnotes" Target="endnotes.xml"/><Relationship Id="rId12" Type="http://schemas.openxmlformats.org/officeDocument/2006/relationships/hyperlink" Target="https://www.itu.int/md/S22-PP-C-0124/en" TargetMode="External"/><Relationship Id="rId17" Type="http://schemas.openxmlformats.org/officeDocument/2006/relationships/hyperlink" Target="https://www.itu.int/md/S22-PP-C-0123/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2-PP-C-0058/en" TargetMode="External"/><Relationship Id="rId20" Type="http://schemas.openxmlformats.org/officeDocument/2006/relationships/hyperlink" Target="https://www.itu.int/md/S22-PP-C-012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23/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22-PP-C-0125/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S22-PP-C-0123/en" TargetMode="External"/><Relationship Id="rId19" Type="http://schemas.openxmlformats.org/officeDocument/2006/relationships/hyperlink" Target="https://www.itu.int/md/S22-PP-C-0124/en" TargetMode="External"/><Relationship Id="rId4" Type="http://schemas.openxmlformats.org/officeDocument/2006/relationships/settings" Target="settings.xml"/><Relationship Id="rId9" Type="http://schemas.openxmlformats.org/officeDocument/2006/relationships/hyperlink" Target="https://www.itu.int/md/S22-PP-C-0058/en" TargetMode="External"/><Relationship Id="rId14" Type="http://schemas.openxmlformats.org/officeDocument/2006/relationships/hyperlink" Target="https://www.itu.int/md/S22-PP-C-0125/en" TargetMode="External"/><Relationship Id="rId22" Type="http://schemas.openxmlformats.org/officeDocument/2006/relationships/hyperlink" Target="http://bdmsweb.itu.int/md/S22-PP-C-0125/e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Arabic</cp:lastModifiedBy>
  <cp:revision>26</cp:revision>
  <dcterms:created xsi:type="dcterms:W3CDTF">2022-10-10T16:25:00Z</dcterms:created>
  <dcterms:modified xsi:type="dcterms:W3CDTF">2022-10-10T18:34:00Z</dcterms:modified>
</cp:coreProperties>
</file>