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528F7" w:rsidRPr="005B412E" w14:paraId="11690E6F" w14:textId="77777777" w:rsidTr="001A2B70">
        <w:trPr>
          <w:cantSplit/>
        </w:trPr>
        <w:tc>
          <w:tcPr>
            <w:tcW w:w="6629" w:type="dxa"/>
          </w:tcPr>
          <w:p w14:paraId="22449BB4" w14:textId="77777777" w:rsidR="001528F7" w:rsidRPr="005B412E" w:rsidRDefault="001528F7" w:rsidP="001A2B7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CA"/>
              </w:rPr>
            </w:pPr>
            <w:r w:rsidRPr="005B412E">
              <w:rPr>
                <w:rFonts w:cs="Times"/>
                <w:b/>
                <w:position w:val="6"/>
                <w:sz w:val="30"/>
                <w:szCs w:val="30"/>
                <w:lang w:val="en-CA"/>
              </w:rPr>
              <w:t>Plenipotentiary Conference (PP-22)</w:t>
            </w:r>
            <w:r w:rsidRPr="005B412E">
              <w:rPr>
                <w:rFonts w:cs="Times"/>
                <w:b/>
                <w:position w:val="6"/>
                <w:sz w:val="26"/>
                <w:szCs w:val="26"/>
                <w:lang w:val="en-CA"/>
              </w:rPr>
              <w:br/>
            </w:r>
            <w:r w:rsidRPr="005B412E">
              <w:rPr>
                <w:b/>
                <w:bCs/>
                <w:position w:val="6"/>
                <w:szCs w:val="24"/>
                <w:lang w:val="en-CA"/>
              </w:rPr>
              <w:t>Bucharest, 26 September – 14 October 2022</w:t>
            </w:r>
          </w:p>
        </w:tc>
        <w:tc>
          <w:tcPr>
            <w:tcW w:w="3402" w:type="dxa"/>
          </w:tcPr>
          <w:p w14:paraId="3D160921" w14:textId="77777777" w:rsidR="001528F7" w:rsidRPr="005B412E" w:rsidRDefault="001528F7" w:rsidP="001A2B70">
            <w:pPr>
              <w:spacing w:line="240" w:lineRule="atLeast"/>
              <w:rPr>
                <w:rFonts w:cstheme="minorHAnsi"/>
                <w:lang w:val="en-CA"/>
              </w:rPr>
            </w:pPr>
            <w:bookmarkStart w:id="0" w:name="ditulogo"/>
            <w:bookmarkEnd w:id="0"/>
            <w:r w:rsidRPr="005B412E">
              <w:rPr>
                <w:noProof/>
                <w:lang w:val="en-US"/>
              </w:rPr>
              <w:drawing>
                <wp:inline distT="0" distB="0" distL="0" distR="0" wp14:anchorId="1C71DC9E" wp14:editId="572963BA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8F7" w:rsidRPr="005B412E" w14:paraId="27922941" w14:textId="77777777" w:rsidTr="001A2B7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65B6AD4" w14:textId="77777777" w:rsidR="001528F7" w:rsidRPr="005B412E" w:rsidRDefault="001528F7" w:rsidP="001A2B70">
            <w:pPr>
              <w:spacing w:before="0"/>
              <w:rPr>
                <w:rFonts w:cstheme="minorHAnsi"/>
                <w:b/>
                <w:smallCaps/>
                <w:szCs w:val="24"/>
                <w:lang w:val="en-CA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C1E0AD3" w14:textId="77777777" w:rsidR="001528F7" w:rsidRPr="005B412E" w:rsidRDefault="001528F7" w:rsidP="001A2B70">
            <w:pPr>
              <w:spacing w:before="0"/>
              <w:rPr>
                <w:rFonts w:cstheme="minorHAnsi"/>
                <w:szCs w:val="24"/>
                <w:lang w:val="en-CA"/>
              </w:rPr>
            </w:pPr>
          </w:p>
        </w:tc>
      </w:tr>
      <w:tr w:rsidR="001528F7" w:rsidRPr="005B412E" w14:paraId="084DE803" w14:textId="77777777" w:rsidTr="001A2B7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D456BF8" w14:textId="77777777" w:rsidR="001528F7" w:rsidRPr="005B412E" w:rsidRDefault="001528F7" w:rsidP="001A2B70">
            <w:pPr>
              <w:spacing w:before="0"/>
              <w:rPr>
                <w:rFonts w:cstheme="minorHAnsi"/>
                <w:b/>
                <w:smallCaps/>
                <w:sz w:val="20"/>
                <w:lang w:val="en-C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B4BDC43" w14:textId="77777777" w:rsidR="001528F7" w:rsidRPr="005B412E" w:rsidRDefault="001528F7" w:rsidP="001A2B70">
            <w:pPr>
              <w:spacing w:before="0"/>
              <w:rPr>
                <w:rFonts w:cstheme="minorHAnsi"/>
                <w:sz w:val="20"/>
                <w:lang w:val="en-CA"/>
              </w:rPr>
            </w:pPr>
          </w:p>
        </w:tc>
      </w:tr>
      <w:tr w:rsidR="001528F7" w:rsidRPr="005B412E" w14:paraId="210BDCFB" w14:textId="77777777" w:rsidTr="001A2B70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FCA5D42" w14:textId="77777777" w:rsidR="001528F7" w:rsidRPr="005B412E" w:rsidRDefault="001528F7" w:rsidP="001A2B70">
            <w:pPr>
              <w:pStyle w:val="Committee"/>
              <w:spacing w:after="0"/>
              <w:rPr>
                <w:lang w:val="en-CA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B412E">
              <w:rPr>
                <w:lang w:val="en-CA"/>
              </w:rPr>
              <w:t>PLENARY MEETING</w:t>
            </w:r>
          </w:p>
        </w:tc>
        <w:tc>
          <w:tcPr>
            <w:tcW w:w="3402" w:type="dxa"/>
          </w:tcPr>
          <w:p w14:paraId="0168803A" w14:textId="76B0CCBA" w:rsidR="001528F7" w:rsidRPr="00CE6FB1" w:rsidRDefault="001528F7" w:rsidP="001A2B7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n-CA"/>
              </w:rPr>
            </w:pPr>
            <w:r w:rsidRPr="00CE6FB1">
              <w:rPr>
                <w:rFonts w:cstheme="minorHAnsi"/>
                <w:b/>
                <w:szCs w:val="24"/>
                <w:lang w:val="en-CA"/>
              </w:rPr>
              <w:t xml:space="preserve">Document </w:t>
            </w:r>
            <w:r w:rsidR="004E250F">
              <w:rPr>
                <w:rFonts w:cstheme="minorHAnsi"/>
                <w:b/>
                <w:szCs w:val="24"/>
                <w:lang w:val="en-CA"/>
              </w:rPr>
              <w:t>116</w:t>
            </w:r>
            <w:r w:rsidR="00F958F6">
              <w:rPr>
                <w:rFonts w:cstheme="minorHAnsi"/>
                <w:b/>
                <w:szCs w:val="24"/>
                <w:lang w:val="en-CA"/>
              </w:rPr>
              <w:t>-</w:t>
            </w:r>
            <w:r w:rsidRPr="0050012C">
              <w:rPr>
                <w:rFonts w:cstheme="minorHAnsi"/>
                <w:b/>
                <w:szCs w:val="24"/>
                <w:lang w:val="en-CA"/>
              </w:rPr>
              <w:t>E</w:t>
            </w:r>
          </w:p>
        </w:tc>
      </w:tr>
      <w:tr w:rsidR="001528F7" w:rsidRPr="005B412E" w14:paraId="69F7A9F7" w14:textId="77777777" w:rsidTr="001A2B70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F294D98" w14:textId="77777777" w:rsidR="001528F7" w:rsidRPr="005B412E" w:rsidRDefault="001528F7" w:rsidP="001A2B70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en-CA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14:paraId="4E929F57" w14:textId="0753EBA3" w:rsidR="001528F7" w:rsidRPr="00CE6FB1" w:rsidRDefault="00C74DC1" w:rsidP="001A2B70">
            <w:pPr>
              <w:spacing w:before="0"/>
              <w:rPr>
                <w:rFonts w:cstheme="minorHAnsi"/>
                <w:szCs w:val="24"/>
                <w:lang w:val="en-CA"/>
              </w:rPr>
            </w:pPr>
            <w:r w:rsidRPr="00C74DC1">
              <w:rPr>
                <w:rFonts w:cs="Calibri"/>
                <w:b/>
                <w:szCs w:val="24"/>
              </w:rPr>
              <w:t>30 September 2022</w:t>
            </w:r>
          </w:p>
        </w:tc>
      </w:tr>
      <w:tr w:rsidR="001528F7" w:rsidRPr="005B412E" w14:paraId="0505455C" w14:textId="77777777" w:rsidTr="001A2B70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D404F02" w14:textId="77777777" w:rsidR="001528F7" w:rsidRPr="005B412E" w:rsidRDefault="001528F7" w:rsidP="001A2B70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n-CA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14:paraId="0723D73F" w14:textId="30C8BC39" w:rsidR="001528F7" w:rsidRPr="005B412E" w:rsidRDefault="001528F7" w:rsidP="001A2B7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n-CA"/>
              </w:rPr>
            </w:pPr>
            <w:r w:rsidRPr="005B412E">
              <w:rPr>
                <w:rFonts w:cstheme="minorHAnsi"/>
                <w:b/>
                <w:szCs w:val="24"/>
                <w:lang w:val="en-CA"/>
              </w:rPr>
              <w:t xml:space="preserve">Original: </w:t>
            </w:r>
            <w:r w:rsidR="00EE3439" w:rsidRPr="005B412E">
              <w:rPr>
                <w:rFonts w:cstheme="minorHAnsi"/>
                <w:b/>
                <w:szCs w:val="24"/>
                <w:lang w:val="en-CA"/>
              </w:rPr>
              <w:t>English</w:t>
            </w:r>
          </w:p>
        </w:tc>
      </w:tr>
      <w:tr w:rsidR="001528F7" w:rsidRPr="005B412E" w14:paraId="341F0D26" w14:textId="77777777" w:rsidTr="001A2B7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6429A1D" w14:textId="77777777" w:rsidR="001528F7" w:rsidRPr="005B412E" w:rsidRDefault="001528F7" w:rsidP="001A2B70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en-CA"/>
              </w:rPr>
            </w:pPr>
          </w:p>
        </w:tc>
      </w:tr>
      <w:tr w:rsidR="001528F7" w:rsidRPr="005B412E" w14:paraId="6A521CE1" w14:textId="77777777" w:rsidTr="001A2B7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64830A4" w14:textId="77777777" w:rsidR="001528F7" w:rsidRPr="005B412E" w:rsidRDefault="001528F7" w:rsidP="0076503D">
            <w:pPr>
              <w:spacing w:before="240"/>
              <w:jc w:val="center"/>
              <w:rPr>
                <w:rFonts w:eastAsia="SimSun"/>
                <w:sz w:val="28"/>
                <w:szCs w:val="28"/>
                <w:lang w:val="en-CA"/>
              </w:rPr>
            </w:pPr>
            <w:r w:rsidRPr="005B412E">
              <w:rPr>
                <w:rFonts w:eastAsia="SimSun"/>
                <w:sz w:val="28"/>
                <w:szCs w:val="28"/>
                <w:lang w:val="en-CA"/>
              </w:rPr>
              <w:t>MINUTES</w:t>
            </w:r>
          </w:p>
          <w:p w14:paraId="3A7EC225" w14:textId="77777777" w:rsidR="001528F7" w:rsidRPr="005B412E" w:rsidRDefault="001528F7" w:rsidP="001A2B70">
            <w:pPr>
              <w:spacing w:before="240"/>
              <w:jc w:val="center"/>
              <w:rPr>
                <w:rFonts w:eastAsia="SimSun"/>
                <w:sz w:val="28"/>
                <w:szCs w:val="28"/>
                <w:lang w:val="en-CA"/>
              </w:rPr>
            </w:pPr>
            <w:r w:rsidRPr="005B412E">
              <w:rPr>
                <w:rFonts w:eastAsia="SimSun"/>
                <w:sz w:val="28"/>
                <w:szCs w:val="28"/>
                <w:lang w:val="en-CA"/>
              </w:rPr>
              <w:t>OF THE</w:t>
            </w:r>
          </w:p>
          <w:p w14:paraId="6A9ED4AF" w14:textId="34B894F9" w:rsidR="001528F7" w:rsidRPr="005B412E" w:rsidRDefault="005C5F1B" w:rsidP="00C74DC1">
            <w:pPr>
              <w:spacing w:before="240"/>
              <w:jc w:val="center"/>
              <w:rPr>
                <w:lang w:val="en-CA"/>
              </w:rPr>
            </w:pPr>
            <w:r w:rsidRPr="005B412E">
              <w:rPr>
                <w:rFonts w:eastAsia="SimSun"/>
                <w:caps/>
                <w:sz w:val="28"/>
                <w:szCs w:val="28"/>
                <w:lang w:val="en-CA"/>
              </w:rPr>
              <w:t>THIRD</w:t>
            </w:r>
            <w:r w:rsidR="001528F7" w:rsidRPr="005B412E">
              <w:rPr>
                <w:rFonts w:eastAsia="SimSun"/>
                <w:caps/>
                <w:sz w:val="28"/>
                <w:szCs w:val="28"/>
                <w:lang w:val="en-CA"/>
              </w:rPr>
              <w:t xml:space="preserve"> PLENARY MEETING</w:t>
            </w:r>
          </w:p>
        </w:tc>
      </w:tr>
      <w:tr w:rsidR="001528F7" w:rsidRPr="005B412E" w14:paraId="41335F9F" w14:textId="77777777" w:rsidTr="001A2B7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7BC631E" w14:textId="6EEA06F8" w:rsidR="001528F7" w:rsidRPr="005B412E" w:rsidRDefault="00EE3439" w:rsidP="00C74DC1">
            <w:pPr>
              <w:spacing w:before="240"/>
              <w:jc w:val="center"/>
              <w:rPr>
                <w:lang w:val="en-CA"/>
              </w:rPr>
            </w:pPr>
            <w:r w:rsidRPr="005B412E">
              <w:rPr>
                <w:rFonts w:eastAsia="SimSun"/>
                <w:sz w:val="28"/>
                <w:szCs w:val="28"/>
                <w:lang w:val="en-CA"/>
              </w:rPr>
              <w:t>Tuesday</w:t>
            </w:r>
            <w:r w:rsidR="001528F7" w:rsidRPr="005B412E">
              <w:rPr>
                <w:rFonts w:eastAsia="SimSun"/>
                <w:sz w:val="28"/>
                <w:szCs w:val="28"/>
                <w:lang w:val="en-CA"/>
              </w:rPr>
              <w:t xml:space="preserve">, </w:t>
            </w:r>
            <w:r w:rsidRPr="005B412E">
              <w:rPr>
                <w:rFonts w:eastAsia="SimSun"/>
                <w:sz w:val="28"/>
                <w:szCs w:val="28"/>
                <w:lang w:val="en-CA"/>
              </w:rPr>
              <w:t>27 September</w:t>
            </w:r>
            <w:r w:rsidR="001528F7" w:rsidRPr="005B412E">
              <w:rPr>
                <w:rFonts w:eastAsia="SimSun"/>
                <w:sz w:val="28"/>
                <w:szCs w:val="28"/>
                <w:lang w:val="en-CA"/>
              </w:rPr>
              <w:t xml:space="preserve"> 2022, at </w:t>
            </w:r>
            <w:r w:rsidR="00DC068D" w:rsidRPr="005B412E">
              <w:rPr>
                <w:rFonts w:eastAsia="SimSun"/>
                <w:sz w:val="28"/>
                <w:szCs w:val="28"/>
                <w:lang w:val="en-CA"/>
              </w:rPr>
              <w:t>1435</w:t>
            </w:r>
            <w:r w:rsidR="001528F7" w:rsidRPr="005B412E">
              <w:rPr>
                <w:rFonts w:eastAsia="SimSun"/>
                <w:sz w:val="28"/>
                <w:szCs w:val="28"/>
                <w:lang w:val="en-CA"/>
              </w:rPr>
              <w:t xml:space="preserve"> hours</w:t>
            </w:r>
          </w:p>
        </w:tc>
      </w:tr>
      <w:tr w:rsidR="001528F7" w:rsidRPr="005B412E" w14:paraId="0272DD5B" w14:textId="77777777" w:rsidTr="001A2B70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4F6216" w14:textId="02F2F4CD" w:rsidR="001528F7" w:rsidRPr="005B412E" w:rsidRDefault="001528F7" w:rsidP="00C74DC1">
            <w:pPr>
              <w:tabs>
                <w:tab w:val="center" w:pos="8222"/>
              </w:tabs>
              <w:jc w:val="center"/>
              <w:rPr>
                <w:lang w:val="en-CA"/>
              </w:rPr>
            </w:pPr>
            <w:r w:rsidRPr="00C74DC1">
              <w:rPr>
                <w:rFonts w:eastAsia="SimSun"/>
                <w:b/>
                <w:bCs/>
                <w:szCs w:val="24"/>
                <w:lang w:val="en-CA"/>
              </w:rPr>
              <w:t>Chairman</w:t>
            </w:r>
            <w:r w:rsidRPr="005B412E">
              <w:rPr>
                <w:rFonts w:eastAsia="SimSun"/>
                <w:szCs w:val="24"/>
                <w:lang w:val="en-CA"/>
              </w:rPr>
              <w:t xml:space="preserve">: </w:t>
            </w:r>
            <w:r w:rsidRPr="005B412E">
              <w:rPr>
                <w:szCs w:val="24"/>
                <w:lang w:val="en-CA"/>
              </w:rPr>
              <w:t>Mr S. S</w:t>
            </w:r>
            <w:r w:rsidR="005B412E" w:rsidRPr="005B412E">
              <w:rPr>
                <w:szCs w:val="24"/>
                <w:lang w:val="en-CA"/>
              </w:rPr>
              <w:t>ĂRMAȘ</w:t>
            </w:r>
            <w:r w:rsidRPr="005B412E">
              <w:rPr>
                <w:rFonts w:eastAsia="SimSun"/>
                <w:szCs w:val="24"/>
                <w:lang w:val="en-CA"/>
              </w:rPr>
              <w:t xml:space="preserve"> (Romania) </w:t>
            </w:r>
          </w:p>
        </w:tc>
      </w:tr>
      <w:bookmarkEnd w:id="6"/>
      <w:bookmarkEnd w:id="7"/>
    </w:tbl>
    <w:tbl>
      <w:tblPr>
        <w:tblW w:w="5196" w:type="pct"/>
        <w:tblLook w:val="0000" w:firstRow="0" w:lastRow="0" w:firstColumn="0" w:lastColumn="0" w:noHBand="0" w:noVBand="0"/>
      </w:tblPr>
      <w:tblGrid>
        <w:gridCol w:w="457"/>
        <w:gridCol w:w="6850"/>
        <w:gridCol w:w="2716"/>
      </w:tblGrid>
      <w:tr w:rsidR="001528F7" w:rsidRPr="005B412E" w14:paraId="5F4F3256" w14:textId="77777777" w:rsidTr="00D063A8">
        <w:tc>
          <w:tcPr>
            <w:tcW w:w="228" w:type="pct"/>
          </w:tcPr>
          <w:p w14:paraId="0BA2AD1A" w14:textId="77777777" w:rsidR="001528F7" w:rsidRPr="005B412E" w:rsidRDefault="001528F7" w:rsidP="001A2B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eastAsia="SimSun"/>
                <w:b/>
                <w:lang w:val="en-CA"/>
              </w:rPr>
            </w:pPr>
            <w:r w:rsidRPr="005B412E">
              <w:rPr>
                <w:rFonts w:eastAsia="SimSun"/>
                <w:lang w:val="en-CA"/>
              </w:rPr>
              <w:br w:type="page"/>
            </w:r>
            <w:r w:rsidRPr="005B412E">
              <w:rPr>
                <w:rFonts w:eastAsia="SimSun"/>
                <w:lang w:val="en-CA"/>
              </w:rPr>
              <w:br w:type="page"/>
            </w:r>
          </w:p>
        </w:tc>
        <w:tc>
          <w:tcPr>
            <w:tcW w:w="3417" w:type="pct"/>
          </w:tcPr>
          <w:p w14:paraId="7AD76508" w14:textId="77777777" w:rsidR="001528F7" w:rsidRPr="005B412E" w:rsidRDefault="001528F7" w:rsidP="001A2B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eastAsia="SimSun"/>
                <w:b/>
                <w:lang w:val="en-CA"/>
              </w:rPr>
            </w:pPr>
            <w:r w:rsidRPr="005B412E">
              <w:rPr>
                <w:rFonts w:eastAsia="SimSun"/>
                <w:b/>
                <w:lang w:val="en-CA"/>
              </w:rPr>
              <w:t>Subjects discussed</w:t>
            </w:r>
          </w:p>
        </w:tc>
        <w:tc>
          <w:tcPr>
            <w:tcW w:w="1355" w:type="pct"/>
          </w:tcPr>
          <w:p w14:paraId="344BE9A5" w14:textId="77777777" w:rsidR="001528F7" w:rsidRPr="005B412E" w:rsidRDefault="001528F7" w:rsidP="001A2B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both"/>
              <w:rPr>
                <w:rFonts w:eastAsia="SimSun"/>
                <w:b/>
                <w:lang w:val="en-CA"/>
              </w:rPr>
            </w:pPr>
            <w:r w:rsidRPr="005B412E">
              <w:rPr>
                <w:rFonts w:eastAsia="SimSun"/>
                <w:b/>
                <w:lang w:val="en-CA"/>
              </w:rPr>
              <w:t>Documents</w:t>
            </w:r>
          </w:p>
        </w:tc>
      </w:tr>
      <w:tr w:rsidR="001528F7" w:rsidRPr="005B412E" w14:paraId="52D4A81E" w14:textId="77777777" w:rsidTr="00D063A8">
        <w:tc>
          <w:tcPr>
            <w:tcW w:w="228" w:type="pct"/>
          </w:tcPr>
          <w:p w14:paraId="7C4AED72" w14:textId="77777777" w:rsidR="001528F7" w:rsidRPr="005B412E" w:rsidRDefault="001528F7" w:rsidP="001A2B70">
            <w:pPr>
              <w:jc w:val="both"/>
              <w:rPr>
                <w:rFonts w:eastAsia="SimSun"/>
                <w:lang w:val="en-CA"/>
              </w:rPr>
            </w:pPr>
            <w:r w:rsidRPr="005B412E">
              <w:rPr>
                <w:rFonts w:eastAsia="SimSun"/>
                <w:lang w:val="en-CA"/>
              </w:rPr>
              <w:t>1</w:t>
            </w:r>
          </w:p>
        </w:tc>
        <w:tc>
          <w:tcPr>
            <w:tcW w:w="3417" w:type="pct"/>
          </w:tcPr>
          <w:p w14:paraId="6184374E" w14:textId="6A066A69" w:rsidR="00E644E4" w:rsidRPr="005B412E" w:rsidRDefault="00454F1A" w:rsidP="004F5628">
            <w:pPr>
              <w:jc w:val="both"/>
              <w:rPr>
                <w:rFonts w:eastAsia="SimSun"/>
                <w:lang w:val="en-CA"/>
              </w:rPr>
            </w:pPr>
            <w:r w:rsidRPr="005B412E">
              <w:rPr>
                <w:rFonts w:eastAsia="SimSun"/>
                <w:lang w:val="en-CA"/>
              </w:rPr>
              <w:t>General policy statements (continued)</w:t>
            </w:r>
          </w:p>
        </w:tc>
        <w:tc>
          <w:tcPr>
            <w:tcW w:w="1355" w:type="pct"/>
          </w:tcPr>
          <w:p w14:paraId="284AA625" w14:textId="77777777" w:rsidR="001528F7" w:rsidRPr="005B412E" w:rsidRDefault="001528F7" w:rsidP="001A2B70">
            <w:pPr>
              <w:jc w:val="center"/>
              <w:rPr>
                <w:rFonts w:eastAsia="SimSun"/>
                <w:lang w:val="en-CA"/>
              </w:rPr>
            </w:pPr>
            <w:r w:rsidRPr="005B412E">
              <w:rPr>
                <w:rFonts w:eastAsia="SimSun"/>
                <w:lang w:val="en-CA"/>
              </w:rPr>
              <w:t>-</w:t>
            </w:r>
          </w:p>
        </w:tc>
      </w:tr>
    </w:tbl>
    <w:p w14:paraId="25154218" w14:textId="075EAD38" w:rsidR="00C74DC1" w:rsidRDefault="00C74D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en-CA"/>
        </w:rPr>
      </w:pPr>
      <w:r>
        <w:rPr>
          <w:lang w:val="en-CA"/>
        </w:rPr>
        <w:br w:type="page"/>
      </w:r>
    </w:p>
    <w:p w14:paraId="322E5BF8" w14:textId="137D51C0" w:rsidR="004F5628" w:rsidRPr="005B412E" w:rsidRDefault="004F5628" w:rsidP="0013676C">
      <w:pPr>
        <w:spacing w:before="360" w:after="120"/>
        <w:jc w:val="both"/>
        <w:rPr>
          <w:rFonts w:eastAsia="SimSun"/>
          <w:b/>
          <w:bCs/>
          <w:lang w:val="en-CA"/>
        </w:rPr>
      </w:pPr>
      <w:r w:rsidRPr="005B412E">
        <w:rPr>
          <w:rFonts w:eastAsia="SimSun"/>
          <w:b/>
          <w:bCs/>
          <w:lang w:val="en-CA"/>
        </w:rPr>
        <w:lastRenderedPageBreak/>
        <w:t>1</w:t>
      </w:r>
      <w:r w:rsidRPr="005B412E">
        <w:rPr>
          <w:rFonts w:eastAsia="SimSun"/>
          <w:b/>
          <w:bCs/>
          <w:lang w:val="en-CA"/>
        </w:rPr>
        <w:tab/>
        <w:t xml:space="preserve">General </w:t>
      </w:r>
      <w:r w:rsidR="00454F1A" w:rsidRPr="005B412E">
        <w:rPr>
          <w:rFonts w:eastAsia="SimSun"/>
          <w:b/>
          <w:bCs/>
          <w:lang w:val="en-CA"/>
        </w:rPr>
        <w:t>po</w:t>
      </w:r>
      <w:r w:rsidRPr="005B412E">
        <w:rPr>
          <w:rFonts w:eastAsia="SimSun"/>
          <w:b/>
          <w:bCs/>
          <w:lang w:val="en-CA"/>
        </w:rPr>
        <w:t xml:space="preserve">licy </w:t>
      </w:r>
      <w:r w:rsidR="00454F1A" w:rsidRPr="005B412E">
        <w:rPr>
          <w:rFonts w:eastAsia="SimSun"/>
          <w:b/>
          <w:bCs/>
          <w:lang w:val="en-CA"/>
        </w:rPr>
        <w:t>s</w:t>
      </w:r>
      <w:r w:rsidRPr="005B412E">
        <w:rPr>
          <w:rFonts w:eastAsia="SimSun"/>
          <w:b/>
          <w:bCs/>
          <w:lang w:val="en-CA"/>
        </w:rPr>
        <w:t>tatements (continued)</w:t>
      </w:r>
    </w:p>
    <w:p w14:paraId="1E838497" w14:textId="6CD2E1E3" w:rsidR="00642D62" w:rsidRPr="005B412E" w:rsidRDefault="004F5628" w:rsidP="009F16EE">
      <w:pPr>
        <w:rPr>
          <w:lang w:val="en-CA"/>
        </w:rPr>
      </w:pPr>
      <w:r w:rsidRPr="005B412E">
        <w:rPr>
          <w:lang w:val="en-CA"/>
        </w:rPr>
        <w:t>1.1</w:t>
      </w:r>
      <w:r w:rsidRPr="005B412E">
        <w:rPr>
          <w:lang w:val="en-CA"/>
        </w:rPr>
        <w:tab/>
        <w:t>The following speakers made general policy statements</w:t>
      </w:r>
      <w:r w:rsidR="00FB6CB1" w:rsidRPr="005B412E">
        <w:rPr>
          <w:lang w:val="en-CA"/>
        </w:rPr>
        <w:t xml:space="preserve">: </w:t>
      </w:r>
    </w:p>
    <w:p w14:paraId="499FA9CD" w14:textId="6563C4AA" w:rsidR="0063526C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/>
          <w:lang w:val="en-CA"/>
        </w:rPr>
        <w:t>–</w:t>
      </w:r>
      <w:r>
        <w:rPr>
          <w:rFonts w:eastAsia="SimSun"/>
          <w:lang w:val="en-CA"/>
        </w:rPr>
        <w:tab/>
      </w:r>
      <w:proofErr w:type="spellStart"/>
      <w:r w:rsidR="00FC2B65" w:rsidRPr="005B412E">
        <w:rPr>
          <w:rFonts w:eastAsia="SimSun"/>
          <w:lang w:val="en-CA"/>
        </w:rPr>
        <w:t>Ms</w:t>
      </w:r>
      <w:proofErr w:type="spellEnd"/>
      <w:r w:rsidR="00FC2B65" w:rsidRPr="005B412E">
        <w:rPr>
          <w:rFonts w:eastAsia="SimSun"/>
          <w:lang w:val="en-CA"/>
        </w:rPr>
        <w:t xml:space="preserve"> </w:t>
      </w:r>
      <w:proofErr w:type="spellStart"/>
      <w:r w:rsidR="00FC2B65" w:rsidRPr="005B412E">
        <w:rPr>
          <w:rFonts w:eastAsia="SimSun"/>
          <w:lang w:val="en-CA"/>
        </w:rPr>
        <w:t>Khumbudzo</w:t>
      </w:r>
      <w:proofErr w:type="spellEnd"/>
      <w:r w:rsidR="00FC2B65" w:rsidRPr="005B412E">
        <w:rPr>
          <w:rFonts w:eastAsia="SimSun"/>
          <w:lang w:val="en-CA"/>
        </w:rPr>
        <w:t xml:space="preserve"> NTSHAVHENI</w:t>
      </w:r>
      <w:r w:rsidR="00642D62" w:rsidRPr="005B412E">
        <w:rPr>
          <w:rFonts w:eastAsia="SimSun"/>
          <w:lang w:val="en-CA"/>
        </w:rPr>
        <w:t xml:space="preserve">, Minister, Ministry of Communications and Digital Technologies (South Africa) (see </w:t>
      </w:r>
      <w:hyperlink r:id="rId12" w:history="1">
        <w:r w:rsidR="007D5EA1" w:rsidRPr="00F4628D">
          <w:rPr>
            <w:rStyle w:val="Hyperlink"/>
            <w:rFonts w:eastAsia="SimSun"/>
            <w:lang w:val="en-CA"/>
          </w:rPr>
          <w:t>https://pp22.itu.int/en/itu_policy_statements/khumbudzo-ntshavheni-south-africa/</w:t>
        </w:r>
      </w:hyperlink>
      <w:r w:rsidR="00642D62" w:rsidRPr="005B412E">
        <w:rPr>
          <w:rFonts w:eastAsia="SimSun"/>
          <w:lang w:val="en-CA"/>
        </w:rPr>
        <w:t>)</w:t>
      </w:r>
      <w:r w:rsidR="00BA69D7" w:rsidRPr="005B412E">
        <w:rPr>
          <w:rFonts w:eastAsia="SimSun"/>
          <w:lang w:val="en-CA"/>
        </w:rPr>
        <w:t>;</w:t>
      </w:r>
    </w:p>
    <w:p w14:paraId="4CFFEBB6" w14:textId="36BACF29" w:rsidR="0063526C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proofErr w:type="spellStart"/>
      <w:r w:rsidR="00586C94" w:rsidRPr="005B412E">
        <w:rPr>
          <w:rFonts w:eastAsia="SimSun"/>
          <w:lang w:val="en-CA"/>
        </w:rPr>
        <w:t>Mr</w:t>
      </w:r>
      <w:proofErr w:type="spellEnd"/>
      <w:r w:rsidR="00586C94" w:rsidRPr="005B412E">
        <w:rPr>
          <w:rFonts w:eastAsia="SimSun"/>
          <w:lang w:val="en-CA"/>
        </w:rPr>
        <w:t xml:space="preserve"> Nizar BEN N</w:t>
      </w:r>
      <w:r w:rsidR="00112C00" w:rsidRPr="005B412E">
        <w:rPr>
          <w:rFonts w:eastAsia="SimSun" w:cs="Calibri"/>
          <w:lang w:val="en-CA"/>
        </w:rPr>
        <w:t>É</w:t>
      </w:r>
      <w:r w:rsidR="00586C94" w:rsidRPr="005B412E">
        <w:rPr>
          <w:rFonts w:eastAsia="SimSun"/>
          <w:lang w:val="en-CA"/>
        </w:rPr>
        <w:t xml:space="preserve">JI, </w:t>
      </w:r>
      <w:r w:rsidR="0063526C" w:rsidRPr="005B412E">
        <w:rPr>
          <w:rFonts w:eastAsia="SimSun"/>
          <w:lang w:val="en-CA"/>
        </w:rPr>
        <w:t xml:space="preserve">Minister, </w:t>
      </w:r>
      <w:r w:rsidR="00BD35F3" w:rsidRPr="005B412E">
        <w:rPr>
          <w:rFonts w:eastAsia="SimSun"/>
          <w:lang w:val="en-CA"/>
        </w:rPr>
        <w:t xml:space="preserve">Ministry of </w:t>
      </w:r>
      <w:r w:rsidR="00112C00" w:rsidRPr="005B412E">
        <w:rPr>
          <w:rFonts w:eastAsia="SimSun"/>
          <w:lang w:val="en-CA"/>
        </w:rPr>
        <w:t xml:space="preserve">Information and </w:t>
      </w:r>
      <w:r w:rsidR="00BD35F3" w:rsidRPr="005B412E">
        <w:rPr>
          <w:rFonts w:eastAsia="SimSun"/>
          <w:lang w:val="en-CA"/>
        </w:rPr>
        <w:t>Communication Technologies</w:t>
      </w:r>
      <w:r w:rsidR="0063526C" w:rsidRPr="005B412E">
        <w:rPr>
          <w:rFonts w:eastAsia="SimSun"/>
          <w:lang w:val="en-CA"/>
        </w:rPr>
        <w:t xml:space="preserve"> (Tunisia) (see</w:t>
      </w:r>
      <w:r w:rsidR="00D74BC6" w:rsidRPr="005B412E">
        <w:rPr>
          <w:rFonts w:eastAsia="SimSun"/>
          <w:lang w:val="en-CA"/>
        </w:rPr>
        <w:t xml:space="preserve"> </w:t>
      </w:r>
      <w:hyperlink r:id="rId13" w:history="1">
        <w:r w:rsidR="00D44E52" w:rsidRPr="00B57963">
          <w:rPr>
            <w:rStyle w:val="Hyperlink"/>
            <w:rFonts w:eastAsia="SimSun"/>
            <w:lang w:val="en-CA"/>
          </w:rPr>
          <w:t>https://pp22.itu.int/en/itu_policy_statements/nizar-ben-neji-tunisia/</w:t>
        </w:r>
      </w:hyperlink>
      <w:proofErr w:type="gramStart"/>
      <w:r w:rsidR="0063526C" w:rsidRPr="005B412E">
        <w:rPr>
          <w:rFonts w:eastAsia="SimSun"/>
          <w:lang w:val="en-CA"/>
        </w:rPr>
        <w:t>)</w:t>
      </w:r>
      <w:r w:rsidR="00BA69D7" w:rsidRPr="005B412E">
        <w:rPr>
          <w:rFonts w:eastAsia="SimSun"/>
          <w:lang w:val="en-CA"/>
        </w:rPr>
        <w:t>;</w:t>
      </w:r>
      <w:proofErr w:type="gramEnd"/>
    </w:p>
    <w:p w14:paraId="5FB8965D" w14:textId="0F285B20" w:rsidR="00F0668C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r w:rsidR="00B67120" w:rsidRPr="005B412E">
        <w:rPr>
          <w:rFonts w:eastAsia="SimSun"/>
          <w:lang w:val="en-CA"/>
        </w:rPr>
        <w:t>Mr Timothy MASIU</w:t>
      </w:r>
      <w:r w:rsidR="00D0205B" w:rsidRPr="005B412E">
        <w:rPr>
          <w:rFonts w:eastAsia="SimSun"/>
          <w:lang w:val="en-CA"/>
        </w:rPr>
        <w:t>,</w:t>
      </w:r>
      <w:r w:rsidR="00452BD5" w:rsidRPr="005B412E">
        <w:rPr>
          <w:rFonts w:eastAsia="SimSun"/>
          <w:lang w:val="en-CA"/>
        </w:rPr>
        <w:t xml:space="preserve"> </w:t>
      </w:r>
      <w:r w:rsidR="009F3EA9" w:rsidRPr="005B412E">
        <w:rPr>
          <w:rFonts w:eastAsia="SimSun"/>
          <w:lang w:val="en-CA"/>
        </w:rPr>
        <w:t>Minister</w:t>
      </w:r>
      <w:r w:rsidR="00E74FE3">
        <w:rPr>
          <w:rFonts w:eastAsia="SimSun"/>
          <w:lang w:val="en-CA"/>
        </w:rPr>
        <w:t xml:space="preserve"> </w:t>
      </w:r>
      <w:r w:rsidR="00E74FE3" w:rsidRPr="00E74FE3">
        <w:rPr>
          <w:rFonts w:eastAsia="SimSun"/>
          <w:lang w:val="en-CA"/>
        </w:rPr>
        <w:t>of Communication and Information Technology</w:t>
      </w:r>
      <w:r w:rsidR="009F3EA9" w:rsidRPr="005B412E">
        <w:rPr>
          <w:rFonts w:eastAsia="SimSun"/>
          <w:lang w:val="en-CA"/>
        </w:rPr>
        <w:t xml:space="preserve">, </w:t>
      </w:r>
      <w:r w:rsidR="00112C00" w:rsidRPr="005B412E">
        <w:rPr>
          <w:rFonts w:eastAsia="SimSun"/>
          <w:lang w:val="en-CA"/>
        </w:rPr>
        <w:t>National Information and Communications Technology Authority</w:t>
      </w:r>
      <w:r w:rsidR="009F3EA9" w:rsidRPr="005B412E">
        <w:rPr>
          <w:rFonts w:eastAsia="SimSun"/>
          <w:lang w:val="en-CA"/>
        </w:rPr>
        <w:t xml:space="preserve"> (Papua New Guinea), </w:t>
      </w:r>
      <w:r w:rsidR="004B4E85" w:rsidRPr="005B412E">
        <w:rPr>
          <w:rFonts w:eastAsia="SimSun"/>
          <w:lang w:val="en-CA"/>
        </w:rPr>
        <w:t>who said that his country intended to double its contribution to ITU, from one</w:t>
      </w:r>
      <w:r w:rsidR="00C64C27" w:rsidRPr="005B412E">
        <w:rPr>
          <w:rFonts w:eastAsia="SimSun"/>
          <w:lang w:val="en-CA"/>
        </w:rPr>
        <w:t>-</w:t>
      </w:r>
      <w:r w:rsidR="004B4E85" w:rsidRPr="005B412E">
        <w:rPr>
          <w:rFonts w:eastAsia="SimSun"/>
          <w:lang w:val="en-CA"/>
        </w:rPr>
        <w:t xml:space="preserve">quarter to half a contributory unit (see </w:t>
      </w:r>
      <w:hyperlink r:id="rId14" w:history="1">
        <w:r w:rsidR="005C2C0E" w:rsidRPr="00B57963">
          <w:rPr>
            <w:rStyle w:val="Hyperlink"/>
            <w:rFonts w:eastAsia="SimSun"/>
            <w:lang w:val="en-CA"/>
          </w:rPr>
          <w:t>https://pp22.itu.int/en/itu_policy_statements/timothy-masiu-papua-new-guinea/</w:t>
        </w:r>
      </w:hyperlink>
      <w:r w:rsidR="004B4E85" w:rsidRPr="005B412E">
        <w:rPr>
          <w:rFonts w:eastAsia="SimSun"/>
          <w:lang w:val="en-CA"/>
        </w:rPr>
        <w:t>)</w:t>
      </w:r>
      <w:r w:rsidR="00BA69D7" w:rsidRPr="005B412E">
        <w:rPr>
          <w:rFonts w:eastAsia="SimSun"/>
          <w:lang w:val="en-CA"/>
        </w:rPr>
        <w:t>;</w:t>
      </w:r>
      <w:r w:rsidR="00B67120" w:rsidRPr="005B412E">
        <w:rPr>
          <w:rFonts w:eastAsia="SimSun"/>
          <w:lang w:val="en-CA"/>
        </w:rPr>
        <w:t xml:space="preserve"> </w:t>
      </w:r>
    </w:p>
    <w:p w14:paraId="668BA4DF" w14:textId="55887B04" w:rsidR="007C268D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r w:rsidR="00AB4CCA" w:rsidRPr="005B412E">
        <w:rPr>
          <w:rFonts w:eastAsia="SimSun"/>
          <w:lang w:val="en-CA"/>
        </w:rPr>
        <w:t>Mr Damian COLLINS</w:t>
      </w:r>
      <w:r w:rsidR="00CA2990" w:rsidRPr="005B412E">
        <w:rPr>
          <w:rFonts w:eastAsia="SimSun"/>
          <w:lang w:val="en-CA"/>
        </w:rPr>
        <w:t>,</w:t>
      </w:r>
      <w:r w:rsidR="003427CB">
        <w:rPr>
          <w:rFonts w:eastAsia="SimSun"/>
          <w:lang w:val="en-CA"/>
        </w:rPr>
        <w:t xml:space="preserve"> </w:t>
      </w:r>
      <w:r w:rsidR="00E74FE3" w:rsidRPr="00E74FE3">
        <w:rPr>
          <w:rFonts w:eastAsia="SimSun"/>
          <w:lang w:val="en-CA"/>
        </w:rPr>
        <w:t>Parliamentary Under Secretary of State</w:t>
      </w:r>
      <w:r w:rsidR="00E74FE3">
        <w:rPr>
          <w:rFonts w:eastAsia="SimSun"/>
          <w:lang w:val="en-CA"/>
        </w:rPr>
        <w:t xml:space="preserve"> (</w:t>
      </w:r>
      <w:r w:rsidR="00F0668C" w:rsidRPr="005B412E">
        <w:rPr>
          <w:rFonts w:eastAsia="SimSun"/>
          <w:lang w:val="en-CA"/>
        </w:rPr>
        <w:t>Minister for Tech</w:t>
      </w:r>
      <w:r w:rsidR="003427CB">
        <w:rPr>
          <w:rFonts w:eastAsia="SimSun"/>
          <w:lang w:val="en-CA"/>
        </w:rPr>
        <w:t>nology</w:t>
      </w:r>
      <w:r w:rsidR="00F0668C" w:rsidRPr="005B412E">
        <w:rPr>
          <w:rFonts w:eastAsia="SimSun"/>
          <w:lang w:val="en-CA"/>
        </w:rPr>
        <w:t xml:space="preserve"> and the Digital Economy</w:t>
      </w:r>
      <w:r w:rsidR="00E74FE3">
        <w:rPr>
          <w:rFonts w:eastAsia="SimSun"/>
          <w:lang w:val="en-CA"/>
        </w:rPr>
        <w:t>)</w:t>
      </w:r>
      <w:r w:rsidR="00F0668C" w:rsidRPr="005B412E">
        <w:rPr>
          <w:rFonts w:eastAsia="SimSun"/>
          <w:lang w:val="en-CA"/>
        </w:rPr>
        <w:t>, Department for Digital, Culture, Media and Sport (</w:t>
      </w:r>
      <w:r w:rsidR="00CA2990" w:rsidRPr="005B412E">
        <w:rPr>
          <w:rFonts w:eastAsia="SimSun"/>
          <w:lang w:val="en-CA"/>
        </w:rPr>
        <w:t>United Kingdom</w:t>
      </w:r>
      <w:r w:rsidR="00F0668C" w:rsidRPr="005B412E">
        <w:rPr>
          <w:rFonts w:eastAsia="SimSun"/>
          <w:lang w:val="en-CA"/>
        </w:rPr>
        <w:t xml:space="preserve">) (see </w:t>
      </w:r>
      <w:hyperlink r:id="rId15" w:history="1">
        <w:r w:rsidR="00225365" w:rsidRPr="00B57963">
          <w:rPr>
            <w:rStyle w:val="Hyperlink"/>
            <w:rFonts w:eastAsia="SimSun"/>
            <w:lang w:val="en-CA"/>
          </w:rPr>
          <w:t>https://pp22.itu.int/en/itu_policy_statements/damian-collins-united-kingdom/</w:t>
        </w:r>
      </w:hyperlink>
      <w:r w:rsidR="00F0668C" w:rsidRPr="005B412E">
        <w:rPr>
          <w:rFonts w:eastAsia="SimSun"/>
          <w:lang w:val="en-CA"/>
        </w:rPr>
        <w:t>);</w:t>
      </w:r>
      <w:r w:rsidR="00CA2990" w:rsidRPr="005B412E">
        <w:rPr>
          <w:rFonts w:eastAsia="SimSun"/>
          <w:lang w:val="en-CA"/>
        </w:rPr>
        <w:t xml:space="preserve"> </w:t>
      </w:r>
    </w:p>
    <w:p w14:paraId="23099682" w14:textId="644DE248" w:rsidR="00E65C11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proofErr w:type="spellStart"/>
      <w:r w:rsidR="00CA2990" w:rsidRPr="005B412E">
        <w:rPr>
          <w:rFonts w:eastAsia="SimSun"/>
          <w:lang w:val="en-CA"/>
        </w:rPr>
        <w:t>Ms</w:t>
      </w:r>
      <w:proofErr w:type="spellEnd"/>
      <w:r w:rsidR="00CA2990" w:rsidRPr="005B412E">
        <w:rPr>
          <w:rFonts w:eastAsia="SimSun"/>
          <w:lang w:val="en-CA"/>
        </w:rPr>
        <w:t xml:space="preserve"> </w:t>
      </w:r>
      <w:proofErr w:type="spellStart"/>
      <w:r w:rsidR="00CA2990" w:rsidRPr="005B412E">
        <w:rPr>
          <w:rFonts w:eastAsia="SimSun"/>
          <w:lang w:val="en-CA"/>
        </w:rPr>
        <w:t>Emilija</w:t>
      </w:r>
      <w:proofErr w:type="spellEnd"/>
      <w:r w:rsidR="00CA2990" w:rsidRPr="005B412E">
        <w:rPr>
          <w:rFonts w:eastAsia="SimSun"/>
          <w:lang w:val="en-CA"/>
        </w:rPr>
        <w:t xml:space="preserve"> STOJMENOVA DUH, </w:t>
      </w:r>
      <w:r w:rsidR="006105F0" w:rsidRPr="005B412E">
        <w:rPr>
          <w:rFonts w:eastAsia="SimSun"/>
          <w:lang w:val="en-CA"/>
        </w:rPr>
        <w:t>Minister</w:t>
      </w:r>
      <w:r w:rsidR="007C268D" w:rsidRPr="005B412E">
        <w:rPr>
          <w:rFonts w:eastAsia="SimSun"/>
          <w:lang w:val="en-CA"/>
        </w:rPr>
        <w:t xml:space="preserve">, Government Office for Digital Transformation (Slovenia) (see </w:t>
      </w:r>
      <w:hyperlink r:id="rId16" w:history="1">
        <w:r w:rsidR="00FA2D8F" w:rsidRPr="00614234">
          <w:rPr>
            <w:rStyle w:val="Hyperlink"/>
            <w:rFonts w:eastAsia="SimSun"/>
            <w:lang w:val="en-CA"/>
          </w:rPr>
          <w:t>https://pp22.itu.int/en/itu_policy_statements/emilija-stojmenova-duh-slovenia/</w:t>
        </w:r>
      </w:hyperlink>
      <w:proofErr w:type="gramStart"/>
      <w:r w:rsidR="007C268D" w:rsidRPr="005B412E">
        <w:rPr>
          <w:rFonts w:eastAsia="SimSun"/>
          <w:lang w:val="en-CA"/>
        </w:rPr>
        <w:t>);</w:t>
      </w:r>
      <w:proofErr w:type="gramEnd"/>
    </w:p>
    <w:p w14:paraId="56AF940B" w14:textId="46CDD320" w:rsidR="00C36FBA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proofErr w:type="spellStart"/>
      <w:r w:rsidR="00587FBB" w:rsidRPr="005B412E">
        <w:rPr>
          <w:rFonts w:eastAsia="SimSun"/>
          <w:lang w:val="en-CA"/>
        </w:rPr>
        <w:t>Mr</w:t>
      </w:r>
      <w:proofErr w:type="spellEnd"/>
      <w:r w:rsidR="00587FBB" w:rsidRPr="005B412E">
        <w:rPr>
          <w:rFonts w:eastAsia="SimSun"/>
          <w:lang w:val="en-CA"/>
        </w:rPr>
        <w:t xml:space="preserve"> </w:t>
      </w:r>
      <w:r w:rsidR="006105F0" w:rsidRPr="005B412E">
        <w:rPr>
          <w:rFonts w:eastAsia="SimSun"/>
          <w:lang w:val="en-CA"/>
        </w:rPr>
        <w:t>Behzad AHMADI</w:t>
      </w:r>
      <w:r w:rsidR="00587FBB" w:rsidRPr="005B412E">
        <w:rPr>
          <w:rFonts w:eastAsia="SimSun"/>
          <w:lang w:val="en-CA"/>
        </w:rPr>
        <w:t>,</w:t>
      </w:r>
      <w:r w:rsidR="007D2A34" w:rsidRPr="005B412E">
        <w:rPr>
          <w:rFonts w:eastAsia="SimSun"/>
          <w:lang w:val="en-CA"/>
        </w:rPr>
        <w:t xml:space="preserve"> </w:t>
      </w:r>
      <w:r w:rsidR="006105F0" w:rsidRPr="005B412E">
        <w:rPr>
          <w:rFonts w:eastAsia="SimSun"/>
          <w:lang w:val="en-CA"/>
        </w:rPr>
        <w:t xml:space="preserve">Deputy Minister and Head of </w:t>
      </w:r>
      <w:r w:rsidR="00CB0128">
        <w:rPr>
          <w:rFonts w:eastAsia="SimSun"/>
          <w:lang w:val="en-CA"/>
        </w:rPr>
        <w:t xml:space="preserve">the </w:t>
      </w:r>
      <w:r w:rsidR="006105F0" w:rsidRPr="005B412E">
        <w:rPr>
          <w:rFonts w:eastAsia="SimSun"/>
          <w:lang w:val="en-CA"/>
        </w:rPr>
        <w:t xml:space="preserve">Center of International </w:t>
      </w:r>
      <w:r w:rsidR="005B412E">
        <w:rPr>
          <w:rFonts w:eastAsia="SimSun"/>
          <w:lang w:val="en-CA"/>
        </w:rPr>
        <w:t>R</w:t>
      </w:r>
      <w:r w:rsidR="006105F0" w:rsidRPr="005B412E">
        <w:rPr>
          <w:rFonts w:eastAsia="SimSun"/>
          <w:lang w:val="en-CA"/>
        </w:rPr>
        <w:t>elations of Information and Communication</w:t>
      </w:r>
      <w:r w:rsidR="007D2A34" w:rsidRPr="005B412E">
        <w:rPr>
          <w:rFonts w:eastAsia="SimSun"/>
          <w:lang w:val="en-CA"/>
        </w:rPr>
        <w:t>,</w:t>
      </w:r>
      <w:r w:rsidR="006105F0" w:rsidRPr="005B412E">
        <w:rPr>
          <w:lang w:val="en-CA"/>
        </w:rPr>
        <w:t xml:space="preserve"> </w:t>
      </w:r>
      <w:r w:rsidR="006105F0" w:rsidRPr="005B412E">
        <w:rPr>
          <w:rFonts w:eastAsia="SimSun"/>
          <w:lang w:val="en-CA"/>
        </w:rPr>
        <w:t>Ministry of Information and Communications Technology</w:t>
      </w:r>
      <w:r w:rsidR="007D2A34" w:rsidRPr="005B412E">
        <w:rPr>
          <w:rFonts w:eastAsia="SimSun"/>
          <w:lang w:val="en-CA"/>
        </w:rPr>
        <w:t xml:space="preserve"> (</w:t>
      </w:r>
      <w:r w:rsidR="00DA30E6" w:rsidRPr="005B412E">
        <w:rPr>
          <w:rFonts w:eastAsia="SimSun"/>
          <w:lang w:val="en-CA"/>
        </w:rPr>
        <w:t>Islamic Republic of Iran</w:t>
      </w:r>
      <w:r w:rsidR="007D2A34" w:rsidRPr="005B412E">
        <w:rPr>
          <w:rFonts w:eastAsia="SimSun"/>
          <w:lang w:val="en-CA"/>
        </w:rPr>
        <w:t>)</w:t>
      </w:r>
      <w:r w:rsidR="00FC2606" w:rsidRPr="005B412E">
        <w:rPr>
          <w:rFonts w:eastAsia="SimSun"/>
          <w:lang w:val="en-CA"/>
        </w:rPr>
        <w:t xml:space="preserve"> (see </w:t>
      </w:r>
      <w:hyperlink r:id="rId17" w:history="1">
        <w:r w:rsidR="00E67A3B" w:rsidRPr="00614234">
          <w:rPr>
            <w:rStyle w:val="Hyperlink"/>
            <w:rFonts w:eastAsia="SimSun"/>
            <w:lang w:val="en-CA"/>
          </w:rPr>
          <w:t>https://pp22.itu.int/en/itu_policy_statements/behzad-ahmadi-islamic-republic-of-iran/</w:t>
        </w:r>
      </w:hyperlink>
      <w:r w:rsidR="00FC2606" w:rsidRPr="005B412E">
        <w:rPr>
          <w:rFonts w:eastAsia="SimSun"/>
          <w:lang w:val="en-CA"/>
        </w:rPr>
        <w:t>);</w:t>
      </w:r>
      <w:r w:rsidR="00DA30E6" w:rsidRPr="005B412E">
        <w:rPr>
          <w:rFonts w:eastAsia="SimSun"/>
          <w:lang w:val="en-CA"/>
        </w:rPr>
        <w:t xml:space="preserve"> </w:t>
      </w:r>
    </w:p>
    <w:p w14:paraId="084E827A" w14:textId="2E33CE1E" w:rsidR="002A6BFA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r w:rsidR="00C655E5" w:rsidRPr="005B412E">
        <w:rPr>
          <w:rFonts w:eastAsia="SimSun"/>
          <w:lang w:val="en-CA"/>
        </w:rPr>
        <w:t xml:space="preserve">Mr Chris BARYOMUNSI, </w:t>
      </w:r>
      <w:r w:rsidR="00E156E6" w:rsidRPr="005B412E">
        <w:rPr>
          <w:rFonts w:eastAsia="SimSun"/>
          <w:lang w:val="en-CA"/>
        </w:rPr>
        <w:t>Minister</w:t>
      </w:r>
      <w:r w:rsidR="00464A6C">
        <w:rPr>
          <w:rFonts w:eastAsia="SimSun"/>
          <w:lang w:val="en-CA"/>
        </w:rPr>
        <w:t xml:space="preserve"> of ICT and National Guidance</w:t>
      </w:r>
      <w:r w:rsidR="00E156E6" w:rsidRPr="005B412E">
        <w:rPr>
          <w:rFonts w:eastAsia="SimSun"/>
          <w:lang w:val="en-CA"/>
        </w:rPr>
        <w:t xml:space="preserve">, </w:t>
      </w:r>
      <w:r w:rsidR="006105F0" w:rsidRPr="005B412E">
        <w:rPr>
          <w:rFonts w:eastAsia="SimSun"/>
          <w:lang w:val="en-CA"/>
        </w:rPr>
        <w:t xml:space="preserve">Uganda Communications Commission </w:t>
      </w:r>
      <w:r w:rsidR="00E156E6" w:rsidRPr="005B412E">
        <w:rPr>
          <w:rFonts w:eastAsia="SimSun"/>
          <w:lang w:val="en-CA"/>
        </w:rPr>
        <w:t xml:space="preserve">(Uganda) (see </w:t>
      </w:r>
      <w:hyperlink r:id="rId18" w:history="1">
        <w:r w:rsidR="00B05070" w:rsidRPr="00B57963">
          <w:rPr>
            <w:rStyle w:val="Hyperlink"/>
            <w:rFonts w:eastAsia="SimSun"/>
            <w:lang w:val="en-CA"/>
          </w:rPr>
          <w:t>https://pp22.itu.int/en/itu_policy_statements/chris-baryomunsi-uganda/</w:t>
        </w:r>
      </w:hyperlink>
      <w:proofErr w:type="gramStart"/>
      <w:r w:rsidR="00E156E6" w:rsidRPr="005B412E">
        <w:rPr>
          <w:rFonts w:eastAsia="SimSun"/>
          <w:lang w:val="en-CA"/>
        </w:rPr>
        <w:t>);</w:t>
      </w:r>
      <w:proofErr w:type="gramEnd"/>
    </w:p>
    <w:p w14:paraId="611DE424" w14:textId="60281B88" w:rsidR="00BF0F3C" w:rsidRPr="005B412E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proofErr w:type="spellStart"/>
      <w:r w:rsidR="006072B6" w:rsidRPr="005B412E">
        <w:rPr>
          <w:rFonts w:eastAsia="SimSun"/>
          <w:lang w:val="en-CA"/>
        </w:rPr>
        <w:t>Mr</w:t>
      </w:r>
      <w:proofErr w:type="spellEnd"/>
      <w:r w:rsidR="006072B6" w:rsidRPr="005B412E">
        <w:rPr>
          <w:rFonts w:eastAsia="SimSun"/>
          <w:lang w:val="en-CA"/>
        </w:rPr>
        <w:t xml:space="preserve"> </w:t>
      </w:r>
      <w:proofErr w:type="spellStart"/>
      <w:r w:rsidR="006072B6" w:rsidRPr="005B412E">
        <w:rPr>
          <w:rFonts w:eastAsia="SimSun"/>
          <w:lang w:val="en-CA"/>
        </w:rPr>
        <w:t>D</w:t>
      </w:r>
      <w:r w:rsidR="001F5456" w:rsidRPr="005B412E">
        <w:rPr>
          <w:rFonts w:eastAsia="SimSun"/>
          <w:lang w:val="en-CA"/>
        </w:rPr>
        <w:t>arsanand</w:t>
      </w:r>
      <w:proofErr w:type="spellEnd"/>
      <w:r w:rsidR="006072B6" w:rsidRPr="005B412E">
        <w:rPr>
          <w:rFonts w:eastAsia="SimSun"/>
          <w:lang w:val="en-CA"/>
        </w:rPr>
        <w:t xml:space="preserve"> BALGOBIN</w:t>
      </w:r>
      <w:r w:rsidR="000004CB" w:rsidRPr="005B412E">
        <w:rPr>
          <w:rFonts w:eastAsia="SimSun"/>
          <w:lang w:val="en-CA"/>
        </w:rPr>
        <w:t xml:space="preserve">, Minister, Ministry of Information Technology, Communication and Innovation (Mauritius) (see </w:t>
      </w:r>
      <w:hyperlink r:id="rId19" w:history="1">
        <w:r w:rsidR="008F0D28" w:rsidRPr="00B57963">
          <w:rPr>
            <w:rStyle w:val="Hyperlink"/>
            <w:rFonts w:eastAsia="SimSun"/>
            <w:lang w:val="en-CA"/>
          </w:rPr>
          <w:t>https://pp22.itu.int/en/itu_policy_statements/darsanand-balgobin-mauritius/</w:t>
        </w:r>
      </w:hyperlink>
      <w:proofErr w:type="gramStart"/>
      <w:r w:rsidR="000004CB" w:rsidRPr="005B412E">
        <w:rPr>
          <w:rFonts w:eastAsia="SimSun"/>
          <w:lang w:val="en-CA"/>
        </w:rPr>
        <w:t>)</w:t>
      </w:r>
      <w:r w:rsidR="002F2362" w:rsidRPr="005B412E">
        <w:rPr>
          <w:rFonts w:eastAsia="SimSun"/>
          <w:lang w:val="en-CA"/>
        </w:rPr>
        <w:t>;</w:t>
      </w:r>
      <w:proofErr w:type="gramEnd"/>
    </w:p>
    <w:p w14:paraId="5169B641" w14:textId="33A439DC" w:rsidR="00C81A79" w:rsidRDefault="00C81A79" w:rsidP="00C81A79">
      <w:pPr>
        <w:ind w:left="567" w:hanging="567"/>
        <w:rPr>
          <w:rFonts w:eastAsia="SimSun"/>
          <w:lang w:val="en-CA"/>
        </w:rPr>
      </w:pPr>
      <w:r>
        <w:rPr>
          <w:rFonts w:eastAsia="SimSun" w:cs="Calibri"/>
          <w:lang w:val="en-CA"/>
        </w:rPr>
        <w:t>–</w:t>
      </w:r>
      <w:r>
        <w:rPr>
          <w:rFonts w:eastAsia="SimSun"/>
          <w:lang w:val="en-CA"/>
        </w:rPr>
        <w:tab/>
      </w:r>
      <w:r w:rsidR="006516DD" w:rsidRPr="005B412E">
        <w:rPr>
          <w:rFonts w:eastAsia="SimSun"/>
          <w:lang w:val="en-CA"/>
        </w:rPr>
        <w:t xml:space="preserve">Mr Carlos Manuel BAIGORRI, </w:t>
      </w:r>
      <w:r w:rsidR="00122134" w:rsidRPr="005B412E">
        <w:rPr>
          <w:rFonts w:eastAsia="SimSun"/>
          <w:lang w:val="en-CA"/>
        </w:rPr>
        <w:t>President, Na</w:t>
      </w:r>
      <w:r w:rsidR="00103627" w:rsidRPr="005B412E">
        <w:rPr>
          <w:rFonts w:eastAsia="SimSun"/>
          <w:lang w:val="en-CA"/>
        </w:rPr>
        <w:t>tional Telecommunications Agency</w:t>
      </w:r>
      <w:r w:rsidR="00BD599D" w:rsidRPr="005B412E">
        <w:rPr>
          <w:rFonts w:eastAsia="SimSun"/>
          <w:lang w:val="en-CA"/>
        </w:rPr>
        <w:t xml:space="preserve"> </w:t>
      </w:r>
      <w:r w:rsidR="00122134" w:rsidRPr="005B412E">
        <w:rPr>
          <w:rFonts w:eastAsia="SimSun"/>
          <w:lang w:val="en-CA"/>
        </w:rPr>
        <w:t xml:space="preserve">(Brazil), </w:t>
      </w:r>
      <w:r w:rsidR="00BF0F3C" w:rsidRPr="005B412E">
        <w:rPr>
          <w:rFonts w:eastAsia="SimSun"/>
          <w:lang w:val="en-CA"/>
        </w:rPr>
        <w:t xml:space="preserve">who said that his country intended to increase its contribution to ITU from </w:t>
      </w:r>
      <w:r w:rsidR="002F606B">
        <w:rPr>
          <w:rFonts w:eastAsia="SimSun"/>
          <w:lang w:val="en-CA"/>
        </w:rPr>
        <w:t>3</w:t>
      </w:r>
      <w:r w:rsidR="009314DB" w:rsidRPr="005B412E">
        <w:rPr>
          <w:rFonts w:eastAsia="SimSun"/>
          <w:lang w:val="en-CA"/>
        </w:rPr>
        <w:t xml:space="preserve"> to 11 contributory units</w:t>
      </w:r>
      <w:r w:rsidR="00456ED6" w:rsidRPr="005B412E">
        <w:rPr>
          <w:rFonts w:eastAsia="SimSun"/>
          <w:lang w:val="en-CA"/>
        </w:rPr>
        <w:t xml:space="preserve"> (see </w:t>
      </w:r>
      <w:hyperlink r:id="rId20" w:history="1">
        <w:r w:rsidR="00C45BA6" w:rsidRPr="00B57963">
          <w:rPr>
            <w:rStyle w:val="Hyperlink"/>
            <w:rFonts w:eastAsia="SimSun"/>
            <w:lang w:val="en-CA"/>
          </w:rPr>
          <w:t>https://pp22.itu.int/en/itu_policy_statements/carlos-manuel-baigorri-brazil/</w:t>
        </w:r>
      </w:hyperlink>
      <w:r w:rsidR="00456ED6" w:rsidRPr="005B412E">
        <w:rPr>
          <w:rFonts w:eastAsia="SimSun"/>
          <w:lang w:val="en-CA"/>
        </w:rPr>
        <w:t>);</w:t>
      </w:r>
      <w:bookmarkStart w:id="8" w:name="_Hlk115250364"/>
    </w:p>
    <w:p w14:paraId="69B28713" w14:textId="67F05B10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Ms</w:t>
      </w:r>
      <w:proofErr w:type="spellEnd"/>
      <w:r w:rsidR="00BC7A2B" w:rsidRPr="005B412E">
        <w:rPr>
          <w:lang w:val="en-CA"/>
        </w:rPr>
        <w:t xml:space="preserve"> </w:t>
      </w:r>
      <w:proofErr w:type="spellStart"/>
      <w:r w:rsidR="00BC7A2B" w:rsidRPr="005B412E">
        <w:rPr>
          <w:lang w:val="en-CA"/>
        </w:rPr>
        <w:t>Léocadie</w:t>
      </w:r>
      <w:proofErr w:type="spellEnd"/>
      <w:r w:rsidR="00BC7A2B" w:rsidRPr="005B412E">
        <w:rPr>
          <w:lang w:val="en-CA"/>
        </w:rPr>
        <w:t xml:space="preserve"> NDACAYISABA</w:t>
      </w:r>
      <w:bookmarkEnd w:id="8"/>
      <w:r w:rsidR="00AD4308" w:rsidRPr="005B412E">
        <w:rPr>
          <w:lang w:val="en-CA"/>
        </w:rPr>
        <w:t xml:space="preserve">, Minister, Ministry of Communication, Information Technology and Media (Burundi) (see </w:t>
      </w:r>
      <w:hyperlink r:id="rId21" w:history="1">
        <w:r w:rsidR="0080656A" w:rsidRPr="00B57963">
          <w:rPr>
            <w:rStyle w:val="Hyperlink"/>
            <w:rFonts w:eastAsia="SimSun"/>
            <w:lang w:val="en-CA"/>
          </w:rPr>
          <w:t>https://pp22.itu.int/en/itu_policy_statements/leocadie-ndacayisaba-burundi/</w:t>
        </w:r>
      </w:hyperlink>
      <w:proofErr w:type="gramStart"/>
      <w:r w:rsidR="00AD4308" w:rsidRPr="005B412E">
        <w:rPr>
          <w:lang w:val="en-CA"/>
        </w:rPr>
        <w:t>);</w:t>
      </w:r>
      <w:proofErr w:type="gramEnd"/>
    </w:p>
    <w:p w14:paraId="00F4DBDE" w14:textId="5EE70702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Mr</w:t>
      </w:r>
      <w:proofErr w:type="spellEnd"/>
      <w:r w:rsidR="00BC7A2B" w:rsidRPr="005B412E">
        <w:rPr>
          <w:lang w:val="en-CA"/>
        </w:rPr>
        <w:t xml:space="preserve"> </w:t>
      </w:r>
      <w:proofErr w:type="spellStart"/>
      <w:r w:rsidR="00BC7A2B" w:rsidRPr="005B412E">
        <w:rPr>
          <w:lang w:val="en-CA"/>
        </w:rPr>
        <w:t>Puthyvuth</w:t>
      </w:r>
      <w:proofErr w:type="spellEnd"/>
      <w:r w:rsidR="00BC7A2B" w:rsidRPr="005B412E">
        <w:rPr>
          <w:lang w:val="en-CA"/>
        </w:rPr>
        <w:t xml:space="preserve"> SOK</w:t>
      </w:r>
      <w:r w:rsidR="00AD4308" w:rsidRPr="005B412E">
        <w:rPr>
          <w:lang w:val="en-CA"/>
        </w:rPr>
        <w:t>, Secretary of State, Ministry of Post and Telecommunications of Cambodia (Cambodia), (see</w:t>
      </w:r>
      <w:r w:rsidR="005B412E" w:rsidRPr="005B412E">
        <w:rPr>
          <w:rFonts w:eastAsia="SimSun"/>
          <w:lang w:val="en-CA"/>
        </w:rPr>
        <w:t xml:space="preserve"> </w:t>
      </w:r>
      <w:hyperlink r:id="rId22" w:history="1">
        <w:r w:rsidR="00C74B72" w:rsidRPr="00B57963">
          <w:rPr>
            <w:rStyle w:val="Hyperlink"/>
            <w:rFonts w:eastAsia="SimSun"/>
            <w:lang w:val="en-CA"/>
          </w:rPr>
          <w:t>https://pp22.itu.int/en/itu_policy_statements/puthyvuth-sok-cambodia/</w:t>
        </w:r>
      </w:hyperlink>
      <w:proofErr w:type="gramStart"/>
      <w:r w:rsidR="00AD4308" w:rsidRPr="005B412E">
        <w:rPr>
          <w:lang w:val="en-CA"/>
        </w:rPr>
        <w:t>);</w:t>
      </w:r>
      <w:proofErr w:type="gramEnd"/>
    </w:p>
    <w:p w14:paraId="4CA37FB5" w14:textId="1C8A5AB8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bookmarkStart w:id="9" w:name="_Hlk115250380"/>
      <w:r>
        <w:rPr>
          <w:rFonts w:asciiTheme="minorHAnsi" w:hAnsiTheme="minorHAnsi" w:cstheme="minorHAnsi"/>
          <w:szCs w:val="24"/>
          <w:lang w:val="en-CA"/>
        </w:rPr>
        <w:t>–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 w:rsidR="00AD4308" w:rsidRPr="005B412E">
        <w:rPr>
          <w:rFonts w:asciiTheme="minorHAnsi" w:hAnsiTheme="minorHAnsi"/>
          <w:szCs w:val="24"/>
          <w:lang w:val="en-CA"/>
        </w:rPr>
        <w:t>Ms</w:t>
      </w:r>
      <w:proofErr w:type="spellEnd"/>
      <w:r w:rsidR="00AD4308" w:rsidRPr="005B412E">
        <w:rPr>
          <w:rFonts w:asciiTheme="minorHAnsi" w:hAnsiTheme="minorHAnsi"/>
          <w:szCs w:val="24"/>
          <w:lang w:val="en-CA"/>
        </w:rPr>
        <w:t xml:space="preserve"> Bella CHERKESOVA</w:t>
      </w:r>
      <w:bookmarkEnd w:id="9"/>
      <w:r w:rsidR="00AD4308" w:rsidRPr="005B412E">
        <w:rPr>
          <w:rFonts w:asciiTheme="minorHAnsi" w:hAnsiTheme="minorHAnsi"/>
          <w:szCs w:val="24"/>
          <w:lang w:val="en-CA"/>
        </w:rPr>
        <w:t xml:space="preserve">, Deputy Minister, Ministry of Digital Development, Communications and Mass Media (Russian Federation), (see </w:t>
      </w:r>
      <w:hyperlink r:id="rId23" w:history="1">
        <w:r w:rsidR="00F744E9" w:rsidRPr="00B57963">
          <w:rPr>
            <w:rStyle w:val="Hyperlink"/>
            <w:rFonts w:eastAsia="SimSun"/>
            <w:lang w:val="en-CA"/>
          </w:rPr>
          <w:t>https://pp22.itu.int/en/itu_policy_statements/bella-cherkesova-russian-federation/</w:t>
        </w:r>
      </w:hyperlink>
      <w:r w:rsidR="00AD4308" w:rsidRPr="005B412E">
        <w:rPr>
          <w:rFonts w:asciiTheme="minorHAnsi" w:hAnsiTheme="minorHAnsi"/>
          <w:szCs w:val="24"/>
          <w:lang w:val="en-CA"/>
        </w:rPr>
        <w:t>);</w:t>
      </w:r>
    </w:p>
    <w:p w14:paraId="3767151A" w14:textId="1D7A916B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bookmarkStart w:id="10" w:name="_Hlk115250397"/>
      <w:r>
        <w:rPr>
          <w:rFonts w:asciiTheme="minorHAnsi" w:hAnsiTheme="minorHAnsi" w:cstheme="minorHAnsi"/>
          <w:lang w:val="en-CA"/>
        </w:rPr>
        <w:lastRenderedPageBreak/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Ms</w:t>
      </w:r>
      <w:proofErr w:type="spellEnd"/>
      <w:r w:rsidR="00AD4308" w:rsidRPr="005B412E">
        <w:rPr>
          <w:lang w:val="en-CA"/>
        </w:rPr>
        <w:t xml:space="preserve"> </w:t>
      </w:r>
      <w:proofErr w:type="spellStart"/>
      <w:r w:rsidR="00AD4308" w:rsidRPr="005B412E">
        <w:rPr>
          <w:lang w:val="en-CA"/>
        </w:rPr>
        <w:t>Bolor-Erdene</w:t>
      </w:r>
      <w:proofErr w:type="spellEnd"/>
      <w:r w:rsidR="00AD4308" w:rsidRPr="005B412E">
        <w:rPr>
          <w:lang w:val="en-CA"/>
        </w:rPr>
        <w:t xml:space="preserve"> BATTSENGEL</w:t>
      </w:r>
      <w:bookmarkEnd w:id="10"/>
      <w:r w:rsidR="00AD4308" w:rsidRPr="005B412E">
        <w:rPr>
          <w:lang w:val="en-CA"/>
        </w:rPr>
        <w:t>, Deputy Minister, Ministry of Digital Development and Communications, (Mongolia), (see</w:t>
      </w:r>
      <w:r w:rsidR="005B412E" w:rsidRPr="005B412E">
        <w:rPr>
          <w:rFonts w:eastAsia="SimSun"/>
          <w:lang w:val="en-CA"/>
        </w:rPr>
        <w:t xml:space="preserve"> </w:t>
      </w:r>
      <w:hyperlink r:id="rId24" w:history="1">
        <w:r w:rsidR="000905AC" w:rsidRPr="00B57963">
          <w:rPr>
            <w:rStyle w:val="Hyperlink"/>
            <w:rFonts w:eastAsia="SimSun"/>
            <w:lang w:val="en-CA"/>
          </w:rPr>
          <w:t>https://pp22.itu.int/en/itu_policy_statements/bolor-erdene-battsengel-mongolia/</w:t>
        </w:r>
      </w:hyperlink>
      <w:r w:rsidR="00AD4308" w:rsidRPr="005B412E">
        <w:rPr>
          <w:lang w:val="en-CA"/>
        </w:rPr>
        <w:t>);</w:t>
      </w:r>
    </w:p>
    <w:p w14:paraId="08A15D4A" w14:textId="457595BD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bookmarkStart w:id="11" w:name="_Hlk115250414"/>
      <w:r>
        <w:rPr>
          <w:rFonts w:asciiTheme="minorHAnsi" w:hAnsiTheme="minorHAnsi" w:cstheme="minorHAnsi"/>
          <w:lang w:val="en-CA"/>
        </w:rPr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Ms</w:t>
      </w:r>
      <w:proofErr w:type="spellEnd"/>
      <w:r w:rsidR="00AD4308" w:rsidRPr="005B412E">
        <w:rPr>
          <w:lang w:val="en-CA"/>
        </w:rPr>
        <w:t xml:space="preserve"> Micaela SÁNCHEZ MALCOLM</w:t>
      </w:r>
      <w:bookmarkEnd w:id="11"/>
      <w:r w:rsidR="00AD4308" w:rsidRPr="005B412E">
        <w:rPr>
          <w:lang w:val="en-CA"/>
        </w:rPr>
        <w:t>, Secretary for Public Innovation, Secretariat of Public Innovation</w:t>
      </w:r>
      <w:r w:rsidR="008C370E">
        <w:rPr>
          <w:lang w:val="en-CA"/>
        </w:rPr>
        <w:t xml:space="preserve"> </w:t>
      </w:r>
      <w:r w:rsidR="00AD4308" w:rsidRPr="005B412E">
        <w:rPr>
          <w:lang w:val="en-CA"/>
        </w:rPr>
        <w:t>(Argentina), (see</w:t>
      </w:r>
      <w:r w:rsidR="005B412E" w:rsidRPr="005B412E">
        <w:rPr>
          <w:rFonts w:eastAsia="SimSun"/>
          <w:lang w:val="en-CA"/>
        </w:rPr>
        <w:t xml:space="preserve"> </w:t>
      </w:r>
      <w:hyperlink r:id="rId25" w:history="1">
        <w:r w:rsidR="00E962AE" w:rsidRPr="00B57963">
          <w:rPr>
            <w:rStyle w:val="Hyperlink"/>
            <w:rFonts w:eastAsia="SimSun"/>
            <w:lang w:val="en-CA"/>
          </w:rPr>
          <w:t>https://pp22.itu.int/en/itu_policy_statements/micaela-sanchez-malcolm-argentina/</w:t>
        </w:r>
      </w:hyperlink>
      <w:r w:rsidR="00AD4308" w:rsidRPr="005B412E">
        <w:rPr>
          <w:lang w:val="en-CA"/>
        </w:rPr>
        <w:t>);</w:t>
      </w:r>
    </w:p>
    <w:p w14:paraId="3184A75E" w14:textId="4B057CFF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 w:cstheme="minorHAnsi"/>
          <w:lang w:val="en-CA"/>
        </w:rPr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Mr</w:t>
      </w:r>
      <w:proofErr w:type="spellEnd"/>
      <w:r w:rsidR="00AD4308" w:rsidRPr="005B412E">
        <w:rPr>
          <w:lang w:val="en-CA"/>
        </w:rPr>
        <w:t xml:space="preserve"> Claudio ARAYA, </w:t>
      </w:r>
      <w:r w:rsidR="00B32385" w:rsidRPr="005B412E">
        <w:rPr>
          <w:lang w:val="en-CA"/>
        </w:rPr>
        <w:t xml:space="preserve">Undersecretary of </w:t>
      </w:r>
      <w:r w:rsidR="00AD4308" w:rsidRPr="005B412E">
        <w:rPr>
          <w:lang w:val="en-CA"/>
        </w:rPr>
        <w:t xml:space="preserve">Telecommunications, </w:t>
      </w:r>
      <w:r w:rsidR="00B32385" w:rsidRPr="005B412E">
        <w:rPr>
          <w:lang w:val="en-CA"/>
        </w:rPr>
        <w:t xml:space="preserve">Undersecretariat of Telecommunications </w:t>
      </w:r>
      <w:r w:rsidR="00AD4308" w:rsidRPr="005B412E">
        <w:rPr>
          <w:lang w:val="en-CA"/>
        </w:rPr>
        <w:t>(Chile) (see</w:t>
      </w:r>
      <w:r w:rsidR="005B412E" w:rsidRPr="005B412E">
        <w:rPr>
          <w:rFonts w:eastAsia="SimSun"/>
          <w:lang w:val="en-CA"/>
        </w:rPr>
        <w:t xml:space="preserve"> </w:t>
      </w:r>
      <w:hyperlink r:id="rId26" w:history="1">
        <w:r w:rsidR="002E0857" w:rsidRPr="000562F8">
          <w:rPr>
            <w:rStyle w:val="Hyperlink"/>
            <w:rFonts w:eastAsia="SimSun"/>
            <w:lang w:val="en-CA"/>
          </w:rPr>
          <w:t>https://pp22.itu.int/en/itu_policy_statements/claudio-araya-chile/</w:t>
        </w:r>
      </w:hyperlink>
      <w:proofErr w:type="gramStart"/>
      <w:r w:rsidR="00AD4308" w:rsidRPr="005B412E">
        <w:rPr>
          <w:lang w:val="en-CA"/>
        </w:rPr>
        <w:t>);</w:t>
      </w:r>
      <w:proofErr w:type="gramEnd"/>
    </w:p>
    <w:p w14:paraId="49157F90" w14:textId="2257793E" w:rsidR="00AD4308" w:rsidRPr="005B412E" w:rsidRDefault="00C81A79" w:rsidP="00C81A79">
      <w:pPr>
        <w:ind w:left="567" w:hanging="567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 w:cstheme="minorHAnsi"/>
          <w:lang w:val="en-CA"/>
        </w:rPr>
        <w:t>–</w:t>
      </w:r>
      <w:r>
        <w:rPr>
          <w:lang w:val="en-CA"/>
        </w:rPr>
        <w:tab/>
      </w:r>
      <w:proofErr w:type="spellStart"/>
      <w:r w:rsidR="00AD4308" w:rsidRPr="005B412E">
        <w:rPr>
          <w:lang w:val="en-CA"/>
        </w:rPr>
        <w:t>Mr</w:t>
      </w:r>
      <w:proofErr w:type="spellEnd"/>
      <w:r w:rsidR="00AD4308" w:rsidRPr="005B412E">
        <w:rPr>
          <w:lang w:val="en-CA"/>
        </w:rPr>
        <w:t xml:space="preserve"> </w:t>
      </w:r>
      <w:proofErr w:type="spellStart"/>
      <w:r w:rsidR="00AD4308" w:rsidRPr="005B412E">
        <w:rPr>
          <w:lang w:val="en-CA"/>
        </w:rPr>
        <w:t>Latsamy</w:t>
      </w:r>
      <w:proofErr w:type="spellEnd"/>
      <w:r w:rsidR="00AD4308" w:rsidRPr="005B412E">
        <w:rPr>
          <w:lang w:val="en-CA"/>
        </w:rPr>
        <w:t xml:space="preserve"> KEOMANY, Permanent Representative, Permanent Mission of the Lao People's Democratic Republic to the United Nations Office and other international organizations in Geneva (Lao People's Democratic Republic) (see</w:t>
      </w:r>
      <w:r w:rsidR="005B412E" w:rsidRPr="005B412E">
        <w:rPr>
          <w:rFonts w:eastAsia="SimSun"/>
          <w:lang w:val="en-CA"/>
        </w:rPr>
        <w:t xml:space="preserve"> </w:t>
      </w:r>
      <w:hyperlink r:id="rId27" w:history="1">
        <w:r w:rsidR="00E54E2C" w:rsidRPr="00B57963">
          <w:rPr>
            <w:rStyle w:val="Hyperlink"/>
            <w:rFonts w:eastAsia="SimSun"/>
            <w:lang w:val="en-CA"/>
          </w:rPr>
          <w:t>https://pp22.itu.int/en/itu_policy_statements/latsamy-keomany-lao-pdr/</w:t>
        </w:r>
      </w:hyperlink>
      <w:r w:rsidR="00AD4308" w:rsidRPr="005B412E">
        <w:rPr>
          <w:lang w:val="en-CA"/>
        </w:rPr>
        <w:t>);</w:t>
      </w:r>
    </w:p>
    <w:p w14:paraId="58CB9CEA" w14:textId="1A6E0E61" w:rsidR="00AD4308" w:rsidRPr="005B412E" w:rsidRDefault="00C81A79" w:rsidP="004A4E8D">
      <w:pPr>
        <w:ind w:left="567" w:hanging="567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 w:cstheme="minorHAnsi"/>
          <w:lang w:val="en-CA"/>
        </w:rPr>
        <w:t>–</w:t>
      </w:r>
      <w:r>
        <w:rPr>
          <w:lang w:val="en-CA"/>
        </w:rPr>
        <w:tab/>
      </w:r>
      <w:r w:rsidR="00AD4308" w:rsidRPr="0027763A">
        <w:rPr>
          <w:lang w:val="en-CA"/>
        </w:rPr>
        <w:t>Mr Eric LEBÉDEL</w:t>
      </w:r>
      <w:r w:rsidR="002569F6" w:rsidRPr="0027763A">
        <w:rPr>
          <w:lang w:val="en-CA"/>
        </w:rPr>
        <w:t>-DELUMEAU</w:t>
      </w:r>
      <w:r w:rsidR="00AD4308" w:rsidRPr="0027763A">
        <w:rPr>
          <w:lang w:val="en-CA"/>
        </w:rPr>
        <w:t xml:space="preserve">, </w:t>
      </w:r>
      <w:r w:rsidR="002569F6" w:rsidRPr="0027763A">
        <w:rPr>
          <w:lang w:val="en-CA"/>
        </w:rPr>
        <w:t xml:space="preserve">Ambassador </w:t>
      </w:r>
      <w:r w:rsidR="00AD4308" w:rsidRPr="0027763A">
        <w:rPr>
          <w:lang w:val="en-CA"/>
        </w:rPr>
        <w:t>(France) (see</w:t>
      </w:r>
      <w:r w:rsidR="0027763A" w:rsidRPr="0027763A">
        <w:rPr>
          <w:lang w:val="en-CA"/>
        </w:rPr>
        <w:t xml:space="preserve"> </w:t>
      </w:r>
      <w:hyperlink r:id="rId28" w:history="1">
        <w:r w:rsidR="0027763A" w:rsidRPr="0027763A">
          <w:rPr>
            <w:rStyle w:val="Hyperlink"/>
            <w:lang w:val="en-CA"/>
          </w:rPr>
          <w:t>https://pp22.itu.int/en/itu_policy_statements/eric-lebedel-delumeau-france</w:t>
        </w:r>
      </w:hyperlink>
      <w:proofErr w:type="gramStart"/>
      <w:r w:rsidR="00AD4308" w:rsidRPr="0027763A">
        <w:rPr>
          <w:lang w:val="en-CA"/>
        </w:rPr>
        <w:t>);</w:t>
      </w:r>
      <w:proofErr w:type="gramEnd"/>
    </w:p>
    <w:p w14:paraId="06FF1858" w14:textId="04939518" w:rsidR="00856074" w:rsidRPr="00546204" w:rsidRDefault="00C81A79" w:rsidP="00C81A79">
      <w:pPr>
        <w:ind w:left="567" w:hanging="567"/>
        <w:rPr>
          <w:rFonts w:eastAsia="SimSun"/>
          <w:b/>
          <w:bCs/>
          <w:lang w:val="en-CA"/>
        </w:rPr>
      </w:pPr>
      <w:r>
        <w:rPr>
          <w:rFonts w:asciiTheme="minorHAnsi" w:hAnsiTheme="minorHAnsi" w:cstheme="minorHAnsi"/>
          <w:szCs w:val="24"/>
          <w:lang w:val="en-CA"/>
        </w:rPr>
        <w:t>–</w:t>
      </w:r>
      <w:r>
        <w:rPr>
          <w:rFonts w:asciiTheme="minorHAnsi" w:hAnsiTheme="minorHAnsi"/>
          <w:szCs w:val="24"/>
          <w:lang w:val="en-CA"/>
        </w:rPr>
        <w:tab/>
      </w:r>
      <w:proofErr w:type="spellStart"/>
      <w:r w:rsidR="00AD4308" w:rsidRPr="009F4346">
        <w:rPr>
          <w:rFonts w:asciiTheme="minorHAnsi" w:hAnsiTheme="minorHAnsi"/>
          <w:szCs w:val="24"/>
          <w:lang w:val="en-CA"/>
        </w:rPr>
        <w:t>Mr</w:t>
      </w:r>
      <w:proofErr w:type="spellEnd"/>
      <w:r w:rsidR="00AD4308" w:rsidRPr="009F4346">
        <w:rPr>
          <w:rFonts w:asciiTheme="minorHAnsi" w:hAnsiTheme="minorHAnsi"/>
          <w:szCs w:val="24"/>
          <w:lang w:val="en-CA"/>
        </w:rPr>
        <w:t xml:space="preserve"> Benito Santiago JIM</w:t>
      </w:r>
      <w:r w:rsidR="00585A06" w:rsidRPr="009F4346">
        <w:rPr>
          <w:rFonts w:asciiTheme="minorHAnsi" w:hAnsiTheme="minorHAnsi" w:cstheme="minorHAnsi"/>
          <w:szCs w:val="24"/>
          <w:lang w:val="en-CA"/>
        </w:rPr>
        <w:t>É</w:t>
      </w:r>
      <w:r w:rsidR="00AD4308" w:rsidRPr="009F4346">
        <w:rPr>
          <w:rFonts w:asciiTheme="minorHAnsi" w:hAnsiTheme="minorHAnsi"/>
          <w:szCs w:val="24"/>
          <w:lang w:val="en-CA"/>
        </w:rPr>
        <w:t xml:space="preserve">NEZ SAUMA, </w:t>
      </w:r>
      <w:r w:rsidR="00585A06" w:rsidRPr="009F4346">
        <w:rPr>
          <w:rFonts w:asciiTheme="minorHAnsi" w:hAnsiTheme="minorHAnsi"/>
          <w:szCs w:val="24"/>
          <w:lang w:val="en-CA"/>
        </w:rPr>
        <w:t>First Secretary</w:t>
      </w:r>
      <w:r w:rsidR="00AD4308" w:rsidRPr="009F4346">
        <w:rPr>
          <w:rFonts w:asciiTheme="minorHAnsi" w:hAnsiTheme="minorHAnsi"/>
          <w:szCs w:val="24"/>
          <w:lang w:val="en-CA"/>
        </w:rPr>
        <w:t>, Embassy of Mexico in Romania (Mexico) (see</w:t>
      </w:r>
      <w:r w:rsidR="005B412E" w:rsidRPr="009F4346">
        <w:rPr>
          <w:rFonts w:eastAsia="SimSun"/>
          <w:lang w:val="en-CA"/>
        </w:rPr>
        <w:t xml:space="preserve"> </w:t>
      </w:r>
      <w:hyperlink r:id="rId29" w:history="1">
        <w:r w:rsidR="009F4346" w:rsidRPr="009F4346">
          <w:rPr>
            <w:rStyle w:val="Hyperlink"/>
          </w:rPr>
          <w:t>https://pp22.itu.int/en/itu_policy_statements/benito-santiago-jimenez-sauma-mexico/</w:t>
        </w:r>
      </w:hyperlink>
      <w:r w:rsidR="00AD4308" w:rsidRPr="009F4346">
        <w:rPr>
          <w:rFonts w:asciiTheme="minorHAnsi" w:hAnsiTheme="minorHAnsi"/>
          <w:szCs w:val="24"/>
          <w:lang w:val="en-CA"/>
        </w:rPr>
        <w:t>).</w:t>
      </w:r>
    </w:p>
    <w:p w14:paraId="0880BBD6" w14:textId="4DF47486" w:rsidR="00856074" w:rsidRPr="005B412E" w:rsidRDefault="00856074">
      <w:pPr>
        <w:rPr>
          <w:rFonts w:eastAsia="SimSun"/>
          <w:b/>
          <w:bCs/>
          <w:lang w:val="en-CA"/>
        </w:rPr>
      </w:pPr>
      <w:r w:rsidRPr="005B412E">
        <w:rPr>
          <w:rFonts w:eastAsia="SimSun"/>
          <w:lang w:val="en-CA"/>
        </w:rPr>
        <w:t xml:space="preserve">1.2 </w:t>
      </w:r>
      <w:r w:rsidR="008E13BA">
        <w:rPr>
          <w:rFonts w:eastAsia="SimSun"/>
          <w:lang w:val="en-CA"/>
        </w:rPr>
        <w:tab/>
      </w:r>
      <w:r w:rsidR="00821907" w:rsidRPr="005B412E">
        <w:rPr>
          <w:rFonts w:eastAsia="SimSun"/>
          <w:lang w:val="en-CA"/>
        </w:rPr>
        <w:t xml:space="preserve">The </w:t>
      </w:r>
      <w:r w:rsidRPr="005B412E">
        <w:rPr>
          <w:rFonts w:eastAsia="SimSun"/>
          <w:b/>
          <w:bCs/>
          <w:lang w:val="en-CA"/>
        </w:rPr>
        <w:t>S</w:t>
      </w:r>
      <w:r w:rsidR="00821907" w:rsidRPr="005B412E">
        <w:rPr>
          <w:rFonts w:eastAsia="SimSun"/>
          <w:b/>
          <w:bCs/>
          <w:lang w:val="en-CA"/>
        </w:rPr>
        <w:t>ecretary</w:t>
      </w:r>
      <w:r w:rsidRPr="005B412E">
        <w:rPr>
          <w:rFonts w:eastAsia="SimSun"/>
          <w:b/>
          <w:bCs/>
          <w:lang w:val="en-CA"/>
        </w:rPr>
        <w:t>-G</w:t>
      </w:r>
      <w:r w:rsidR="00821907" w:rsidRPr="005B412E">
        <w:rPr>
          <w:rFonts w:eastAsia="SimSun"/>
          <w:b/>
          <w:bCs/>
          <w:lang w:val="en-CA"/>
        </w:rPr>
        <w:t>eneral</w:t>
      </w:r>
      <w:r w:rsidRPr="005B412E">
        <w:rPr>
          <w:rFonts w:eastAsia="SimSun"/>
          <w:lang w:val="en-CA"/>
        </w:rPr>
        <w:t xml:space="preserve"> expressed appreciation to Brazil for the substantial increase in its contribution.</w:t>
      </w:r>
    </w:p>
    <w:p w14:paraId="7E4F3CF7" w14:textId="4EF15D19" w:rsidR="004F5628" w:rsidRPr="005B412E" w:rsidRDefault="00454F1A">
      <w:pPr>
        <w:rPr>
          <w:rFonts w:eastAsia="SimSun"/>
          <w:b/>
          <w:bCs/>
          <w:lang w:val="en-CA"/>
        </w:rPr>
      </w:pPr>
      <w:r w:rsidRPr="005B412E">
        <w:rPr>
          <w:rFonts w:eastAsia="SimSun"/>
          <w:b/>
          <w:bCs/>
          <w:lang w:val="en-CA"/>
        </w:rPr>
        <w:t xml:space="preserve">The meeting rose at </w:t>
      </w:r>
      <w:r w:rsidR="00744E57" w:rsidRPr="005B412E">
        <w:rPr>
          <w:rFonts w:eastAsia="SimSun"/>
          <w:b/>
          <w:bCs/>
          <w:lang w:val="en-CA"/>
        </w:rPr>
        <w:t>160</w:t>
      </w:r>
      <w:r w:rsidR="00035CA2" w:rsidRPr="005B412E">
        <w:rPr>
          <w:rFonts w:eastAsia="SimSun"/>
          <w:b/>
          <w:bCs/>
          <w:lang w:val="en-CA"/>
        </w:rPr>
        <w:t>5</w:t>
      </w:r>
      <w:r w:rsidRPr="005B412E">
        <w:rPr>
          <w:rFonts w:eastAsia="SimSun"/>
          <w:b/>
          <w:bCs/>
          <w:lang w:val="en-CA"/>
        </w:rPr>
        <w:t xml:space="preserve"> hours.</w:t>
      </w:r>
    </w:p>
    <w:p w14:paraId="182388FD" w14:textId="77777777" w:rsidR="004F3F10" w:rsidRPr="004F3F10" w:rsidRDefault="004F3F10" w:rsidP="004F3F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600"/>
        <w:textAlignment w:val="auto"/>
        <w:rPr>
          <w:szCs w:val="24"/>
          <w:lang w:val="en-CA"/>
        </w:rPr>
      </w:pPr>
      <w:r w:rsidRPr="004F3F10">
        <w:rPr>
          <w:szCs w:val="24"/>
          <w:lang w:val="en-CA"/>
        </w:rPr>
        <w:t>The Secretary-General:</w:t>
      </w:r>
      <w:r w:rsidRPr="004F3F10">
        <w:rPr>
          <w:szCs w:val="24"/>
          <w:lang w:val="en-CA"/>
        </w:rPr>
        <w:tab/>
        <w:t>The Chairman:</w:t>
      </w:r>
    </w:p>
    <w:p w14:paraId="264B13C6" w14:textId="77777777" w:rsidR="004F3F10" w:rsidRPr="004F3F10" w:rsidRDefault="004F3F10" w:rsidP="004F3F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0"/>
        <w:textAlignment w:val="auto"/>
        <w:rPr>
          <w:szCs w:val="24"/>
          <w:lang w:val="en-CA"/>
        </w:rPr>
      </w:pPr>
      <w:r w:rsidRPr="004F3F10">
        <w:rPr>
          <w:szCs w:val="24"/>
          <w:lang w:val="en-CA"/>
        </w:rPr>
        <w:t>H. ZHAO</w:t>
      </w:r>
      <w:r w:rsidRPr="004F3F10">
        <w:rPr>
          <w:szCs w:val="24"/>
          <w:lang w:val="en-CA"/>
        </w:rPr>
        <w:tab/>
        <w:t>S. SĂRMAŞ</w:t>
      </w:r>
    </w:p>
    <w:p w14:paraId="05BFDA10" w14:textId="0EAE4914" w:rsidR="0043230B" w:rsidRPr="005B412E" w:rsidRDefault="004F3F10" w:rsidP="004F3F10">
      <w:pPr>
        <w:spacing w:before="840"/>
        <w:jc w:val="center"/>
        <w:rPr>
          <w:rFonts w:eastAsia="SimSun"/>
          <w:lang w:val="en-CA"/>
        </w:rPr>
      </w:pPr>
      <w:r w:rsidRPr="004F3F10">
        <w:rPr>
          <w:szCs w:val="24"/>
        </w:rPr>
        <w:t>___________________</w:t>
      </w:r>
    </w:p>
    <w:sectPr w:rsidR="0043230B" w:rsidRPr="005B412E" w:rsidSect="001528F7">
      <w:headerReference w:type="default" r:id="rId30"/>
      <w:footerReference w:type="default" r:id="rId31"/>
      <w:footerReference w:type="first" r:id="rId32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0E5C" w14:textId="77777777" w:rsidR="00F82A2C" w:rsidRDefault="00F82A2C" w:rsidP="00632929">
      <w:pPr>
        <w:spacing w:before="0"/>
      </w:pPr>
      <w:r>
        <w:separator/>
      </w:r>
    </w:p>
  </w:endnote>
  <w:endnote w:type="continuationSeparator" w:id="0">
    <w:p w14:paraId="1E6CAB74" w14:textId="77777777" w:rsidR="00F82A2C" w:rsidRDefault="00F82A2C" w:rsidP="006329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C91E" w14:textId="46CC3C34" w:rsidR="007E7B63" w:rsidRDefault="009F4346" w:rsidP="00EE65F1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793B" w14:textId="77777777" w:rsidR="00754C0B" w:rsidRDefault="00585A06" w:rsidP="00AB2D04">
    <w:pPr>
      <w:pStyle w:val="firstfooter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CB9A153" w14:textId="77777777" w:rsidR="00A516BB" w:rsidRDefault="009F4346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A281" w14:textId="77777777" w:rsidR="00F82A2C" w:rsidRDefault="00F82A2C" w:rsidP="00632929">
      <w:pPr>
        <w:spacing w:before="0"/>
      </w:pPr>
      <w:r>
        <w:separator/>
      </w:r>
    </w:p>
  </w:footnote>
  <w:footnote w:type="continuationSeparator" w:id="0">
    <w:p w14:paraId="31FFED0F" w14:textId="77777777" w:rsidR="00F82A2C" w:rsidRDefault="00F82A2C" w:rsidP="006329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B79A" w14:textId="3B586F7E" w:rsidR="000507C1" w:rsidRPr="00EB3100" w:rsidRDefault="00585A06" w:rsidP="00CE1B90">
    <w:pPr>
      <w:pStyle w:val="Header"/>
    </w:pPr>
    <w:r w:rsidRPr="00EB3100">
      <w:fldChar w:fldCharType="begin"/>
    </w:r>
    <w:r w:rsidRPr="00EB3100">
      <w:instrText xml:space="preserve"> PAGE   \* MERGEFORMAT </w:instrText>
    </w:r>
    <w:r w:rsidRPr="00EB3100">
      <w:fldChar w:fldCharType="separate"/>
    </w:r>
    <w:r w:rsidR="0047041A" w:rsidRPr="00EB3100">
      <w:rPr>
        <w:noProof/>
      </w:rPr>
      <w:t>3</w:t>
    </w:r>
    <w:r w:rsidRPr="00EB3100">
      <w:fldChar w:fldCharType="end"/>
    </w:r>
  </w:p>
  <w:p w14:paraId="60077166" w14:textId="157EEB8B" w:rsidR="00C61A54" w:rsidRDefault="00585A06" w:rsidP="00CC67FA">
    <w:pPr>
      <w:pStyle w:val="Header"/>
    </w:pPr>
    <w:r w:rsidRPr="00EB3100">
      <w:t>PP22/</w:t>
    </w:r>
    <w:r w:rsidR="00EB3100" w:rsidRPr="00EB3100">
      <w:t>116</w:t>
    </w:r>
    <w:r w:rsidRPr="00EB3100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7EB"/>
    <w:multiLevelType w:val="hybridMultilevel"/>
    <w:tmpl w:val="14069152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1CE8"/>
    <w:multiLevelType w:val="hybridMultilevel"/>
    <w:tmpl w:val="80DE53AE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9169">
    <w:abstractNumId w:val="1"/>
  </w:num>
  <w:num w:numId="2" w16cid:durableId="865145192">
    <w:abstractNumId w:val="0"/>
  </w:num>
  <w:num w:numId="3" w16cid:durableId="40818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E0"/>
    <w:rsid w:val="000004CB"/>
    <w:rsid w:val="0000616E"/>
    <w:rsid w:val="000074EA"/>
    <w:rsid w:val="00035CA2"/>
    <w:rsid w:val="00037E17"/>
    <w:rsid w:val="0005381A"/>
    <w:rsid w:val="000662B5"/>
    <w:rsid w:val="000905AC"/>
    <w:rsid w:val="0009205F"/>
    <w:rsid w:val="000A056E"/>
    <w:rsid w:val="000A1C24"/>
    <w:rsid w:val="000C1C54"/>
    <w:rsid w:val="000D03B3"/>
    <w:rsid w:val="00103627"/>
    <w:rsid w:val="0011116A"/>
    <w:rsid w:val="00112C00"/>
    <w:rsid w:val="001205CC"/>
    <w:rsid w:val="00122134"/>
    <w:rsid w:val="00132AA4"/>
    <w:rsid w:val="0013676C"/>
    <w:rsid w:val="001528F7"/>
    <w:rsid w:val="00182834"/>
    <w:rsid w:val="001849FF"/>
    <w:rsid w:val="001925BB"/>
    <w:rsid w:val="00196657"/>
    <w:rsid w:val="001B0761"/>
    <w:rsid w:val="001B5108"/>
    <w:rsid w:val="001F4233"/>
    <w:rsid w:val="001F5456"/>
    <w:rsid w:val="00212125"/>
    <w:rsid w:val="00225365"/>
    <w:rsid w:val="002328B3"/>
    <w:rsid w:val="002569F6"/>
    <w:rsid w:val="002702CE"/>
    <w:rsid w:val="0027420E"/>
    <w:rsid w:val="0027763A"/>
    <w:rsid w:val="00293143"/>
    <w:rsid w:val="002A6BFA"/>
    <w:rsid w:val="002D45BB"/>
    <w:rsid w:val="002E0857"/>
    <w:rsid w:val="002E4FD1"/>
    <w:rsid w:val="002F2362"/>
    <w:rsid w:val="002F606B"/>
    <w:rsid w:val="003104D0"/>
    <w:rsid w:val="00312E0E"/>
    <w:rsid w:val="00315D05"/>
    <w:rsid w:val="003427CB"/>
    <w:rsid w:val="00363DFF"/>
    <w:rsid w:val="00370231"/>
    <w:rsid w:val="003A442C"/>
    <w:rsid w:val="003C5502"/>
    <w:rsid w:val="003C5CF1"/>
    <w:rsid w:val="003D191F"/>
    <w:rsid w:val="003D2135"/>
    <w:rsid w:val="003D6AF1"/>
    <w:rsid w:val="003E7F07"/>
    <w:rsid w:val="003F138B"/>
    <w:rsid w:val="00402651"/>
    <w:rsid w:val="00411345"/>
    <w:rsid w:val="00421641"/>
    <w:rsid w:val="00421ABC"/>
    <w:rsid w:val="0043230B"/>
    <w:rsid w:val="004446B1"/>
    <w:rsid w:val="00452BD5"/>
    <w:rsid w:val="00454F1A"/>
    <w:rsid w:val="00456ED6"/>
    <w:rsid w:val="00464A6C"/>
    <w:rsid w:val="0047041A"/>
    <w:rsid w:val="0049049C"/>
    <w:rsid w:val="004A03E2"/>
    <w:rsid w:val="004A4E8D"/>
    <w:rsid w:val="004A5D94"/>
    <w:rsid w:val="004B4E85"/>
    <w:rsid w:val="004B65CB"/>
    <w:rsid w:val="004B78E7"/>
    <w:rsid w:val="004C2D6B"/>
    <w:rsid w:val="004D0F2C"/>
    <w:rsid w:val="004E250F"/>
    <w:rsid w:val="004E6FA4"/>
    <w:rsid w:val="004F1053"/>
    <w:rsid w:val="004F3F10"/>
    <w:rsid w:val="004F5628"/>
    <w:rsid w:val="0050012C"/>
    <w:rsid w:val="00500367"/>
    <w:rsid w:val="00531243"/>
    <w:rsid w:val="00546204"/>
    <w:rsid w:val="00572046"/>
    <w:rsid w:val="005770F6"/>
    <w:rsid w:val="00585A06"/>
    <w:rsid w:val="00586C94"/>
    <w:rsid w:val="00587FBB"/>
    <w:rsid w:val="005A6772"/>
    <w:rsid w:val="005B1335"/>
    <w:rsid w:val="005B412E"/>
    <w:rsid w:val="005B443E"/>
    <w:rsid w:val="005C2C0E"/>
    <w:rsid w:val="005C5F1B"/>
    <w:rsid w:val="005E4A2C"/>
    <w:rsid w:val="005E693F"/>
    <w:rsid w:val="005F7A77"/>
    <w:rsid w:val="00603569"/>
    <w:rsid w:val="006072B6"/>
    <w:rsid w:val="006105F0"/>
    <w:rsid w:val="00615FD1"/>
    <w:rsid w:val="006214DC"/>
    <w:rsid w:val="00632929"/>
    <w:rsid w:val="00633863"/>
    <w:rsid w:val="0063526C"/>
    <w:rsid w:val="00637B73"/>
    <w:rsid w:val="00637EE0"/>
    <w:rsid w:val="00642D62"/>
    <w:rsid w:val="0064759A"/>
    <w:rsid w:val="006516DD"/>
    <w:rsid w:val="0066702C"/>
    <w:rsid w:val="00682054"/>
    <w:rsid w:val="006A1EAA"/>
    <w:rsid w:val="006C7098"/>
    <w:rsid w:val="006D0D3C"/>
    <w:rsid w:val="006D3C8E"/>
    <w:rsid w:val="006E061A"/>
    <w:rsid w:val="006E6738"/>
    <w:rsid w:val="00706E8B"/>
    <w:rsid w:val="00714793"/>
    <w:rsid w:val="0074006A"/>
    <w:rsid w:val="00744E57"/>
    <w:rsid w:val="00745DD3"/>
    <w:rsid w:val="00750B62"/>
    <w:rsid w:val="0076503D"/>
    <w:rsid w:val="00787CC9"/>
    <w:rsid w:val="00793F44"/>
    <w:rsid w:val="007B2220"/>
    <w:rsid w:val="007B6781"/>
    <w:rsid w:val="007C268D"/>
    <w:rsid w:val="007C77E5"/>
    <w:rsid w:val="007D2A34"/>
    <w:rsid w:val="007D5EA1"/>
    <w:rsid w:val="007E7455"/>
    <w:rsid w:val="0080656A"/>
    <w:rsid w:val="00814AC1"/>
    <w:rsid w:val="00817CA7"/>
    <w:rsid w:val="00821907"/>
    <w:rsid w:val="00831E8E"/>
    <w:rsid w:val="0083555C"/>
    <w:rsid w:val="00852275"/>
    <w:rsid w:val="00856074"/>
    <w:rsid w:val="00870D5B"/>
    <w:rsid w:val="00873DA2"/>
    <w:rsid w:val="00894A17"/>
    <w:rsid w:val="008A76C3"/>
    <w:rsid w:val="008B5945"/>
    <w:rsid w:val="008C370E"/>
    <w:rsid w:val="008C480A"/>
    <w:rsid w:val="008E13BA"/>
    <w:rsid w:val="008E29F2"/>
    <w:rsid w:val="008E56D5"/>
    <w:rsid w:val="008F0D28"/>
    <w:rsid w:val="008F2E04"/>
    <w:rsid w:val="00900D58"/>
    <w:rsid w:val="0091705F"/>
    <w:rsid w:val="009171AB"/>
    <w:rsid w:val="0092409D"/>
    <w:rsid w:val="009308C6"/>
    <w:rsid w:val="009314DB"/>
    <w:rsid w:val="009455CD"/>
    <w:rsid w:val="00953CAE"/>
    <w:rsid w:val="009550D7"/>
    <w:rsid w:val="00956632"/>
    <w:rsid w:val="0096757E"/>
    <w:rsid w:val="00977C5A"/>
    <w:rsid w:val="009836DD"/>
    <w:rsid w:val="00987C69"/>
    <w:rsid w:val="00996966"/>
    <w:rsid w:val="009B031D"/>
    <w:rsid w:val="009B122C"/>
    <w:rsid w:val="009C72BD"/>
    <w:rsid w:val="009F16EE"/>
    <w:rsid w:val="009F3EA9"/>
    <w:rsid w:val="009F4346"/>
    <w:rsid w:val="009F5DA8"/>
    <w:rsid w:val="00A44697"/>
    <w:rsid w:val="00A64015"/>
    <w:rsid w:val="00A64C89"/>
    <w:rsid w:val="00A8124D"/>
    <w:rsid w:val="00AB4CCA"/>
    <w:rsid w:val="00AD0279"/>
    <w:rsid w:val="00AD4308"/>
    <w:rsid w:val="00AD5673"/>
    <w:rsid w:val="00AE4A41"/>
    <w:rsid w:val="00B03792"/>
    <w:rsid w:val="00B05070"/>
    <w:rsid w:val="00B17A8C"/>
    <w:rsid w:val="00B31E65"/>
    <w:rsid w:val="00B32385"/>
    <w:rsid w:val="00B5452A"/>
    <w:rsid w:val="00B5780B"/>
    <w:rsid w:val="00B67120"/>
    <w:rsid w:val="00B83256"/>
    <w:rsid w:val="00BA69D7"/>
    <w:rsid w:val="00BC7A2B"/>
    <w:rsid w:val="00BD35F3"/>
    <w:rsid w:val="00BD599D"/>
    <w:rsid w:val="00BF0B00"/>
    <w:rsid w:val="00BF0F3C"/>
    <w:rsid w:val="00C17EE1"/>
    <w:rsid w:val="00C25283"/>
    <w:rsid w:val="00C32279"/>
    <w:rsid w:val="00C36FBA"/>
    <w:rsid w:val="00C42C8F"/>
    <w:rsid w:val="00C45BA6"/>
    <w:rsid w:val="00C64C27"/>
    <w:rsid w:val="00C655E5"/>
    <w:rsid w:val="00C74B72"/>
    <w:rsid w:val="00C74DC1"/>
    <w:rsid w:val="00C81A79"/>
    <w:rsid w:val="00CA2990"/>
    <w:rsid w:val="00CA48CD"/>
    <w:rsid w:val="00CB0128"/>
    <w:rsid w:val="00CB5B94"/>
    <w:rsid w:val="00CD4130"/>
    <w:rsid w:val="00CE6FB1"/>
    <w:rsid w:val="00CF16CE"/>
    <w:rsid w:val="00D0018D"/>
    <w:rsid w:val="00D0205B"/>
    <w:rsid w:val="00D063A8"/>
    <w:rsid w:val="00D13899"/>
    <w:rsid w:val="00D44E52"/>
    <w:rsid w:val="00D531E2"/>
    <w:rsid w:val="00D62587"/>
    <w:rsid w:val="00D74BC6"/>
    <w:rsid w:val="00DA30E6"/>
    <w:rsid w:val="00DC068D"/>
    <w:rsid w:val="00DC7192"/>
    <w:rsid w:val="00DD6AE3"/>
    <w:rsid w:val="00E113E7"/>
    <w:rsid w:val="00E156E6"/>
    <w:rsid w:val="00E3311F"/>
    <w:rsid w:val="00E37C17"/>
    <w:rsid w:val="00E42A2F"/>
    <w:rsid w:val="00E434E9"/>
    <w:rsid w:val="00E474AF"/>
    <w:rsid w:val="00E51800"/>
    <w:rsid w:val="00E5477C"/>
    <w:rsid w:val="00E54E2C"/>
    <w:rsid w:val="00E57EBE"/>
    <w:rsid w:val="00E644E4"/>
    <w:rsid w:val="00E65C11"/>
    <w:rsid w:val="00E66603"/>
    <w:rsid w:val="00E67A3B"/>
    <w:rsid w:val="00E74FE3"/>
    <w:rsid w:val="00E96089"/>
    <w:rsid w:val="00E962AE"/>
    <w:rsid w:val="00EA1F5D"/>
    <w:rsid w:val="00EA2D9A"/>
    <w:rsid w:val="00EA33E7"/>
    <w:rsid w:val="00EA509D"/>
    <w:rsid w:val="00EB3100"/>
    <w:rsid w:val="00EB5A78"/>
    <w:rsid w:val="00ED2334"/>
    <w:rsid w:val="00ED6F76"/>
    <w:rsid w:val="00EE3439"/>
    <w:rsid w:val="00F00A03"/>
    <w:rsid w:val="00F0668C"/>
    <w:rsid w:val="00F156A7"/>
    <w:rsid w:val="00F30E53"/>
    <w:rsid w:val="00F34842"/>
    <w:rsid w:val="00F539D2"/>
    <w:rsid w:val="00F57CCB"/>
    <w:rsid w:val="00F60D2B"/>
    <w:rsid w:val="00F62B74"/>
    <w:rsid w:val="00F6366A"/>
    <w:rsid w:val="00F72283"/>
    <w:rsid w:val="00F744E9"/>
    <w:rsid w:val="00F82A2C"/>
    <w:rsid w:val="00F8581A"/>
    <w:rsid w:val="00F958F6"/>
    <w:rsid w:val="00FA2D8F"/>
    <w:rsid w:val="00FB6CB1"/>
    <w:rsid w:val="00FC2606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37CC"/>
  <w15:chartTrackingRefBased/>
  <w15:docId w15:val="{2246ED2C-4B27-4F1B-A2AC-3AB87AC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28F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528F7"/>
    <w:rPr>
      <w:rFonts w:ascii="Calibri" w:eastAsia="Times New Roman" w:hAnsi="Calibri" w:cs="Times New Roman"/>
      <w:caps/>
      <w:noProof/>
      <w:sz w:val="16"/>
      <w:szCs w:val="20"/>
    </w:rPr>
  </w:style>
  <w:style w:type="paragraph" w:styleId="Header">
    <w:name w:val="header"/>
    <w:basedOn w:val="Normal"/>
    <w:link w:val="HeaderChar"/>
    <w:rsid w:val="001528F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528F7"/>
    <w:rPr>
      <w:rFonts w:ascii="Calibri" w:eastAsia="Times New Roman" w:hAnsi="Calibri" w:cs="Times New Roman"/>
      <w:sz w:val="18"/>
      <w:szCs w:val="20"/>
    </w:rPr>
  </w:style>
  <w:style w:type="paragraph" w:customStyle="1" w:styleId="Title2">
    <w:name w:val="Title 2"/>
    <w:basedOn w:val="Normal"/>
    <w:next w:val="Normal"/>
    <w:rsid w:val="001528F7"/>
    <w:pPr>
      <w:spacing w:before="240"/>
      <w:jc w:val="center"/>
    </w:pPr>
    <w:rPr>
      <w:caps/>
      <w:sz w:val="28"/>
    </w:rPr>
  </w:style>
  <w:style w:type="paragraph" w:customStyle="1" w:styleId="Title1">
    <w:name w:val="Title 1"/>
    <w:basedOn w:val="Normal"/>
    <w:next w:val="Title2"/>
    <w:rsid w:val="001528F7"/>
    <w:pPr>
      <w:spacing w:before="240"/>
      <w:jc w:val="center"/>
    </w:pPr>
    <w:rPr>
      <w:caps/>
      <w:sz w:val="28"/>
    </w:rPr>
  </w:style>
  <w:style w:type="character" w:styleId="Hyperlink">
    <w:name w:val="Hyperlink"/>
    <w:basedOn w:val="DefaultParagraphFont"/>
    <w:uiPriority w:val="99"/>
    <w:rsid w:val="001528F7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Normal"/>
    <w:rsid w:val="001528F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Committee">
    <w:name w:val="Committee"/>
    <w:basedOn w:val="Normal"/>
    <w:qFormat/>
    <w:rsid w:val="001528F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92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92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9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2D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0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07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74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3230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D2B"/>
    <w:rPr>
      <w:color w:val="605E5C"/>
      <w:shd w:val="clear" w:color="auto" w:fill="E1DFDD"/>
    </w:rPr>
  </w:style>
  <w:style w:type="paragraph" w:customStyle="1" w:styleId="enumlev1">
    <w:name w:val="enumlev1"/>
    <w:basedOn w:val="Normal"/>
    <w:link w:val="enumlev1Char"/>
    <w:qFormat/>
    <w:rsid w:val="00AD4308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AD4308"/>
    <w:rPr>
      <w:rFonts w:ascii="Calibri" w:eastAsia="Times New Roman" w:hAnsi="Calibri" w:cs="Times New Roman"/>
      <w:sz w:val="24"/>
      <w:szCs w:val="20"/>
    </w:rPr>
  </w:style>
  <w:style w:type="character" w:customStyle="1" w:styleId="cf01">
    <w:name w:val="cf01"/>
    <w:basedOn w:val="DefaultParagraphFont"/>
    <w:rsid w:val="006105F0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0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0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412E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4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nizar-ben-neji-tunisia/" TargetMode="External"/><Relationship Id="rId18" Type="http://schemas.openxmlformats.org/officeDocument/2006/relationships/hyperlink" Target="https://pp22.itu.int/en/itu_policy_statements/chris-baryomunsi-uganda/" TargetMode="External"/><Relationship Id="rId26" Type="http://schemas.openxmlformats.org/officeDocument/2006/relationships/hyperlink" Target="https://pp22.itu.int/en/itu_policy_statements/claudio-araya-chi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22.itu.int/en/itu_policy_statements/leocadie-ndacayisaba-burundi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p22.itu.int/en/itu_policy_statements/khumbudzo-ntshavheni-south-africa/" TargetMode="External"/><Relationship Id="rId17" Type="http://schemas.openxmlformats.org/officeDocument/2006/relationships/hyperlink" Target="https://pp22.itu.int/en/itu_policy_statements/behzad-ahmadi-islamic-republic-of-iran/" TargetMode="External"/><Relationship Id="rId25" Type="http://schemas.openxmlformats.org/officeDocument/2006/relationships/hyperlink" Target="https://pp22.itu.int/en/itu_policy_statements/micaela-sanchez-malcolm-argentina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p22.itu.int/en/itu_policy_statements/emilija-stojmenova-duh-slovenia/" TargetMode="External"/><Relationship Id="rId20" Type="http://schemas.openxmlformats.org/officeDocument/2006/relationships/hyperlink" Target="https://pp22.itu.int/en/itu_policy_statements/carlos-manuel-baigorri-brazil/" TargetMode="External"/><Relationship Id="rId29" Type="http://schemas.openxmlformats.org/officeDocument/2006/relationships/hyperlink" Target="https://pp22.itu.int/en/itu_policy_statements/benito-santiago-jimenez-sauma-mexic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n/itu_policy_statements/bolor-erdene-battsengel-mongolia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p22.itu.int/en/itu_policy_statements/damian-collins-united-kingdom/" TargetMode="External"/><Relationship Id="rId23" Type="http://schemas.openxmlformats.org/officeDocument/2006/relationships/hyperlink" Target="https://pp22.itu.int/en/itu_policy_statements/bella-cherkesova-russian-federation/" TargetMode="External"/><Relationship Id="rId28" Type="http://schemas.openxmlformats.org/officeDocument/2006/relationships/hyperlink" Target="https://pp22.itu.int/en/itu_policy_statements/eric-lebedel-delumeau-fr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p22.itu.int/en/itu_policy_statements/darsanand-balgobin-mauritius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22.itu.int/en/itu_policy_statements/timothy-masiu-papua-new-guinea/" TargetMode="External"/><Relationship Id="rId22" Type="http://schemas.openxmlformats.org/officeDocument/2006/relationships/hyperlink" Target="https://pp22.itu.int/en/itu_policy_statements/puthyvuth-sok-cambodia/" TargetMode="External"/><Relationship Id="rId27" Type="http://schemas.openxmlformats.org/officeDocument/2006/relationships/hyperlink" Target="https://pp22.itu.int/en/itu_policy_statements/latsamy-keomany-lao-pdr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3C80-3831-4D72-B434-9E2E29AD7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ECB97-D025-48B5-BFAE-FCCC21F1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360A4-93E3-42ED-9D1B-C178CF2BAAE6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4.xml><?xml version="1.0" encoding="utf-8"?>
<ds:datastoreItem xmlns:ds="http://schemas.openxmlformats.org/officeDocument/2006/customXml" ds:itemID="{37B5EBD6-C8A0-44AC-88AD-1162D903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Kathryn</dc:creator>
  <cp:keywords/>
  <dc:description/>
  <cp:lastModifiedBy>Xue, Kun</cp:lastModifiedBy>
  <cp:revision>34</cp:revision>
  <cp:lastPrinted>2022-09-30T07:39:00Z</cp:lastPrinted>
  <dcterms:created xsi:type="dcterms:W3CDTF">2022-09-30T18:56:00Z</dcterms:created>
  <dcterms:modified xsi:type="dcterms:W3CDTF">2022-10-06T20:11:00Z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