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A5249C" w14:paraId="4484B0C5" w14:textId="77777777" w:rsidTr="006A046E">
        <w:trPr>
          <w:cantSplit/>
        </w:trPr>
        <w:tc>
          <w:tcPr>
            <w:tcW w:w="6911" w:type="dxa"/>
          </w:tcPr>
          <w:p w14:paraId="706F5501" w14:textId="3E73A757" w:rsidR="00BD1614" w:rsidRPr="00A5249C" w:rsidRDefault="00BD1614" w:rsidP="002A7A1D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A5249C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A5249C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A5249C">
              <w:rPr>
                <w:b/>
                <w:smallCaps/>
                <w:sz w:val="30"/>
                <w:szCs w:val="30"/>
              </w:rPr>
              <w:t>22</w:t>
            </w:r>
            <w:r w:rsidRPr="00A5249C">
              <w:rPr>
                <w:b/>
                <w:smallCaps/>
                <w:sz w:val="30"/>
                <w:szCs w:val="30"/>
              </w:rPr>
              <w:t>)</w:t>
            </w:r>
            <w:r w:rsidRPr="00A5249C">
              <w:rPr>
                <w:b/>
                <w:smallCaps/>
                <w:sz w:val="36"/>
              </w:rPr>
              <w:br/>
            </w:r>
            <w:r w:rsidR="002A7A1D" w:rsidRPr="00A5249C">
              <w:rPr>
                <w:rFonts w:cs="Times New Roman Bold"/>
                <w:b/>
                <w:bCs/>
                <w:szCs w:val="24"/>
              </w:rPr>
              <w:t>Bucarest</w:t>
            </w:r>
            <w:r w:rsidRPr="00A5249C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A5249C">
              <w:rPr>
                <w:rFonts w:cs="Times New Roman Bold"/>
                <w:b/>
                <w:bCs/>
                <w:szCs w:val="24"/>
              </w:rPr>
              <w:t>6</w:t>
            </w:r>
            <w:r w:rsidRPr="00A5249C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A5249C">
              <w:rPr>
                <w:rFonts w:cs="Times New Roman Bold"/>
                <w:b/>
                <w:bCs/>
                <w:szCs w:val="24"/>
              </w:rPr>
              <w:t>septembre</w:t>
            </w:r>
            <w:r w:rsidRPr="00A5249C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A5249C">
              <w:rPr>
                <w:rFonts w:cs="Times New Roman Bold"/>
                <w:b/>
                <w:bCs/>
                <w:szCs w:val="24"/>
              </w:rPr>
              <w:t>–</w:t>
            </w:r>
            <w:r w:rsidRPr="00A5249C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A5249C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A5249C">
              <w:rPr>
                <w:rFonts w:cs="Times New Roman Bold"/>
                <w:b/>
                <w:bCs/>
                <w:szCs w:val="24"/>
              </w:rPr>
              <w:t>4</w:t>
            </w:r>
            <w:r w:rsidRPr="00A5249C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A5249C">
              <w:rPr>
                <w:rFonts w:cs="Times New Roman Bold"/>
                <w:b/>
                <w:bCs/>
                <w:szCs w:val="24"/>
              </w:rPr>
              <w:t>octobre</w:t>
            </w:r>
            <w:r w:rsidRPr="00A5249C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A5249C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A5249C" w:rsidRDefault="002A7A1D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A5249C">
              <w:rPr>
                <w:noProof/>
                <w:lang w:val="en-US"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A5249C" w14:paraId="3120A8D9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A5249C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A5249C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A5249C" w14:paraId="20A2296F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A5249C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A5249C" w:rsidRDefault="00BD1614" w:rsidP="003D637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A5249C" w14:paraId="5EBA9561" w14:textId="77777777" w:rsidTr="006A046E">
        <w:trPr>
          <w:cantSplit/>
        </w:trPr>
        <w:tc>
          <w:tcPr>
            <w:tcW w:w="6911" w:type="dxa"/>
          </w:tcPr>
          <w:p w14:paraId="081C5B53" w14:textId="5ADEACCC" w:rsidR="00BD1614" w:rsidRPr="00A5249C" w:rsidRDefault="00420EF8" w:rsidP="003D637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A5249C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04D667EC" w:rsidR="00BD1614" w:rsidRPr="00A5249C" w:rsidRDefault="00420EF8" w:rsidP="003D637A">
            <w:pPr>
              <w:spacing w:before="0"/>
              <w:rPr>
                <w:rFonts w:cstheme="minorHAnsi"/>
                <w:szCs w:val="24"/>
              </w:rPr>
            </w:pPr>
            <w:r w:rsidRPr="00A5249C">
              <w:rPr>
                <w:rFonts w:cstheme="minorHAnsi"/>
                <w:b/>
                <w:szCs w:val="24"/>
              </w:rPr>
              <w:t>Do</w:t>
            </w:r>
            <w:bookmarkStart w:id="4" w:name="_GoBack"/>
            <w:bookmarkEnd w:id="4"/>
            <w:r w:rsidRPr="00A5249C">
              <w:rPr>
                <w:rFonts w:cstheme="minorHAnsi"/>
                <w:b/>
                <w:szCs w:val="24"/>
              </w:rPr>
              <w:t xml:space="preserve">cument </w:t>
            </w:r>
            <w:r w:rsidR="00474E41" w:rsidRPr="00A5249C">
              <w:rPr>
                <w:rFonts w:cstheme="minorHAnsi"/>
                <w:b/>
                <w:szCs w:val="24"/>
              </w:rPr>
              <w:t>91</w:t>
            </w:r>
            <w:r w:rsidRPr="00A5249C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A5249C" w14:paraId="5C605E2F" w14:textId="77777777" w:rsidTr="006A046E">
        <w:trPr>
          <w:cantSplit/>
        </w:trPr>
        <w:tc>
          <w:tcPr>
            <w:tcW w:w="6911" w:type="dxa"/>
          </w:tcPr>
          <w:p w14:paraId="3701819B" w14:textId="20A8E30E" w:rsidR="00BD1614" w:rsidRPr="00A5249C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117987C5" w:rsidR="00BD1614" w:rsidRPr="00A5249C" w:rsidRDefault="00474E41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A5249C">
              <w:rPr>
                <w:rFonts w:cstheme="minorHAnsi"/>
                <w:b/>
                <w:szCs w:val="24"/>
              </w:rPr>
              <w:t>5</w:t>
            </w:r>
            <w:r w:rsidR="00420EF8" w:rsidRPr="00A5249C">
              <w:rPr>
                <w:rFonts w:cstheme="minorHAnsi"/>
                <w:b/>
                <w:szCs w:val="24"/>
              </w:rPr>
              <w:t xml:space="preserve"> septembre 202</w:t>
            </w:r>
            <w:r w:rsidR="00B668DD" w:rsidRPr="00A5249C">
              <w:rPr>
                <w:rFonts w:cstheme="minorHAnsi"/>
                <w:b/>
                <w:szCs w:val="24"/>
              </w:rPr>
              <w:t>2</w:t>
            </w:r>
          </w:p>
        </w:tc>
      </w:tr>
      <w:tr w:rsidR="00BD1614" w:rsidRPr="00A5249C" w14:paraId="6B2B4BC1" w14:textId="77777777" w:rsidTr="006A046E">
        <w:trPr>
          <w:cantSplit/>
        </w:trPr>
        <w:tc>
          <w:tcPr>
            <w:tcW w:w="6911" w:type="dxa"/>
          </w:tcPr>
          <w:p w14:paraId="780A194C" w14:textId="77777777" w:rsidR="00BD1614" w:rsidRPr="00A5249C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4A692192" w:rsidR="00BD1614" w:rsidRPr="00A5249C" w:rsidRDefault="00420EF8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A5249C">
              <w:rPr>
                <w:rFonts w:cstheme="minorHAnsi"/>
                <w:b/>
                <w:szCs w:val="24"/>
              </w:rPr>
              <w:t xml:space="preserve">Original: </w:t>
            </w:r>
            <w:r w:rsidR="00474E41" w:rsidRPr="00A5249C">
              <w:rPr>
                <w:rFonts w:cstheme="minorHAnsi"/>
                <w:b/>
                <w:szCs w:val="24"/>
              </w:rPr>
              <w:t>espagnol</w:t>
            </w:r>
          </w:p>
        </w:tc>
      </w:tr>
      <w:tr w:rsidR="00BD1614" w:rsidRPr="00A5249C" w14:paraId="4259B884" w14:textId="77777777" w:rsidTr="006A046E">
        <w:trPr>
          <w:cantSplit/>
        </w:trPr>
        <w:tc>
          <w:tcPr>
            <w:tcW w:w="10031" w:type="dxa"/>
            <w:gridSpan w:val="2"/>
          </w:tcPr>
          <w:p w14:paraId="770628D7" w14:textId="77777777" w:rsidR="00BD1614" w:rsidRPr="00A5249C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A5249C" w14:paraId="6A9FB924" w14:textId="77777777" w:rsidTr="006A046E">
        <w:trPr>
          <w:cantSplit/>
        </w:trPr>
        <w:tc>
          <w:tcPr>
            <w:tcW w:w="10031" w:type="dxa"/>
            <w:gridSpan w:val="2"/>
          </w:tcPr>
          <w:p w14:paraId="070875E6" w14:textId="784AF12A" w:rsidR="00BD1614" w:rsidRPr="00A5249C" w:rsidRDefault="00474E41" w:rsidP="006A046E">
            <w:pPr>
              <w:pStyle w:val="Source"/>
            </w:pPr>
            <w:bookmarkStart w:id="5" w:name="dsource" w:colFirst="0" w:colLast="0"/>
            <w:bookmarkEnd w:id="3"/>
            <w:r w:rsidRPr="00A5249C">
              <w:t>Cuba</w:t>
            </w:r>
          </w:p>
        </w:tc>
      </w:tr>
      <w:tr w:rsidR="00BD1614" w:rsidRPr="00A5249C" w14:paraId="534EEA05" w14:textId="77777777" w:rsidTr="006A046E">
        <w:trPr>
          <w:cantSplit/>
        </w:trPr>
        <w:tc>
          <w:tcPr>
            <w:tcW w:w="10031" w:type="dxa"/>
            <w:gridSpan w:val="2"/>
          </w:tcPr>
          <w:p w14:paraId="0C8E89F3" w14:textId="1E09E0E1" w:rsidR="00BD1614" w:rsidRPr="00A5249C" w:rsidRDefault="00A5249C" w:rsidP="006A046E">
            <w:pPr>
              <w:pStyle w:val="Title1"/>
            </w:pPr>
            <w:bookmarkStart w:id="6" w:name="dtitle1" w:colFirst="0" w:colLast="0"/>
            <w:bookmarkEnd w:id="5"/>
            <w:r w:rsidRPr="00A5249C">
              <w:t>Propositions pour les travaux de la Conférence</w:t>
            </w:r>
          </w:p>
        </w:tc>
      </w:tr>
      <w:tr w:rsidR="00BD1614" w:rsidRPr="00A5249C" w14:paraId="37DA32CE" w14:textId="77777777" w:rsidTr="006A046E">
        <w:trPr>
          <w:cantSplit/>
        </w:trPr>
        <w:tc>
          <w:tcPr>
            <w:tcW w:w="10031" w:type="dxa"/>
            <w:gridSpan w:val="2"/>
          </w:tcPr>
          <w:p w14:paraId="1574AB3E" w14:textId="6291F476" w:rsidR="00BD1614" w:rsidRPr="00A5249C" w:rsidRDefault="00BD1614" w:rsidP="006A046E">
            <w:pPr>
              <w:pStyle w:val="Title2"/>
            </w:pPr>
            <w:bookmarkStart w:id="7" w:name="dtitle2" w:colFirst="0" w:colLast="0"/>
            <w:bookmarkEnd w:id="6"/>
          </w:p>
        </w:tc>
      </w:tr>
      <w:tr w:rsidR="00474E41" w:rsidRPr="00A5249C" w14:paraId="2D5A6458" w14:textId="77777777" w:rsidTr="00B13CD7">
        <w:trPr>
          <w:cantSplit/>
        </w:trPr>
        <w:tc>
          <w:tcPr>
            <w:tcW w:w="10031" w:type="dxa"/>
            <w:gridSpan w:val="2"/>
          </w:tcPr>
          <w:p w14:paraId="7D893C72" w14:textId="77777777" w:rsidR="00474E41" w:rsidRPr="00A5249C" w:rsidRDefault="00474E41" w:rsidP="00474E41">
            <w:pPr>
              <w:pStyle w:val="Headingb"/>
            </w:pPr>
            <w:bookmarkStart w:id="8" w:name="dtitle3" w:colFirst="0" w:colLast="0"/>
            <w:bookmarkEnd w:id="7"/>
            <w:r w:rsidRPr="00A5249C">
              <w:t>Résumé</w:t>
            </w:r>
          </w:p>
          <w:p w14:paraId="7FE9A7BE" w14:textId="21C5901F" w:rsidR="00474E41" w:rsidRPr="00A5249C" w:rsidRDefault="00A5249C" w:rsidP="00474E41">
            <w:r w:rsidRPr="00A5249C">
              <w:t xml:space="preserve">Cuba a soumis deux propositions pour les travaux de la </w:t>
            </w:r>
            <w:r w:rsidRPr="00A5249C">
              <w:rPr>
                <w:szCs w:val="24"/>
              </w:rPr>
              <w:t xml:space="preserve">Conférence de plénipotentiaires </w:t>
            </w:r>
            <w:r w:rsidRPr="00A5249C">
              <w:t xml:space="preserve">(PP-22), </w:t>
            </w:r>
            <w:r w:rsidR="000C5237">
              <w:t xml:space="preserve">consignées dans les </w:t>
            </w:r>
            <w:r w:rsidRPr="00A5249C">
              <w:t>addenda au présent document</w:t>
            </w:r>
            <w:r w:rsidR="00474E41" w:rsidRPr="00A5249C">
              <w:t>.</w:t>
            </w:r>
          </w:p>
          <w:p w14:paraId="41D51012" w14:textId="4B0917C4" w:rsidR="00474E41" w:rsidRPr="00A5249C" w:rsidRDefault="00474E41" w:rsidP="00474E41">
            <w:pPr>
              <w:pStyle w:val="Headingb"/>
            </w:pPr>
            <w:r w:rsidRPr="00A5249C">
              <w:t>Résultats attendus:</w:t>
            </w:r>
          </w:p>
          <w:p w14:paraId="5A4BE9EF" w14:textId="4D9BD14D" w:rsidR="00474E41" w:rsidRPr="00A5249C" w:rsidRDefault="00A5249C" w:rsidP="00A350D4">
            <w:pPr>
              <w:spacing w:after="120"/>
            </w:pPr>
            <w:r w:rsidRPr="00A5249C">
              <w:t>Cuba souhaite inviter la PP-22 à examiner les propositions et à approu</w:t>
            </w:r>
            <w:r w:rsidR="00DA5B67">
              <w:t>ver la révision de la Résolution </w:t>
            </w:r>
            <w:r w:rsidRPr="00A5249C">
              <w:t>64 ainsi que le projet de nouvelle Résolution</w:t>
            </w:r>
            <w:r w:rsidR="00474E41" w:rsidRPr="00A5249C">
              <w:t>.</w:t>
            </w:r>
          </w:p>
        </w:tc>
      </w:tr>
    </w:tbl>
    <w:bookmarkEnd w:id="8"/>
    <w:p w14:paraId="0624853E" w14:textId="1913AF06" w:rsidR="00474E41" w:rsidRPr="00A5249C" w:rsidRDefault="00A5249C" w:rsidP="00DA5B67">
      <w:pPr>
        <w:spacing w:before="360" w:after="120"/>
      </w:pPr>
      <w:r w:rsidRPr="00A5249C">
        <w:t>Les deux propositions soumises par Cuba sont les suivantes</w:t>
      </w:r>
      <w:r w:rsidR="00474E41" w:rsidRPr="00A5249C"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792"/>
        <w:gridCol w:w="2268"/>
      </w:tblGrid>
      <w:tr w:rsidR="00474E41" w:rsidRPr="00A5249C" w14:paraId="12B48FBC" w14:textId="77777777" w:rsidTr="00DA5B67">
        <w:tc>
          <w:tcPr>
            <w:tcW w:w="7792" w:type="dxa"/>
          </w:tcPr>
          <w:p w14:paraId="2123FDAD" w14:textId="0B56C96E" w:rsidR="00474E41" w:rsidRPr="00A5249C" w:rsidRDefault="00474E41" w:rsidP="00A350D4">
            <w:pPr>
              <w:spacing w:before="60" w:after="60"/>
            </w:pPr>
            <w:r w:rsidRPr="00A5249C">
              <w:t>Proposition de révision de la Résolution 64: Accès non discriminatoire aux moyens, services et applications modernes reposant sur les télécommunications et les technologies de l'information et de la communication, y compris la recherche appliquée, le transfert de technologie et les réunions électroniques, selon des modalités mutuellement convenues</w:t>
            </w:r>
          </w:p>
        </w:tc>
        <w:tc>
          <w:tcPr>
            <w:tcW w:w="2268" w:type="dxa"/>
          </w:tcPr>
          <w:p w14:paraId="7CC7A93D" w14:textId="338AC626" w:rsidR="00474E41" w:rsidRPr="00A5249C" w:rsidRDefault="00474E41" w:rsidP="00A350D4">
            <w:pPr>
              <w:spacing w:before="60" w:after="60"/>
            </w:pPr>
            <w:r w:rsidRPr="00A5249C">
              <w:t>Addendum 1</w:t>
            </w:r>
          </w:p>
        </w:tc>
      </w:tr>
      <w:tr w:rsidR="00474E41" w:rsidRPr="00A5249C" w14:paraId="6B0233A6" w14:textId="77777777" w:rsidTr="00DA5B67">
        <w:tc>
          <w:tcPr>
            <w:tcW w:w="7792" w:type="dxa"/>
          </w:tcPr>
          <w:p w14:paraId="33FADB77" w14:textId="27057E49" w:rsidR="00474E41" w:rsidRPr="00A5249C" w:rsidRDefault="00474E41" w:rsidP="00A350D4">
            <w:pPr>
              <w:spacing w:before="60" w:after="60"/>
            </w:pPr>
            <w:r w:rsidRPr="00A5249C">
              <w:t>Projet de nouvelle Résolution: Rôle des télécommunications/technologies de l'information et de la communication dans l'atténuation des effets des pandémies mondiales</w:t>
            </w:r>
          </w:p>
        </w:tc>
        <w:tc>
          <w:tcPr>
            <w:tcW w:w="2268" w:type="dxa"/>
          </w:tcPr>
          <w:p w14:paraId="39C2389A" w14:textId="15FC3F79" w:rsidR="00474E41" w:rsidRPr="00A5249C" w:rsidRDefault="00474E41" w:rsidP="00A350D4">
            <w:pPr>
              <w:spacing w:before="60" w:after="60"/>
            </w:pPr>
            <w:r w:rsidRPr="00A5249C">
              <w:t>Addendum 2</w:t>
            </w:r>
          </w:p>
        </w:tc>
      </w:tr>
    </w:tbl>
    <w:p w14:paraId="5BD5EF37" w14:textId="77777777" w:rsidR="00DA5B67" w:rsidRDefault="00DA5B67" w:rsidP="00411C49">
      <w:pPr>
        <w:pStyle w:val="Reasons"/>
      </w:pPr>
    </w:p>
    <w:p w14:paraId="41D2DBEE" w14:textId="713545C0" w:rsidR="00BD1614" w:rsidRPr="00A5249C" w:rsidRDefault="00DA5B67" w:rsidP="00DA5B67">
      <w:pPr>
        <w:jc w:val="center"/>
      </w:pPr>
      <w:r>
        <w:t>______________</w:t>
      </w:r>
    </w:p>
    <w:sectPr w:rsidR="00BD1614" w:rsidRPr="00A5249C" w:rsidSect="003A0B7D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645D" w14:textId="77777777" w:rsidR="00696B2D" w:rsidRDefault="00696B2D">
      <w:r>
        <w:separator/>
      </w:r>
    </w:p>
  </w:endnote>
  <w:endnote w:type="continuationSeparator" w:id="0">
    <w:p w14:paraId="171487AF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F7C66" w14:textId="7F2C937F" w:rsidR="000C467B" w:rsidRDefault="000D15FB" w:rsidP="00A350D4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ED8F5" w14:textId="77777777" w:rsidR="00696B2D" w:rsidRDefault="00696B2D">
      <w:r>
        <w:t>____________________</w:t>
      </w:r>
    </w:p>
  </w:footnote>
  <w:footnote w:type="continuationSeparator" w:id="0">
    <w:p w14:paraId="38068C5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ED6A7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76FEC">
      <w:rPr>
        <w:noProof/>
      </w:rPr>
      <w:t>2</w:t>
    </w:r>
    <w:r>
      <w:fldChar w:fldCharType="end"/>
    </w:r>
  </w:p>
  <w:p w14:paraId="650D8FD2" w14:textId="6BAD7C93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420EF8">
      <w:t>x-F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ECD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E65C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88D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38F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9A1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66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C6A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ED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F03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21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67B"/>
    <w:rsid w:val="000C5237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A0E1B"/>
    <w:rsid w:val="002A7A1D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20EF8"/>
    <w:rsid w:val="00430015"/>
    <w:rsid w:val="004678D0"/>
    <w:rsid w:val="00474E41"/>
    <w:rsid w:val="00482954"/>
    <w:rsid w:val="004951C0"/>
    <w:rsid w:val="004C7646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96596"/>
    <w:rsid w:val="009A0E15"/>
    <w:rsid w:val="009D4037"/>
    <w:rsid w:val="009F0592"/>
    <w:rsid w:val="00A20E72"/>
    <w:rsid w:val="00A246DC"/>
    <w:rsid w:val="00A350D4"/>
    <w:rsid w:val="00A47BAF"/>
    <w:rsid w:val="00A5249C"/>
    <w:rsid w:val="00A542D3"/>
    <w:rsid w:val="00A5784F"/>
    <w:rsid w:val="00A8436E"/>
    <w:rsid w:val="00A95B66"/>
    <w:rsid w:val="00AE0667"/>
    <w:rsid w:val="00B13CD7"/>
    <w:rsid w:val="00B41E0A"/>
    <w:rsid w:val="00B56DE0"/>
    <w:rsid w:val="00B668DD"/>
    <w:rsid w:val="00B71F12"/>
    <w:rsid w:val="00B76FEC"/>
    <w:rsid w:val="00B96B1E"/>
    <w:rsid w:val="00BB2A6F"/>
    <w:rsid w:val="00BD1614"/>
    <w:rsid w:val="00BD382C"/>
    <w:rsid w:val="00BD5DA6"/>
    <w:rsid w:val="00BF75C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2410C"/>
    <w:rsid w:val="00D56483"/>
    <w:rsid w:val="00D5658F"/>
    <w:rsid w:val="00D56AD6"/>
    <w:rsid w:val="00D70019"/>
    <w:rsid w:val="00D74B58"/>
    <w:rsid w:val="00D82ABE"/>
    <w:rsid w:val="00DA4ABA"/>
    <w:rsid w:val="00DA5B67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1480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rsid w:val="0047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F75C6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Royer, Veronique</cp:lastModifiedBy>
  <cp:revision>6</cp:revision>
  <dcterms:created xsi:type="dcterms:W3CDTF">2022-09-22T13:54:00Z</dcterms:created>
  <dcterms:modified xsi:type="dcterms:W3CDTF">2022-09-22T14:49:00Z</dcterms:modified>
  <cp:category>Conference document</cp:category>
</cp:coreProperties>
</file>