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656AA6BC" w14:textId="77777777" w:rsidTr="00A35461">
        <w:trPr>
          <w:cantSplit/>
          <w:trHeight w:val="20"/>
        </w:trPr>
        <w:tc>
          <w:tcPr>
            <w:tcW w:w="6620" w:type="dxa"/>
          </w:tcPr>
          <w:p w14:paraId="7CF066AC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2D9FC58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bidi="ar-SA"/>
              </w:rPr>
              <w:drawing>
                <wp:inline distT="0" distB="0" distL="0" distR="0" wp14:anchorId="54DDA209" wp14:editId="559E20B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55FE0019" w14:textId="77777777" w:rsidTr="00A35461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78B657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9BF968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5232ECCB" w14:textId="77777777" w:rsidTr="00A35461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C569720" w14:textId="77777777" w:rsidR="003A0ECA" w:rsidRPr="003A0ECA" w:rsidRDefault="003A0ECA" w:rsidP="00AE69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0F06A82" w14:textId="77777777" w:rsidR="003A0ECA" w:rsidRPr="003A0ECA" w:rsidRDefault="003A0ECA" w:rsidP="00AE69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2ECFBA0" w14:textId="77777777" w:rsidTr="00A35461">
        <w:trPr>
          <w:cantSplit/>
        </w:trPr>
        <w:tc>
          <w:tcPr>
            <w:tcW w:w="6620" w:type="dxa"/>
          </w:tcPr>
          <w:p w14:paraId="06B3136C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1EFCCA63" w14:textId="77777777" w:rsidR="00F27DBC" w:rsidRPr="005449B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5449B9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5449B9">
              <w:rPr>
                <w:b/>
                <w:bCs/>
              </w:rPr>
              <w:t>88-A</w:t>
            </w:r>
          </w:p>
        </w:tc>
      </w:tr>
      <w:tr w:rsidR="00F27DBC" w:rsidRPr="003A0ECA" w14:paraId="7F44C89A" w14:textId="77777777" w:rsidTr="00A35461">
        <w:trPr>
          <w:cantSplit/>
        </w:trPr>
        <w:tc>
          <w:tcPr>
            <w:tcW w:w="6620" w:type="dxa"/>
          </w:tcPr>
          <w:p w14:paraId="387E03CA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5642DFB" w14:textId="77777777" w:rsidR="00F27DBC" w:rsidRPr="005449B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5449B9">
              <w:rPr>
                <w:b/>
                <w:bCs/>
              </w:rPr>
              <w:t>5</w:t>
            </w:r>
            <w:r w:rsidRPr="005449B9">
              <w:rPr>
                <w:b/>
                <w:bCs/>
                <w:rtl/>
              </w:rPr>
              <w:t xml:space="preserve"> سبتمبر </w:t>
            </w:r>
            <w:r w:rsidRPr="005449B9">
              <w:rPr>
                <w:b/>
                <w:bCs/>
              </w:rPr>
              <w:t>2022</w:t>
            </w:r>
          </w:p>
        </w:tc>
      </w:tr>
      <w:tr w:rsidR="00F27DBC" w:rsidRPr="003A0ECA" w14:paraId="0B7BD785" w14:textId="77777777" w:rsidTr="00A35461">
        <w:trPr>
          <w:cantSplit/>
        </w:trPr>
        <w:tc>
          <w:tcPr>
            <w:tcW w:w="6620" w:type="dxa"/>
          </w:tcPr>
          <w:p w14:paraId="0CD0B4A9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DAF5C7C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بالروسية</w:t>
            </w:r>
          </w:p>
        </w:tc>
      </w:tr>
      <w:tr w:rsidR="003A0ECA" w:rsidRPr="003A0ECA" w14:paraId="4B48C0E9" w14:textId="77777777" w:rsidTr="00A35461">
        <w:trPr>
          <w:cantSplit/>
        </w:trPr>
        <w:tc>
          <w:tcPr>
            <w:tcW w:w="6620" w:type="dxa"/>
          </w:tcPr>
          <w:p w14:paraId="2907ADF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6A9630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23148A5F" w14:textId="77777777" w:rsidTr="00A35461">
        <w:trPr>
          <w:cantSplit/>
        </w:trPr>
        <w:tc>
          <w:tcPr>
            <w:tcW w:w="9672" w:type="dxa"/>
            <w:gridSpan w:val="2"/>
          </w:tcPr>
          <w:p w14:paraId="411D7B6B" w14:textId="77777777" w:rsidR="003A0ECA" w:rsidRPr="00AE6946" w:rsidRDefault="003A0ECA" w:rsidP="00AE6946">
            <w:pPr>
              <w:pStyle w:val="Source"/>
            </w:pPr>
            <w:r w:rsidRPr="00AE6946">
              <w:rPr>
                <w:rtl/>
              </w:rPr>
              <w:t>الاتحاد الروسي</w:t>
            </w:r>
          </w:p>
        </w:tc>
      </w:tr>
      <w:tr w:rsidR="003A0ECA" w:rsidRPr="003A0ECA" w14:paraId="1E63C97D" w14:textId="77777777" w:rsidTr="00A35461">
        <w:trPr>
          <w:cantSplit/>
        </w:trPr>
        <w:tc>
          <w:tcPr>
            <w:tcW w:w="9672" w:type="dxa"/>
            <w:gridSpan w:val="2"/>
          </w:tcPr>
          <w:p w14:paraId="660D1176" w14:textId="0B022436" w:rsidR="003A0ECA" w:rsidRPr="00671FED" w:rsidRDefault="00AE6946" w:rsidP="00671FED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</w:rPr>
              <w:t xml:space="preserve">مشروع </w:t>
            </w:r>
            <w:r w:rsidR="001D7E51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قرار </w:t>
            </w:r>
            <w:r w:rsidR="001D7E51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جديد </w:t>
            </w:r>
            <w:r w:rsidR="003A0ECA" w:rsidRPr="00671FED">
              <w:rPr>
                <w:rtl/>
                <w:lang w:eastAsia="zh-CN" w:bidi="ar-SY"/>
              </w:rPr>
              <w:t>[RUS-1]</w:t>
            </w:r>
            <w:r w:rsidR="00510096">
              <w:rPr>
                <w:rFonts w:hint="cs"/>
                <w:rtl/>
                <w:lang w:eastAsia="zh-CN" w:bidi="ar-SY"/>
              </w:rPr>
              <w:t xml:space="preserve"> لمؤتمر المندوبين المفوضين لعام 2022</w:t>
            </w:r>
            <w:r w:rsidR="003A0ECA" w:rsidRPr="00671FED">
              <w:rPr>
                <w:rtl/>
                <w:lang w:eastAsia="zh-CN" w:bidi="ar-SY"/>
              </w:rPr>
              <w:t>:</w:t>
            </w:r>
          </w:p>
        </w:tc>
      </w:tr>
      <w:tr w:rsidR="003A0ECA" w:rsidRPr="003A0ECA" w14:paraId="6CD873C0" w14:textId="77777777" w:rsidTr="00A35461">
        <w:trPr>
          <w:cantSplit/>
        </w:trPr>
        <w:tc>
          <w:tcPr>
            <w:tcW w:w="9672" w:type="dxa"/>
            <w:gridSpan w:val="2"/>
          </w:tcPr>
          <w:p w14:paraId="7AF6E5BD" w14:textId="2886A3C6" w:rsidR="003A0ECA" w:rsidRPr="00510096" w:rsidRDefault="00EA1D26" w:rsidP="00EA1D26">
            <w:pPr>
              <w:pStyle w:val="Title2"/>
              <w:rPr>
                <w:lang w:val="en-US" w:eastAsia="zh-CN"/>
              </w:rPr>
            </w:pPr>
            <w:r w:rsidRPr="00510096">
              <w:rPr>
                <w:rFonts w:hint="cs"/>
                <w:rtl/>
                <w:lang w:val="en-US" w:eastAsia="zh-CN"/>
              </w:rPr>
              <w:t xml:space="preserve">احترام </w:t>
            </w:r>
            <w:r w:rsidRPr="00510096">
              <w:rPr>
                <w:rtl/>
                <w:lang w:val="en-US" w:eastAsia="zh-CN"/>
              </w:rPr>
              <w:t>حقـوق الدول الأعضاء وأعضاء القطاعات</w:t>
            </w:r>
            <w:r w:rsidRPr="00510096">
              <w:rPr>
                <w:rFonts w:hint="cs"/>
                <w:rtl/>
                <w:lang w:val="en-US" w:eastAsia="zh-CN"/>
              </w:rPr>
              <w:t xml:space="preserve"> في الاتحاد الدولي للاتصالات واحترام حقوق الإنسان الأساسي</w:t>
            </w:r>
            <w:r w:rsidR="00997843" w:rsidRPr="00510096">
              <w:rPr>
                <w:rFonts w:hint="cs"/>
                <w:rtl/>
                <w:lang w:val="en-US" w:eastAsia="zh-CN"/>
              </w:rPr>
              <w:t>ة</w:t>
            </w:r>
          </w:p>
        </w:tc>
      </w:tr>
    </w:tbl>
    <w:p w14:paraId="3C5EAFB8" w14:textId="1787FA11" w:rsidR="00B23D50" w:rsidRDefault="00B23D50" w:rsidP="00B23D50"/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23D50" w:rsidRPr="00B23D50" w14:paraId="3B25F5D0" w14:textId="77777777" w:rsidTr="0016558B">
        <w:trPr>
          <w:jc w:val="center"/>
        </w:trPr>
        <w:tc>
          <w:tcPr>
            <w:tcW w:w="8080" w:type="dxa"/>
          </w:tcPr>
          <w:p w14:paraId="4AE09E79" w14:textId="77777777" w:rsidR="00B23D50" w:rsidRPr="00B23D50" w:rsidRDefault="00B23D50" w:rsidP="00B23D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rtl/>
                <w:lang w:val="en-US" w:eastAsia="zh-CN" w:bidi="ar-SY"/>
              </w:rPr>
            </w:pPr>
            <w:r w:rsidRPr="00B23D50">
              <w:rPr>
                <w:rFonts w:hint="cs"/>
                <w:b/>
                <w:bCs/>
                <w:rtl/>
                <w:lang w:val="en-US" w:eastAsia="zh-CN" w:bidi="ar-SY"/>
              </w:rPr>
              <w:t>ملخص</w:t>
            </w:r>
          </w:p>
          <w:p w14:paraId="262C5296" w14:textId="20DFED99" w:rsidR="00B23D50" w:rsidRPr="00B23D50" w:rsidRDefault="00B23D50" w:rsidP="00B23D50">
            <w:pPr>
              <w:rPr>
                <w:rtl/>
                <w:lang w:val="en-US" w:bidi="ar-SY"/>
              </w:rPr>
            </w:pPr>
            <w:r>
              <w:rPr>
                <w:rtl/>
                <w:lang w:val="en-US" w:bidi="ar-SY"/>
              </w:rPr>
              <w:t xml:space="preserve">يقترح الاتحاد الروسي </w:t>
            </w:r>
            <w:r>
              <w:rPr>
                <w:rFonts w:hint="cs"/>
                <w:rtl/>
                <w:lang w:val="en-US" w:bidi="ar-SY"/>
              </w:rPr>
              <w:t xml:space="preserve">مشروع القرار الجديد هذا بشأن </w:t>
            </w:r>
            <w:r w:rsidRPr="00510096">
              <w:rPr>
                <w:rtl/>
                <w:lang w:val="en-US" w:bidi="ar-SY"/>
              </w:rPr>
              <w:t>احترام حقـوق الدول الأعضاء وأعضاء القطاعات في الاتحاد الدولي للاتصالات واحترام حقوق الإنسان الأساسية</w:t>
            </w:r>
            <w:r>
              <w:rPr>
                <w:rFonts w:hint="cs"/>
                <w:rtl/>
                <w:lang w:val="en-US" w:bidi="ar-SY"/>
              </w:rPr>
              <w:t>،</w:t>
            </w:r>
            <w:r w:rsidRPr="00510096">
              <w:rPr>
                <w:rtl/>
                <w:lang w:val="en-US" w:bidi="ar-SY"/>
              </w:rPr>
              <w:t xml:space="preserve"> </w:t>
            </w:r>
            <w:r w:rsidRPr="00EA1D26">
              <w:rPr>
                <w:rtl/>
                <w:lang w:val="en-US" w:bidi="ar-SY"/>
              </w:rPr>
              <w:t>من أجل صون حقوق الإنسان الخاصة بالمرشحين الذين تسمّيهم الدول الأعضاء وأعضاء القطاعات</w:t>
            </w:r>
            <w:r w:rsidRPr="00CF2A99">
              <w:rPr>
                <w:rtl/>
                <w:lang w:val="en-US" w:bidi="ar-SY"/>
              </w:rPr>
              <w:t xml:space="preserve">، وعند الاقتضاء، </w:t>
            </w:r>
            <w:r w:rsidRPr="00CF2A99">
              <w:rPr>
                <w:rFonts w:hint="cs"/>
                <w:rtl/>
                <w:lang w:val="en-US" w:bidi="ar-SY"/>
              </w:rPr>
              <w:t>منظمات الاتصالات الإقليمية للاتحاد</w:t>
            </w:r>
            <w:r w:rsidRPr="00CF2A99">
              <w:rPr>
                <w:rFonts w:hint="cs"/>
                <w:rtl/>
                <w:lang w:val="en-US" w:bidi="ar-LB"/>
              </w:rPr>
              <w:t>، لشغل مناصب ال</w:t>
            </w:r>
            <w:r w:rsidRPr="00CF2A99">
              <w:rPr>
                <w:rtl/>
                <w:lang w:val="en-US" w:bidi="ar-SY"/>
              </w:rPr>
              <w:t xml:space="preserve">مسؤولين </w:t>
            </w:r>
            <w:r w:rsidRPr="00CF2A99">
              <w:rPr>
                <w:rFonts w:hint="cs"/>
                <w:rtl/>
                <w:lang w:val="en-US" w:bidi="ar-SY"/>
              </w:rPr>
              <w:t>ال</w:t>
            </w:r>
            <w:r w:rsidRPr="00CF2A99">
              <w:rPr>
                <w:rtl/>
                <w:lang w:val="en-US" w:bidi="ar-SY"/>
              </w:rPr>
              <w:t>منتخَبين</w:t>
            </w:r>
            <w:r w:rsidRPr="00CF2A99">
              <w:rPr>
                <w:rFonts w:hint="cs"/>
                <w:rtl/>
                <w:lang w:val="en-US" w:bidi="ar-SY"/>
              </w:rPr>
              <w:t>،</w:t>
            </w:r>
            <w:r w:rsidRPr="00CF2A99">
              <w:rPr>
                <w:rtl/>
                <w:lang w:val="en-US" w:bidi="ar-SY"/>
              </w:rPr>
              <w:t xml:space="preserve"> </w:t>
            </w:r>
            <w:r w:rsidRPr="00CF2A99">
              <w:rPr>
                <w:rFonts w:hint="cs"/>
                <w:rtl/>
                <w:lang w:val="en-US" w:bidi="ar-SY"/>
              </w:rPr>
              <w:t>وأعضاء</w:t>
            </w:r>
            <w:r w:rsidRPr="00CF2A99">
              <w:rPr>
                <w:rtl/>
                <w:lang w:val="en-US" w:bidi="ar-SY"/>
              </w:rPr>
              <w:t xml:space="preserve"> لجنة لوائح الراديو، </w:t>
            </w:r>
            <w:r w:rsidRPr="00CF2A99">
              <w:rPr>
                <w:rFonts w:hint="cs"/>
                <w:rtl/>
                <w:lang w:val="en-US" w:bidi="ar-SY"/>
              </w:rPr>
              <w:t>و</w:t>
            </w:r>
            <w:r w:rsidRPr="00CF2A99">
              <w:rPr>
                <w:rtl/>
                <w:lang w:val="en-US" w:bidi="ar-SY"/>
              </w:rPr>
              <w:t>رؤساء ونواب رؤساء المؤتمرات والجمعيات و</w:t>
            </w:r>
            <w:r>
              <w:rPr>
                <w:rFonts w:hint="cs"/>
                <w:rtl/>
                <w:lang w:val="en-US" w:bidi="ar-SY"/>
              </w:rPr>
              <w:t>أفرقة</w:t>
            </w:r>
            <w:r w:rsidRPr="00CF2A99">
              <w:rPr>
                <w:rtl/>
                <w:lang w:val="en-US" w:bidi="ar-SY"/>
              </w:rPr>
              <w:t xml:space="preserve"> العمل وأفرقة الخبراء التابعة لمجلس</w:t>
            </w:r>
            <w:r w:rsidRPr="00CF2A99">
              <w:rPr>
                <w:rFonts w:hint="cs"/>
                <w:rtl/>
                <w:lang w:val="en-US" w:bidi="ar-SY"/>
              </w:rPr>
              <w:t xml:space="preserve"> الاتحاد</w:t>
            </w:r>
            <w:r w:rsidRPr="00CF2A99">
              <w:rPr>
                <w:rtl/>
                <w:lang w:val="en-US" w:bidi="ar-SY"/>
              </w:rPr>
              <w:t>، والأفرقة الاستشارية ولجان الدراسات وهيئات العمل الأخرى التابعة لقطاعات الاتحاد، وحقّ الدول الأعضاء وأعضاء القطاعات في</w:t>
            </w:r>
            <w:r w:rsidRPr="00CF2A99">
              <w:rPr>
                <w:rFonts w:hint="cs"/>
                <w:rtl/>
                <w:lang w:val="en-US" w:bidi="ar-SY"/>
              </w:rPr>
              <w:t xml:space="preserve"> الترشّح و</w:t>
            </w:r>
            <w:r w:rsidRPr="00CF2A99">
              <w:rPr>
                <w:rtl/>
                <w:lang w:val="en-US" w:bidi="ar-SY"/>
              </w:rPr>
              <w:t>تقديم مرشحيهم</w:t>
            </w:r>
            <w:r w:rsidRPr="00CF2A99">
              <w:rPr>
                <w:rFonts w:hint="cs"/>
                <w:rtl/>
                <w:lang w:val="en-US" w:bidi="ar-SY"/>
              </w:rPr>
              <w:t>.</w:t>
            </w:r>
          </w:p>
          <w:p w14:paraId="0D691B0A" w14:textId="03066C48" w:rsidR="00B23D50" w:rsidRPr="00B23D50" w:rsidRDefault="00B23D50" w:rsidP="00B23D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rtl/>
                <w:lang w:val="en-US" w:eastAsia="zh-CN" w:bidi="ar-SY"/>
              </w:rPr>
            </w:pPr>
            <w:r>
              <w:rPr>
                <w:rFonts w:hint="cs"/>
                <w:b/>
                <w:bCs/>
                <w:rtl/>
                <w:lang w:val="en-US" w:eastAsia="zh-CN" w:bidi="ar-SY"/>
              </w:rPr>
              <w:t>المقترح</w:t>
            </w:r>
          </w:p>
          <w:p w14:paraId="27D540DC" w14:textId="26AB898F" w:rsidR="00B23D50" w:rsidRPr="00B23D50" w:rsidRDefault="00B23D50" w:rsidP="00B23D50">
            <w:pPr>
              <w:spacing w:after="120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يُقترح أن ينظر</w:t>
            </w:r>
            <w:r w:rsidRPr="00806A42">
              <w:rPr>
                <w:rtl/>
                <w:lang w:val="en-US" w:bidi="ar-SY"/>
              </w:rPr>
              <w:t xml:space="preserve"> مؤتمر المندوب</w:t>
            </w:r>
            <w:r>
              <w:rPr>
                <w:rtl/>
                <w:lang w:val="en-US" w:bidi="ar-SY"/>
              </w:rPr>
              <w:t xml:space="preserve">ين المفوضين لعام 2022 </w:t>
            </w:r>
            <w:r w:rsidRPr="00806A42">
              <w:rPr>
                <w:rtl/>
                <w:lang w:val="en-US" w:bidi="ar-SY"/>
              </w:rPr>
              <w:t xml:space="preserve">في مشروع </w:t>
            </w:r>
            <w:r>
              <w:rPr>
                <w:rFonts w:hint="cs"/>
                <w:rtl/>
                <w:lang w:val="en-US" w:bidi="ar-SY"/>
              </w:rPr>
              <w:t>ال</w:t>
            </w:r>
            <w:r w:rsidRPr="00806A42">
              <w:rPr>
                <w:rtl/>
                <w:lang w:val="en-US" w:bidi="ar-SY"/>
              </w:rPr>
              <w:t xml:space="preserve">قرار </w:t>
            </w:r>
            <w:r>
              <w:rPr>
                <w:rFonts w:hint="cs"/>
                <w:rtl/>
                <w:lang w:val="en-US" w:bidi="ar-SY"/>
              </w:rPr>
              <w:t>ال</w:t>
            </w:r>
            <w:r w:rsidRPr="00806A42">
              <w:rPr>
                <w:rtl/>
                <w:lang w:val="en-US" w:bidi="ar-SY"/>
              </w:rPr>
              <w:t xml:space="preserve">جديد </w:t>
            </w:r>
            <w:r>
              <w:rPr>
                <w:rFonts w:hint="cs"/>
                <w:rtl/>
                <w:lang w:val="en-US" w:bidi="ar-SY"/>
              </w:rPr>
              <w:t>المتعلق</w:t>
            </w:r>
            <w:r w:rsidRPr="00806A42">
              <w:rPr>
                <w:rtl/>
                <w:lang w:val="en-US" w:bidi="ar-SY"/>
              </w:rPr>
              <w:t xml:space="preserve"> </w:t>
            </w:r>
            <w:r>
              <w:rPr>
                <w:rFonts w:hint="cs"/>
                <w:rtl/>
                <w:lang w:val="en-US" w:bidi="ar-SY"/>
              </w:rPr>
              <w:t>ب</w:t>
            </w:r>
            <w:r w:rsidRPr="00806A42">
              <w:rPr>
                <w:rtl/>
                <w:lang w:val="en-US" w:bidi="ar-SY"/>
              </w:rPr>
              <w:t>احترام حقوق الدول الأعضاء وأعضاء القطاعات في الاتحاد الدولي للاتصالات واحترام حقوق الإنسان الأساسية، بغية الموافقة عليه.</w:t>
            </w:r>
          </w:p>
        </w:tc>
      </w:tr>
    </w:tbl>
    <w:p w14:paraId="3AEE4FFA" w14:textId="77777777" w:rsidR="00716FEB" w:rsidRDefault="00716FEB" w:rsidP="00AE6946">
      <w:pPr>
        <w:rPr>
          <w:rtl/>
        </w:rPr>
      </w:pPr>
      <w:r>
        <w:rPr>
          <w:rtl/>
        </w:rPr>
        <w:br w:type="page"/>
      </w:r>
    </w:p>
    <w:p w14:paraId="19776AAF" w14:textId="77777777" w:rsidR="00B6055D" w:rsidRDefault="003A3DE5">
      <w:pPr>
        <w:pStyle w:val="Proposal"/>
      </w:pPr>
      <w:r>
        <w:lastRenderedPageBreak/>
        <w:t>ADD</w:t>
      </w:r>
      <w:r>
        <w:tab/>
        <w:t>RUS/88/1</w:t>
      </w:r>
    </w:p>
    <w:p w14:paraId="4B6AD059" w14:textId="41B9B382" w:rsidR="00671FED" w:rsidRPr="00A535B0" w:rsidRDefault="001D7E51" w:rsidP="00B23D50">
      <w:pPr>
        <w:pStyle w:val="ResNo"/>
        <w:rPr>
          <w:b/>
          <w:bCs/>
          <w:rtl/>
          <w:lang w:eastAsia="zh-CN" w:bidi="ar-SY"/>
        </w:rPr>
      </w:pPr>
      <w:r w:rsidRPr="00A535B0">
        <w:rPr>
          <w:rFonts w:hint="cs"/>
          <w:rtl/>
        </w:rPr>
        <w:t>مشروع القرار الجديد</w:t>
      </w:r>
      <w:r w:rsidR="00671FED" w:rsidRPr="00A535B0">
        <w:rPr>
          <w:rtl/>
        </w:rPr>
        <w:t xml:space="preserve"> </w:t>
      </w:r>
      <w:r w:rsidR="00671FED" w:rsidRPr="00A535B0">
        <w:rPr>
          <w:rtl/>
          <w:lang w:eastAsia="zh-CN" w:bidi="ar-SY"/>
        </w:rPr>
        <w:t>[RUS-1]</w:t>
      </w:r>
    </w:p>
    <w:p w14:paraId="7E1FEEFC" w14:textId="0AEC428E" w:rsidR="00B6055D" w:rsidRDefault="00806A42" w:rsidP="00B23D50">
      <w:pPr>
        <w:pStyle w:val="Restitle"/>
        <w:rPr>
          <w:rtl/>
          <w:lang w:bidi="ar-SY"/>
        </w:rPr>
      </w:pPr>
      <w:r w:rsidRPr="00806A42">
        <w:rPr>
          <w:rtl/>
          <w:lang w:bidi="ar-SY"/>
        </w:rPr>
        <w:t>احترام حقـوق الدول الأعضاء وأعضاء القطاعات في الاتحاد الدولي للاتصالات</w:t>
      </w:r>
      <w:r w:rsidR="00B23D50">
        <w:rPr>
          <w:rtl/>
          <w:lang w:bidi="ar-SY"/>
        </w:rPr>
        <w:br/>
      </w:r>
      <w:r w:rsidRPr="00806A42">
        <w:rPr>
          <w:rtl/>
          <w:lang w:bidi="ar-SY"/>
        </w:rPr>
        <w:t>واحترام حقوق الإنسان الأساسي</w:t>
      </w:r>
      <w:r w:rsidR="00D920BC">
        <w:rPr>
          <w:rFonts w:hint="cs"/>
          <w:rtl/>
          <w:lang w:bidi="ar-SY"/>
        </w:rPr>
        <w:t>ة</w:t>
      </w:r>
    </w:p>
    <w:p w14:paraId="2A2039FA" w14:textId="2D6AFFB5" w:rsidR="00B6055D" w:rsidRPr="00806A42" w:rsidRDefault="00671FED">
      <w:pPr>
        <w:pStyle w:val="Normalaftertitle"/>
        <w:rPr>
          <w:rtl/>
          <w:lang w:bidi="ar-SY"/>
        </w:rPr>
      </w:pPr>
      <w:r w:rsidRPr="0011792F">
        <w:rPr>
          <w:rtl/>
        </w:rPr>
        <w:t>إن مؤت</w:t>
      </w:r>
      <w:r w:rsidRPr="00806A42">
        <w:rPr>
          <w:rtl/>
        </w:rPr>
        <w:t xml:space="preserve">مر المندوبين المفوضين للاتحاد الدولي للاتصالات </w:t>
      </w:r>
      <w:r w:rsidR="00CC51F3" w:rsidRPr="00806A42">
        <w:rPr>
          <w:rFonts w:hint="cs"/>
          <w:rtl/>
        </w:rPr>
        <w:t xml:space="preserve">(بوخارست، </w:t>
      </w:r>
      <w:r w:rsidR="00CC51F3" w:rsidRPr="00806A42">
        <w:t>2022</w:t>
      </w:r>
      <w:r w:rsidR="00CC51F3" w:rsidRPr="00806A42">
        <w:rPr>
          <w:rFonts w:hint="cs"/>
          <w:rtl/>
          <w:lang w:bidi="ar-SY"/>
        </w:rPr>
        <w:t>)</w:t>
      </w:r>
    </w:p>
    <w:p w14:paraId="768FBF13" w14:textId="24C1E5A1" w:rsidR="00CC51F3" w:rsidRPr="00806A42" w:rsidRDefault="00AE6946" w:rsidP="00AE6946">
      <w:pPr>
        <w:pStyle w:val="Call"/>
      </w:pPr>
      <w:r w:rsidRPr="00806A42">
        <w:rPr>
          <w:rtl/>
        </w:rPr>
        <w:t>إذ يذكّ</w:t>
      </w:r>
      <w:r w:rsidR="00B23D50">
        <w:rPr>
          <w:rFonts w:hint="cs"/>
          <w:rtl/>
        </w:rPr>
        <w:t>ِ</w:t>
      </w:r>
      <w:r w:rsidRPr="00806A42">
        <w:rPr>
          <w:rtl/>
        </w:rPr>
        <w:t>ر</w:t>
      </w:r>
    </w:p>
    <w:p w14:paraId="032D75F1" w14:textId="3CCE98AB" w:rsidR="00CC51F3" w:rsidRPr="00806A42" w:rsidRDefault="00CC51F3" w:rsidP="00A535B0">
      <w:pPr>
        <w:rPr>
          <w:rtl/>
          <w:lang w:val="en-US" w:bidi="ar-SY"/>
        </w:rPr>
      </w:pPr>
      <w:r w:rsidRPr="00806A42">
        <w:rPr>
          <w:rFonts w:hint="cs"/>
          <w:i/>
          <w:iCs/>
          <w:rtl/>
          <w:lang w:val="en-US" w:bidi="ar-SY"/>
        </w:rPr>
        <w:t xml:space="preserve"> </w:t>
      </w:r>
      <w:proofErr w:type="gramStart"/>
      <w:r w:rsidRPr="00806A42">
        <w:rPr>
          <w:rFonts w:hint="cs"/>
          <w:i/>
          <w:iCs/>
          <w:rtl/>
          <w:lang w:val="en-US" w:bidi="ar-SY"/>
        </w:rPr>
        <w:t>أ )</w:t>
      </w:r>
      <w:proofErr w:type="gramEnd"/>
      <w:r w:rsidRPr="00806A42">
        <w:rPr>
          <w:rtl/>
          <w:lang w:val="en-US" w:bidi="ar-SY"/>
        </w:rPr>
        <w:tab/>
      </w:r>
      <w:r w:rsidR="00BA4B8D" w:rsidRPr="00806A42">
        <w:rPr>
          <w:rFonts w:hint="cs"/>
          <w:rtl/>
          <w:lang w:val="en-US" w:bidi="ar-SY"/>
        </w:rPr>
        <w:t>ب</w:t>
      </w:r>
      <w:r w:rsidR="00AE6946" w:rsidRPr="00806A42">
        <w:rPr>
          <w:rFonts w:hint="cs"/>
          <w:rtl/>
          <w:lang w:val="en-US" w:bidi="ar-SY"/>
        </w:rPr>
        <w:t xml:space="preserve">المادة </w:t>
      </w:r>
      <w:r w:rsidR="00AE6946" w:rsidRPr="00806A42">
        <w:rPr>
          <w:lang w:val="en-US" w:bidi="ar-SY"/>
        </w:rPr>
        <w:t>4</w:t>
      </w:r>
      <w:r w:rsidR="00AE6946" w:rsidRPr="00806A42">
        <w:rPr>
          <w:rFonts w:hint="cs"/>
          <w:rtl/>
          <w:lang w:val="en-US"/>
        </w:rPr>
        <w:t xml:space="preserve"> من دستور الاتحاد</w:t>
      </w:r>
      <w:r w:rsidR="00A535B0">
        <w:rPr>
          <w:rFonts w:hint="cs"/>
          <w:rtl/>
          <w:lang w:val="en-US"/>
        </w:rPr>
        <w:t>،</w:t>
      </w:r>
      <w:r w:rsidR="00AE6946" w:rsidRPr="00806A42">
        <w:rPr>
          <w:rFonts w:hint="cs"/>
          <w:rtl/>
          <w:lang w:val="en-US"/>
        </w:rPr>
        <w:t xml:space="preserve"> </w:t>
      </w:r>
      <w:r w:rsidR="00A535B0">
        <w:rPr>
          <w:rFonts w:hint="cs"/>
          <w:rtl/>
          <w:lang w:val="en-US"/>
        </w:rPr>
        <w:t xml:space="preserve">بشأن </w:t>
      </w:r>
      <w:r w:rsidRPr="00806A42">
        <w:rPr>
          <w:rtl/>
          <w:lang w:val="en-US" w:bidi="ar-SY"/>
        </w:rPr>
        <w:t>صكوك الاتحاد</w:t>
      </w:r>
      <w:r w:rsidRPr="00806A42">
        <w:rPr>
          <w:rFonts w:hint="cs"/>
          <w:rtl/>
          <w:lang w:val="en-US" w:bidi="ar-SY"/>
        </w:rPr>
        <w:t>؛</w:t>
      </w:r>
    </w:p>
    <w:p w14:paraId="794FCDC6" w14:textId="4A1F95A1" w:rsidR="00CC51F3" w:rsidRPr="00806A42" w:rsidRDefault="00CC51F3" w:rsidP="00A535B0">
      <w:pPr>
        <w:rPr>
          <w:rtl/>
          <w:lang w:val="en-US" w:bidi="ar-SY"/>
        </w:rPr>
      </w:pPr>
      <w:r w:rsidRPr="00806A42">
        <w:rPr>
          <w:rFonts w:hint="cs"/>
          <w:i/>
          <w:iCs/>
          <w:rtl/>
          <w:lang w:val="en-US" w:bidi="ar-SY"/>
        </w:rPr>
        <w:t>ب)</w:t>
      </w:r>
      <w:r w:rsidRPr="00806A42">
        <w:rPr>
          <w:rtl/>
          <w:lang w:val="en-US" w:bidi="ar-SY"/>
        </w:rPr>
        <w:tab/>
      </w:r>
      <w:r w:rsidR="00BA4B8D" w:rsidRPr="00806A42">
        <w:rPr>
          <w:rFonts w:hint="cs"/>
          <w:rtl/>
          <w:lang w:val="en-US" w:bidi="ar-SY"/>
        </w:rPr>
        <w:t>ب</w:t>
      </w:r>
      <w:r w:rsidR="00AE6946" w:rsidRPr="00806A42">
        <w:rPr>
          <w:rFonts w:hint="cs"/>
          <w:rtl/>
          <w:lang w:val="en-US" w:bidi="ar-SY"/>
        </w:rPr>
        <w:t xml:space="preserve">المادة </w:t>
      </w:r>
      <w:r w:rsidR="00AE6946" w:rsidRPr="00806A42">
        <w:rPr>
          <w:lang w:val="en-US" w:bidi="ar-SY"/>
        </w:rPr>
        <w:t>6</w:t>
      </w:r>
      <w:r w:rsidR="00806A42" w:rsidRPr="00806A42">
        <w:rPr>
          <w:rFonts w:hint="cs"/>
          <w:rtl/>
          <w:lang w:val="en-US"/>
        </w:rPr>
        <w:t xml:space="preserve"> من </w:t>
      </w:r>
      <w:r w:rsidR="00A535B0">
        <w:rPr>
          <w:rFonts w:hint="cs"/>
          <w:rtl/>
          <w:lang w:val="en-US"/>
        </w:rPr>
        <w:t>الدستور، بشأن</w:t>
      </w:r>
      <w:r w:rsidR="00D920BC">
        <w:rPr>
          <w:rFonts w:hint="cs"/>
          <w:rtl/>
          <w:lang w:val="en-US"/>
        </w:rPr>
        <w:t xml:space="preserve"> </w:t>
      </w:r>
      <w:r w:rsidRPr="00806A42">
        <w:rPr>
          <w:rtl/>
          <w:lang w:val="en-US" w:bidi="ar-SY"/>
        </w:rPr>
        <w:t>تنفيـذ صكوك الاتحاد</w:t>
      </w:r>
      <w:r w:rsidR="00FB2CDE" w:rsidRPr="00806A42">
        <w:rPr>
          <w:rFonts w:hint="cs"/>
          <w:rtl/>
          <w:lang w:val="en-US" w:bidi="ar-SY"/>
        </w:rPr>
        <w:t>؛</w:t>
      </w:r>
    </w:p>
    <w:p w14:paraId="4A2C4BD1" w14:textId="25EB356A" w:rsidR="00FB2CDE" w:rsidRPr="00806A42" w:rsidRDefault="00FB2CDE" w:rsidP="00A535B0">
      <w:pPr>
        <w:rPr>
          <w:rtl/>
          <w:lang w:val="en-US" w:bidi="ar-SY"/>
        </w:rPr>
      </w:pPr>
      <w:r w:rsidRPr="00806A42">
        <w:rPr>
          <w:rFonts w:hint="cs"/>
          <w:i/>
          <w:iCs/>
          <w:rtl/>
          <w:lang w:val="en-US" w:bidi="ar-SY"/>
        </w:rPr>
        <w:t>ج)</w:t>
      </w:r>
      <w:r w:rsidRPr="00806A42">
        <w:rPr>
          <w:i/>
          <w:iCs/>
          <w:rtl/>
          <w:lang w:val="en-US" w:bidi="ar-SY"/>
        </w:rPr>
        <w:tab/>
      </w:r>
      <w:r w:rsidR="00BA4B8D" w:rsidRPr="00806A42">
        <w:rPr>
          <w:rFonts w:hint="cs"/>
          <w:rtl/>
          <w:lang w:val="en-US" w:bidi="ar-SY"/>
        </w:rPr>
        <w:t>ب</w:t>
      </w:r>
      <w:r w:rsidR="00AE6946" w:rsidRPr="00806A42">
        <w:rPr>
          <w:rFonts w:hint="cs"/>
          <w:rtl/>
          <w:lang w:val="en-US" w:bidi="ar-SY"/>
        </w:rPr>
        <w:t xml:space="preserve">المادة </w:t>
      </w:r>
      <w:r w:rsidR="00AE6946" w:rsidRPr="00806A42">
        <w:rPr>
          <w:lang w:val="en-US" w:bidi="ar-SY"/>
        </w:rPr>
        <w:t>3</w:t>
      </w:r>
      <w:r w:rsidR="00806A42" w:rsidRPr="00806A42">
        <w:rPr>
          <w:rFonts w:hint="cs"/>
          <w:rtl/>
          <w:lang w:val="en-US"/>
        </w:rPr>
        <w:t xml:space="preserve"> من </w:t>
      </w:r>
      <w:r w:rsidR="00A535B0">
        <w:rPr>
          <w:rFonts w:hint="cs"/>
          <w:rtl/>
          <w:lang w:val="en-US"/>
        </w:rPr>
        <w:t xml:space="preserve">الدستور، بشأن </w:t>
      </w:r>
      <w:r w:rsidRPr="00806A42">
        <w:rPr>
          <w:rtl/>
          <w:lang w:val="en-US" w:bidi="ar-SY"/>
        </w:rPr>
        <w:t>حقـوق وواجبات</w:t>
      </w:r>
      <w:r w:rsidRPr="00806A42">
        <w:rPr>
          <w:rFonts w:hint="cs"/>
          <w:rtl/>
          <w:lang w:val="en-US" w:bidi="ar-SY"/>
        </w:rPr>
        <w:t xml:space="preserve"> </w:t>
      </w:r>
      <w:r w:rsidRPr="00806A42">
        <w:rPr>
          <w:rtl/>
          <w:lang w:val="en-US" w:bidi="ar-SY"/>
        </w:rPr>
        <w:t>الدول الأعضاء وأعضاء القطاعات</w:t>
      </w:r>
      <w:r w:rsidRPr="00806A42">
        <w:rPr>
          <w:rFonts w:hint="cs"/>
          <w:rtl/>
          <w:lang w:val="en-US" w:bidi="ar-SY"/>
        </w:rPr>
        <w:t>؛</w:t>
      </w:r>
    </w:p>
    <w:p w14:paraId="017027CE" w14:textId="6E458984" w:rsidR="00CC51F3" w:rsidRPr="00806A42" w:rsidRDefault="00FB2CDE" w:rsidP="00A535B0">
      <w:pPr>
        <w:rPr>
          <w:rtl/>
          <w:lang w:val="en-US" w:bidi="ar-SY"/>
        </w:rPr>
      </w:pPr>
      <w:proofErr w:type="gramStart"/>
      <w:r w:rsidRPr="00806A42">
        <w:rPr>
          <w:rFonts w:hint="cs"/>
          <w:i/>
          <w:iCs/>
          <w:rtl/>
          <w:lang w:val="en-US" w:bidi="ar-SY"/>
        </w:rPr>
        <w:t>د )</w:t>
      </w:r>
      <w:proofErr w:type="gramEnd"/>
      <w:r w:rsidRPr="00806A42">
        <w:rPr>
          <w:rtl/>
          <w:lang w:val="en-US" w:bidi="ar-SY"/>
        </w:rPr>
        <w:tab/>
      </w:r>
      <w:r w:rsidR="00BA4B8D" w:rsidRPr="00806A42">
        <w:rPr>
          <w:rFonts w:hint="cs"/>
          <w:rtl/>
          <w:lang w:val="en-US" w:bidi="ar-SY"/>
        </w:rPr>
        <w:t>ب</w:t>
      </w:r>
      <w:r w:rsidR="00AE6946" w:rsidRPr="00806A42">
        <w:rPr>
          <w:rFonts w:hint="cs"/>
          <w:rtl/>
          <w:lang w:val="en-US" w:bidi="ar-SY"/>
        </w:rPr>
        <w:t xml:space="preserve">المادة </w:t>
      </w:r>
      <w:r w:rsidR="00AE6946" w:rsidRPr="00806A42">
        <w:rPr>
          <w:lang w:val="en-US" w:bidi="ar-SY"/>
        </w:rPr>
        <w:t>8</w:t>
      </w:r>
      <w:r w:rsidR="00AE6946" w:rsidRPr="00806A42">
        <w:rPr>
          <w:rFonts w:hint="cs"/>
          <w:rtl/>
          <w:lang w:val="en-US"/>
        </w:rPr>
        <w:t xml:space="preserve"> من </w:t>
      </w:r>
      <w:r w:rsidR="00A535B0">
        <w:rPr>
          <w:rFonts w:hint="cs"/>
          <w:rtl/>
          <w:lang w:val="en-US"/>
        </w:rPr>
        <w:t xml:space="preserve">الدستور، بشأن </w:t>
      </w:r>
      <w:r w:rsidRPr="00806A42">
        <w:rPr>
          <w:rtl/>
          <w:lang w:val="en-US" w:bidi="ar-SY"/>
        </w:rPr>
        <w:t>مؤتمر المندوبين المفوضين</w:t>
      </w:r>
      <w:r w:rsidRPr="00806A42">
        <w:rPr>
          <w:rFonts w:hint="cs"/>
          <w:rtl/>
          <w:lang w:val="en-US" w:bidi="ar-SY"/>
        </w:rPr>
        <w:t>؛</w:t>
      </w:r>
    </w:p>
    <w:p w14:paraId="4599C318" w14:textId="65A900A2" w:rsidR="00FB2CDE" w:rsidRPr="00FB2CDE" w:rsidRDefault="00FB2CDE" w:rsidP="00A535B0">
      <w:pPr>
        <w:rPr>
          <w:rtl/>
          <w:lang w:val="en-US" w:bidi="ar-SY"/>
        </w:rPr>
      </w:pPr>
      <w:proofErr w:type="gramStart"/>
      <w:r w:rsidRPr="00806A42">
        <w:rPr>
          <w:rFonts w:hint="cs"/>
          <w:i/>
          <w:iCs/>
          <w:rtl/>
          <w:lang w:val="en-US" w:bidi="ar-SY"/>
        </w:rPr>
        <w:t>هـ</w:t>
      </w:r>
      <w:r w:rsidRPr="00806A42">
        <w:rPr>
          <w:rFonts w:hint="eastAsia"/>
          <w:i/>
          <w:iCs/>
          <w:rtl/>
          <w:lang w:val="en-US" w:bidi="ar-SY"/>
        </w:rPr>
        <w:t> </w:t>
      </w:r>
      <w:r w:rsidRPr="00806A42">
        <w:rPr>
          <w:rFonts w:hint="cs"/>
          <w:i/>
          <w:iCs/>
          <w:rtl/>
          <w:lang w:val="en-US" w:bidi="ar-SY"/>
        </w:rPr>
        <w:t>)</w:t>
      </w:r>
      <w:proofErr w:type="gramEnd"/>
      <w:r w:rsidRPr="00806A42">
        <w:rPr>
          <w:rtl/>
          <w:lang w:val="en-US" w:bidi="ar-SY"/>
        </w:rPr>
        <w:tab/>
      </w:r>
      <w:r w:rsidR="00BA4B8D" w:rsidRPr="00806A42">
        <w:rPr>
          <w:rFonts w:hint="cs"/>
          <w:rtl/>
          <w:lang w:val="en-US" w:bidi="ar-SY"/>
        </w:rPr>
        <w:t>ب</w:t>
      </w:r>
      <w:r w:rsidR="00AE6946" w:rsidRPr="00806A42">
        <w:rPr>
          <w:rFonts w:hint="cs"/>
          <w:rtl/>
          <w:lang w:val="en-US" w:bidi="ar-SY"/>
        </w:rPr>
        <w:t xml:space="preserve">المادة </w:t>
      </w:r>
      <w:r w:rsidR="00AE6946" w:rsidRPr="00806A42">
        <w:rPr>
          <w:lang w:val="en-US" w:bidi="ar-SY"/>
        </w:rPr>
        <w:t>27</w:t>
      </w:r>
      <w:r w:rsidR="00806A42" w:rsidRPr="00806A42">
        <w:rPr>
          <w:rFonts w:hint="cs"/>
          <w:rtl/>
          <w:lang w:val="en-US"/>
        </w:rPr>
        <w:t xml:space="preserve"> من </w:t>
      </w:r>
      <w:r w:rsidR="00A535B0">
        <w:rPr>
          <w:rFonts w:hint="cs"/>
          <w:rtl/>
          <w:lang w:val="en-US"/>
        </w:rPr>
        <w:t xml:space="preserve">الدستور، بشأن </w:t>
      </w:r>
      <w:r w:rsidR="00A535B0">
        <w:rPr>
          <w:rtl/>
          <w:lang w:val="en-US" w:bidi="ar-SY"/>
        </w:rPr>
        <w:t>المسؤول</w:t>
      </w:r>
      <w:r w:rsidR="00A535B0">
        <w:rPr>
          <w:rFonts w:hint="cs"/>
          <w:rtl/>
          <w:lang w:val="en-US" w:bidi="ar-SY"/>
        </w:rPr>
        <w:t>ي</w:t>
      </w:r>
      <w:r w:rsidRPr="00806A42">
        <w:rPr>
          <w:rtl/>
          <w:lang w:val="en-US" w:bidi="ar-SY"/>
        </w:rPr>
        <w:t>ن</w:t>
      </w:r>
      <w:r w:rsidR="00A535B0">
        <w:rPr>
          <w:rtl/>
          <w:lang w:val="en-US" w:bidi="ar-SY"/>
        </w:rPr>
        <w:t xml:space="preserve"> المنتخب</w:t>
      </w:r>
      <w:r w:rsidR="00A535B0">
        <w:rPr>
          <w:rFonts w:hint="cs"/>
          <w:rtl/>
          <w:lang w:val="en-US" w:bidi="ar-SY"/>
        </w:rPr>
        <w:t>ي</w:t>
      </w:r>
      <w:r w:rsidR="00A535B0">
        <w:rPr>
          <w:rtl/>
          <w:lang w:val="en-US" w:bidi="ar-SY"/>
        </w:rPr>
        <w:t>ن و</w:t>
      </w:r>
      <w:r w:rsidRPr="00FB2CDE">
        <w:rPr>
          <w:rtl/>
          <w:lang w:val="en-US" w:bidi="ar-SY"/>
        </w:rPr>
        <w:t>موظف</w:t>
      </w:r>
      <w:r w:rsidR="00A535B0">
        <w:rPr>
          <w:rFonts w:hint="cs"/>
          <w:rtl/>
          <w:lang w:val="en-US" w:bidi="ar-SY"/>
        </w:rPr>
        <w:t>ي</w:t>
      </w:r>
      <w:r w:rsidR="00A535B0">
        <w:rPr>
          <w:rtl/>
          <w:lang w:val="en-US" w:bidi="ar-SY"/>
        </w:rPr>
        <w:t xml:space="preserve"> </w:t>
      </w:r>
      <w:r w:rsidRPr="00FB2CDE">
        <w:rPr>
          <w:rtl/>
          <w:lang w:val="en-US" w:bidi="ar-SY"/>
        </w:rPr>
        <w:t>الاتحاد</w:t>
      </w:r>
      <w:r>
        <w:rPr>
          <w:rFonts w:hint="cs"/>
          <w:rtl/>
          <w:lang w:val="en-US" w:bidi="ar-SY"/>
        </w:rPr>
        <w:t>؛</w:t>
      </w:r>
    </w:p>
    <w:p w14:paraId="258D4962" w14:textId="0A5ED33A" w:rsidR="00E91841" w:rsidRPr="00AE6946" w:rsidRDefault="00671FED" w:rsidP="00A535B0">
      <w:pPr>
        <w:rPr>
          <w:rtl/>
          <w:lang w:val="en-US" w:bidi="ar-SY"/>
        </w:rPr>
      </w:pPr>
      <w:proofErr w:type="gramStart"/>
      <w:r w:rsidRPr="00671FED">
        <w:rPr>
          <w:rFonts w:hint="cs"/>
          <w:i/>
          <w:iCs/>
          <w:rtl/>
          <w:lang w:val="en-US" w:bidi="ar-SY"/>
        </w:rPr>
        <w:t>و )</w:t>
      </w:r>
      <w:proofErr w:type="gramEnd"/>
      <w:r w:rsidRPr="00671FED">
        <w:rPr>
          <w:i/>
          <w:iCs/>
          <w:rtl/>
          <w:lang w:val="en-US" w:bidi="ar-SY"/>
        </w:rPr>
        <w:tab/>
      </w:r>
      <w:r w:rsidRPr="00671FED">
        <w:rPr>
          <w:rFonts w:hint="cs"/>
          <w:rtl/>
          <w:lang w:val="en-US" w:bidi="ar-SY"/>
        </w:rPr>
        <w:t>بالقرار</w:t>
      </w:r>
      <w:r w:rsidRPr="00671FED">
        <w:rPr>
          <w:lang w:val="en-US" w:bidi="ar-SY"/>
        </w:rPr>
        <w:t xml:space="preserve"> 208 </w:t>
      </w:r>
      <w:r w:rsidRPr="00671FED">
        <w:rPr>
          <w:rFonts w:hint="cs"/>
          <w:rtl/>
          <w:lang w:val="en-US" w:bidi="ar-SY"/>
        </w:rPr>
        <w:t>(دبي</w:t>
      </w:r>
      <w:r w:rsidRPr="00671FED">
        <w:rPr>
          <w:rFonts w:hint="cs"/>
          <w:smallCaps/>
          <w:rtl/>
          <w:lang w:val="en-US" w:bidi="ar-SY"/>
        </w:rPr>
        <w:t xml:space="preserve">، </w:t>
      </w:r>
      <w:r w:rsidRPr="00671FED">
        <w:rPr>
          <w:smallCaps/>
          <w:lang w:val="en-US" w:bidi="ar-SY"/>
        </w:rPr>
        <w:t>2018</w:t>
      </w:r>
      <w:r w:rsidRPr="00671FED">
        <w:rPr>
          <w:rFonts w:hint="cs"/>
          <w:smallCaps/>
          <w:rtl/>
          <w:lang w:val="en-US" w:bidi="ar-SY"/>
        </w:rPr>
        <w:t>)</w:t>
      </w:r>
      <w:r>
        <w:rPr>
          <w:rFonts w:hint="cs"/>
          <w:rtl/>
          <w:lang w:val="en-US" w:bidi="ar-SY"/>
        </w:rPr>
        <w:t xml:space="preserve"> لمؤتمر المندوبين المفوضين</w:t>
      </w:r>
      <w:r w:rsidR="00D920BC">
        <w:rPr>
          <w:rFonts w:hint="cs"/>
          <w:rtl/>
          <w:lang w:val="en-US" w:bidi="ar-SY"/>
        </w:rPr>
        <w:t>،</w:t>
      </w:r>
      <w:r w:rsidR="00E91841">
        <w:rPr>
          <w:rFonts w:hint="cs"/>
          <w:rtl/>
          <w:lang w:val="en-US" w:bidi="ar-SY"/>
        </w:rPr>
        <w:t xml:space="preserve"> </w:t>
      </w:r>
      <w:r w:rsidR="00E91841" w:rsidRPr="00AE6946">
        <w:rPr>
          <w:rFonts w:hint="cs"/>
          <w:rtl/>
          <w:lang w:val="en-US" w:bidi="ar-SY"/>
        </w:rPr>
        <w:t>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="00E91841" w:rsidRPr="00AE6946">
        <w:rPr>
          <w:rtl/>
          <w:lang w:val="en-US" w:bidi="ar-SY"/>
        </w:rPr>
        <w:t>تعيين رؤساء الأفرقة الاستشارية ولجان الدراسات والأفرقة الأخرى</w:t>
      </w:r>
      <w:r w:rsidR="005C347D" w:rsidRPr="00AE6946">
        <w:rPr>
          <w:rtl/>
          <w:lang w:val="en-US" w:bidi="ar-SY"/>
        </w:rPr>
        <w:t xml:space="preserve"> التابعة للقطاعات ونوابهم، والمدة القصوى لولاياتهم</w:t>
      </w:r>
      <w:r w:rsidR="00E91841" w:rsidRPr="00AE6946">
        <w:rPr>
          <w:rFonts w:hint="cs"/>
          <w:rtl/>
          <w:lang w:val="en-US" w:bidi="ar-SY"/>
        </w:rPr>
        <w:t>؛</w:t>
      </w:r>
    </w:p>
    <w:p w14:paraId="532DD9CB" w14:textId="3D931320" w:rsidR="00E91841" w:rsidRPr="00AE6946" w:rsidRDefault="00E91841" w:rsidP="00A535B0">
      <w:pPr>
        <w:rPr>
          <w:rtl/>
          <w:lang w:val="en-US" w:bidi="ar-SY"/>
        </w:rPr>
      </w:pPr>
      <w:proofErr w:type="gramStart"/>
      <w:r w:rsidRPr="00AE6946">
        <w:rPr>
          <w:rFonts w:hint="cs"/>
          <w:i/>
          <w:iCs/>
          <w:rtl/>
          <w:lang w:val="en-US" w:bidi="ar-SY"/>
        </w:rPr>
        <w:t>ز )</w:t>
      </w:r>
      <w:proofErr w:type="gramEnd"/>
      <w:r w:rsidRPr="00AE6946">
        <w:rPr>
          <w:rtl/>
          <w:lang w:val="en-US" w:bidi="ar-SY"/>
        </w:rPr>
        <w:tab/>
      </w:r>
      <w:r w:rsidRPr="00AE6946">
        <w:rPr>
          <w:rFonts w:hint="cs"/>
          <w:rtl/>
          <w:lang w:val="en-US" w:bidi="ar-SY"/>
        </w:rPr>
        <w:t>بالقرار</w:t>
      </w:r>
      <w:r w:rsidRPr="00AE6946">
        <w:rPr>
          <w:lang w:val="en-US" w:bidi="ar-SY"/>
        </w:rPr>
        <w:t xml:space="preserve"> 14 </w:t>
      </w:r>
      <w:r w:rsidRPr="00AE6946">
        <w:rPr>
          <w:rFonts w:hint="cs"/>
          <w:rtl/>
          <w:lang w:val="en-US" w:bidi="ar-SY"/>
        </w:rPr>
        <w:t>(المراجَع في أنطاليا</w:t>
      </w:r>
      <w:r w:rsidRPr="00AE6946">
        <w:rPr>
          <w:rFonts w:hint="cs"/>
          <w:smallCaps/>
          <w:rtl/>
          <w:lang w:val="en-US" w:bidi="ar-SY"/>
        </w:rPr>
        <w:t xml:space="preserve">، </w:t>
      </w:r>
      <w:r w:rsidRPr="00AE6946">
        <w:rPr>
          <w:smallCaps/>
          <w:lang w:val="en-US" w:bidi="ar-SY"/>
        </w:rPr>
        <w:t>2006</w:t>
      </w:r>
      <w:r w:rsidRPr="00AE6946">
        <w:rPr>
          <w:rFonts w:hint="cs"/>
          <w:smallCaps/>
          <w:rtl/>
          <w:lang w:val="en-US" w:bidi="ar-SY"/>
        </w:rPr>
        <w:t>)</w:t>
      </w:r>
      <w:r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D920BC">
        <w:rPr>
          <w:rFonts w:hint="cs"/>
          <w:rtl/>
          <w:lang w:val="en-US" w:bidi="ar-SY"/>
        </w:rPr>
        <w:t>،</w:t>
      </w:r>
      <w:r w:rsidRPr="00AE6946">
        <w:rPr>
          <w:rFonts w:hint="cs"/>
          <w:rtl/>
          <w:lang w:val="en-US" w:bidi="ar-SY"/>
        </w:rPr>
        <w:t xml:space="preserve"> 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Pr="00AE6946">
        <w:rPr>
          <w:rtl/>
          <w:lang w:val="en-US" w:bidi="ar-SY"/>
        </w:rPr>
        <w:t>الاعتراف بحقوق</w:t>
      </w:r>
      <w:r w:rsidRPr="00AE6946">
        <w:rPr>
          <w:rFonts w:hint="cs"/>
          <w:rtl/>
          <w:lang w:val="en-US" w:bidi="ar-SY"/>
        </w:rPr>
        <w:t xml:space="preserve"> </w:t>
      </w:r>
      <w:r w:rsidRPr="00AE6946">
        <w:rPr>
          <w:rtl/>
          <w:lang w:val="en-US" w:bidi="ar-SY"/>
        </w:rPr>
        <w:t>جميع أعضاء قطاعات الاتحاد وواجباتهم</w:t>
      </w:r>
      <w:r w:rsidRPr="00AE6946">
        <w:rPr>
          <w:rFonts w:hint="cs"/>
          <w:rtl/>
          <w:lang w:val="en-US" w:bidi="ar-SY"/>
        </w:rPr>
        <w:t>؛</w:t>
      </w:r>
    </w:p>
    <w:p w14:paraId="365CE1F3" w14:textId="4B797EC2" w:rsidR="00805BC8" w:rsidRPr="00AE6946" w:rsidRDefault="00A364E8" w:rsidP="00A535B0">
      <w:pPr>
        <w:rPr>
          <w:rtl/>
          <w:lang w:val="en-US" w:bidi="ar-SY"/>
        </w:rPr>
      </w:pPr>
      <w:r w:rsidRPr="00AE6946">
        <w:rPr>
          <w:rFonts w:hint="cs"/>
          <w:i/>
          <w:iCs/>
          <w:rtl/>
          <w:lang w:val="en-US" w:bidi="ar-SY"/>
        </w:rPr>
        <w:t>ح)</w:t>
      </w:r>
      <w:r w:rsidRPr="00AE6946">
        <w:rPr>
          <w:rtl/>
          <w:lang w:val="en-US" w:bidi="ar-SY"/>
        </w:rPr>
        <w:tab/>
      </w:r>
      <w:r w:rsidR="00805BC8" w:rsidRPr="00AE6946">
        <w:rPr>
          <w:rFonts w:hint="cs"/>
          <w:rtl/>
          <w:lang w:val="en-US" w:bidi="ar-SY"/>
        </w:rPr>
        <w:t>بالقرار</w:t>
      </w:r>
      <w:r w:rsidR="00805BC8" w:rsidRPr="00AE6946">
        <w:rPr>
          <w:lang w:val="en-US" w:bidi="ar-SY"/>
        </w:rPr>
        <w:t xml:space="preserve"> 58 </w:t>
      </w:r>
      <w:r w:rsidR="00805BC8" w:rsidRPr="00AE6946">
        <w:rPr>
          <w:rFonts w:hint="cs"/>
          <w:rtl/>
          <w:lang w:val="en-US" w:bidi="ar-SY"/>
        </w:rPr>
        <w:t>(المراجَع في بوسان</w:t>
      </w:r>
      <w:r w:rsidR="00805BC8" w:rsidRPr="00AE6946">
        <w:rPr>
          <w:rFonts w:hint="cs"/>
          <w:smallCaps/>
          <w:rtl/>
          <w:lang w:val="en-US" w:bidi="ar-SY"/>
        </w:rPr>
        <w:t xml:space="preserve">، </w:t>
      </w:r>
      <w:r w:rsidR="00805BC8" w:rsidRPr="00AE6946">
        <w:rPr>
          <w:smallCaps/>
          <w:lang w:val="en-US" w:bidi="ar-SY"/>
        </w:rPr>
        <w:t>2014</w:t>
      </w:r>
      <w:r w:rsidR="00805BC8" w:rsidRPr="00AE6946">
        <w:rPr>
          <w:rFonts w:hint="cs"/>
          <w:smallCaps/>
          <w:rtl/>
          <w:lang w:val="en-US" w:bidi="ar-SY"/>
        </w:rPr>
        <w:t>)</w:t>
      </w:r>
      <w:r w:rsidR="00805BC8"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D920BC">
        <w:rPr>
          <w:rFonts w:hint="cs"/>
          <w:rtl/>
          <w:lang w:val="en-US" w:bidi="ar-SY"/>
        </w:rPr>
        <w:t>،</w:t>
      </w:r>
      <w:r w:rsidR="00805BC8" w:rsidRPr="00AE6946">
        <w:rPr>
          <w:rFonts w:hint="cs"/>
          <w:rtl/>
          <w:lang w:val="en-US" w:bidi="ar-SY"/>
        </w:rPr>
        <w:t xml:space="preserve"> بشأن</w:t>
      </w:r>
      <w:r w:rsidR="00D920BC">
        <w:rPr>
          <w:rFonts w:hint="cs"/>
          <w:rtl/>
          <w:lang w:val="en-US" w:bidi="ar-SY"/>
        </w:rPr>
        <w:t xml:space="preserve"> </w:t>
      </w:r>
      <w:r w:rsidR="00805BC8" w:rsidRPr="00AE6946">
        <w:rPr>
          <w:rtl/>
          <w:lang w:val="en-US" w:bidi="ar-SY"/>
        </w:rPr>
        <w:t>توطيد العلاقات بين الاتحاد والمنظمات الإقليمية للاتصالات</w:t>
      </w:r>
      <w:r w:rsidR="00806A42" w:rsidRPr="00806A42">
        <w:rPr>
          <w:rtl/>
        </w:rPr>
        <w:t xml:space="preserve"> </w:t>
      </w:r>
      <w:r w:rsidR="00806A42" w:rsidRPr="00806A42">
        <w:rPr>
          <w:rtl/>
          <w:lang w:val="en-US" w:bidi="ar-SY"/>
        </w:rPr>
        <w:t>والأعمال التحضيرية الإقل</w:t>
      </w:r>
      <w:r w:rsidR="00806A42">
        <w:rPr>
          <w:rtl/>
          <w:lang w:val="en-US" w:bidi="ar-SY"/>
        </w:rPr>
        <w:t>يمية لمؤتمر المندوبين المفوضين</w:t>
      </w:r>
      <w:r w:rsidR="00805BC8" w:rsidRPr="00AE6946">
        <w:rPr>
          <w:rFonts w:hint="cs"/>
          <w:rtl/>
          <w:lang w:val="en-US" w:bidi="ar-SY"/>
        </w:rPr>
        <w:t>؛</w:t>
      </w:r>
    </w:p>
    <w:p w14:paraId="75841E3B" w14:textId="30B3DA49" w:rsidR="00805BC8" w:rsidRPr="00AE6946" w:rsidRDefault="00805BC8" w:rsidP="00A535B0">
      <w:pPr>
        <w:rPr>
          <w:rtl/>
          <w:lang w:val="en-US" w:bidi="ar-SY"/>
        </w:rPr>
      </w:pPr>
      <w:r w:rsidRPr="00AE6946">
        <w:rPr>
          <w:rFonts w:hint="cs"/>
          <w:i/>
          <w:iCs/>
          <w:rtl/>
          <w:lang w:val="en-US" w:bidi="ar-SY"/>
        </w:rPr>
        <w:t>ط)</w:t>
      </w:r>
      <w:r w:rsidRPr="00AE6946">
        <w:rPr>
          <w:rtl/>
          <w:lang w:val="en-US" w:bidi="ar-SY"/>
        </w:rPr>
        <w:tab/>
      </w:r>
      <w:r w:rsidRPr="00AE6946">
        <w:rPr>
          <w:rFonts w:hint="cs"/>
          <w:rtl/>
          <w:lang w:val="en-US" w:bidi="ar-SY"/>
        </w:rPr>
        <w:t>بالقرار</w:t>
      </w:r>
      <w:r w:rsidRPr="00AE6946">
        <w:rPr>
          <w:lang w:val="en-US" w:bidi="ar-SY"/>
        </w:rPr>
        <w:t xml:space="preserve"> 70 </w:t>
      </w:r>
      <w:r w:rsidRPr="00AE6946">
        <w:rPr>
          <w:rFonts w:hint="cs"/>
          <w:rtl/>
          <w:lang w:val="en-US" w:bidi="ar-SY"/>
        </w:rPr>
        <w:t>(المراجَع في دبي</w:t>
      </w:r>
      <w:r w:rsidRPr="00AE6946">
        <w:rPr>
          <w:rFonts w:hint="cs"/>
          <w:smallCaps/>
          <w:rtl/>
          <w:lang w:val="en-US" w:bidi="ar-SY"/>
        </w:rPr>
        <w:t xml:space="preserve">، </w:t>
      </w:r>
      <w:r w:rsidRPr="00AE6946">
        <w:rPr>
          <w:smallCaps/>
          <w:lang w:val="en-US" w:bidi="ar-SY"/>
        </w:rPr>
        <w:t>2018</w:t>
      </w:r>
      <w:r w:rsidRPr="00AE6946">
        <w:rPr>
          <w:rFonts w:hint="cs"/>
          <w:smallCaps/>
          <w:rtl/>
          <w:lang w:val="en-US" w:bidi="ar-SY"/>
        </w:rPr>
        <w:t>)</w:t>
      </w:r>
      <w:r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D920BC">
        <w:rPr>
          <w:rFonts w:hint="cs"/>
          <w:rtl/>
          <w:lang w:val="en-US" w:bidi="ar-SY"/>
        </w:rPr>
        <w:t>،</w:t>
      </w:r>
      <w:r w:rsidRPr="00AE6946">
        <w:rPr>
          <w:rFonts w:hint="cs"/>
          <w:rtl/>
          <w:lang w:val="en-US" w:bidi="ar-SY"/>
        </w:rPr>
        <w:t xml:space="preserve"> 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Pr="00AE6946">
        <w:rPr>
          <w:rtl/>
          <w:lang w:val="en-US" w:bidi="ar-SY"/>
        </w:rPr>
        <w:t>تعميم مبدأ المساواة بين الجنسين في الاتحاد</w:t>
      </w:r>
      <w:r w:rsidR="00252359" w:rsidRPr="00AE6946">
        <w:rPr>
          <w:rFonts w:hint="cs"/>
          <w:rtl/>
          <w:lang w:val="en-US" w:bidi="ar-SY"/>
        </w:rPr>
        <w:t xml:space="preserve"> </w:t>
      </w:r>
      <w:r w:rsidRPr="00AE6946">
        <w:rPr>
          <w:rtl/>
          <w:lang w:val="en-US" w:bidi="ar-SY"/>
        </w:rPr>
        <w:t>وترويج المساواة بين الجنسين وتمكين المرأة من خلال الاتصالات/تكنولوجيا المعلومات والاتصالات</w:t>
      </w:r>
      <w:r w:rsidRPr="00AE6946">
        <w:rPr>
          <w:rFonts w:hint="cs"/>
          <w:rtl/>
          <w:lang w:val="en-US" w:bidi="ar-SY"/>
        </w:rPr>
        <w:t>؛</w:t>
      </w:r>
    </w:p>
    <w:p w14:paraId="2616132B" w14:textId="0D81F137" w:rsidR="00805BC8" w:rsidRPr="00AE6946" w:rsidRDefault="00805BC8" w:rsidP="00A535B0">
      <w:pPr>
        <w:rPr>
          <w:rtl/>
          <w:lang w:val="en-US" w:bidi="ar-SY"/>
        </w:rPr>
      </w:pPr>
      <w:r w:rsidRPr="00AE6946">
        <w:rPr>
          <w:rFonts w:hint="cs"/>
          <w:i/>
          <w:iCs/>
          <w:rtl/>
          <w:lang w:val="en-US" w:bidi="ar-SY"/>
        </w:rPr>
        <w:t>ي)</w:t>
      </w:r>
      <w:r w:rsidRPr="00AE6946">
        <w:rPr>
          <w:rtl/>
          <w:lang w:val="en-US" w:bidi="ar-SY"/>
        </w:rPr>
        <w:tab/>
      </w:r>
      <w:r w:rsidRPr="00AE6946">
        <w:rPr>
          <w:rFonts w:hint="cs"/>
          <w:rtl/>
          <w:lang w:val="en-US" w:bidi="ar-SY"/>
        </w:rPr>
        <w:t>بالقرار</w:t>
      </w:r>
      <w:r w:rsidRPr="00AE6946">
        <w:rPr>
          <w:lang w:val="en-US" w:bidi="ar-SY"/>
        </w:rPr>
        <w:t xml:space="preserve"> 143 </w:t>
      </w:r>
      <w:r w:rsidRPr="00AE6946">
        <w:rPr>
          <w:rFonts w:hint="cs"/>
          <w:rtl/>
          <w:lang w:val="en-US" w:bidi="ar-SY"/>
        </w:rPr>
        <w:t xml:space="preserve">(المراجَع في </w:t>
      </w:r>
      <w:proofErr w:type="spellStart"/>
      <w:r w:rsidRPr="00AE6946">
        <w:rPr>
          <w:rFonts w:hint="cs"/>
          <w:rtl/>
          <w:lang w:val="en-US" w:bidi="ar-SY"/>
        </w:rPr>
        <w:t>غوادالاخار</w:t>
      </w:r>
      <w:r w:rsidR="003A3DE5" w:rsidRPr="00AE6946">
        <w:rPr>
          <w:rFonts w:hint="cs"/>
          <w:rtl/>
          <w:lang w:val="en-US" w:bidi="ar-SY"/>
        </w:rPr>
        <w:t>ا</w:t>
      </w:r>
      <w:proofErr w:type="spellEnd"/>
      <w:r w:rsidRPr="00AE6946">
        <w:rPr>
          <w:rFonts w:hint="cs"/>
          <w:smallCaps/>
          <w:rtl/>
          <w:lang w:val="en-US" w:bidi="ar-SY"/>
        </w:rPr>
        <w:t xml:space="preserve">، </w:t>
      </w:r>
      <w:r w:rsidRPr="00AE6946">
        <w:rPr>
          <w:smallCaps/>
          <w:lang w:val="en-US" w:bidi="ar-SY"/>
        </w:rPr>
        <w:t>2010</w:t>
      </w:r>
      <w:r w:rsidRPr="00AE6946">
        <w:rPr>
          <w:rFonts w:hint="cs"/>
          <w:smallCaps/>
          <w:rtl/>
          <w:lang w:val="en-US" w:bidi="ar-SY"/>
        </w:rPr>
        <w:t>)</w:t>
      </w:r>
      <w:r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A87BA3" w:rsidRPr="00AE6946">
        <w:rPr>
          <w:rFonts w:hint="cs"/>
          <w:rtl/>
          <w:lang w:val="en-US" w:bidi="ar-SY"/>
        </w:rPr>
        <w:t xml:space="preserve">، </w:t>
      </w:r>
      <w:r w:rsidRPr="00AE6946">
        <w:rPr>
          <w:rFonts w:hint="cs"/>
          <w:rtl/>
          <w:lang w:val="en-US" w:bidi="ar-SY"/>
        </w:rPr>
        <w:t>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="00A535B0">
        <w:rPr>
          <w:rFonts w:hint="cs"/>
          <w:rtl/>
          <w:lang w:val="en-US" w:bidi="ar-SY"/>
        </w:rPr>
        <w:t>ت</w:t>
      </w:r>
      <w:r w:rsidR="003A3DE5" w:rsidRPr="00AE6946">
        <w:rPr>
          <w:rtl/>
          <w:lang w:val="en-US" w:bidi="ar-SY"/>
        </w:rPr>
        <w:t>وسيع نطاق أحكام وثائق الاتحاد الدولي للاتصالات</w:t>
      </w:r>
      <w:r w:rsidR="003A3DE5" w:rsidRPr="00AE6946">
        <w:rPr>
          <w:rFonts w:hint="cs"/>
          <w:rtl/>
          <w:lang w:val="en-US" w:bidi="ar-SY"/>
        </w:rPr>
        <w:t xml:space="preserve"> </w:t>
      </w:r>
      <w:r w:rsidR="003A3DE5" w:rsidRPr="00AE6946">
        <w:rPr>
          <w:rtl/>
          <w:lang w:val="en-US" w:bidi="ar-SY"/>
        </w:rPr>
        <w:t>التي تتعلق بالبلدان النامية لتشمل البلدان</w:t>
      </w:r>
      <w:r w:rsidR="00AE6946">
        <w:rPr>
          <w:rFonts w:hint="cs"/>
          <w:rtl/>
          <w:lang w:val="en-US" w:bidi="ar-SY"/>
        </w:rPr>
        <w:t xml:space="preserve"> </w:t>
      </w:r>
      <w:r w:rsidR="003A3DE5" w:rsidRPr="00AE6946">
        <w:rPr>
          <w:rtl/>
          <w:lang w:val="en-US" w:bidi="ar-SY"/>
        </w:rPr>
        <w:t>التي تمر اقتصاداتها بمرحلة انتقالية</w:t>
      </w:r>
      <w:r w:rsidR="00D95DF8" w:rsidRPr="00AE6946">
        <w:rPr>
          <w:rFonts w:hint="cs"/>
          <w:rtl/>
          <w:lang w:val="en-US" w:bidi="ar-SY"/>
        </w:rPr>
        <w:t>؛</w:t>
      </w:r>
    </w:p>
    <w:p w14:paraId="466D8A24" w14:textId="74A02C93" w:rsidR="00F8280C" w:rsidRPr="00AE6946" w:rsidRDefault="00F8280C" w:rsidP="00D920BC">
      <w:pPr>
        <w:rPr>
          <w:rtl/>
          <w:lang w:val="en-US" w:bidi="ar-SY"/>
        </w:rPr>
      </w:pPr>
      <w:r w:rsidRPr="00AE6946">
        <w:rPr>
          <w:rFonts w:hint="cs"/>
          <w:i/>
          <w:iCs/>
          <w:rtl/>
          <w:lang w:val="en-US" w:bidi="ar-SY"/>
        </w:rPr>
        <w:t>ك)</w:t>
      </w:r>
      <w:r w:rsidRPr="00AE6946">
        <w:rPr>
          <w:rtl/>
          <w:lang w:val="en-US" w:bidi="ar-SY"/>
        </w:rPr>
        <w:tab/>
      </w:r>
      <w:r w:rsidRPr="00AE6946">
        <w:rPr>
          <w:rFonts w:hint="cs"/>
          <w:rtl/>
          <w:lang w:val="en-US" w:bidi="ar-SY"/>
        </w:rPr>
        <w:t>بالقرار</w:t>
      </w:r>
      <w:r w:rsidRPr="00AE6946">
        <w:rPr>
          <w:lang w:val="en-US" w:bidi="ar-SY"/>
        </w:rPr>
        <w:t xml:space="preserve"> 169 </w:t>
      </w:r>
      <w:r w:rsidRPr="00AE6946">
        <w:rPr>
          <w:rFonts w:hint="cs"/>
          <w:rtl/>
          <w:lang w:val="en-US" w:bidi="ar-SY"/>
        </w:rPr>
        <w:t>(المراجَع في دبي</w:t>
      </w:r>
      <w:r w:rsidRPr="00AE6946">
        <w:rPr>
          <w:rFonts w:hint="cs"/>
          <w:smallCaps/>
          <w:rtl/>
          <w:lang w:val="en-US" w:bidi="ar-SY"/>
        </w:rPr>
        <w:t xml:space="preserve">، </w:t>
      </w:r>
      <w:r w:rsidRPr="00AE6946">
        <w:rPr>
          <w:smallCaps/>
          <w:lang w:val="en-US" w:bidi="ar-SY"/>
        </w:rPr>
        <w:t>2018</w:t>
      </w:r>
      <w:r w:rsidRPr="00AE6946">
        <w:rPr>
          <w:rFonts w:hint="cs"/>
          <w:smallCaps/>
          <w:rtl/>
          <w:lang w:val="en-US" w:bidi="ar-SY"/>
        </w:rPr>
        <w:t>)</w:t>
      </w:r>
      <w:r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806A42">
        <w:rPr>
          <w:rFonts w:hint="cs"/>
          <w:rtl/>
          <w:lang w:val="en-US" w:bidi="ar-SY"/>
        </w:rPr>
        <w:t>،</w:t>
      </w:r>
      <w:r w:rsidRPr="00AE6946">
        <w:rPr>
          <w:rFonts w:hint="cs"/>
          <w:rtl/>
          <w:lang w:val="en-US" w:bidi="ar-SY"/>
        </w:rPr>
        <w:t xml:space="preserve"> 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="003F7BE3" w:rsidRPr="00AE6946">
        <w:rPr>
          <w:rtl/>
          <w:lang w:val="en-US" w:bidi="ar-SY"/>
        </w:rPr>
        <w:t>السماح للهيئات الأكاديمية بالمشاركة في</w:t>
      </w:r>
      <w:r w:rsidR="009464CF">
        <w:rPr>
          <w:rFonts w:hint="cs"/>
          <w:rtl/>
          <w:lang w:val="en-US" w:bidi="ar-SY"/>
        </w:rPr>
        <w:t> </w:t>
      </w:r>
      <w:r w:rsidR="003F7BE3" w:rsidRPr="00AE6946">
        <w:rPr>
          <w:rtl/>
          <w:lang w:val="en-US" w:bidi="ar-SY"/>
        </w:rPr>
        <w:t>أعمال الاتحاد</w:t>
      </w:r>
      <w:r w:rsidR="003F7BE3" w:rsidRPr="00AE6946">
        <w:rPr>
          <w:rFonts w:hint="cs"/>
          <w:rtl/>
          <w:lang w:val="en-US" w:bidi="ar-SY"/>
        </w:rPr>
        <w:t>؛</w:t>
      </w:r>
    </w:p>
    <w:p w14:paraId="2C7BEB60" w14:textId="7AF9A3AA" w:rsidR="003F7BE3" w:rsidRDefault="003F7BE3" w:rsidP="00D920BC">
      <w:pPr>
        <w:rPr>
          <w:rtl/>
          <w:lang w:val="en-US" w:bidi="ar-SA"/>
        </w:rPr>
      </w:pPr>
      <w:r w:rsidRPr="00AE6946">
        <w:rPr>
          <w:rFonts w:hint="cs"/>
          <w:i/>
          <w:iCs/>
          <w:rtl/>
          <w:lang w:val="en-US" w:bidi="ar-SY"/>
        </w:rPr>
        <w:t>ل)</w:t>
      </w:r>
      <w:r w:rsidRPr="00AE6946">
        <w:rPr>
          <w:rtl/>
          <w:lang w:val="en-US" w:bidi="ar-SY"/>
        </w:rPr>
        <w:tab/>
      </w:r>
      <w:r w:rsidRPr="00AE6946">
        <w:rPr>
          <w:rFonts w:hint="cs"/>
          <w:rtl/>
          <w:lang w:val="en-US" w:bidi="ar-SY"/>
        </w:rPr>
        <w:t>بالقرار</w:t>
      </w:r>
      <w:r w:rsidRPr="00AE6946">
        <w:rPr>
          <w:lang w:val="en-US" w:bidi="ar-SY"/>
        </w:rPr>
        <w:t xml:space="preserve"> 198 </w:t>
      </w:r>
      <w:r w:rsidRPr="00AE6946">
        <w:rPr>
          <w:rFonts w:hint="cs"/>
          <w:rtl/>
          <w:lang w:val="en-US" w:bidi="ar-SY"/>
        </w:rPr>
        <w:t>(المراجَع في دبي</w:t>
      </w:r>
      <w:r w:rsidRPr="00AE6946">
        <w:rPr>
          <w:rFonts w:hint="cs"/>
          <w:smallCaps/>
          <w:rtl/>
          <w:lang w:val="en-US" w:bidi="ar-SY"/>
        </w:rPr>
        <w:t xml:space="preserve">، </w:t>
      </w:r>
      <w:r w:rsidRPr="00AE6946">
        <w:rPr>
          <w:smallCaps/>
          <w:lang w:val="en-US" w:bidi="ar-SY"/>
        </w:rPr>
        <w:t>2018</w:t>
      </w:r>
      <w:r w:rsidRPr="00AE6946">
        <w:rPr>
          <w:rFonts w:hint="cs"/>
          <w:smallCaps/>
          <w:rtl/>
          <w:lang w:val="en-US" w:bidi="ar-SY"/>
        </w:rPr>
        <w:t>)</w:t>
      </w:r>
      <w:r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A87BA3" w:rsidRPr="00AE6946">
        <w:rPr>
          <w:rFonts w:hint="cs"/>
          <w:rtl/>
          <w:lang w:val="en-US" w:bidi="ar-SY"/>
        </w:rPr>
        <w:t xml:space="preserve">، </w:t>
      </w:r>
      <w:r w:rsidRPr="00AE6946">
        <w:rPr>
          <w:rFonts w:hint="cs"/>
          <w:rtl/>
          <w:lang w:val="en-US" w:bidi="ar-SY"/>
        </w:rPr>
        <w:t>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="00A87BA3" w:rsidRPr="00AE6946">
        <w:rPr>
          <w:rtl/>
        </w:rPr>
        <w:t>تمكين</w:t>
      </w:r>
      <w:r w:rsidR="00A87BA3" w:rsidRPr="00A87BA3">
        <w:rPr>
          <w:rtl/>
        </w:rPr>
        <w:t xml:space="preserve"> الشباب من خلال</w:t>
      </w:r>
      <w:r w:rsidR="00A87BA3">
        <w:t xml:space="preserve"> </w:t>
      </w:r>
      <w:r w:rsidR="00A87BA3" w:rsidRPr="00A87BA3">
        <w:rPr>
          <w:rtl/>
        </w:rPr>
        <w:t>الاتصالات/تكنولوجيا المعلومات والاتصالات</w:t>
      </w:r>
      <w:r w:rsidR="00A87BA3">
        <w:rPr>
          <w:rFonts w:hint="cs"/>
          <w:rtl/>
        </w:rPr>
        <w:t>؛</w:t>
      </w:r>
    </w:p>
    <w:p w14:paraId="728AEDD5" w14:textId="4E5190F6" w:rsidR="003F7BE3" w:rsidRDefault="003F7BE3" w:rsidP="00A87BA3">
      <w:pPr>
        <w:rPr>
          <w:rtl/>
          <w:lang w:val="en-US" w:bidi="ar-SY"/>
        </w:rPr>
      </w:pPr>
      <w:proofErr w:type="gramStart"/>
      <w:r w:rsidRPr="00AE6946">
        <w:rPr>
          <w:rFonts w:hint="cs"/>
          <w:i/>
          <w:iCs/>
          <w:rtl/>
          <w:lang w:val="en-US" w:bidi="ar-SY"/>
        </w:rPr>
        <w:t>م</w:t>
      </w:r>
      <w:r w:rsidR="00B23D50">
        <w:rPr>
          <w:rFonts w:hint="eastAsia"/>
          <w:i/>
          <w:iCs/>
          <w:rtl/>
          <w:lang w:val="en-US" w:bidi="ar-SY"/>
        </w:rPr>
        <w:t> </w:t>
      </w:r>
      <w:r w:rsidRPr="00AE6946">
        <w:rPr>
          <w:rFonts w:hint="cs"/>
          <w:i/>
          <w:iCs/>
          <w:rtl/>
          <w:lang w:val="en-US" w:bidi="ar-SY"/>
        </w:rPr>
        <w:t>)</w:t>
      </w:r>
      <w:proofErr w:type="gramEnd"/>
      <w:r w:rsidRPr="00AE6946">
        <w:rPr>
          <w:rtl/>
          <w:lang w:val="en-US" w:bidi="ar-SY"/>
        </w:rPr>
        <w:tab/>
      </w:r>
      <w:r w:rsidRPr="00AE6946">
        <w:rPr>
          <w:rFonts w:hint="cs"/>
          <w:rtl/>
          <w:lang w:val="en-US" w:bidi="ar-SY"/>
        </w:rPr>
        <w:t>بالقرار</w:t>
      </w:r>
      <w:r w:rsidRPr="00AE6946">
        <w:rPr>
          <w:lang w:val="en-US" w:bidi="ar-SY"/>
        </w:rPr>
        <w:t xml:space="preserve"> 99 </w:t>
      </w:r>
      <w:r w:rsidR="00D920BC">
        <w:rPr>
          <w:rFonts w:hint="cs"/>
          <w:rtl/>
          <w:lang w:val="en-US" w:bidi="ar-SY"/>
        </w:rPr>
        <w:t>(المراجَع</w:t>
      </w:r>
      <w:r w:rsidRPr="00AE6946">
        <w:rPr>
          <w:rFonts w:hint="cs"/>
          <w:rtl/>
          <w:lang w:val="en-US" w:bidi="ar-SY"/>
        </w:rPr>
        <w:t xml:space="preserve"> في </w:t>
      </w:r>
      <w:r w:rsidR="00A87BA3" w:rsidRPr="00AE6946">
        <w:rPr>
          <w:rFonts w:hint="cs"/>
          <w:rtl/>
          <w:lang w:val="en-US" w:bidi="ar-SY"/>
        </w:rPr>
        <w:t>بوسان</w:t>
      </w:r>
      <w:r w:rsidRPr="00AE6946">
        <w:rPr>
          <w:rFonts w:hint="cs"/>
          <w:smallCaps/>
          <w:rtl/>
          <w:lang w:val="en-US" w:bidi="ar-SY"/>
        </w:rPr>
        <w:t xml:space="preserve">، </w:t>
      </w:r>
      <w:r w:rsidR="00A87BA3" w:rsidRPr="00AE6946">
        <w:rPr>
          <w:smallCaps/>
          <w:lang w:val="en-US" w:bidi="ar-SY"/>
        </w:rPr>
        <w:t>2014</w:t>
      </w:r>
      <w:r w:rsidRPr="00AE6946">
        <w:rPr>
          <w:rFonts w:hint="cs"/>
          <w:smallCaps/>
          <w:rtl/>
          <w:lang w:val="en-US" w:bidi="ar-SY"/>
        </w:rPr>
        <w:t>)</w:t>
      </w:r>
      <w:r w:rsidRPr="00AE6946">
        <w:rPr>
          <w:rFonts w:hint="cs"/>
          <w:rtl/>
          <w:lang w:val="en-US" w:bidi="ar-SY"/>
        </w:rPr>
        <w:t xml:space="preserve"> لمؤتمر المندوبين المفوضين</w:t>
      </w:r>
      <w:r w:rsidR="00D920BC">
        <w:rPr>
          <w:rFonts w:hint="cs"/>
          <w:rtl/>
          <w:lang w:val="en-US" w:bidi="ar-SY"/>
        </w:rPr>
        <w:t>،</w:t>
      </w:r>
      <w:r w:rsidRPr="00AE6946">
        <w:rPr>
          <w:rFonts w:hint="cs"/>
          <w:rtl/>
          <w:lang w:val="en-US" w:bidi="ar-SY"/>
        </w:rPr>
        <w:t xml:space="preserve"> بشأن</w:t>
      </w:r>
      <w:r w:rsidR="00A87BA3" w:rsidRPr="00AE6946">
        <w:rPr>
          <w:rFonts w:hint="cs"/>
          <w:rtl/>
          <w:lang w:val="en-US" w:bidi="ar-SY"/>
        </w:rPr>
        <w:t xml:space="preserve"> </w:t>
      </w:r>
      <w:r w:rsidR="00A87BA3" w:rsidRPr="00AE6946">
        <w:rPr>
          <w:rtl/>
          <w:lang w:val="en-US" w:bidi="ar-SY"/>
        </w:rPr>
        <w:t>وضع فلسطين في الاتحاد</w:t>
      </w:r>
      <w:r w:rsidRPr="00AE6946">
        <w:rPr>
          <w:rFonts w:hint="cs"/>
          <w:rtl/>
          <w:lang w:val="en-US" w:bidi="ar-SY"/>
        </w:rPr>
        <w:t>؛</w:t>
      </w:r>
    </w:p>
    <w:p w14:paraId="7CBC17BF" w14:textId="356878CF" w:rsidR="003F7BE3" w:rsidRDefault="003F7BE3" w:rsidP="002C1EDA">
      <w:pPr>
        <w:rPr>
          <w:rtl/>
          <w:lang w:val="en-US" w:bidi="ar-SY"/>
        </w:rPr>
      </w:pPr>
      <w:r>
        <w:rPr>
          <w:rFonts w:hint="cs"/>
          <w:i/>
          <w:iCs/>
          <w:rtl/>
          <w:lang w:val="en-US" w:bidi="ar-SY"/>
        </w:rPr>
        <w:t>ن)</w:t>
      </w:r>
      <w:r>
        <w:rPr>
          <w:rtl/>
          <w:lang w:val="en-US" w:bidi="ar-SY"/>
        </w:rPr>
        <w:tab/>
      </w:r>
      <w:r w:rsidR="00806A42">
        <w:rPr>
          <w:rFonts w:hint="cs"/>
          <w:rtl/>
          <w:lang w:val="en-US" w:bidi="ar-SY"/>
        </w:rPr>
        <w:t>ب</w:t>
      </w:r>
      <w:r w:rsidR="00806A42" w:rsidRPr="00806A42">
        <w:rPr>
          <w:rtl/>
          <w:lang w:val="en-US" w:bidi="ar-SY"/>
        </w:rPr>
        <w:t xml:space="preserve">المادة 2 من الإعلان العالمي لحقوق الإنسان، المعتمد بموجب </w:t>
      </w:r>
      <w:r w:rsidR="00806A42" w:rsidRPr="00B23D50">
        <w:rPr>
          <w:rtl/>
        </w:rPr>
        <w:t xml:space="preserve">القرار </w:t>
      </w:r>
      <w:r w:rsidR="002C1EDA" w:rsidRPr="00B23D50">
        <w:t>217 A (III)</w:t>
      </w:r>
      <w:r w:rsidR="002C1EDA" w:rsidRPr="00B23D50">
        <w:rPr>
          <w:rFonts w:hint="cs"/>
          <w:rtl/>
        </w:rPr>
        <w:t xml:space="preserve"> ا</w:t>
      </w:r>
      <w:r w:rsidR="00806A42" w:rsidRPr="00B23D50">
        <w:rPr>
          <w:rtl/>
        </w:rPr>
        <w:t>لصادر</w:t>
      </w:r>
      <w:r w:rsidR="00806A42" w:rsidRPr="00806A42">
        <w:rPr>
          <w:rtl/>
          <w:lang w:val="en-US" w:bidi="ar-SY"/>
        </w:rPr>
        <w:t xml:space="preserve"> عن الجمعية العامة للأمم المتحدة في 10 ديسمبر 1948،</w:t>
      </w:r>
    </w:p>
    <w:p w14:paraId="1606088D" w14:textId="0B6F378D" w:rsidR="00CB3704" w:rsidRDefault="00AE6946" w:rsidP="00AE6946">
      <w:pPr>
        <w:pStyle w:val="Call"/>
      </w:pPr>
      <w:r w:rsidRPr="002C1EDA">
        <w:rPr>
          <w:rtl/>
        </w:rPr>
        <w:t>وإذ يلاحظ</w:t>
      </w:r>
    </w:p>
    <w:p w14:paraId="6F876BEC" w14:textId="2F5C077B" w:rsidR="00CB3704" w:rsidRDefault="00CB3704" w:rsidP="00764252">
      <w:pPr>
        <w:rPr>
          <w:rtl/>
          <w:lang w:val="en-US" w:bidi="ar-SY"/>
        </w:rPr>
      </w:pPr>
      <w:r w:rsidRPr="00CB3704">
        <w:rPr>
          <w:rFonts w:hint="cs"/>
          <w:i/>
          <w:iCs/>
          <w:rtl/>
          <w:lang w:val="en-US" w:bidi="ar-SY"/>
        </w:rPr>
        <w:t xml:space="preserve"> </w:t>
      </w:r>
      <w:proofErr w:type="gramStart"/>
      <w:r w:rsidRPr="00CB3704">
        <w:rPr>
          <w:rFonts w:hint="cs"/>
          <w:i/>
          <w:iCs/>
          <w:rtl/>
          <w:lang w:val="en-US" w:bidi="ar-SY"/>
        </w:rPr>
        <w:t>أ )</w:t>
      </w:r>
      <w:proofErr w:type="gramEnd"/>
      <w:r w:rsidRPr="00CB3704">
        <w:rPr>
          <w:i/>
          <w:iCs/>
          <w:rtl/>
          <w:lang w:val="en-US" w:bidi="ar-SY"/>
        </w:rPr>
        <w:tab/>
      </w:r>
      <w:r w:rsidR="00197CA0" w:rsidRPr="00197CA0">
        <w:rPr>
          <w:rtl/>
          <w:lang w:val="en-US" w:bidi="ar-SY"/>
        </w:rPr>
        <w:t xml:space="preserve">أن الدستور </w:t>
      </w:r>
      <w:r w:rsidR="00764252">
        <w:rPr>
          <w:rFonts w:hint="cs"/>
          <w:rtl/>
          <w:lang w:val="en-US" w:bidi="ar-SY"/>
        </w:rPr>
        <w:t>واتفاقية الاتحاد</w:t>
      </w:r>
      <w:r w:rsidR="00197CA0" w:rsidRPr="00197CA0">
        <w:rPr>
          <w:rtl/>
          <w:lang w:val="en-US" w:bidi="ar-SY"/>
        </w:rPr>
        <w:t xml:space="preserve"> واللوائح الإدارية صكوك دولية ملزمة وأن أحكامها ملزمة لجميع الدول الأعضاء</w:t>
      </w:r>
      <w:r>
        <w:rPr>
          <w:rFonts w:hint="cs"/>
          <w:rtl/>
          <w:lang w:val="en-US" w:bidi="ar-SY"/>
        </w:rPr>
        <w:t>؛</w:t>
      </w:r>
    </w:p>
    <w:p w14:paraId="2000ABE8" w14:textId="44100E72" w:rsidR="00CB3704" w:rsidRDefault="00CB3704" w:rsidP="00764252">
      <w:pPr>
        <w:rPr>
          <w:rtl/>
          <w:lang w:val="en-US" w:bidi="ar-SY"/>
        </w:rPr>
      </w:pPr>
      <w:r w:rsidRPr="008E2356">
        <w:rPr>
          <w:rFonts w:hint="cs"/>
          <w:i/>
          <w:iCs/>
          <w:rtl/>
          <w:lang w:val="en-US" w:bidi="ar-SY"/>
        </w:rPr>
        <w:t>ب)</w:t>
      </w:r>
      <w:r w:rsidRPr="008E2356">
        <w:rPr>
          <w:rtl/>
          <w:lang w:val="en-US" w:bidi="ar-SY"/>
        </w:rPr>
        <w:tab/>
      </w:r>
      <w:r w:rsidR="00197CA0">
        <w:rPr>
          <w:rFonts w:hint="cs"/>
          <w:rtl/>
          <w:lang w:val="en-US" w:bidi="ar-SY"/>
        </w:rPr>
        <w:t>أن</w:t>
      </w:r>
      <w:r w:rsidR="008E2356" w:rsidRPr="008E2356">
        <w:rPr>
          <w:rtl/>
          <w:lang w:val="en-US" w:bidi="ar-SY"/>
        </w:rPr>
        <w:t xml:space="preserve"> الدول الأعضاء</w:t>
      </w:r>
      <w:r w:rsidR="00197CA0">
        <w:rPr>
          <w:rFonts w:hint="cs"/>
          <w:rtl/>
          <w:lang w:val="en-US" w:bidi="ar-SY"/>
        </w:rPr>
        <w:t xml:space="preserve"> </w:t>
      </w:r>
      <w:r w:rsidR="00764252">
        <w:rPr>
          <w:rFonts w:hint="cs"/>
          <w:rtl/>
          <w:lang w:val="en-US" w:bidi="ar-SY"/>
        </w:rPr>
        <w:t xml:space="preserve">تؤكد </w:t>
      </w:r>
      <w:r w:rsidR="008E2356" w:rsidRPr="008E2356">
        <w:rPr>
          <w:rtl/>
          <w:lang w:val="en-US" w:bidi="ar-SY"/>
        </w:rPr>
        <w:t xml:space="preserve">التزامها بتنفيذ </w:t>
      </w:r>
      <w:r w:rsidR="00197CA0">
        <w:rPr>
          <w:rFonts w:hint="cs"/>
          <w:rtl/>
          <w:lang w:val="en-US" w:bidi="ar-SY"/>
        </w:rPr>
        <w:t>الصكوك الأساسية للاتحاد</w:t>
      </w:r>
      <w:r w:rsidR="008E2356" w:rsidRPr="008E2356">
        <w:rPr>
          <w:rtl/>
          <w:lang w:val="en-US" w:bidi="ar-SY"/>
        </w:rPr>
        <w:t xml:space="preserve"> بصورة تراعي فيها وتدعم التزاماتها إزاء حقوق الإنسان</w:t>
      </w:r>
      <w:r w:rsidR="008E2356">
        <w:rPr>
          <w:rFonts w:hint="cs"/>
          <w:rtl/>
          <w:lang w:val="en-US" w:bidi="ar-SY"/>
        </w:rPr>
        <w:t>؛</w:t>
      </w:r>
    </w:p>
    <w:p w14:paraId="2A579B3F" w14:textId="6E4A1D34" w:rsidR="008E2356" w:rsidRDefault="008E2356" w:rsidP="00197CA0">
      <w:pPr>
        <w:rPr>
          <w:rtl/>
          <w:lang w:bidi="ar-SY"/>
        </w:rPr>
      </w:pPr>
      <w:r>
        <w:rPr>
          <w:rFonts w:hint="cs"/>
          <w:i/>
          <w:iCs/>
          <w:rtl/>
          <w:lang w:val="en-US" w:bidi="ar-SY"/>
        </w:rPr>
        <w:t>ج)</w:t>
      </w:r>
      <w:r>
        <w:rPr>
          <w:i/>
          <w:iCs/>
          <w:rtl/>
          <w:lang w:val="en-US" w:bidi="ar-SY"/>
        </w:rPr>
        <w:tab/>
      </w:r>
      <w:r w:rsidR="00197CA0" w:rsidRPr="00197CA0">
        <w:rPr>
          <w:rFonts w:hint="cs"/>
          <w:rtl/>
          <w:lang w:val="en-US" w:bidi="ar-SY"/>
        </w:rPr>
        <w:t>أن</w:t>
      </w:r>
      <w:r w:rsidR="00197CA0">
        <w:rPr>
          <w:rFonts w:hint="cs"/>
          <w:rtl/>
          <w:lang w:val="en-US" w:bidi="ar-SY"/>
        </w:rPr>
        <w:t xml:space="preserve"> الأهداف المهمة التي يعتزم الاتحاد بلوغها هي</w:t>
      </w:r>
      <w:r w:rsidR="00197CA0" w:rsidRPr="00197CA0">
        <w:rPr>
          <w:rFonts w:hint="cs"/>
          <w:rtl/>
          <w:lang w:val="en-US" w:bidi="ar-SY"/>
        </w:rPr>
        <w:t xml:space="preserve"> </w:t>
      </w:r>
      <w:r w:rsidR="002C2164">
        <w:rPr>
          <w:rtl/>
        </w:rPr>
        <w:t>الحفاظ على التعاون الدولي بين جميع الدول الأعضاء في الاتح</w:t>
      </w:r>
      <w:r w:rsidR="00197CA0">
        <w:rPr>
          <w:rtl/>
        </w:rPr>
        <w:t>اد والتوسع فيه لتحسين الاتصالات</w:t>
      </w:r>
      <w:r w:rsidR="00764252">
        <w:rPr>
          <w:rFonts w:hint="cs"/>
          <w:rtl/>
        </w:rPr>
        <w:t>/تكنولوجيا المعلومات والاتصالات</w:t>
      </w:r>
      <w:r w:rsidR="002C2164">
        <w:rPr>
          <w:rtl/>
        </w:rPr>
        <w:t xml:space="preserve"> بجميع أنواعها وترشيد استعمالها</w:t>
      </w:r>
      <w:r w:rsidR="000E0212">
        <w:rPr>
          <w:rFonts w:hint="cs"/>
          <w:rtl/>
          <w:lang w:bidi="ar-SY"/>
        </w:rPr>
        <w:t>؛</w:t>
      </w:r>
    </w:p>
    <w:p w14:paraId="577F052A" w14:textId="58027A7E" w:rsidR="000E0212" w:rsidRDefault="000E0212" w:rsidP="00764252">
      <w:pPr>
        <w:rPr>
          <w:rtl/>
        </w:rPr>
      </w:pPr>
      <w:proofErr w:type="gramStart"/>
      <w:r w:rsidRPr="000E0212">
        <w:rPr>
          <w:rFonts w:hint="cs"/>
          <w:i/>
          <w:iCs/>
          <w:rtl/>
          <w:lang w:bidi="ar-SY"/>
        </w:rPr>
        <w:lastRenderedPageBreak/>
        <w:t>د )</w:t>
      </w:r>
      <w:proofErr w:type="gramEnd"/>
      <w:r w:rsidRPr="000E0212">
        <w:rPr>
          <w:i/>
          <w:iCs/>
          <w:rtl/>
          <w:lang w:bidi="ar-SY"/>
        </w:rPr>
        <w:tab/>
      </w:r>
      <w:r w:rsidR="00197CA0" w:rsidRPr="00197CA0">
        <w:rPr>
          <w:rFonts w:hint="cs"/>
          <w:rtl/>
          <w:lang w:bidi="ar-SY"/>
        </w:rPr>
        <w:t xml:space="preserve">أن </w:t>
      </w:r>
      <w:r w:rsidR="002C2164">
        <w:rPr>
          <w:rtl/>
        </w:rPr>
        <w:t xml:space="preserve">تشجيع مشاركة الكيانات والمنظمات في أنشطة الاتحاد وزيادة هذه المشاركة، وتعزيز التعاون المثمر والشراكة بين هذه الكيانات والمنظمات والدول الأعضاء بغية </w:t>
      </w:r>
      <w:r w:rsidR="00764252">
        <w:rPr>
          <w:rFonts w:hint="cs"/>
          <w:rtl/>
        </w:rPr>
        <w:t>تحقيق الغايات العامة</w:t>
      </w:r>
      <w:r w:rsidR="00197CA0">
        <w:rPr>
          <w:rFonts w:hint="cs"/>
          <w:rtl/>
        </w:rPr>
        <w:t xml:space="preserve"> </w:t>
      </w:r>
      <w:r w:rsidR="00764252">
        <w:rPr>
          <w:rFonts w:hint="cs"/>
          <w:rtl/>
        </w:rPr>
        <w:t>التي تتجلى</w:t>
      </w:r>
      <w:r w:rsidR="002C2164">
        <w:rPr>
          <w:rtl/>
        </w:rPr>
        <w:t xml:space="preserve"> </w:t>
      </w:r>
      <w:r w:rsidR="00764252">
        <w:rPr>
          <w:rFonts w:hint="cs"/>
          <w:rtl/>
        </w:rPr>
        <w:t>في أهداف الاتحاد هما</w:t>
      </w:r>
      <w:r w:rsidR="00197CA0">
        <w:rPr>
          <w:rFonts w:hint="cs"/>
          <w:rtl/>
        </w:rPr>
        <w:t xml:space="preserve"> أيضا</w:t>
      </w:r>
      <w:r w:rsidR="00B23D50">
        <w:rPr>
          <w:rFonts w:hint="cs"/>
          <w:rtl/>
        </w:rPr>
        <w:t>ً</w:t>
      </w:r>
      <w:r w:rsidR="00197CA0">
        <w:rPr>
          <w:rFonts w:hint="cs"/>
          <w:rtl/>
        </w:rPr>
        <w:t xml:space="preserve"> </w:t>
      </w:r>
      <w:r w:rsidR="00764252">
        <w:rPr>
          <w:rFonts w:hint="cs"/>
          <w:rtl/>
        </w:rPr>
        <w:t>من</w:t>
      </w:r>
      <w:r w:rsidR="00197CA0">
        <w:rPr>
          <w:rFonts w:hint="cs"/>
          <w:rtl/>
        </w:rPr>
        <w:t xml:space="preserve"> </w:t>
      </w:r>
      <w:r w:rsidR="00764252">
        <w:rPr>
          <w:rFonts w:hint="cs"/>
          <w:rtl/>
        </w:rPr>
        <w:t>أهدافه</w:t>
      </w:r>
      <w:r w:rsidR="00197CA0">
        <w:rPr>
          <w:rFonts w:hint="cs"/>
          <w:rtl/>
        </w:rPr>
        <w:t xml:space="preserve"> المهمة</w:t>
      </w:r>
      <w:r w:rsidR="002C2164">
        <w:rPr>
          <w:rtl/>
        </w:rPr>
        <w:t>؛</w:t>
      </w:r>
    </w:p>
    <w:p w14:paraId="3EFFF448" w14:textId="42BBE364" w:rsidR="00792B81" w:rsidRDefault="00792B81" w:rsidP="00BA44C0">
      <w:pPr>
        <w:rPr>
          <w:rtl/>
        </w:rPr>
      </w:pPr>
      <w:proofErr w:type="gramStart"/>
      <w:r w:rsidRPr="00792B81">
        <w:rPr>
          <w:rFonts w:hint="cs"/>
          <w:i/>
          <w:iCs/>
          <w:rtl/>
        </w:rPr>
        <w:t>هـ</w:t>
      </w:r>
      <w:r w:rsidRPr="00792B81">
        <w:rPr>
          <w:rFonts w:hint="eastAsia"/>
          <w:i/>
          <w:iCs/>
          <w:rtl/>
        </w:rPr>
        <w:t> </w:t>
      </w:r>
      <w:r w:rsidRPr="00792B81">
        <w:rPr>
          <w:rFonts w:hint="cs"/>
          <w:i/>
          <w:iCs/>
          <w:rtl/>
        </w:rPr>
        <w:t>)</w:t>
      </w:r>
      <w:proofErr w:type="gramEnd"/>
      <w:r>
        <w:rPr>
          <w:i/>
          <w:iCs/>
          <w:rtl/>
        </w:rPr>
        <w:tab/>
      </w:r>
      <w:r w:rsidR="00197CA0" w:rsidRPr="00197CA0">
        <w:rPr>
          <w:rFonts w:hint="cs"/>
          <w:rtl/>
        </w:rPr>
        <w:t xml:space="preserve">أن </w:t>
      </w:r>
      <w:r w:rsidR="00197CA0">
        <w:rPr>
          <w:rFonts w:hint="cs"/>
          <w:rtl/>
        </w:rPr>
        <w:t>تنسيق</w:t>
      </w:r>
      <w:r w:rsidRPr="00C03189">
        <w:rPr>
          <w:rtl/>
        </w:rPr>
        <w:t xml:space="preserve"> </w:t>
      </w:r>
      <w:r w:rsidR="00197CA0">
        <w:rPr>
          <w:rFonts w:hint="cs"/>
          <w:rtl/>
        </w:rPr>
        <w:t>أنشطة</w:t>
      </w:r>
      <w:r w:rsidR="00197CA0">
        <w:rPr>
          <w:rtl/>
        </w:rPr>
        <w:t xml:space="preserve"> الدول الأعضاء</w:t>
      </w:r>
      <w:r w:rsidRPr="00C03189">
        <w:rPr>
          <w:rtl/>
        </w:rPr>
        <w:t xml:space="preserve"> وتشجيع كل ما هو مثمر وبن</w:t>
      </w:r>
      <w:r w:rsidR="00197CA0">
        <w:rPr>
          <w:rFonts w:hint="cs"/>
          <w:rtl/>
        </w:rPr>
        <w:t>ّ</w:t>
      </w:r>
      <w:r w:rsidRPr="00C03189">
        <w:rPr>
          <w:rtl/>
        </w:rPr>
        <w:t xml:space="preserve">اء من تعاون وشراكة بين الدول الأعضاء وأعضاء القطاعات </w:t>
      </w:r>
      <w:r w:rsidR="00197CA0">
        <w:rPr>
          <w:rFonts w:hint="cs"/>
          <w:rtl/>
        </w:rPr>
        <w:t xml:space="preserve">أمران </w:t>
      </w:r>
      <w:r w:rsidR="00BA44C0">
        <w:rPr>
          <w:rFonts w:hint="cs"/>
          <w:rtl/>
        </w:rPr>
        <w:t>مهمّان</w:t>
      </w:r>
      <w:r w:rsidR="00197CA0">
        <w:rPr>
          <w:rFonts w:hint="cs"/>
          <w:rtl/>
        </w:rPr>
        <w:t xml:space="preserve"> بالنسبة للاتحاد</w:t>
      </w:r>
      <w:r w:rsidRPr="00C03189">
        <w:rPr>
          <w:rtl/>
        </w:rPr>
        <w:t>؛</w:t>
      </w:r>
    </w:p>
    <w:p w14:paraId="742CE816" w14:textId="7D9DA9B3" w:rsidR="00955655" w:rsidRDefault="00955655" w:rsidP="00BA44C0">
      <w:pPr>
        <w:rPr>
          <w:rtl/>
        </w:rPr>
      </w:pPr>
      <w:proofErr w:type="gramStart"/>
      <w:r w:rsidRPr="00955655">
        <w:rPr>
          <w:rFonts w:hint="cs"/>
          <w:i/>
          <w:iCs/>
          <w:rtl/>
        </w:rPr>
        <w:t>و )</w:t>
      </w:r>
      <w:proofErr w:type="gramEnd"/>
      <w:r w:rsidRPr="00955655">
        <w:rPr>
          <w:i/>
          <w:iCs/>
          <w:rtl/>
        </w:rPr>
        <w:tab/>
      </w:r>
      <w:r w:rsidR="00F528DA" w:rsidRPr="00F528DA">
        <w:rPr>
          <w:rFonts w:hint="cs"/>
          <w:rtl/>
        </w:rPr>
        <w:t xml:space="preserve">أنه </w:t>
      </w:r>
      <w:r w:rsidR="00F528DA">
        <w:rPr>
          <w:rFonts w:hint="cs"/>
          <w:rtl/>
        </w:rPr>
        <w:t xml:space="preserve">ينبغي أن </w:t>
      </w:r>
      <w:r>
        <w:rPr>
          <w:rFonts w:hint="cs"/>
          <w:rtl/>
        </w:rPr>
        <w:t>يراعى في المقام الأول، عند تعيين الموظفين وتحديد شروط عملهم، ضر</w:t>
      </w:r>
      <w:r w:rsidR="00F528DA">
        <w:rPr>
          <w:rFonts w:hint="cs"/>
          <w:rtl/>
        </w:rPr>
        <w:t>ورة حصول الاتحاد على موظفين</w:t>
      </w:r>
      <w:r>
        <w:rPr>
          <w:rFonts w:hint="cs"/>
          <w:rtl/>
        </w:rPr>
        <w:t xml:space="preserve"> تتوفر فيهم أعلى </w:t>
      </w:r>
      <w:r w:rsidR="00BA44C0">
        <w:rPr>
          <w:rFonts w:hint="cs"/>
          <w:rtl/>
        </w:rPr>
        <w:t>درجات</w:t>
      </w:r>
      <w:r>
        <w:rPr>
          <w:rFonts w:hint="cs"/>
          <w:rtl/>
        </w:rPr>
        <w:t xml:space="preserve"> الفعالية والكفاءة والنـزاهة؛</w:t>
      </w:r>
    </w:p>
    <w:p w14:paraId="3884584B" w14:textId="078EA7C2" w:rsidR="00955655" w:rsidRDefault="00955655" w:rsidP="00F528DA">
      <w:pPr>
        <w:rPr>
          <w:rtl/>
        </w:rPr>
      </w:pPr>
      <w:proofErr w:type="gramStart"/>
      <w:r w:rsidRPr="00755250">
        <w:rPr>
          <w:rFonts w:hint="cs"/>
          <w:i/>
          <w:iCs/>
          <w:rtl/>
        </w:rPr>
        <w:t>ز )</w:t>
      </w:r>
      <w:proofErr w:type="gramEnd"/>
      <w:r w:rsidRPr="00755250">
        <w:rPr>
          <w:i/>
          <w:iCs/>
          <w:rtl/>
        </w:rPr>
        <w:tab/>
      </w:r>
      <w:r w:rsidR="00F528DA">
        <w:rPr>
          <w:rFonts w:hint="cs"/>
          <w:rtl/>
        </w:rPr>
        <w:t>أهمية</w:t>
      </w:r>
      <w:r w:rsidR="00684327" w:rsidRPr="0021719D">
        <w:rPr>
          <w:rtl/>
        </w:rPr>
        <w:t xml:space="preserve"> تشجيع التمثيل المتوازن لكلٍّ من المرأة والرجل في الوفود المشاركة في مؤتمرات الاتحاد وجمعياته واجتماعاته</w:t>
      </w:r>
      <w:r w:rsidR="00BA44C0">
        <w:rPr>
          <w:rFonts w:hint="cs"/>
          <w:rtl/>
        </w:rPr>
        <w:t xml:space="preserve"> الأخرى</w:t>
      </w:r>
      <w:r w:rsidR="00684327" w:rsidRPr="0021719D">
        <w:rPr>
          <w:rtl/>
        </w:rPr>
        <w:t>، وكذلك في</w:t>
      </w:r>
      <w:r w:rsidR="00684327" w:rsidRPr="0021719D">
        <w:rPr>
          <w:rFonts w:hint="cs"/>
          <w:rtl/>
        </w:rPr>
        <w:t> </w:t>
      </w:r>
      <w:r w:rsidR="00684327" w:rsidRPr="0021719D">
        <w:rPr>
          <w:rtl/>
        </w:rPr>
        <w:t xml:space="preserve">الترشيحات </w:t>
      </w:r>
      <w:r w:rsidR="00F528DA">
        <w:rPr>
          <w:rFonts w:hint="cs"/>
          <w:rtl/>
        </w:rPr>
        <w:t>للمناصب</w:t>
      </w:r>
      <w:r w:rsidR="00684327" w:rsidRPr="0021719D">
        <w:rPr>
          <w:rtl/>
        </w:rPr>
        <w:t xml:space="preserve"> القيادية؛</w:t>
      </w:r>
    </w:p>
    <w:p w14:paraId="6DE9824C" w14:textId="471941C5" w:rsidR="00684327" w:rsidRDefault="00684327" w:rsidP="00BA44C0">
      <w:pPr>
        <w:rPr>
          <w:color w:val="000000"/>
          <w:rtl/>
        </w:rPr>
      </w:pPr>
      <w:r w:rsidRPr="00684327">
        <w:rPr>
          <w:rFonts w:hint="cs"/>
          <w:i/>
          <w:iCs/>
          <w:rtl/>
        </w:rPr>
        <w:t>ح)</w:t>
      </w:r>
      <w:r w:rsidRPr="00684327">
        <w:rPr>
          <w:i/>
          <w:iCs/>
          <w:rtl/>
        </w:rPr>
        <w:tab/>
      </w:r>
      <w:r w:rsidR="00F528DA" w:rsidRPr="00F528DA">
        <w:rPr>
          <w:rFonts w:hint="cs"/>
          <w:rtl/>
        </w:rPr>
        <w:t xml:space="preserve">أهمية </w:t>
      </w:r>
      <w:r w:rsidR="00857B17" w:rsidRPr="00AD4E05">
        <w:rPr>
          <w:color w:val="000000"/>
          <w:rtl/>
        </w:rPr>
        <w:t xml:space="preserve">إعطاء أولوية </w:t>
      </w:r>
      <w:r w:rsidR="00857B17" w:rsidRPr="00AD4E05">
        <w:rPr>
          <w:rFonts w:hint="cs"/>
          <w:color w:val="000000"/>
          <w:rtl/>
        </w:rPr>
        <w:t xml:space="preserve">عالية </w:t>
      </w:r>
      <w:r w:rsidR="00857B17" w:rsidRPr="00AD4E05">
        <w:rPr>
          <w:color w:val="000000"/>
          <w:rtl/>
        </w:rPr>
        <w:t>لإدماج</w:t>
      </w:r>
      <w:r w:rsidR="00857B17" w:rsidRPr="00AD4E05">
        <w:rPr>
          <w:rFonts w:hint="cs"/>
          <w:color w:val="000000"/>
          <w:rtl/>
        </w:rPr>
        <w:t xml:space="preserve"> المهنيين من الشباب ضمن الموارد البشرية للاتحاد </w:t>
      </w:r>
      <w:r w:rsidR="00BA44C0">
        <w:rPr>
          <w:rFonts w:hint="cs"/>
          <w:color w:val="000000"/>
          <w:rtl/>
        </w:rPr>
        <w:t>وعملياته</w:t>
      </w:r>
      <w:r w:rsidR="00857B17">
        <w:rPr>
          <w:rFonts w:hint="cs"/>
          <w:color w:val="000000"/>
          <w:rtl/>
        </w:rPr>
        <w:t>؛</w:t>
      </w:r>
    </w:p>
    <w:p w14:paraId="1FA6982F" w14:textId="23E35E7F" w:rsidR="00857B17" w:rsidRDefault="00857B17" w:rsidP="00874EF8">
      <w:pPr>
        <w:rPr>
          <w:color w:val="000000"/>
          <w:rtl/>
        </w:rPr>
      </w:pPr>
      <w:r w:rsidRPr="00857B17">
        <w:rPr>
          <w:rFonts w:hint="cs"/>
          <w:i/>
          <w:iCs/>
          <w:color w:val="000000"/>
          <w:rtl/>
        </w:rPr>
        <w:t>ط)</w:t>
      </w:r>
      <w:r>
        <w:rPr>
          <w:color w:val="000000"/>
          <w:rtl/>
        </w:rPr>
        <w:tab/>
      </w:r>
      <w:r w:rsidR="00F528DA" w:rsidRPr="00F528DA">
        <w:rPr>
          <w:color w:val="000000"/>
          <w:rtl/>
        </w:rPr>
        <w:t>أن</w:t>
      </w:r>
      <w:r w:rsidR="00BA44C0">
        <w:rPr>
          <w:rFonts w:hint="cs"/>
          <w:color w:val="000000"/>
          <w:rtl/>
        </w:rPr>
        <w:t>ه ينبغي تشجيع</w:t>
      </w:r>
      <w:r w:rsidR="00F528DA" w:rsidRPr="00F528DA">
        <w:rPr>
          <w:color w:val="000000"/>
          <w:rtl/>
        </w:rPr>
        <w:t xml:space="preserve"> كل منظمة إقليمية للاتصالات (</w:t>
      </w:r>
      <w:r w:rsidR="00F528DA" w:rsidRPr="00F528DA">
        <w:rPr>
          <w:color w:val="000000"/>
        </w:rPr>
        <w:t>RTO</w:t>
      </w:r>
      <w:r w:rsidR="00F528DA" w:rsidRPr="00F528DA">
        <w:rPr>
          <w:color w:val="000000"/>
          <w:rtl/>
        </w:rPr>
        <w:t xml:space="preserve">) تابعة للاتحاد يشارك أعضاؤها في </w:t>
      </w:r>
      <w:r w:rsidR="00F528DA">
        <w:rPr>
          <w:color w:val="000000"/>
          <w:rtl/>
        </w:rPr>
        <w:t>جمعي</w:t>
      </w:r>
      <w:r w:rsidR="00F528DA">
        <w:rPr>
          <w:rFonts w:hint="cs"/>
          <w:color w:val="000000"/>
          <w:rtl/>
        </w:rPr>
        <w:t>ة</w:t>
      </w:r>
      <w:r w:rsidR="00F528DA" w:rsidRPr="00F528DA">
        <w:rPr>
          <w:color w:val="000000"/>
          <w:rtl/>
        </w:rPr>
        <w:t xml:space="preserve"> الاتصالات الراديوية</w:t>
      </w:r>
      <w:r w:rsidR="00B23D50">
        <w:rPr>
          <w:rFonts w:hint="cs"/>
          <w:color w:val="000000"/>
          <w:rtl/>
        </w:rPr>
        <w:t> </w:t>
      </w:r>
      <w:r w:rsidR="00F528DA" w:rsidRPr="00F528DA">
        <w:rPr>
          <w:color w:val="000000"/>
          <w:rtl/>
        </w:rPr>
        <w:t>(</w:t>
      </w:r>
      <w:r w:rsidR="00F528DA" w:rsidRPr="00F528DA">
        <w:rPr>
          <w:color w:val="000000"/>
        </w:rPr>
        <w:t>RA</w:t>
      </w:r>
      <w:r w:rsidR="00F528DA">
        <w:rPr>
          <w:color w:val="000000"/>
          <w:rtl/>
        </w:rPr>
        <w:t>) والمؤتمر العالمي</w:t>
      </w:r>
      <w:r w:rsidR="00F528DA" w:rsidRPr="00F528DA">
        <w:rPr>
          <w:color w:val="000000"/>
          <w:rtl/>
        </w:rPr>
        <w:t xml:space="preserve"> للاتصالات الراديوية (</w:t>
      </w:r>
      <w:r w:rsidR="00F528DA" w:rsidRPr="00F528DA">
        <w:rPr>
          <w:color w:val="000000"/>
        </w:rPr>
        <w:t>WRC</w:t>
      </w:r>
      <w:r w:rsidR="00F528DA">
        <w:rPr>
          <w:color w:val="000000"/>
          <w:rtl/>
        </w:rPr>
        <w:t>) والجمعي</w:t>
      </w:r>
      <w:r w:rsidR="00F528DA">
        <w:rPr>
          <w:rFonts w:hint="cs"/>
          <w:color w:val="000000"/>
          <w:rtl/>
        </w:rPr>
        <w:t>ة</w:t>
      </w:r>
      <w:r w:rsidR="00F528DA" w:rsidRPr="00F528DA">
        <w:rPr>
          <w:color w:val="000000"/>
          <w:rtl/>
        </w:rPr>
        <w:t xml:space="preserve"> العالمية لتقييس الاتصالات (</w:t>
      </w:r>
      <w:r w:rsidR="00F528DA" w:rsidRPr="00F528DA">
        <w:rPr>
          <w:color w:val="000000"/>
        </w:rPr>
        <w:t>WTSA</w:t>
      </w:r>
      <w:r w:rsidR="00F528DA">
        <w:rPr>
          <w:color w:val="000000"/>
          <w:rtl/>
        </w:rPr>
        <w:t>) والمؤتمر العالمي</w:t>
      </w:r>
      <w:r w:rsidR="00F528DA" w:rsidRPr="00F528DA">
        <w:rPr>
          <w:color w:val="000000"/>
          <w:rtl/>
        </w:rPr>
        <w:t xml:space="preserve"> لتنمية الاتصالات (</w:t>
      </w:r>
      <w:r w:rsidR="00F528DA" w:rsidRPr="00F528DA">
        <w:rPr>
          <w:color w:val="000000"/>
        </w:rPr>
        <w:t>WTDC</w:t>
      </w:r>
      <w:r w:rsidR="00BA44C0">
        <w:rPr>
          <w:color w:val="000000"/>
          <w:rtl/>
        </w:rPr>
        <w:t>)</w:t>
      </w:r>
      <w:r w:rsidR="00BA44C0">
        <w:rPr>
          <w:rFonts w:hint="cs"/>
          <w:color w:val="000000"/>
          <w:rtl/>
        </w:rPr>
        <w:t>، عند</w:t>
      </w:r>
      <w:r w:rsidR="00F528DA" w:rsidRPr="00F528DA">
        <w:rPr>
          <w:color w:val="000000"/>
          <w:rtl/>
        </w:rPr>
        <w:t xml:space="preserve"> </w:t>
      </w:r>
      <w:r w:rsidR="00BA44C0">
        <w:rPr>
          <w:rFonts w:hint="cs"/>
          <w:color w:val="000000"/>
          <w:rtl/>
        </w:rPr>
        <w:t>إسناد وظائف ل</w:t>
      </w:r>
      <w:r w:rsidR="00F528DA" w:rsidRPr="00F528DA">
        <w:rPr>
          <w:color w:val="000000"/>
          <w:rtl/>
        </w:rPr>
        <w:t>مهنيين أف</w:t>
      </w:r>
      <w:r w:rsidR="00BA44C0">
        <w:rPr>
          <w:color w:val="000000"/>
          <w:rtl/>
        </w:rPr>
        <w:t>راد ذوي خبرة</w:t>
      </w:r>
      <w:r w:rsidR="00BA44C0" w:rsidRPr="00BA44C0">
        <w:rPr>
          <w:rFonts w:hint="cs"/>
          <w:color w:val="000000"/>
          <w:rtl/>
        </w:rPr>
        <w:t>،</w:t>
      </w:r>
      <w:r w:rsidR="00BA44C0" w:rsidRPr="00BA44C0">
        <w:rPr>
          <w:color w:val="000000"/>
          <w:rtl/>
        </w:rPr>
        <w:t xml:space="preserve"> </w:t>
      </w:r>
      <w:r w:rsidR="00BA44C0" w:rsidRPr="00BA44C0">
        <w:rPr>
          <w:rFonts w:hint="cs"/>
          <w:color w:val="000000"/>
          <w:rtl/>
        </w:rPr>
        <w:t xml:space="preserve">على </w:t>
      </w:r>
      <w:r w:rsidR="00874EF8">
        <w:rPr>
          <w:rFonts w:hint="cs"/>
          <w:color w:val="000000"/>
          <w:rtl/>
        </w:rPr>
        <w:t>الالتزام التزاما</w:t>
      </w:r>
      <w:r w:rsidR="00B23D50">
        <w:rPr>
          <w:rFonts w:hint="cs"/>
          <w:color w:val="000000"/>
          <w:rtl/>
        </w:rPr>
        <w:t>ً</w:t>
      </w:r>
      <w:r w:rsidR="00F528DA" w:rsidRPr="00BA44C0">
        <w:rPr>
          <w:color w:val="000000"/>
          <w:rtl/>
        </w:rPr>
        <w:t xml:space="preserve"> تاما</w:t>
      </w:r>
      <w:r w:rsidR="00B23D50">
        <w:rPr>
          <w:rFonts w:hint="cs"/>
          <w:color w:val="000000"/>
          <w:rtl/>
        </w:rPr>
        <w:t>ً</w:t>
      </w:r>
      <w:r w:rsidR="00F528DA" w:rsidRPr="00BA44C0">
        <w:rPr>
          <w:color w:val="000000"/>
          <w:rtl/>
        </w:rPr>
        <w:t xml:space="preserve"> </w:t>
      </w:r>
      <w:r w:rsidR="00874EF8">
        <w:rPr>
          <w:rFonts w:hint="cs"/>
          <w:color w:val="000000"/>
          <w:rtl/>
        </w:rPr>
        <w:t>ب</w:t>
      </w:r>
      <w:r w:rsidR="00F528DA" w:rsidRPr="00BA44C0">
        <w:rPr>
          <w:color w:val="000000"/>
          <w:rtl/>
        </w:rPr>
        <w:t>مبدأ التوزيع الجغرافي العادل بين المنظمات الإقليمية</w:t>
      </w:r>
      <w:r w:rsidR="00BA44C0" w:rsidRPr="00BA44C0">
        <w:rPr>
          <w:rFonts w:hint="cs"/>
          <w:color w:val="000000"/>
          <w:rtl/>
        </w:rPr>
        <w:t xml:space="preserve"> للاتصالات</w:t>
      </w:r>
      <w:r w:rsidR="00F528DA" w:rsidRPr="00BA44C0">
        <w:rPr>
          <w:color w:val="000000"/>
          <w:rtl/>
        </w:rPr>
        <w:t xml:space="preserve"> التابعة للاتحاد </w:t>
      </w:r>
      <w:r w:rsidR="00874EF8">
        <w:rPr>
          <w:rFonts w:hint="cs"/>
          <w:color w:val="000000"/>
          <w:rtl/>
        </w:rPr>
        <w:t>وبضرورة</w:t>
      </w:r>
      <w:r w:rsidR="00BA44C0">
        <w:rPr>
          <w:rFonts w:hint="cs"/>
          <w:color w:val="000000"/>
          <w:rtl/>
        </w:rPr>
        <w:t xml:space="preserve"> تعزيز</w:t>
      </w:r>
      <w:r w:rsidR="00F528DA" w:rsidRPr="00F528DA">
        <w:rPr>
          <w:color w:val="000000"/>
          <w:rtl/>
        </w:rPr>
        <w:t xml:space="preserve"> </w:t>
      </w:r>
      <w:r w:rsidR="00044B29">
        <w:rPr>
          <w:color w:val="000000"/>
          <w:rtl/>
        </w:rPr>
        <w:t xml:space="preserve">مشاركة </w:t>
      </w:r>
      <w:r w:rsidR="00044B29">
        <w:rPr>
          <w:rFonts w:hint="cs"/>
          <w:color w:val="000000"/>
          <w:rtl/>
        </w:rPr>
        <w:t>ا</w:t>
      </w:r>
      <w:r w:rsidR="00044B29">
        <w:rPr>
          <w:color w:val="000000"/>
          <w:rtl/>
        </w:rPr>
        <w:t>لبلدان النامية</w:t>
      </w:r>
      <w:r w:rsidR="00044B29">
        <w:rPr>
          <w:rFonts w:hint="cs"/>
          <w:color w:val="000000"/>
          <w:rtl/>
        </w:rPr>
        <w:t xml:space="preserve"> على نحو أكثر فعالية</w:t>
      </w:r>
      <w:r>
        <w:rPr>
          <w:rFonts w:hint="cs"/>
          <w:color w:val="000000"/>
          <w:rtl/>
        </w:rPr>
        <w:t>؛</w:t>
      </w:r>
    </w:p>
    <w:p w14:paraId="71B164B0" w14:textId="5FC7EF9F" w:rsidR="00F44ED3" w:rsidRPr="00F44ED3" w:rsidRDefault="00857B17" w:rsidP="00874EF8">
      <w:pPr>
        <w:rPr>
          <w:color w:val="000000"/>
          <w:rtl/>
        </w:rPr>
      </w:pPr>
      <w:r>
        <w:rPr>
          <w:rFonts w:hint="cs"/>
          <w:i/>
          <w:iCs/>
          <w:color w:val="000000"/>
          <w:rtl/>
        </w:rPr>
        <w:t>ي</w:t>
      </w:r>
      <w:r w:rsidRPr="00857B17">
        <w:rPr>
          <w:rFonts w:hint="cs"/>
          <w:i/>
          <w:iCs/>
          <w:color w:val="000000"/>
          <w:rtl/>
        </w:rPr>
        <w:t>)</w:t>
      </w:r>
      <w:r>
        <w:rPr>
          <w:color w:val="000000"/>
          <w:rtl/>
        </w:rPr>
        <w:tab/>
      </w:r>
      <w:r w:rsidR="00044B29">
        <w:rPr>
          <w:rFonts w:hint="cs"/>
          <w:rtl/>
        </w:rPr>
        <w:t>أن</w:t>
      </w:r>
      <w:r w:rsidR="00BA44C0">
        <w:rPr>
          <w:rFonts w:hint="cs"/>
          <w:rtl/>
        </w:rPr>
        <w:t>ه ينبغي</w:t>
      </w:r>
      <w:r w:rsidR="00F44ED3">
        <w:rPr>
          <w:rtl/>
        </w:rPr>
        <w:t xml:space="preserve"> </w:t>
      </w:r>
      <w:r w:rsidR="00BA44C0">
        <w:rPr>
          <w:rFonts w:hint="cs"/>
          <w:rtl/>
        </w:rPr>
        <w:t>ل</w:t>
      </w:r>
      <w:r w:rsidR="00F44ED3">
        <w:rPr>
          <w:rtl/>
        </w:rPr>
        <w:t xml:space="preserve">كل من جمعية الاتصالات الراديوية، </w:t>
      </w:r>
      <w:r w:rsidR="00044B29">
        <w:rPr>
          <w:rFonts w:hint="cs"/>
          <w:rtl/>
        </w:rPr>
        <w:t xml:space="preserve">والمؤتمر العالمي للاتصالات الراديوية، </w:t>
      </w:r>
      <w:r w:rsidR="00F44ED3">
        <w:rPr>
          <w:rtl/>
        </w:rPr>
        <w:t>والجمعية العالمية</w:t>
      </w:r>
      <w:r w:rsidR="00F44ED3">
        <w:rPr>
          <w:rFonts w:hint="cs"/>
          <w:rtl/>
        </w:rPr>
        <w:t xml:space="preserve"> </w:t>
      </w:r>
      <w:r w:rsidR="00F44ED3">
        <w:rPr>
          <w:rtl/>
        </w:rPr>
        <w:t>لتقييس الاتصالات</w:t>
      </w:r>
      <w:r w:rsidR="00044B29">
        <w:rPr>
          <w:rFonts w:hint="cs"/>
          <w:rtl/>
        </w:rPr>
        <w:t>،</w:t>
      </w:r>
      <w:r w:rsidR="00F44ED3">
        <w:rPr>
          <w:rtl/>
        </w:rPr>
        <w:t xml:space="preserve"> والمؤتمر العالمي لتنمية الاتصالات</w:t>
      </w:r>
      <w:r w:rsidR="00044B29">
        <w:rPr>
          <w:rFonts w:hint="cs"/>
          <w:rtl/>
        </w:rPr>
        <w:t xml:space="preserve"> </w:t>
      </w:r>
      <w:r w:rsidR="00BA44C0">
        <w:rPr>
          <w:rFonts w:hint="cs"/>
          <w:rtl/>
        </w:rPr>
        <w:t>أن تراعي بوجه خاص، عند</w:t>
      </w:r>
      <w:r w:rsidR="00F44ED3">
        <w:rPr>
          <w:rFonts w:hint="cs"/>
          <w:rtl/>
        </w:rPr>
        <w:t xml:space="preserve"> تعيين</w:t>
      </w:r>
      <w:r w:rsidR="00BA44C0">
        <w:rPr>
          <w:rtl/>
        </w:rPr>
        <w:t xml:space="preserve"> ر</w:t>
      </w:r>
      <w:r w:rsidR="00BA44C0">
        <w:rPr>
          <w:rFonts w:hint="cs"/>
          <w:rtl/>
        </w:rPr>
        <w:t xml:space="preserve">ئيس </w:t>
      </w:r>
      <w:r w:rsidR="00F44ED3">
        <w:rPr>
          <w:rtl/>
        </w:rPr>
        <w:t xml:space="preserve">ونائب </w:t>
      </w:r>
      <w:r w:rsidR="00BA44C0">
        <w:rPr>
          <w:rtl/>
        </w:rPr>
        <w:t>رئيس</w:t>
      </w:r>
      <w:r w:rsidR="00BA44C0">
        <w:rPr>
          <w:rFonts w:hint="cs"/>
          <w:rtl/>
        </w:rPr>
        <w:t>، متطلبات</w:t>
      </w:r>
      <w:r w:rsidR="00F44ED3">
        <w:rPr>
          <w:rtl/>
        </w:rPr>
        <w:t xml:space="preserve"> الكفاءة </w:t>
      </w:r>
      <w:r w:rsidR="00BA44C0">
        <w:rPr>
          <w:rFonts w:hint="cs"/>
          <w:rtl/>
        </w:rPr>
        <w:t>و</w:t>
      </w:r>
      <w:r w:rsidR="00F44ED3">
        <w:rPr>
          <w:rtl/>
        </w:rPr>
        <w:t xml:space="preserve">التوزيع الجغرافي </w:t>
      </w:r>
      <w:r w:rsidR="00044B29">
        <w:rPr>
          <w:rFonts w:hint="cs"/>
          <w:rtl/>
        </w:rPr>
        <w:t>العادل</w:t>
      </w:r>
      <w:r w:rsidR="00F44ED3">
        <w:rPr>
          <w:rtl/>
        </w:rPr>
        <w:t xml:space="preserve">، </w:t>
      </w:r>
      <w:r w:rsidR="00874EF8">
        <w:rPr>
          <w:rFonts w:hint="cs"/>
          <w:rtl/>
        </w:rPr>
        <w:t>و</w:t>
      </w:r>
      <w:r w:rsidR="00F44ED3">
        <w:rPr>
          <w:rtl/>
        </w:rPr>
        <w:t xml:space="preserve">ضرورة </w:t>
      </w:r>
      <w:r w:rsidR="00874EF8">
        <w:rPr>
          <w:rFonts w:hint="cs"/>
          <w:rtl/>
        </w:rPr>
        <w:t xml:space="preserve">تعزيز مشاركة </w:t>
      </w:r>
      <w:r w:rsidR="00874EF8">
        <w:rPr>
          <w:rtl/>
        </w:rPr>
        <w:t>البلدان النامي</w:t>
      </w:r>
      <w:r w:rsidR="00874EF8">
        <w:rPr>
          <w:rFonts w:hint="cs"/>
          <w:rtl/>
        </w:rPr>
        <w:t xml:space="preserve">ة </w:t>
      </w:r>
      <w:r w:rsidR="00F44ED3">
        <w:rPr>
          <w:rtl/>
        </w:rPr>
        <w:t>على نحو أكثر فاعلية</w:t>
      </w:r>
      <w:r w:rsidR="00F44ED3">
        <w:rPr>
          <w:rFonts w:hint="cs"/>
          <w:color w:val="000000"/>
          <w:rtl/>
        </w:rPr>
        <w:t>،</w:t>
      </w:r>
    </w:p>
    <w:p w14:paraId="43AC5218" w14:textId="1A308C00" w:rsidR="00857B17" w:rsidRDefault="00AE6946" w:rsidP="00F44ED3">
      <w:pPr>
        <w:pStyle w:val="Call"/>
      </w:pPr>
      <w:r w:rsidRPr="00044B29">
        <w:rPr>
          <w:rtl/>
        </w:rPr>
        <w:t>وإذ يدرك</w:t>
      </w:r>
    </w:p>
    <w:p w14:paraId="36D83F1A" w14:textId="174F9575" w:rsidR="00F44ED3" w:rsidRDefault="00F44ED3" w:rsidP="00B23D50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>
        <w:rPr>
          <w:rFonts w:hint="cs"/>
          <w:i/>
          <w:iCs/>
          <w:rtl/>
        </w:rPr>
        <w:t xml:space="preserve">أ </w:t>
      </w:r>
      <w:r w:rsidRPr="00857B17">
        <w:rPr>
          <w:rFonts w:hint="cs"/>
          <w:i/>
          <w:iCs/>
          <w:rtl/>
        </w:rPr>
        <w:t>)</w:t>
      </w:r>
      <w:proofErr w:type="gramEnd"/>
      <w:r>
        <w:rPr>
          <w:rtl/>
        </w:rPr>
        <w:tab/>
      </w:r>
      <w:r w:rsidR="003A2882" w:rsidRPr="00044B29">
        <w:rPr>
          <w:rtl/>
        </w:rPr>
        <w:t>أن المرشحين للتعيين يمثّلون أنفسهم شخصيا</w:t>
      </w:r>
      <w:r w:rsidR="00B23D50">
        <w:rPr>
          <w:rFonts w:hint="cs"/>
          <w:rtl/>
        </w:rPr>
        <w:t>ً</w:t>
      </w:r>
      <w:r w:rsidR="003A2882" w:rsidRPr="00044B29">
        <w:rPr>
          <w:rtl/>
        </w:rPr>
        <w:t xml:space="preserve">، </w:t>
      </w:r>
      <w:r w:rsidR="00D15F1C">
        <w:rPr>
          <w:rFonts w:hint="cs"/>
          <w:rtl/>
        </w:rPr>
        <w:t xml:space="preserve">ويكونون </w:t>
      </w:r>
      <w:r w:rsidR="00D15F1C" w:rsidRPr="00D15F1C">
        <w:rPr>
          <w:rFonts w:hint="cs"/>
          <w:rtl/>
        </w:rPr>
        <w:t>في وضع</w:t>
      </w:r>
      <w:r w:rsidR="00D15F1C" w:rsidRPr="00D15F1C">
        <w:rPr>
          <w:rtl/>
        </w:rPr>
        <w:t xml:space="preserve"> محايد</w:t>
      </w:r>
      <w:r w:rsidR="003A2882" w:rsidRPr="00D15F1C">
        <w:rPr>
          <w:rtl/>
        </w:rPr>
        <w:t>، ويتصرفون</w:t>
      </w:r>
      <w:r w:rsidR="003A2882" w:rsidRPr="00044B29">
        <w:rPr>
          <w:rtl/>
        </w:rPr>
        <w:t xml:space="preserve"> لصالح تحقيق أهداف الاتحاد، ولا</w:t>
      </w:r>
      <w:r w:rsidR="00B23D50">
        <w:rPr>
          <w:rFonts w:hint="cs"/>
          <w:rtl/>
        </w:rPr>
        <w:t> </w:t>
      </w:r>
      <w:r w:rsidR="003A2882" w:rsidRPr="00044B29">
        <w:rPr>
          <w:rtl/>
        </w:rPr>
        <w:t>يلتمسون أو يتلقون تعليمات من أ</w:t>
      </w:r>
      <w:r w:rsidR="003A2882">
        <w:rPr>
          <w:rtl/>
        </w:rPr>
        <w:t>ي حكومة أو أي سلطة خارج الاتحاد</w:t>
      </w:r>
      <w:r>
        <w:rPr>
          <w:rFonts w:hint="cs"/>
          <w:rtl/>
        </w:rPr>
        <w:t>؛</w:t>
      </w:r>
    </w:p>
    <w:p w14:paraId="20F9933A" w14:textId="64ACF2FE" w:rsidR="00F44ED3" w:rsidRDefault="00F44ED3" w:rsidP="00B23D50">
      <w:pPr>
        <w:rPr>
          <w:rtl/>
        </w:rPr>
      </w:pPr>
      <w:r>
        <w:rPr>
          <w:rFonts w:hint="cs"/>
          <w:i/>
          <w:iCs/>
          <w:rtl/>
        </w:rPr>
        <w:t>ب</w:t>
      </w:r>
      <w:r w:rsidRPr="00857B17">
        <w:rPr>
          <w:rFonts w:hint="cs"/>
          <w:i/>
          <w:iCs/>
          <w:rtl/>
        </w:rPr>
        <w:t>)</w:t>
      </w:r>
      <w:r>
        <w:rPr>
          <w:rtl/>
        </w:rPr>
        <w:tab/>
      </w:r>
      <w:r w:rsidR="00F674C5" w:rsidRPr="003C49C3">
        <w:rPr>
          <w:rtl/>
        </w:rPr>
        <w:t xml:space="preserve">أن كل إنسان يتمتع بجميع الحقوق </w:t>
      </w:r>
      <w:r w:rsidR="00874EF8">
        <w:rPr>
          <w:rFonts w:hint="cs"/>
          <w:rtl/>
        </w:rPr>
        <w:t>و</w:t>
      </w:r>
      <w:r w:rsidR="00F674C5" w:rsidRPr="003C49C3">
        <w:rPr>
          <w:rtl/>
        </w:rPr>
        <w:t>الحريات دون تمييز أيا</w:t>
      </w:r>
      <w:r w:rsidR="00B23D50">
        <w:rPr>
          <w:rFonts w:hint="cs"/>
          <w:rtl/>
        </w:rPr>
        <w:t>ً</w:t>
      </w:r>
      <w:r w:rsidR="00F674C5" w:rsidRPr="003C49C3">
        <w:rPr>
          <w:rtl/>
        </w:rPr>
        <w:t xml:space="preserve"> كان نوعه، مثل التمييز على أساس </w:t>
      </w:r>
      <w:proofErr w:type="gramStart"/>
      <w:r w:rsidR="00F674C5" w:rsidRPr="003C49C3">
        <w:rPr>
          <w:rtl/>
        </w:rPr>
        <w:t>العرق</w:t>
      </w:r>
      <w:proofErr w:type="gramEnd"/>
      <w:r w:rsidR="00F674C5" w:rsidRPr="003C49C3">
        <w:rPr>
          <w:rtl/>
        </w:rPr>
        <w:t xml:space="preserve"> أو اللون أو الجنس أو اللغة أو الدين أو الرأي السياسي أو غير ذلك من الآراء أو على أساس الأصل القومي أو الاجتماعي أو الجنسية أو الملكية أو </w:t>
      </w:r>
      <w:r w:rsidR="00874EF8">
        <w:rPr>
          <w:rFonts w:hint="cs"/>
          <w:rtl/>
        </w:rPr>
        <w:t>المولد</w:t>
      </w:r>
      <w:r w:rsidR="00F674C5" w:rsidRPr="003C49C3">
        <w:rPr>
          <w:rtl/>
        </w:rPr>
        <w:t xml:space="preserve"> أو أي وضع آخر</w:t>
      </w:r>
      <w:r>
        <w:rPr>
          <w:rFonts w:hint="cs"/>
          <w:rtl/>
        </w:rPr>
        <w:t>؛</w:t>
      </w:r>
    </w:p>
    <w:p w14:paraId="2191D630" w14:textId="0474A2CC" w:rsidR="00F44ED3" w:rsidRDefault="00F44ED3" w:rsidP="00B23D50">
      <w:pPr>
        <w:rPr>
          <w:rtl/>
        </w:rPr>
      </w:pPr>
      <w:r>
        <w:rPr>
          <w:rFonts w:hint="cs"/>
          <w:i/>
          <w:iCs/>
          <w:rtl/>
        </w:rPr>
        <w:t>ج</w:t>
      </w:r>
      <w:r w:rsidRPr="00857B17">
        <w:rPr>
          <w:rFonts w:hint="cs"/>
          <w:i/>
          <w:iCs/>
          <w:rtl/>
        </w:rPr>
        <w:t>)</w:t>
      </w:r>
      <w:r>
        <w:rPr>
          <w:rtl/>
        </w:rPr>
        <w:tab/>
      </w:r>
      <w:r w:rsidR="00F674C5" w:rsidRPr="003A2882">
        <w:rPr>
          <w:rtl/>
        </w:rPr>
        <w:t>أن الجمعية العالمية لتقييس الاتصالات لعام 2020 (</w:t>
      </w:r>
      <w:r w:rsidR="00F674C5" w:rsidRPr="003A2882">
        <w:t>WTSA-2020</w:t>
      </w:r>
      <w:r w:rsidR="00F674C5" w:rsidRPr="003A2882">
        <w:rPr>
          <w:rtl/>
        </w:rPr>
        <w:t>) والمؤتمر العالمي لتنمية الاتصالات لعام</w:t>
      </w:r>
      <w:r w:rsidR="00B23D50">
        <w:rPr>
          <w:rFonts w:hint="cs"/>
          <w:rtl/>
        </w:rPr>
        <w:t> </w:t>
      </w:r>
      <w:r w:rsidR="00F674C5" w:rsidRPr="003A2882">
        <w:rPr>
          <w:rtl/>
        </w:rPr>
        <w:t>2022</w:t>
      </w:r>
      <w:r w:rsidR="00B23D50">
        <w:rPr>
          <w:rFonts w:hint="cs"/>
          <w:rtl/>
        </w:rPr>
        <w:t> </w:t>
      </w:r>
      <w:r w:rsidR="00F674C5" w:rsidRPr="003A2882">
        <w:rPr>
          <w:rtl/>
        </w:rPr>
        <w:t>(</w:t>
      </w:r>
      <w:r w:rsidR="00F674C5" w:rsidRPr="003A2882">
        <w:t>WTDC-2022</w:t>
      </w:r>
      <w:r w:rsidR="00F674C5" w:rsidRPr="003A2882">
        <w:rPr>
          <w:rtl/>
        </w:rPr>
        <w:t>) لم يتمكّنا من تعيين جميع</w:t>
      </w:r>
      <w:r w:rsidR="00874EF8">
        <w:rPr>
          <w:rFonts w:hint="cs"/>
          <w:rtl/>
        </w:rPr>
        <w:t xml:space="preserve"> </w:t>
      </w:r>
      <w:r w:rsidR="00874EF8" w:rsidRPr="00874EF8">
        <w:rPr>
          <w:rFonts w:hint="cs"/>
          <w:rtl/>
        </w:rPr>
        <w:t>الرؤساء و</w:t>
      </w:r>
      <w:r w:rsidR="00F674C5" w:rsidRPr="00874EF8">
        <w:rPr>
          <w:rtl/>
        </w:rPr>
        <w:t>نواب الرؤساء الذين رشّح</w:t>
      </w:r>
      <w:r w:rsidR="00874EF8" w:rsidRPr="00874EF8">
        <w:rPr>
          <w:rFonts w:hint="cs"/>
          <w:rtl/>
        </w:rPr>
        <w:t>ت</w:t>
      </w:r>
      <w:r w:rsidR="00F674C5" w:rsidRPr="00874EF8">
        <w:rPr>
          <w:rtl/>
        </w:rPr>
        <w:t>هم</w:t>
      </w:r>
      <w:r w:rsidR="00874EF8" w:rsidRPr="00874EF8">
        <w:rPr>
          <w:rFonts w:hint="cs"/>
          <w:rtl/>
        </w:rPr>
        <w:t xml:space="preserve"> المنظمات الإقليمية للاتصالات</w:t>
      </w:r>
      <w:r w:rsidR="00F674C5" w:rsidRPr="00874EF8">
        <w:rPr>
          <w:rtl/>
        </w:rPr>
        <w:t xml:space="preserve"> التابعة للاتحاد </w:t>
      </w:r>
      <w:r w:rsidR="00874EF8">
        <w:rPr>
          <w:rFonts w:hint="cs"/>
          <w:rtl/>
        </w:rPr>
        <w:t>لمناصب في الأفرقة</w:t>
      </w:r>
      <w:r w:rsidR="00F674C5" w:rsidRPr="00874EF8">
        <w:rPr>
          <w:rtl/>
        </w:rPr>
        <w:t xml:space="preserve"> الاستشارية ولجان الدراسات، على الرغم</w:t>
      </w:r>
      <w:r w:rsidR="00874EF8">
        <w:rPr>
          <w:rtl/>
        </w:rPr>
        <w:t xml:space="preserve"> من وفاء المرشحين بشكل كامل </w:t>
      </w:r>
      <w:r w:rsidR="00874EF8">
        <w:rPr>
          <w:rFonts w:hint="cs"/>
          <w:rtl/>
        </w:rPr>
        <w:t>ب</w:t>
      </w:r>
      <w:r w:rsidR="00F674C5" w:rsidRPr="003A2882">
        <w:rPr>
          <w:rtl/>
        </w:rPr>
        <w:t>متطلبات الاتحاد وخلافا</w:t>
      </w:r>
      <w:r w:rsidR="00B23D50">
        <w:rPr>
          <w:rFonts w:hint="cs"/>
          <w:rtl/>
        </w:rPr>
        <w:t>ً</w:t>
      </w:r>
      <w:r w:rsidR="00F674C5" w:rsidRPr="003A2882">
        <w:rPr>
          <w:rtl/>
        </w:rPr>
        <w:t xml:space="preserve"> لما ورد في الفق</w:t>
      </w:r>
      <w:r w:rsidR="00F674C5">
        <w:rPr>
          <w:rtl/>
        </w:rPr>
        <w:t xml:space="preserve">رة </w:t>
      </w:r>
      <w:r w:rsidR="00F674C5" w:rsidRPr="003D3CA0">
        <w:rPr>
          <w:i/>
          <w:iCs/>
          <w:rtl/>
        </w:rPr>
        <w:t>ب</w:t>
      </w:r>
      <w:r w:rsidR="003D3CA0" w:rsidRPr="003D3CA0">
        <w:rPr>
          <w:rFonts w:hint="cs"/>
          <w:i/>
          <w:iCs/>
          <w:rtl/>
        </w:rPr>
        <w:t>)</w:t>
      </w:r>
      <w:r w:rsidR="00F674C5">
        <w:rPr>
          <w:rtl/>
        </w:rPr>
        <w:t xml:space="preserve"> من "</w:t>
      </w:r>
      <w:r w:rsidR="00B23D50">
        <w:rPr>
          <w:rFonts w:hint="cs"/>
          <w:rtl/>
        </w:rPr>
        <w:t> </w:t>
      </w:r>
      <w:r w:rsidR="00F674C5" w:rsidRPr="00F674C5">
        <w:rPr>
          <w:i/>
          <w:iCs/>
          <w:rtl/>
        </w:rPr>
        <w:t>إذ يدرك</w:t>
      </w:r>
      <w:r w:rsidR="00F674C5">
        <w:rPr>
          <w:rtl/>
        </w:rPr>
        <w:t xml:space="preserve">" </w:t>
      </w:r>
      <w:r w:rsidR="00EC4840">
        <w:rPr>
          <w:rFonts w:hint="cs"/>
          <w:rtl/>
        </w:rPr>
        <w:t>من</w:t>
      </w:r>
      <w:r w:rsidR="00F674C5">
        <w:rPr>
          <w:rtl/>
        </w:rPr>
        <w:t xml:space="preserve"> هذا القرار</w:t>
      </w:r>
      <w:r>
        <w:rPr>
          <w:rFonts w:hint="cs"/>
          <w:rtl/>
        </w:rPr>
        <w:t>؛</w:t>
      </w:r>
    </w:p>
    <w:p w14:paraId="72D2B92A" w14:textId="1C21D87C" w:rsidR="00F44ED3" w:rsidRDefault="00F44ED3" w:rsidP="00B23D50">
      <w:pPr>
        <w:rPr>
          <w:rtl/>
        </w:rPr>
      </w:pPr>
      <w:proofErr w:type="gramStart"/>
      <w:r>
        <w:rPr>
          <w:rFonts w:hint="cs"/>
          <w:i/>
          <w:iCs/>
          <w:rtl/>
        </w:rPr>
        <w:t xml:space="preserve">د </w:t>
      </w:r>
      <w:r w:rsidRPr="00857B17">
        <w:rPr>
          <w:rFonts w:hint="cs"/>
          <w:i/>
          <w:iCs/>
          <w:rtl/>
        </w:rPr>
        <w:t>)</w:t>
      </w:r>
      <w:proofErr w:type="gramEnd"/>
      <w:r>
        <w:rPr>
          <w:rtl/>
        </w:rPr>
        <w:tab/>
      </w:r>
      <w:r w:rsidR="00F674C5" w:rsidRPr="00F674C5">
        <w:rPr>
          <w:rtl/>
        </w:rPr>
        <w:t xml:space="preserve">أن الأشخاص الذين رشّحتهم الدول الأعضاء وأعضاء القطاعات لمناصب رؤساء ونواب رؤساء الأفرقة الاستشارية ولجان الدراسات ليتم تعيينهم </w:t>
      </w:r>
      <w:r w:rsidR="00EC4840">
        <w:rPr>
          <w:rFonts w:hint="cs"/>
          <w:rtl/>
        </w:rPr>
        <w:t>أثناء دورة</w:t>
      </w:r>
      <w:r w:rsidR="00F674C5" w:rsidRPr="00F674C5">
        <w:rPr>
          <w:rtl/>
        </w:rPr>
        <w:t xml:space="preserve"> الجمعية العالمية لتقييس الاتصالات لعام 2020 (</w:t>
      </w:r>
      <w:r w:rsidR="00F674C5" w:rsidRPr="00F674C5">
        <w:t>WTSA-2020</w:t>
      </w:r>
      <w:r w:rsidR="00F674C5" w:rsidRPr="00F674C5">
        <w:rPr>
          <w:rtl/>
        </w:rPr>
        <w:t>) والمؤتمر العالمي لتنمية الاتصالات لعام 2022 (</w:t>
      </w:r>
      <w:r w:rsidR="00F674C5" w:rsidRPr="00F674C5">
        <w:t>WTDC-2022</w:t>
      </w:r>
      <w:r w:rsidR="00F674C5" w:rsidRPr="00F674C5">
        <w:rPr>
          <w:rtl/>
        </w:rPr>
        <w:t>) يحظون بدعم</w:t>
      </w:r>
      <w:r w:rsidR="00874EF8">
        <w:rPr>
          <w:rFonts w:hint="cs"/>
          <w:rtl/>
        </w:rPr>
        <w:t xml:space="preserve"> كامل من</w:t>
      </w:r>
      <w:r w:rsidR="00874EF8">
        <w:rPr>
          <w:rtl/>
        </w:rPr>
        <w:t xml:space="preserve"> الدول الأعضاء ال</w:t>
      </w:r>
      <w:r w:rsidR="00874EF8">
        <w:rPr>
          <w:rFonts w:hint="cs"/>
          <w:rtl/>
        </w:rPr>
        <w:t>منضمّة إلى</w:t>
      </w:r>
      <w:r w:rsidR="00F674C5" w:rsidRPr="00F674C5">
        <w:rPr>
          <w:rtl/>
        </w:rPr>
        <w:t xml:space="preserve"> </w:t>
      </w:r>
      <w:r w:rsidR="00874EF8">
        <w:rPr>
          <w:rFonts w:hint="cs"/>
          <w:rtl/>
        </w:rPr>
        <w:t>المنظمات الإقليمية للاتصالات</w:t>
      </w:r>
      <w:r w:rsidR="00F674C5" w:rsidRPr="00F674C5">
        <w:rPr>
          <w:rtl/>
        </w:rPr>
        <w:t xml:space="preserve"> ويفون تماما</w:t>
      </w:r>
      <w:r w:rsidR="00B23D50">
        <w:rPr>
          <w:rFonts w:hint="cs"/>
          <w:rtl/>
        </w:rPr>
        <w:t>ً</w:t>
      </w:r>
      <w:r w:rsidR="00F674C5" w:rsidRPr="00F674C5">
        <w:rPr>
          <w:rtl/>
        </w:rPr>
        <w:t xml:space="preserve"> بالمتطلبات المتعلقة بالمهنية، والانخراط في أعمال الاتحاد، والكفاءة، والحياد، </w:t>
      </w:r>
      <w:r w:rsidR="00874EF8">
        <w:rPr>
          <w:rFonts w:hint="cs"/>
          <w:rtl/>
        </w:rPr>
        <w:t>والشمول</w:t>
      </w:r>
      <w:r w:rsidR="00F674C5" w:rsidRPr="00F674C5">
        <w:rPr>
          <w:rtl/>
        </w:rPr>
        <w:t>، فضلا</w:t>
      </w:r>
      <w:r w:rsidR="00B23D50">
        <w:rPr>
          <w:rFonts w:hint="cs"/>
          <w:rtl/>
        </w:rPr>
        <w:t>ً</w:t>
      </w:r>
      <w:r w:rsidR="00F674C5" w:rsidRPr="00F674C5">
        <w:rPr>
          <w:rtl/>
        </w:rPr>
        <w:t xml:space="preserve"> عن الشخصية الأخلاقية العالية؛</w:t>
      </w:r>
    </w:p>
    <w:p w14:paraId="67BA2FBA" w14:textId="0E153B2C" w:rsidR="00F44ED3" w:rsidRDefault="00F44ED3" w:rsidP="00B23D50">
      <w:pPr>
        <w:rPr>
          <w:rtl/>
        </w:rPr>
      </w:pPr>
      <w:proofErr w:type="gramStart"/>
      <w:r>
        <w:rPr>
          <w:rFonts w:hint="cs"/>
          <w:i/>
          <w:iCs/>
          <w:rtl/>
        </w:rPr>
        <w:t xml:space="preserve">هـ </w:t>
      </w:r>
      <w:r w:rsidRPr="00857B17">
        <w:rPr>
          <w:rFonts w:hint="cs"/>
          <w:i/>
          <w:iCs/>
          <w:rtl/>
        </w:rPr>
        <w:t>)</w:t>
      </w:r>
      <w:proofErr w:type="gramEnd"/>
      <w:r>
        <w:rPr>
          <w:rtl/>
        </w:rPr>
        <w:tab/>
      </w:r>
      <w:r w:rsidR="00F674C5" w:rsidRPr="00F674C5">
        <w:rPr>
          <w:rtl/>
        </w:rPr>
        <w:t>أنه</w:t>
      </w:r>
      <w:r w:rsidR="00180DD7">
        <w:rPr>
          <w:rtl/>
        </w:rPr>
        <w:t xml:space="preserve"> </w:t>
      </w:r>
      <w:r w:rsidR="00180DD7">
        <w:rPr>
          <w:rFonts w:hint="cs"/>
          <w:rtl/>
        </w:rPr>
        <w:t>ينبغي ألا</w:t>
      </w:r>
      <w:r w:rsidR="00180DD7">
        <w:rPr>
          <w:rtl/>
        </w:rPr>
        <w:t xml:space="preserve"> تفس</w:t>
      </w:r>
      <w:r w:rsidR="00180DD7">
        <w:rPr>
          <w:rFonts w:hint="cs"/>
          <w:rtl/>
        </w:rPr>
        <w:t>َّ</w:t>
      </w:r>
      <w:r w:rsidR="00F674C5" w:rsidRPr="00F674C5">
        <w:rPr>
          <w:rtl/>
        </w:rPr>
        <w:t>ر أحكام الدستور والاتفاقية واللوائح الإدارية وغيرها من صكوك الاتحاد بطريقة تسمح بالتمييز ضد الدول الأعضاء وأعضاء القطاعات والهيئات الأكا</w:t>
      </w:r>
      <w:r w:rsidR="00F674C5">
        <w:rPr>
          <w:rtl/>
        </w:rPr>
        <w:t>ديمية وممثليهم</w:t>
      </w:r>
      <w:r w:rsidR="0025138B">
        <w:t xml:space="preserve"> </w:t>
      </w:r>
      <w:r w:rsidR="0025138B">
        <w:rPr>
          <w:rFonts w:hint="cs"/>
          <w:rtl/>
        </w:rPr>
        <w:t xml:space="preserve">المشاركين </w:t>
      </w:r>
      <w:r w:rsidR="00F674C5">
        <w:rPr>
          <w:rtl/>
        </w:rPr>
        <w:t>في أعمال الاتحاد</w:t>
      </w:r>
      <w:r>
        <w:rPr>
          <w:rFonts w:hint="cs"/>
          <w:rtl/>
        </w:rPr>
        <w:t>؛</w:t>
      </w:r>
    </w:p>
    <w:p w14:paraId="5A8C0EF1" w14:textId="29705A54" w:rsidR="00F44ED3" w:rsidRPr="00641B28" w:rsidRDefault="00F44ED3" w:rsidP="00B23D50">
      <w:pPr>
        <w:rPr>
          <w:rtl/>
          <w:lang w:bidi="ar-SY"/>
        </w:rPr>
      </w:pPr>
      <w:proofErr w:type="gramStart"/>
      <w:r w:rsidRPr="00B23D50">
        <w:rPr>
          <w:rFonts w:hint="cs"/>
          <w:i/>
          <w:iCs/>
          <w:rtl/>
        </w:rPr>
        <w:t>و )</w:t>
      </w:r>
      <w:proofErr w:type="gramEnd"/>
      <w:r w:rsidRPr="00B23D50">
        <w:rPr>
          <w:rtl/>
        </w:rPr>
        <w:tab/>
      </w:r>
      <w:r w:rsidR="00F674C5" w:rsidRPr="00B23D50">
        <w:rPr>
          <w:rFonts w:hint="cs"/>
          <w:rtl/>
        </w:rPr>
        <w:t xml:space="preserve">أنه </w:t>
      </w:r>
      <w:r w:rsidR="00461010" w:rsidRPr="00B23D50">
        <w:rPr>
          <w:rtl/>
        </w:rPr>
        <w:t>يجب أن تتوافق مقررات المؤتمرات العالمية للاتصالات الراديوية و</w:t>
      </w:r>
      <w:r w:rsidR="00B23D50" w:rsidRPr="00B23D50">
        <w:rPr>
          <w:rFonts w:hint="cs"/>
          <w:rtl/>
        </w:rPr>
        <w:t xml:space="preserve">الجمعيات العالمية لتقييس الاتصالات </w:t>
      </w:r>
      <w:r w:rsidR="00461010" w:rsidRPr="00B23D50">
        <w:rPr>
          <w:rtl/>
        </w:rPr>
        <w:t xml:space="preserve">والمؤتمرات </w:t>
      </w:r>
      <w:r w:rsidR="00B23D50" w:rsidRPr="00B23D50">
        <w:rPr>
          <w:rFonts w:hint="cs"/>
          <w:rtl/>
        </w:rPr>
        <w:t xml:space="preserve">العالمية لتنمية الاتصالات </w:t>
      </w:r>
      <w:r w:rsidR="00F674C5" w:rsidRPr="00B23D50">
        <w:rPr>
          <w:rtl/>
        </w:rPr>
        <w:t xml:space="preserve">في جميع الأحوال مع أحكام </w:t>
      </w:r>
      <w:r w:rsidR="00180DD7" w:rsidRPr="00B23D50">
        <w:rPr>
          <w:rFonts w:hint="cs"/>
          <w:rtl/>
        </w:rPr>
        <w:t>ال</w:t>
      </w:r>
      <w:r w:rsidR="00180DD7" w:rsidRPr="00B23D50">
        <w:rPr>
          <w:rtl/>
        </w:rPr>
        <w:t>دستور</w:t>
      </w:r>
      <w:r w:rsidR="00180DD7" w:rsidRPr="00B23D50">
        <w:rPr>
          <w:rFonts w:hint="cs"/>
          <w:rtl/>
        </w:rPr>
        <w:t xml:space="preserve"> والاتفاقية</w:t>
      </w:r>
      <w:r w:rsidR="00F674C5" w:rsidRPr="00B23D50">
        <w:rPr>
          <w:rFonts w:hint="cs"/>
          <w:rtl/>
        </w:rPr>
        <w:t xml:space="preserve"> </w:t>
      </w:r>
      <w:r w:rsidR="00180DD7" w:rsidRPr="00B23D50">
        <w:rPr>
          <w:rFonts w:hint="cs"/>
          <w:rtl/>
        </w:rPr>
        <w:t>واللوائح</w:t>
      </w:r>
      <w:r w:rsidR="00F674C5" w:rsidRPr="00B23D50">
        <w:rPr>
          <w:rFonts w:hint="cs"/>
          <w:rtl/>
        </w:rPr>
        <w:t xml:space="preserve"> الإدارية،</w:t>
      </w:r>
    </w:p>
    <w:p w14:paraId="26A9C8E0" w14:textId="48D8127D" w:rsidR="00F44ED3" w:rsidRDefault="00AE6946" w:rsidP="00AE6946">
      <w:pPr>
        <w:pStyle w:val="Call"/>
        <w:rPr>
          <w:rtl/>
        </w:rPr>
      </w:pPr>
      <w:r w:rsidRPr="00641B28">
        <w:rPr>
          <w:rFonts w:hint="cs"/>
          <w:rtl/>
        </w:rPr>
        <w:lastRenderedPageBreak/>
        <w:t>يقرر</w:t>
      </w:r>
    </w:p>
    <w:p w14:paraId="7750B2AC" w14:textId="7B6146C6" w:rsidR="00F44ED3" w:rsidRDefault="00641B28" w:rsidP="00C5101B">
      <w:pPr>
        <w:keepNext/>
        <w:keepLines/>
        <w:rPr>
          <w:rtl/>
          <w:lang w:val="en-US" w:bidi="ar-SY"/>
        </w:rPr>
      </w:pPr>
      <w:r w:rsidRPr="00641B28">
        <w:rPr>
          <w:rtl/>
          <w:lang w:val="en-US" w:bidi="ar-SY"/>
        </w:rPr>
        <w:t>أنه من</w:t>
      </w:r>
      <w:r w:rsidR="00A0515F">
        <w:rPr>
          <w:rtl/>
          <w:lang w:val="en-US" w:bidi="ar-SY"/>
        </w:rPr>
        <w:t xml:space="preserve"> أجل ضمان حقوق الإنسان </w:t>
      </w:r>
      <w:r w:rsidRPr="00180DD7">
        <w:rPr>
          <w:rtl/>
          <w:lang w:val="en-US" w:bidi="ar-SY"/>
        </w:rPr>
        <w:t xml:space="preserve">الخاصة بالمرشحين الذين تسمّيهم الدول الأعضاء وأعضاء القطاعات، وعند الاقتضاء، </w:t>
      </w:r>
      <w:r w:rsidR="00180DD7" w:rsidRPr="00180DD7">
        <w:rPr>
          <w:rFonts w:hint="cs"/>
          <w:rtl/>
          <w:lang w:val="en-US" w:bidi="ar-SY"/>
        </w:rPr>
        <w:t xml:space="preserve">المنظمات الإقليمية للاتصالات </w:t>
      </w:r>
      <w:r w:rsidR="0049719B" w:rsidRPr="00180DD7">
        <w:rPr>
          <w:rtl/>
          <w:lang w:val="en-US" w:bidi="ar-SY"/>
        </w:rPr>
        <w:t>التابعة للاتحاد</w:t>
      </w:r>
      <w:r w:rsidRPr="00180DD7">
        <w:rPr>
          <w:rtl/>
          <w:lang w:val="en-US" w:bidi="ar-SY"/>
        </w:rPr>
        <w:t>،</w:t>
      </w:r>
      <w:r w:rsidRPr="00641B28">
        <w:rPr>
          <w:rtl/>
          <w:lang w:val="en-US" w:bidi="ar-SY"/>
        </w:rPr>
        <w:t xml:space="preserve"> </w:t>
      </w:r>
      <w:r w:rsidR="00180DD7">
        <w:rPr>
          <w:rFonts w:hint="cs"/>
          <w:rtl/>
          <w:lang w:val="en-US" w:bidi="ar-SY"/>
        </w:rPr>
        <w:t xml:space="preserve">لشغل مناصب </w:t>
      </w:r>
      <w:r w:rsidR="00180DD7" w:rsidRPr="003A2BBB">
        <w:rPr>
          <w:rFonts w:hint="cs"/>
          <w:rtl/>
          <w:lang w:val="en-US" w:bidi="ar-SY"/>
        </w:rPr>
        <w:t>ال</w:t>
      </w:r>
      <w:r w:rsidRPr="003A2BBB">
        <w:rPr>
          <w:rtl/>
          <w:lang w:val="en-US" w:bidi="ar-SY"/>
        </w:rPr>
        <w:t xml:space="preserve">مسؤولين </w:t>
      </w:r>
      <w:r w:rsidR="00180DD7" w:rsidRPr="003A2BBB">
        <w:rPr>
          <w:rFonts w:hint="cs"/>
          <w:rtl/>
          <w:lang w:val="en-US" w:bidi="ar-SY"/>
        </w:rPr>
        <w:t>ال</w:t>
      </w:r>
      <w:r w:rsidRPr="003A2BBB">
        <w:rPr>
          <w:rtl/>
          <w:lang w:val="en-US" w:bidi="ar-SY"/>
        </w:rPr>
        <w:t>منتخَبين</w:t>
      </w:r>
      <w:r w:rsidR="00180DD7" w:rsidRPr="003A2BBB">
        <w:rPr>
          <w:rFonts w:hint="cs"/>
          <w:rtl/>
          <w:lang w:val="en-US" w:bidi="ar-SY"/>
        </w:rPr>
        <w:t>، وأعضاء</w:t>
      </w:r>
      <w:r w:rsidR="00180DD7" w:rsidRPr="003A2BBB">
        <w:rPr>
          <w:rtl/>
          <w:lang w:val="en-US" w:bidi="ar-SY"/>
        </w:rPr>
        <w:t xml:space="preserve"> لجنة</w:t>
      </w:r>
      <w:r w:rsidR="00180DD7">
        <w:rPr>
          <w:rtl/>
          <w:lang w:val="en-US" w:bidi="ar-SY"/>
        </w:rPr>
        <w:t xml:space="preserve"> لوائح الراديو،</w:t>
      </w:r>
      <w:r w:rsidR="00180DD7">
        <w:rPr>
          <w:rFonts w:hint="cs"/>
          <w:rtl/>
          <w:lang w:val="en-US" w:bidi="ar-SY"/>
        </w:rPr>
        <w:t xml:space="preserve"> و</w:t>
      </w:r>
      <w:r w:rsidRPr="00641B28">
        <w:rPr>
          <w:rtl/>
          <w:lang w:val="en-US" w:bidi="ar-SY"/>
        </w:rPr>
        <w:t>رؤساء ونواب رؤساء المؤتمرات والجمعيات و</w:t>
      </w:r>
      <w:r w:rsidR="00B23D50">
        <w:rPr>
          <w:rFonts w:hint="cs"/>
          <w:rtl/>
          <w:lang w:val="en-US" w:bidi="ar-SY"/>
        </w:rPr>
        <w:t>أفرقة</w:t>
      </w:r>
      <w:r w:rsidRPr="00641B28">
        <w:rPr>
          <w:rtl/>
          <w:lang w:val="en-US" w:bidi="ar-SY"/>
        </w:rPr>
        <w:t xml:space="preserve"> العمل وأفرقة الخبراء التابعة للمجلس، والأفرقة الاستشارية، ولجان الدراسات، وهيئات العمل الأخرى التابعة </w:t>
      </w:r>
      <w:r w:rsidR="00A0515F">
        <w:rPr>
          <w:rtl/>
          <w:lang w:val="en-US" w:bidi="ar-SY"/>
        </w:rPr>
        <w:t xml:space="preserve">لقطاعات الاتحاد، </w:t>
      </w:r>
      <w:r w:rsidR="00A0515F">
        <w:rPr>
          <w:rFonts w:hint="cs"/>
          <w:rtl/>
          <w:lang w:val="en-US" w:bidi="ar-SY"/>
        </w:rPr>
        <w:t>فضلا</w:t>
      </w:r>
      <w:r w:rsidR="00B23D50">
        <w:rPr>
          <w:rFonts w:hint="cs"/>
          <w:rtl/>
          <w:lang w:val="en-US" w:bidi="ar-SY"/>
        </w:rPr>
        <w:t>ً</w:t>
      </w:r>
      <w:r w:rsidR="00A0515F">
        <w:rPr>
          <w:rFonts w:hint="cs"/>
          <w:rtl/>
          <w:lang w:val="en-US" w:bidi="ar-SY"/>
        </w:rPr>
        <w:t xml:space="preserve"> عن </w:t>
      </w:r>
      <w:r w:rsidRPr="00641B28">
        <w:rPr>
          <w:rtl/>
          <w:lang w:val="en-US" w:bidi="ar-SY"/>
        </w:rPr>
        <w:t xml:space="preserve">حقّ الدول الأعضاء وأعضاء </w:t>
      </w:r>
      <w:r w:rsidRPr="00CF2A99">
        <w:rPr>
          <w:rtl/>
          <w:lang w:val="en-US" w:bidi="ar-SY"/>
        </w:rPr>
        <w:t xml:space="preserve">القطاعات في </w:t>
      </w:r>
      <w:r w:rsidR="00180DD7" w:rsidRPr="00CF2A99">
        <w:rPr>
          <w:rFonts w:hint="cs"/>
          <w:rtl/>
          <w:lang w:val="en-US" w:bidi="ar-SY"/>
        </w:rPr>
        <w:t>الترشح وتقديم</w:t>
      </w:r>
      <w:r w:rsidR="00180DD7">
        <w:rPr>
          <w:rFonts w:hint="cs"/>
          <w:rtl/>
          <w:lang w:val="en-US" w:bidi="ar-SY"/>
        </w:rPr>
        <w:t xml:space="preserve"> </w:t>
      </w:r>
      <w:r w:rsidR="00A0515F">
        <w:rPr>
          <w:rtl/>
          <w:lang w:val="en-US" w:bidi="ar-SY"/>
        </w:rPr>
        <w:t>مرشحيهم</w:t>
      </w:r>
      <w:r w:rsidR="00461010">
        <w:rPr>
          <w:rFonts w:hint="cs"/>
          <w:rtl/>
          <w:lang w:val="en-US" w:bidi="ar-SY"/>
        </w:rPr>
        <w:t>:</w:t>
      </w:r>
    </w:p>
    <w:p w14:paraId="0A49EB41" w14:textId="661182E9" w:rsidR="00461010" w:rsidRPr="00B23D50" w:rsidRDefault="00B23D50" w:rsidP="00B23D50">
      <w:pPr>
        <w:pStyle w:val="enumlev1"/>
        <w:rPr>
          <w:rtl/>
        </w:rPr>
      </w:pPr>
      <w:r>
        <w:rPr>
          <w:rFonts w:hint="cs"/>
          <w:rtl/>
          <w:lang w:val="en-US" w:bidi="ar-SY"/>
        </w:rPr>
        <w:t>1</w:t>
      </w:r>
      <w:r>
        <w:rPr>
          <w:rtl/>
          <w:lang w:val="en-US" w:bidi="ar-SY"/>
        </w:rPr>
        <w:tab/>
      </w:r>
      <w:r w:rsidR="00461361" w:rsidRPr="00461361">
        <w:rPr>
          <w:rtl/>
          <w:lang w:val="en-US" w:bidi="ar-SY"/>
        </w:rPr>
        <w:t>لا يجوز حرمان أي دولة عضو، أو عضو قطاع، أو هيئة أكاديمية، أو أي عضو آخر في الاتحاد ي</w:t>
      </w:r>
      <w:r w:rsidR="0025138B">
        <w:rPr>
          <w:rFonts w:hint="cs"/>
          <w:rtl/>
          <w:lang w:val="en-US" w:bidi="ar-SY"/>
        </w:rPr>
        <w:t>ُ</w:t>
      </w:r>
      <w:r w:rsidR="00461361" w:rsidRPr="00461361">
        <w:rPr>
          <w:rtl/>
          <w:lang w:val="en-US" w:bidi="ar-SY"/>
        </w:rPr>
        <w:t>سمح له بالعمل وفقا</w:t>
      </w:r>
      <w:r>
        <w:rPr>
          <w:rFonts w:hint="cs"/>
          <w:rtl/>
          <w:lang w:val="en-US" w:bidi="ar-SY"/>
        </w:rPr>
        <w:t>ً</w:t>
      </w:r>
      <w:r w:rsidR="00461361" w:rsidRPr="00461361">
        <w:rPr>
          <w:rtl/>
          <w:lang w:val="en-US" w:bidi="ar-SY"/>
        </w:rPr>
        <w:t xml:space="preserve"> لأحكام </w:t>
      </w:r>
      <w:r w:rsidR="00461361" w:rsidRPr="00B23D50">
        <w:rPr>
          <w:rtl/>
        </w:rPr>
        <w:t>الدستور و/أو الاتفاقيات و/أو القرارات الأخرى الصادرة عن</w:t>
      </w:r>
      <w:r w:rsidR="0025138B" w:rsidRPr="00B23D50">
        <w:rPr>
          <w:rtl/>
        </w:rPr>
        <w:t xml:space="preserve"> مؤتمر المندوبين المفوضين، من </w:t>
      </w:r>
      <w:r w:rsidR="0025138B" w:rsidRPr="00B23D50">
        <w:rPr>
          <w:rFonts w:hint="cs"/>
          <w:rtl/>
        </w:rPr>
        <w:t xml:space="preserve">أي </w:t>
      </w:r>
      <w:r w:rsidR="00461361" w:rsidRPr="00B23D50">
        <w:rPr>
          <w:rtl/>
        </w:rPr>
        <w:t>حقوق أيا</w:t>
      </w:r>
      <w:r>
        <w:rPr>
          <w:rFonts w:hint="cs"/>
          <w:rtl/>
        </w:rPr>
        <w:t>ً</w:t>
      </w:r>
      <w:r w:rsidR="00461361" w:rsidRPr="00B23D50">
        <w:rPr>
          <w:rtl/>
        </w:rPr>
        <w:t xml:space="preserve"> كانت الأسباب، </w:t>
      </w:r>
      <w:r w:rsidR="0025138B" w:rsidRPr="00B23D50">
        <w:rPr>
          <w:rFonts w:hint="cs"/>
          <w:rtl/>
        </w:rPr>
        <w:t>إلا في</w:t>
      </w:r>
      <w:r w:rsidR="00461361" w:rsidRPr="00B23D50">
        <w:rPr>
          <w:rtl/>
        </w:rPr>
        <w:t xml:space="preserve"> الحالات المنصوص عليها في دستور واتفاقية الاتحاد</w:t>
      </w:r>
      <w:r w:rsidR="00461361" w:rsidRPr="00B23D50">
        <w:rPr>
          <w:rFonts w:hint="cs"/>
          <w:rtl/>
        </w:rPr>
        <w:t>؛</w:t>
      </w:r>
    </w:p>
    <w:p w14:paraId="2A3D9D54" w14:textId="2068ACE2" w:rsidR="00A41814" w:rsidRDefault="00A41814" w:rsidP="00B23D50">
      <w:pPr>
        <w:pStyle w:val="enumlev1"/>
        <w:rPr>
          <w:lang w:val="en-US" w:bidi="ar-SY"/>
        </w:rPr>
      </w:pPr>
      <w:r w:rsidRPr="00B23D50">
        <w:t>2</w:t>
      </w:r>
      <w:r w:rsidRPr="00B23D50">
        <w:rPr>
          <w:rtl/>
        </w:rPr>
        <w:tab/>
      </w:r>
      <w:r w:rsidR="00D31E5C" w:rsidRPr="00B23D50">
        <w:rPr>
          <w:rtl/>
        </w:rPr>
        <w:t>لا يجوز التمييز ضد أي مرشح يجري تعيينه بموجب قواعد الاتحاد على أي أساس كان، مثل</w:t>
      </w:r>
      <w:r w:rsidR="00D31E5C" w:rsidRPr="00B23D50">
        <w:rPr>
          <w:rFonts w:hint="cs"/>
          <w:rtl/>
        </w:rPr>
        <w:t xml:space="preserve"> التمييز على أساس</w:t>
      </w:r>
      <w:r w:rsidR="00D31E5C" w:rsidRPr="00B23D50">
        <w:rPr>
          <w:rtl/>
        </w:rPr>
        <w:t xml:space="preserve"> العرق أو اللون أو</w:t>
      </w:r>
      <w:r w:rsidR="00D31E5C" w:rsidRPr="002C642D">
        <w:rPr>
          <w:rtl/>
          <w:lang w:val="en-US" w:bidi="ar-SY"/>
        </w:rPr>
        <w:t xml:space="preserve"> الجنس أو اللغة أو الدين أو الرأي السياسي أو غير </w:t>
      </w:r>
      <w:r w:rsidR="00D31E5C">
        <w:rPr>
          <w:rFonts w:hint="cs"/>
          <w:rtl/>
          <w:lang w:val="en-US" w:bidi="ar-SY"/>
        </w:rPr>
        <w:t>ذلك من الآراء</w:t>
      </w:r>
      <w:r w:rsidR="00D31E5C" w:rsidRPr="002C642D">
        <w:rPr>
          <w:rtl/>
          <w:lang w:val="en-US" w:bidi="ar-SY"/>
        </w:rPr>
        <w:t xml:space="preserve"> أو الجنسية </w:t>
      </w:r>
      <w:r w:rsidR="0025138B">
        <w:rPr>
          <w:rtl/>
          <w:lang w:val="en-US" w:bidi="ar-SY"/>
        </w:rPr>
        <w:t xml:space="preserve">أو الأصل القومي أو الاجتماعي </w:t>
      </w:r>
      <w:r w:rsidR="00D31E5C" w:rsidRPr="003C49C3">
        <w:rPr>
          <w:color w:val="000000"/>
          <w:rtl/>
        </w:rPr>
        <w:t xml:space="preserve">أو الملكية أو </w:t>
      </w:r>
      <w:r w:rsidR="003A2BBB">
        <w:rPr>
          <w:rFonts w:hint="cs"/>
          <w:color w:val="000000"/>
          <w:rtl/>
        </w:rPr>
        <w:t>المولد</w:t>
      </w:r>
      <w:r w:rsidR="00D31E5C" w:rsidRPr="003C49C3">
        <w:rPr>
          <w:color w:val="000000"/>
          <w:rtl/>
        </w:rPr>
        <w:t xml:space="preserve"> أو أي وضع آخر</w:t>
      </w:r>
      <w:r>
        <w:rPr>
          <w:rFonts w:hint="cs"/>
          <w:rtl/>
          <w:lang w:val="en-US" w:bidi="ar-SY"/>
        </w:rPr>
        <w:t>،</w:t>
      </w:r>
    </w:p>
    <w:p w14:paraId="2D11906D" w14:textId="244A2A31" w:rsidR="0076789E" w:rsidRDefault="008C27D4" w:rsidP="008C27D4">
      <w:pPr>
        <w:pStyle w:val="Call"/>
      </w:pPr>
      <w:r>
        <w:rPr>
          <w:rtl/>
        </w:rPr>
        <w:t>يكلف الفري</w:t>
      </w:r>
      <w:r>
        <w:rPr>
          <w:rFonts w:hint="cs"/>
          <w:rtl/>
        </w:rPr>
        <w:t>ق</w:t>
      </w:r>
      <w:r>
        <w:rPr>
          <w:rtl/>
        </w:rPr>
        <w:t xml:space="preserve"> الاستشاري</w:t>
      </w:r>
      <w:r w:rsidR="0025138B">
        <w:rPr>
          <w:rtl/>
        </w:rPr>
        <w:t xml:space="preserve"> </w:t>
      </w:r>
      <w:r>
        <w:rPr>
          <w:rFonts w:hint="cs"/>
          <w:rtl/>
        </w:rPr>
        <w:t>ل</w:t>
      </w:r>
      <w:r w:rsidR="00D12176" w:rsidRPr="00D12176">
        <w:rPr>
          <w:rtl/>
        </w:rPr>
        <w:t>تقييس</w:t>
      </w:r>
      <w:r w:rsidR="0025138B">
        <w:rPr>
          <w:rFonts w:hint="cs"/>
          <w:rtl/>
        </w:rPr>
        <w:t xml:space="preserve"> الاتصالات</w:t>
      </w:r>
      <w:r w:rsidR="00D12176" w:rsidRPr="00D12176">
        <w:rPr>
          <w:rtl/>
        </w:rPr>
        <w:t xml:space="preserve"> </w:t>
      </w:r>
      <w:r>
        <w:rPr>
          <w:rFonts w:hint="cs"/>
          <w:rtl/>
        </w:rPr>
        <w:t>والفريق الاستشاري</w:t>
      </w:r>
      <w:r w:rsidR="00D12176" w:rsidRPr="00D12176">
        <w:rPr>
          <w:rtl/>
        </w:rPr>
        <w:t xml:space="preserve"> </w:t>
      </w:r>
      <w:r>
        <w:rPr>
          <w:rFonts w:hint="cs"/>
          <w:rtl/>
        </w:rPr>
        <w:t>ل</w:t>
      </w:r>
      <w:r w:rsidR="00D12176" w:rsidRPr="00D12176">
        <w:rPr>
          <w:rtl/>
        </w:rPr>
        <w:t>تنمية الاتصالات</w:t>
      </w:r>
    </w:p>
    <w:p w14:paraId="2532BC20" w14:textId="0201BA2A" w:rsidR="0076789E" w:rsidRDefault="00D12176" w:rsidP="00E47FD1">
      <w:pPr>
        <w:rPr>
          <w:rtl/>
          <w:lang w:val="en-US" w:bidi="ar-SY"/>
        </w:rPr>
      </w:pPr>
      <w:r w:rsidRPr="00D12176">
        <w:rPr>
          <w:rtl/>
          <w:lang w:val="en-US" w:bidi="ar-SY"/>
        </w:rPr>
        <w:t>بأن يعيّنا، في اجتماعهما الأول الذي يلي نهاية مؤتمر المندوبين الم</w:t>
      </w:r>
      <w:r w:rsidR="00897926">
        <w:rPr>
          <w:rtl/>
          <w:lang w:val="en-US" w:bidi="ar-SY"/>
        </w:rPr>
        <w:t>فوضين لعام 2022 هذا، نواب ر</w:t>
      </w:r>
      <w:r w:rsidR="00897926">
        <w:rPr>
          <w:rFonts w:hint="cs"/>
          <w:rtl/>
          <w:lang w:val="en-US" w:bidi="ar-SY"/>
        </w:rPr>
        <w:t xml:space="preserve">ئيسي الفريقين </w:t>
      </w:r>
      <w:r w:rsidRPr="00D12176">
        <w:rPr>
          <w:rtl/>
          <w:lang w:val="en-US" w:bidi="ar-SY"/>
        </w:rPr>
        <w:t>الاستشاري</w:t>
      </w:r>
      <w:r w:rsidR="00897926">
        <w:rPr>
          <w:rFonts w:hint="cs"/>
          <w:rtl/>
          <w:lang w:val="en-US" w:bidi="ar-SY"/>
        </w:rPr>
        <w:t>ين</w:t>
      </w:r>
      <w:r w:rsidRPr="00D12176">
        <w:rPr>
          <w:rtl/>
          <w:lang w:val="en-US" w:bidi="ar-SY"/>
        </w:rPr>
        <w:t xml:space="preserve"> </w:t>
      </w:r>
      <w:r w:rsidR="00E47FD1">
        <w:rPr>
          <w:rFonts w:hint="cs"/>
          <w:rtl/>
          <w:lang w:val="en-US" w:bidi="ar-SY"/>
        </w:rPr>
        <w:t>و</w:t>
      </w:r>
      <w:r w:rsidR="00054070">
        <w:rPr>
          <w:rFonts w:hint="cs"/>
          <w:rtl/>
          <w:lang w:val="en-US" w:bidi="ar-SY"/>
        </w:rPr>
        <w:t xml:space="preserve">نواب </w:t>
      </w:r>
      <w:r w:rsidR="00E47FD1">
        <w:rPr>
          <w:rFonts w:hint="cs"/>
          <w:rtl/>
          <w:lang w:val="en-US" w:bidi="ar-SY"/>
        </w:rPr>
        <w:t xml:space="preserve">رؤساء </w:t>
      </w:r>
      <w:r w:rsidRPr="00D12176">
        <w:rPr>
          <w:rtl/>
          <w:lang w:val="en-US" w:bidi="ar-SY"/>
        </w:rPr>
        <w:t xml:space="preserve">لجان الدراسات الذين </w:t>
      </w:r>
      <w:r w:rsidR="003A2BBB">
        <w:rPr>
          <w:rFonts w:hint="cs"/>
          <w:rtl/>
          <w:lang w:val="en-US" w:bidi="ar-SY"/>
        </w:rPr>
        <w:t>رشحتهم</w:t>
      </w:r>
      <w:r w:rsidRPr="00D12176">
        <w:rPr>
          <w:rtl/>
          <w:lang w:val="en-US" w:bidi="ar-SY"/>
        </w:rPr>
        <w:t xml:space="preserve"> الدول الأعضاء ووافق</w:t>
      </w:r>
      <w:r w:rsidR="003A2BBB">
        <w:rPr>
          <w:rFonts w:hint="cs"/>
          <w:rtl/>
          <w:lang w:val="en-US" w:bidi="ar-SY"/>
        </w:rPr>
        <w:t>ت</w:t>
      </w:r>
      <w:r w:rsidRPr="00D12176">
        <w:rPr>
          <w:rtl/>
          <w:lang w:val="en-US" w:bidi="ar-SY"/>
        </w:rPr>
        <w:t xml:space="preserve"> عليهم </w:t>
      </w:r>
      <w:r w:rsidR="003A2BBB">
        <w:rPr>
          <w:rFonts w:hint="cs"/>
          <w:rtl/>
          <w:lang w:val="en-US" w:bidi="ar-SY"/>
        </w:rPr>
        <w:t>منظمة إقليمية للاتصالات</w:t>
      </w:r>
      <w:r w:rsidRPr="00D12176">
        <w:rPr>
          <w:rtl/>
          <w:lang w:val="en-US" w:bidi="ar-SY"/>
        </w:rPr>
        <w:t xml:space="preserve"> عند الاقتضاء، والذين لم</w:t>
      </w:r>
      <w:r w:rsidR="00B23D50">
        <w:rPr>
          <w:rFonts w:hint="cs"/>
          <w:rtl/>
          <w:lang w:val="en-US" w:bidi="ar-SY"/>
        </w:rPr>
        <w:t> </w:t>
      </w:r>
      <w:r w:rsidRPr="00D12176">
        <w:rPr>
          <w:rtl/>
          <w:lang w:val="en-US" w:bidi="ar-SY"/>
        </w:rPr>
        <w:t>تعينهم الجمعية العالمية لتقييس الاتصالات والمؤتمر العال</w:t>
      </w:r>
      <w:r>
        <w:rPr>
          <w:rtl/>
          <w:lang w:val="en-US" w:bidi="ar-SY"/>
        </w:rPr>
        <w:t>مي لتنمية الاتصالات في عام 2022</w:t>
      </w:r>
      <w:r w:rsidR="0076789E">
        <w:rPr>
          <w:rFonts w:hint="cs"/>
          <w:rtl/>
          <w:lang w:val="en-US" w:bidi="ar-SY"/>
        </w:rPr>
        <w:t>،</w:t>
      </w:r>
    </w:p>
    <w:p w14:paraId="3AFFBB6E" w14:textId="62D4F0EB" w:rsidR="0076789E" w:rsidRDefault="00D12176" w:rsidP="00D12176">
      <w:pPr>
        <w:pStyle w:val="Call"/>
        <w:rPr>
          <w:rtl/>
        </w:rPr>
      </w:pPr>
      <w:r w:rsidRPr="00D12176">
        <w:rPr>
          <w:rtl/>
        </w:rPr>
        <w:t>يكلف الجمعية العالمية لتقييس الاتصالات لعام 2024</w:t>
      </w:r>
    </w:p>
    <w:p w14:paraId="7B51EBE2" w14:textId="5A0E2847" w:rsidR="0076789E" w:rsidRDefault="00D12176" w:rsidP="003A2BBB">
      <w:pPr>
        <w:rPr>
          <w:rtl/>
          <w:lang w:val="en-US" w:bidi="ar-SY"/>
        </w:rPr>
      </w:pPr>
      <w:r w:rsidRPr="00D12176">
        <w:rPr>
          <w:rtl/>
          <w:lang w:val="en-US" w:bidi="ar-SY"/>
        </w:rPr>
        <w:t>بالنظر في</w:t>
      </w:r>
      <w:r w:rsidR="003A2BBB">
        <w:rPr>
          <w:rFonts w:hint="cs"/>
          <w:rtl/>
          <w:lang w:val="en-US" w:bidi="ar-SY"/>
        </w:rPr>
        <w:t xml:space="preserve"> مسألة</w:t>
      </w:r>
      <w:r w:rsidRPr="00D12176">
        <w:rPr>
          <w:rtl/>
          <w:lang w:val="en-US" w:bidi="ar-SY"/>
        </w:rPr>
        <w:t xml:space="preserve"> تعيين رؤساء لجان الدراسات في قطاع تقييس الاتصالات بالاتحاد، </w:t>
      </w:r>
      <w:r w:rsidR="003A2BBB">
        <w:rPr>
          <w:rFonts w:hint="cs"/>
          <w:rtl/>
          <w:lang w:val="en-US" w:bidi="ar-SY"/>
        </w:rPr>
        <w:t>في ضوء</w:t>
      </w:r>
      <w:r w:rsidRPr="00D12176">
        <w:rPr>
          <w:rtl/>
          <w:lang w:val="en-US" w:bidi="ar-SY"/>
        </w:rPr>
        <w:t xml:space="preserve"> </w:t>
      </w:r>
      <w:r w:rsidR="003A2BBB">
        <w:rPr>
          <w:rFonts w:hint="cs"/>
          <w:rtl/>
          <w:lang w:val="en-US" w:bidi="ar-SY"/>
        </w:rPr>
        <w:t>ا</w:t>
      </w:r>
      <w:r w:rsidR="003A2BBB">
        <w:rPr>
          <w:rtl/>
          <w:lang w:val="en-US" w:bidi="ar-SY"/>
        </w:rPr>
        <w:t>لمناقش</w:t>
      </w:r>
      <w:r w:rsidR="003A2BBB">
        <w:rPr>
          <w:rFonts w:hint="cs"/>
          <w:rtl/>
          <w:lang w:val="en-US" w:bidi="ar-SY"/>
        </w:rPr>
        <w:t>ات</w:t>
      </w:r>
      <w:r w:rsidRPr="00D12176">
        <w:rPr>
          <w:rtl/>
          <w:lang w:val="en-US" w:bidi="ar-SY"/>
        </w:rPr>
        <w:t xml:space="preserve"> التي جرت في الجمعية العالمية لتقييس الاتصالات لع</w:t>
      </w:r>
      <w:r>
        <w:rPr>
          <w:rtl/>
          <w:lang w:val="en-US" w:bidi="ar-SY"/>
        </w:rPr>
        <w:t>ام 2020 ومقتضيات هذا القرار</w:t>
      </w:r>
      <w:r w:rsidR="0076789E">
        <w:rPr>
          <w:rFonts w:hint="cs"/>
          <w:rtl/>
          <w:lang w:val="en-US" w:bidi="ar-SY"/>
        </w:rPr>
        <w:t>،</w:t>
      </w:r>
    </w:p>
    <w:p w14:paraId="62A3CDD7" w14:textId="3C3EB531" w:rsidR="0076789E" w:rsidRDefault="00D12176" w:rsidP="0076789E">
      <w:pPr>
        <w:pStyle w:val="Call"/>
        <w:rPr>
          <w:rtl/>
        </w:rPr>
      </w:pPr>
      <w:r w:rsidRPr="00D12176">
        <w:rPr>
          <w:rtl/>
        </w:rPr>
        <w:t>يكلف المؤتمر العالمي للاتصالات الراديوية، والجمعية العالمية لتقييس الاتصالات، والمؤتمر العالمي لتنمية الاتصالات، وجمعية الاتصالات الراديوية</w:t>
      </w:r>
    </w:p>
    <w:p w14:paraId="411C8C4B" w14:textId="055C8207" w:rsidR="0076789E" w:rsidRDefault="00D12176" w:rsidP="0076789E">
      <w:pPr>
        <w:rPr>
          <w:rtl/>
          <w:lang w:val="en-US" w:bidi="ar-SY"/>
        </w:rPr>
      </w:pPr>
      <w:r w:rsidRPr="00D12176">
        <w:rPr>
          <w:rtl/>
          <w:lang w:val="en-US" w:bidi="ar-SY"/>
        </w:rPr>
        <w:t>بالاسترشاد</w:t>
      </w:r>
      <w:r>
        <w:rPr>
          <w:rtl/>
          <w:lang w:val="en-US" w:bidi="ar-SY"/>
        </w:rPr>
        <w:t xml:space="preserve"> بهذا القرار عند تسمية المرشحين</w:t>
      </w:r>
      <w:r w:rsidR="0076789E">
        <w:rPr>
          <w:rFonts w:hint="cs"/>
          <w:rtl/>
          <w:lang w:val="en-US" w:bidi="ar-SY"/>
        </w:rPr>
        <w:t>،</w:t>
      </w:r>
    </w:p>
    <w:p w14:paraId="011CA60E" w14:textId="475806BE" w:rsidR="0076789E" w:rsidRDefault="00D12176" w:rsidP="00D12176">
      <w:pPr>
        <w:pStyle w:val="Call"/>
        <w:rPr>
          <w:rtl/>
        </w:rPr>
      </w:pPr>
      <w:r w:rsidRPr="00D12176">
        <w:rPr>
          <w:rtl/>
        </w:rPr>
        <w:t>يكلف الأمين العام</w:t>
      </w:r>
    </w:p>
    <w:p w14:paraId="6AFD1853" w14:textId="04C94CA1" w:rsidR="0076789E" w:rsidRPr="00195D88" w:rsidRDefault="00D12176" w:rsidP="00D12176">
      <w:pPr>
        <w:tabs>
          <w:tab w:val="clear" w:pos="567"/>
          <w:tab w:val="clear" w:pos="1701"/>
          <w:tab w:val="clear" w:pos="2835"/>
          <w:tab w:val="left" w:pos="1871"/>
        </w:tabs>
        <w:overflowPunct/>
        <w:autoSpaceDE/>
        <w:autoSpaceDN/>
        <w:adjustRightInd/>
        <w:textAlignment w:val="auto"/>
        <w:rPr>
          <w:rFonts w:eastAsia="Times New Roman"/>
          <w:rtl/>
          <w:lang w:val="en-US" w:bidi="ar-SA"/>
        </w:rPr>
      </w:pPr>
      <w:r>
        <w:rPr>
          <w:rFonts w:eastAsia="Times New Roman" w:hint="cs"/>
          <w:color w:val="000000"/>
          <w:rtl/>
          <w:lang w:val="en-US" w:bidi="ar-SA"/>
        </w:rPr>
        <w:t>باتخاذ</w:t>
      </w:r>
      <w:r w:rsidR="00195D88" w:rsidRPr="00195D88">
        <w:rPr>
          <w:rFonts w:eastAsia="Times New Roman"/>
          <w:color w:val="000000"/>
          <w:rtl/>
          <w:lang w:val="en-US" w:bidi="ar-SA"/>
        </w:rPr>
        <w:t xml:space="preserve"> التدابير المناسبة لتيسير تنفيذ هذا القرار </w:t>
      </w:r>
      <w:r>
        <w:rPr>
          <w:rFonts w:eastAsia="Times New Roman" w:hint="cs"/>
          <w:color w:val="000000"/>
          <w:rtl/>
          <w:lang w:val="en-US" w:bidi="ar-SA"/>
        </w:rPr>
        <w:t>وبتقديم</w:t>
      </w:r>
      <w:r w:rsidR="00195D88" w:rsidRPr="00195D88">
        <w:rPr>
          <w:rFonts w:eastAsia="Times New Roman" w:hint="cs"/>
          <w:color w:val="000000"/>
          <w:rtl/>
          <w:lang w:val="en-US" w:bidi="ar-SA"/>
        </w:rPr>
        <w:t xml:space="preserve"> تقرير</w:t>
      </w:r>
      <w:r w:rsidR="00195D88" w:rsidRPr="00195D88">
        <w:rPr>
          <w:rFonts w:eastAsia="Times New Roman"/>
          <w:color w:val="000000"/>
          <w:rtl/>
          <w:lang w:val="en-US" w:bidi="ar-SA"/>
        </w:rPr>
        <w:t xml:space="preserve"> إلى </w:t>
      </w:r>
      <w:r>
        <w:rPr>
          <w:rFonts w:eastAsia="Times New Roman" w:hint="cs"/>
          <w:color w:val="000000"/>
          <w:rtl/>
          <w:lang w:val="en-US" w:bidi="ar-SA"/>
        </w:rPr>
        <w:t>الدورات السنوية للمجلس والدورات المقبلة لمؤتمر ا</w:t>
      </w:r>
      <w:r w:rsidR="00195D88" w:rsidRPr="00195D88">
        <w:rPr>
          <w:rFonts w:eastAsia="Times New Roman"/>
          <w:color w:val="000000"/>
          <w:rtl/>
          <w:lang w:val="en-US" w:bidi="ar-SA"/>
        </w:rPr>
        <w:t>لمندوبين ا</w:t>
      </w:r>
      <w:r>
        <w:rPr>
          <w:rFonts w:eastAsia="Times New Roman"/>
          <w:color w:val="000000"/>
          <w:rtl/>
          <w:lang w:val="en-US" w:bidi="ar-SA"/>
        </w:rPr>
        <w:t>لمفوضين بشأن تنفيذ</w:t>
      </w:r>
      <w:r>
        <w:rPr>
          <w:rFonts w:eastAsia="Times New Roman" w:hint="cs"/>
          <w:color w:val="000000"/>
          <w:rtl/>
          <w:lang w:val="en-US" w:bidi="ar-SA"/>
        </w:rPr>
        <w:t xml:space="preserve"> هذا القرار</w:t>
      </w:r>
      <w:r w:rsidR="00195D88" w:rsidRPr="00195D88">
        <w:rPr>
          <w:rFonts w:eastAsia="Times New Roman" w:hint="cs"/>
          <w:color w:val="000000"/>
          <w:rtl/>
          <w:lang w:val="en-US" w:bidi="ar-SA"/>
        </w:rPr>
        <w:t>.</w:t>
      </w:r>
    </w:p>
    <w:p w14:paraId="47C1CEB1" w14:textId="4A374E01" w:rsidR="00671FED" w:rsidRDefault="00671FED">
      <w:pPr>
        <w:pStyle w:val="Reasons"/>
        <w:rPr>
          <w:rtl/>
          <w:lang w:bidi="ar-SY"/>
        </w:rPr>
      </w:pPr>
    </w:p>
    <w:p w14:paraId="46B86869" w14:textId="03A301E6" w:rsidR="00195D88" w:rsidRPr="00195D88" w:rsidRDefault="00195D88" w:rsidP="00195D88">
      <w:pPr>
        <w:spacing w:before="60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</w:t>
      </w:r>
    </w:p>
    <w:sectPr w:rsidR="00195D88" w:rsidRPr="00195D88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E13B" w14:textId="77777777" w:rsidR="00F26387" w:rsidRDefault="00F26387" w:rsidP="00FE7FCA">
      <w:r>
        <w:separator/>
      </w:r>
    </w:p>
  </w:endnote>
  <w:endnote w:type="continuationSeparator" w:id="0">
    <w:p w14:paraId="76DCE8D9" w14:textId="77777777" w:rsidR="00F26387" w:rsidRDefault="00F2638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7D2F" w14:textId="19E46AA0" w:rsidR="003D59E8" w:rsidRPr="001D7E51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1D7E51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3D3CA0">
      <w:rPr>
        <w:rFonts w:eastAsia="Times New Roman"/>
        <w:noProof/>
        <w:sz w:val="16"/>
        <w:szCs w:val="16"/>
        <w:lang w:bidi="ar-SA"/>
      </w:rPr>
      <w:t>P:\ARA\SG\CONF-SG\PP22\000\088A.docx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1D7E51">
      <w:rPr>
        <w:rFonts w:eastAsia="Times New Roman"/>
        <w:sz w:val="16"/>
        <w:szCs w:val="16"/>
        <w:lang w:bidi="ar-SA"/>
      </w:rPr>
      <w:t xml:space="preserve"> (</w:t>
    </w:r>
    <w:proofErr w:type="gramEnd"/>
    <w:r w:rsidR="005C302D" w:rsidRPr="001D7E51">
      <w:rPr>
        <w:rFonts w:eastAsia="Times New Roman"/>
        <w:sz w:val="16"/>
        <w:szCs w:val="16"/>
        <w:lang w:bidi="ar-SA"/>
      </w:rPr>
      <w:t>511911</w:t>
    </w:r>
    <w:r w:rsidRPr="001D7E51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CF7F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DAF6" w14:textId="77777777" w:rsidR="00F26387" w:rsidRDefault="00F26387">
      <w:r>
        <w:t>_______________</w:t>
      </w:r>
    </w:p>
  </w:footnote>
  <w:footnote w:type="continuationSeparator" w:id="0">
    <w:p w14:paraId="7AAF7245" w14:textId="77777777" w:rsidR="00F26387" w:rsidRDefault="00F26387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FD16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AA51A26" w14:textId="77777777" w:rsidR="003915D1" w:rsidRDefault="003915D1"/>
  <w:p w14:paraId="1AE8DF86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3C61" w14:textId="03C7F010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054070">
      <w:rPr>
        <w:rStyle w:val="PageNumber"/>
        <w:rFonts w:ascii="Calibri" w:hAnsi="Calibri"/>
        <w:noProof/>
      </w:rPr>
      <w:t>4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/88-A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9B5D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282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C2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61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1EA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CA4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A7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BCF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02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884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0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565F4"/>
    <w:multiLevelType w:val="hybridMultilevel"/>
    <w:tmpl w:val="6E9E3E38"/>
    <w:lvl w:ilvl="0" w:tplc="83EEC01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50947">
    <w:abstractNumId w:val="9"/>
  </w:num>
  <w:num w:numId="2" w16cid:durableId="1109547563">
    <w:abstractNumId w:val="7"/>
  </w:num>
  <w:num w:numId="3" w16cid:durableId="1714115502">
    <w:abstractNumId w:val="6"/>
  </w:num>
  <w:num w:numId="4" w16cid:durableId="1202591195">
    <w:abstractNumId w:val="5"/>
  </w:num>
  <w:num w:numId="5" w16cid:durableId="1465612222">
    <w:abstractNumId w:val="4"/>
  </w:num>
  <w:num w:numId="6" w16cid:durableId="596400997">
    <w:abstractNumId w:val="8"/>
  </w:num>
  <w:num w:numId="7" w16cid:durableId="1026712608">
    <w:abstractNumId w:val="3"/>
  </w:num>
  <w:num w:numId="8" w16cid:durableId="1676105256">
    <w:abstractNumId w:val="2"/>
  </w:num>
  <w:num w:numId="9" w16cid:durableId="1476533582">
    <w:abstractNumId w:val="1"/>
  </w:num>
  <w:num w:numId="10" w16cid:durableId="1341666188">
    <w:abstractNumId w:val="0"/>
  </w:num>
  <w:num w:numId="11" w16cid:durableId="925110990">
    <w:abstractNumId w:val="12"/>
  </w:num>
  <w:num w:numId="12" w16cid:durableId="1856646831">
    <w:abstractNumId w:val="10"/>
  </w:num>
  <w:num w:numId="13" w16cid:durableId="1885097575">
    <w:abstractNumId w:val="11"/>
  </w:num>
  <w:num w:numId="14" w16cid:durableId="976955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4B29"/>
    <w:rsid w:val="00046E96"/>
    <w:rsid w:val="00046FB4"/>
    <w:rsid w:val="00050C62"/>
    <w:rsid w:val="00051A7D"/>
    <w:rsid w:val="00053565"/>
    <w:rsid w:val="00053D23"/>
    <w:rsid w:val="00054070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21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2AC"/>
    <w:rsid w:val="00124807"/>
    <w:rsid w:val="001252B0"/>
    <w:rsid w:val="00126205"/>
    <w:rsid w:val="00127D4A"/>
    <w:rsid w:val="00130211"/>
    <w:rsid w:val="0013130B"/>
    <w:rsid w:val="001409D8"/>
    <w:rsid w:val="00140E14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0DD7"/>
    <w:rsid w:val="00181306"/>
    <w:rsid w:val="001822F5"/>
    <w:rsid w:val="001853C0"/>
    <w:rsid w:val="00186AFE"/>
    <w:rsid w:val="001918E2"/>
    <w:rsid w:val="0019549A"/>
    <w:rsid w:val="00195991"/>
    <w:rsid w:val="00195D88"/>
    <w:rsid w:val="00196714"/>
    <w:rsid w:val="00197CA0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1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138B"/>
    <w:rsid w:val="00252359"/>
    <w:rsid w:val="0025361D"/>
    <w:rsid w:val="00253C26"/>
    <w:rsid w:val="00253E92"/>
    <w:rsid w:val="00255055"/>
    <w:rsid w:val="00255DD0"/>
    <w:rsid w:val="00257188"/>
    <w:rsid w:val="002576F6"/>
    <w:rsid w:val="002578B4"/>
    <w:rsid w:val="002625BC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1EDA"/>
    <w:rsid w:val="002C2164"/>
    <w:rsid w:val="002C25AF"/>
    <w:rsid w:val="002C3D13"/>
    <w:rsid w:val="002C642D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2882"/>
    <w:rsid w:val="003A2BBB"/>
    <w:rsid w:val="003A3DE5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C3"/>
    <w:rsid w:val="003C49EA"/>
    <w:rsid w:val="003D3510"/>
    <w:rsid w:val="003D39E0"/>
    <w:rsid w:val="003D3CA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3F7BE3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010"/>
    <w:rsid w:val="00461361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9719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096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49B9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302D"/>
    <w:rsid w:val="005C347D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7A16"/>
    <w:rsid w:val="00641B28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1FED"/>
    <w:rsid w:val="00674479"/>
    <w:rsid w:val="00674599"/>
    <w:rsid w:val="00675185"/>
    <w:rsid w:val="006776EA"/>
    <w:rsid w:val="00680F62"/>
    <w:rsid w:val="00681B31"/>
    <w:rsid w:val="00683971"/>
    <w:rsid w:val="00684327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250"/>
    <w:rsid w:val="00755AE8"/>
    <w:rsid w:val="007607C0"/>
    <w:rsid w:val="00761F8F"/>
    <w:rsid w:val="00762938"/>
    <w:rsid w:val="007638CF"/>
    <w:rsid w:val="00764252"/>
    <w:rsid w:val="0076605C"/>
    <w:rsid w:val="00767035"/>
    <w:rsid w:val="0076789E"/>
    <w:rsid w:val="0077489F"/>
    <w:rsid w:val="007838F5"/>
    <w:rsid w:val="007844D3"/>
    <w:rsid w:val="00785921"/>
    <w:rsid w:val="007872AB"/>
    <w:rsid w:val="00792410"/>
    <w:rsid w:val="00792684"/>
    <w:rsid w:val="00792B81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0BB6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5BC8"/>
    <w:rsid w:val="00806A42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57B17"/>
    <w:rsid w:val="00861E76"/>
    <w:rsid w:val="0086302A"/>
    <w:rsid w:val="00864136"/>
    <w:rsid w:val="008649B8"/>
    <w:rsid w:val="00872075"/>
    <w:rsid w:val="00873E84"/>
    <w:rsid w:val="00874EF8"/>
    <w:rsid w:val="00884B66"/>
    <w:rsid w:val="008923DA"/>
    <w:rsid w:val="008929EA"/>
    <w:rsid w:val="008930C3"/>
    <w:rsid w:val="00893734"/>
    <w:rsid w:val="00896B87"/>
    <w:rsid w:val="00897926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7D4"/>
    <w:rsid w:val="008C2FC9"/>
    <w:rsid w:val="008D3BE2"/>
    <w:rsid w:val="008D3D86"/>
    <w:rsid w:val="008D521B"/>
    <w:rsid w:val="008D5D0E"/>
    <w:rsid w:val="008D71B0"/>
    <w:rsid w:val="008D7FF0"/>
    <w:rsid w:val="008E1B87"/>
    <w:rsid w:val="008E2356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64CF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5655"/>
    <w:rsid w:val="00956DA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7843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515F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5461"/>
    <w:rsid w:val="00A364E8"/>
    <w:rsid w:val="00A366E4"/>
    <w:rsid w:val="00A3778F"/>
    <w:rsid w:val="00A4062B"/>
    <w:rsid w:val="00A41814"/>
    <w:rsid w:val="00A453F2"/>
    <w:rsid w:val="00A465F3"/>
    <w:rsid w:val="00A46DED"/>
    <w:rsid w:val="00A4775F"/>
    <w:rsid w:val="00A502DA"/>
    <w:rsid w:val="00A513C4"/>
    <w:rsid w:val="00A535B0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87BA3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E6946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D50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055D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4C0"/>
    <w:rsid w:val="00BA4B8D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1A1D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101B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3704"/>
    <w:rsid w:val="00CB5F2E"/>
    <w:rsid w:val="00CB617D"/>
    <w:rsid w:val="00CC1C62"/>
    <w:rsid w:val="00CC51F3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E6B92"/>
    <w:rsid w:val="00CF1782"/>
    <w:rsid w:val="00CF2597"/>
    <w:rsid w:val="00CF2A99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2176"/>
    <w:rsid w:val="00D133EB"/>
    <w:rsid w:val="00D157CE"/>
    <w:rsid w:val="00D15F1C"/>
    <w:rsid w:val="00D22C9A"/>
    <w:rsid w:val="00D22E5D"/>
    <w:rsid w:val="00D2304D"/>
    <w:rsid w:val="00D31E5C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0BC"/>
    <w:rsid w:val="00D92E12"/>
    <w:rsid w:val="00D9476C"/>
    <w:rsid w:val="00D95974"/>
    <w:rsid w:val="00D95DF8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65F1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47FD1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1841"/>
    <w:rsid w:val="00E930F5"/>
    <w:rsid w:val="00E97FCB"/>
    <w:rsid w:val="00EA1D26"/>
    <w:rsid w:val="00EA36BF"/>
    <w:rsid w:val="00EA4CBA"/>
    <w:rsid w:val="00EA6527"/>
    <w:rsid w:val="00EA656F"/>
    <w:rsid w:val="00EB1336"/>
    <w:rsid w:val="00EB5921"/>
    <w:rsid w:val="00EC08B9"/>
    <w:rsid w:val="00EC4840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4F23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44ED3"/>
    <w:rsid w:val="00F502DF"/>
    <w:rsid w:val="00F5039E"/>
    <w:rsid w:val="00F508AB"/>
    <w:rsid w:val="00F5160E"/>
    <w:rsid w:val="00F528DA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4C5"/>
    <w:rsid w:val="00F67F30"/>
    <w:rsid w:val="00F7094E"/>
    <w:rsid w:val="00F725F7"/>
    <w:rsid w:val="00F74219"/>
    <w:rsid w:val="00F77CA2"/>
    <w:rsid w:val="00F8280C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2CDE"/>
    <w:rsid w:val="00FB341B"/>
    <w:rsid w:val="00FB4823"/>
    <w:rsid w:val="00FB4EC6"/>
    <w:rsid w:val="00FB56C5"/>
    <w:rsid w:val="00FB56E4"/>
    <w:rsid w:val="00FB604C"/>
    <w:rsid w:val="00FB6A46"/>
    <w:rsid w:val="00FC394F"/>
    <w:rsid w:val="00FC48AA"/>
    <w:rsid w:val="00FC525F"/>
    <w:rsid w:val="00FC57F6"/>
    <w:rsid w:val="00FC6C56"/>
    <w:rsid w:val="00FC790C"/>
    <w:rsid w:val="00FD17A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589D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54971"/>
  <w15:docId w15:val="{1CA30AF1-3C59-4477-BC6F-350AAB2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AE694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  <w:lang w:val="en-US" w:bidi="ar-SY"/>
    </w:rPr>
  </w:style>
  <w:style w:type="character" w:customStyle="1" w:styleId="CallChar">
    <w:name w:val="Call Char"/>
    <w:basedOn w:val="DefaultParagraphFont"/>
    <w:link w:val="Call"/>
    <w:locked/>
    <w:rsid w:val="00AE6946"/>
    <w:rPr>
      <w:rFonts w:ascii="Dubai" w:hAnsi="Dubai" w:cs="Dubai"/>
      <w:i/>
      <w:iCs/>
      <w:sz w:val="22"/>
      <w:szCs w:val="22"/>
      <w:lang w:eastAsia="en-US" w:bidi="ar-SY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3D5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cf9561-7790-40f5-8563-c6b6ec48cade" targetNamespace="http://schemas.microsoft.com/office/2006/metadata/properties" ma:root="true" ma:fieldsID="d41af5c836d734370eb92e7ee5f83852" ns2:_="" ns3:_="">
    <xsd:import namespace="996b2e75-67fd-4955-a3b0-5ab9934cb50b"/>
    <xsd:import namespace="16cf9561-7790-40f5-8563-c6b6ec48ca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9561-7790-40f5-8563-c6b6ec48ca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cf9561-7790-40f5-8563-c6b6ec48cade">DPM</DPM_x0020_Author>
    <DPM_x0020_File_x0020_name xmlns="16cf9561-7790-40f5-8563-c6b6ec48cade">S22-PP-C-0088!!MSW-A</DPM_x0020_File_x0020_name>
    <DPM_x0020_Version xmlns="16cf9561-7790-40f5-8563-c6b6ec48cade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cf9561-7790-40f5-8563-c6b6ec48c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16cf9561-7790-40f5-8563-c6b6ec48cade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S22-PP-C-0088!!MSW-A</vt:lpstr>
    </vt:vector>
  </TitlesOfParts>
  <Manager/>
  <Company/>
  <LinksUpToDate>false</LinksUpToDate>
  <CharactersWithSpaces>8726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S22-PP-C-0088!!MSW-A</dc:title>
  <dc:subject>Plenipotentiary Conference (PP-22)</dc:subject>
  <dc:creator>Documents Proposals Manager (DPM)</dc:creator>
  <cp:keywords>DPM_v2022.8.31.2_prod</cp:keywords>
  <dc:description/>
  <cp:lastModifiedBy>Arabic</cp:lastModifiedBy>
  <cp:revision>4</cp:revision>
  <dcterms:created xsi:type="dcterms:W3CDTF">2022-09-23T17:10:00Z</dcterms:created>
  <dcterms:modified xsi:type="dcterms:W3CDTF">2022-09-23T17:31:00Z</dcterms:modified>
  <cp:category>Conference document</cp:category>
</cp:coreProperties>
</file>