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C710E5" w14:paraId="65D97E9A" w14:textId="77777777" w:rsidTr="00D3525F">
        <w:trPr>
          <w:cantSplit/>
        </w:trPr>
        <w:tc>
          <w:tcPr>
            <w:tcW w:w="6911" w:type="dxa"/>
          </w:tcPr>
          <w:p w14:paraId="759FDE71" w14:textId="77777777" w:rsidR="00C710E5" w:rsidRPr="00566240" w:rsidRDefault="00496567" w:rsidP="002554F9">
            <w:pPr>
              <w:spacing w:before="240" w:after="48" w:line="240" w:lineRule="atLeast"/>
              <w:rPr>
                <w:rFonts w:ascii="Verdana" w:hAnsi="Verdana"/>
                <w:b/>
                <w:bCs/>
                <w:position w:val="6"/>
                <w:lang w:eastAsia="zh-CN"/>
              </w:rPr>
            </w:pPr>
            <w:bookmarkStart w:id="0" w:name="dpp"/>
            <w:bookmarkStart w:id="1" w:name="dorlang" w:colFirst="1" w:colLast="1"/>
            <w:r w:rsidRPr="000C2D61">
              <w:rPr>
                <w:rFonts w:ascii="Verdana" w:hAnsi="SimSun"/>
                <w:b/>
                <w:smallCaps/>
                <w:sz w:val="30"/>
                <w:szCs w:val="30"/>
                <w:lang w:val="en-US" w:eastAsia="zh-CN"/>
              </w:rPr>
              <w:t>全权代表大会</w:t>
            </w:r>
            <w:r w:rsidRPr="000C2D61">
              <w:rPr>
                <w:rFonts w:ascii="Verdana" w:hAnsi="SimSun" w:cs="SimSun"/>
                <w:b/>
                <w:smallCaps/>
                <w:sz w:val="30"/>
                <w:szCs w:val="30"/>
                <w:lang w:val="en-US" w:eastAsia="zh-CN"/>
              </w:rPr>
              <w:t>（</w:t>
            </w:r>
            <w:r w:rsidRPr="000C2D61">
              <w:rPr>
                <w:rFonts w:asciiTheme="minorHAnsi" w:hAnsiTheme="minorHAnsi"/>
                <w:b/>
                <w:smallCaps/>
                <w:sz w:val="30"/>
                <w:szCs w:val="30"/>
                <w:lang w:val="en-US" w:eastAsia="zh-CN"/>
              </w:rPr>
              <w:t>PP-</w:t>
            </w:r>
            <w:r>
              <w:rPr>
                <w:rFonts w:asciiTheme="minorHAnsi" w:hAnsiTheme="minorHAnsi"/>
                <w:b/>
                <w:smallCaps/>
                <w:sz w:val="30"/>
                <w:szCs w:val="30"/>
                <w:lang w:val="en-US" w:eastAsia="zh-CN"/>
              </w:rPr>
              <w:t>22</w:t>
            </w:r>
            <w:r w:rsidRPr="000C2D61">
              <w:rPr>
                <w:rFonts w:ascii="Verdana" w:hAnsi="SimSun" w:cs="SimSun"/>
                <w:b/>
                <w:smallCaps/>
                <w:sz w:val="30"/>
                <w:szCs w:val="30"/>
                <w:lang w:val="en-US" w:eastAsia="zh-CN"/>
              </w:rPr>
              <w:t>）</w:t>
            </w:r>
            <w:r w:rsidRPr="003907C4">
              <w:rPr>
                <w:b/>
                <w:smallCaps/>
                <w:sz w:val="26"/>
                <w:szCs w:val="26"/>
                <w:lang w:val="en-US" w:eastAsia="zh-CN"/>
              </w:rPr>
              <w:br/>
            </w:r>
            <w:r w:rsidRPr="000C2D61">
              <w:rPr>
                <w:b/>
                <w:bCs/>
                <w:szCs w:val="24"/>
                <w:lang w:eastAsia="zh-CN"/>
              </w:rPr>
              <w:t>20</w:t>
            </w:r>
            <w:r>
              <w:rPr>
                <w:b/>
                <w:bCs/>
                <w:szCs w:val="24"/>
                <w:lang w:eastAsia="zh-CN"/>
              </w:rPr>
              <w:t>22</w:t>
            </w:r>
            <w:r w:rsidRPr="000C2D61">
              <w:rPr>
                <w:rFonts w:ascii="SimSun" w:hAnsi="SimSun" w:hint="eastAsia"/>
                <w:b/>
                <w:bCs/>
                <w:szCs w:val="24"/>
                <w:lang w:eastAsia="zh-CN"/>
              </w:rPr>
              <w:t>年</w:t>
            </w:r>
            <w:r>
              <w:rPr>
                <w:b/>
                <w:bCs/>
                <w:szCs w:val="24"/>
                <w:lang w:eastAsia="zh-CN"/>
              </w:rPr>
              <w:t>9</w:t>
            </w:r>
            <w:r w:rsidRPr="000C2D61">
              <w:rPr>
                <w:rFonts w:ascii="SimSun" w:hAnsi="SimSun" w:hint="eastAsia"/>
                <w:b/>
                <w:bCs/>
                <w:szCs w:val="24"/>
                <w:lang w:eastAsia="zh-CN"/>
              </w:rPr>
              <w:t>月</w:t>
            </w:r>
            <w:r w:rsidRPr="000C2D61">
              <w:rPr>
                <w:b/>
                <w:bCs/>
                <w:szCs w:val="24"/>
                <w:lang w:eastAsia="zh-CN"/>
              </w:rPr>
              <w:t>2</w:t>
            </w:r>
            <w:r>
              <w:rPr>
                <w:b/>
                <w:bCs/>
                <w:szCs w:val="24"/>
                <w:lang w:eastAsia="zh-CN"/>
              </w:rPr>
              <w:t>6</w:t>
            </w:r>
            <w:r w:rsidRPr="000C2D61">
              <w:rPr>
                <w:rFonts w:ascii="SimSun" w:hAnsi="SimSun" w:hint="eastAsia"/>
                <w:b/>
                <w:bCs/>
                <w:szCs w:val="24"/>
                <w:lang w:eastAsia="zh-CN"/>
              </w:rPr>
              <w:t>日</w:t>
            </w:r>
            <w:r w:rsidRPr="000C2D61">
              <w:rPr>
                <w:b/>
                <w:bCs/>
                <w:szCs w:val="24"/>
                <w:lang w:eastAsia="zh-CN"/>
              </w:rPr>
              <w:t>-1</w:t>
            </w:r>
            <w:r>
              <w:rPr>
                <w:b/>
                <w:bCs/>
                <w:szCs w:val="24"/>
                <w:lang w:eastAsia="zh-CN"/>
              </w:rPr>
              <w:t>0</w:t>
            </w:r>
            <w:r w:rsidRPr="000C2D61">
              <w:rPr>
                <w:rFonts w:ascii="SimSun" w:hAnsi="SimSun" w:hint="eastAsia"/>
                <w:b/>
                <w:bCs/>
                <w:szCs w:val="24"/>
                <w:lang w:eastAsia="zh-CN"/>
              </w:rPr>
              <w:t>月</w:t>
            </w:r>
            <w:r w:rsidRPr="000C2D61">
              <w:rPr>
                <w:b/>
                <w:bCs/>
                <w:szCs w:val="24"/>
                <w:lang w:eastAsia="zh-CN"/>
              </w:rPr>
              <w:t>1</w:t>
            </w:r>
            <w:r>
              <w:rPr>
                <w:b/>
                <w:bCs/>
                <w:szCs w:val="24"/>
                <w:lang w:eastAsia="zh-CN"/>
              </w:rPr>
              <w:t>4</w:t>
            </w:r>
            <w:r w:rsidRPr="000C2D61">
              <w:rPr>
                <w:rFonts w:ascii="SimSun" w:hAnsi="SimSun" w:hint="eastAsia"/>
                <w:b/>
                <w:bCs/>
                <w:szCs w:val="24"/>
                <w:lang w:eastAsia="zh-CN"/>
              </w:rPr>
              <w:t>日，</w:t>
            </w:r>
            <w:r w:rsidRPr="002554F9">
              <w:rPr>
                <w:rFonts w:ascii="SimSun" w:hAnsi="SimSun" w:hint="eastAsia"/>
                <w:b/>
                <w:bCs/>
                <w:szCs w:val="24"/>
                <w:lang w:eastAsia="zh-CN"/>
              </w:rPr>
              <w:t>布加勒斯特</w:t>
            </w:r>
            <w:bookmarkEnd w:id="0"/>
          </w:p>
        </w:tc>
        <w:tc>
          <w:tcPr>
            <w:tcW w:w="3120" w:type="dxa"/>
          </w:tcPr>
          <w:p w14:paraId="11257A82" w14:textId="77777777" w:rsidR="00C710E5" w:rsidRPr="00622560" w:rsidRDefault="002554F9" w:rsidP="00D3525F">
            <w:bookmarkStart w:id="2" w:name="ditulogo"/>
            <w:bookmarkEnd w:id="2"/>
            <w:r>
              <w:rPr>
                <w:noProof/>
                <w:lang w:val="en-US" w:eastAsia="zh-CN"/>
              </w:rPr>
              <w:drawing>
                <wp:inline distT="0" distB="0" distL="0" distR="0" wp14:anchorId="342F1E65" wp14:editId="0EADD68C">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C710E5" w:rsidRPr="00AC79BA" w14:paraId="67FC9970" w14:textId="77777777" w:rsidTr="00D3525F">
        <w:trPr>
          <w:cantSplit/>
        </w:trPr>
        <w:tc>
          <w:tcPr>
            <w:tcW w:w="6911" w:type="dxa"/>
            <w:tcBorders>
              <w:bottom w:val="single" w:sz="12" w:space="0" w:color="auto"/>
            </w:tcBorders>
          </w:tcPr>
          <w:p w14:paraId="63DACEAF" w14:textId="77777777" w:rsidR="00C710E5" w:rsidRPr="00617BE4" w:rsidRDefault="00C710E5" w:rsidP="00D3525F">
            <w:pPr>
              <w:spacing w:after="48" w:line="240" w:lineRule="atLeast"/>
              <w:rPr>
                <w:b/>
                <w:smallCaps/>
                <w:szCs w:val="24"/>
              </w:rPr>
            </w:pPr>
            <w:bookmarkStart w:id="3" w:name="dhead"/>
          </w:p>
        </w:tc>
        <w:tc>
          <w:tcPr>
            <w:tcW w:w="3120" w:type="dxa"/>
            <w:tcBorders>
              <w:bottom w:val="single" w:sz="12" w:space="0" w:color="auto"/>
            </w:tcBorders>
          </w:tcPr>
          <w:p w14:paraId="5C37E943" w14:textId="77777777" w:rsidR="00C710E5" w:rsidRPr="00AC79BA" w:rsidRDefault="00C710E5" w:rsidP="00AC79BA">
            <w:pPr>
              <w:spacing w:after="48" w:line="240" w:lineRule="atLeast"/>
              <w:rPr>
                <w:b/>
                <w:smallCaps/>
                <w:szCs w:val="24"/>
              </w:rPr>
            </w:pPr>
          </w:p>
        </w:tc>
      </w:tr>
      <w:tr w:rsidR="00C710E5" w:rsidRPr="00C324A8" w14:paraId="2DE1D580" w14:textId="77777777" w:rsidTr="00D3525F">
        <w:trPr>
          <w:cantSplit/>
        </w:trPr>
        <w:tc>
          <w:tcPr>
            <w:tcW w:w="6911" w:type="dxa"/>
            <w:tcBorders>
              <w:top w:val="single" w:sz="12" w:space="0" w:color="auto"/>
            </w:tcBorders>
          </w:tcPr>
          <w:p w14:paraId="60973F51" w14:textId="77777777" w:rsidR="00C710E5" w:rsidRPr="00CB4E5A" w:rsidRDefault="00C710E5" w:rsidP="00D3525F">
            <w:pPr>
              <w:spacing w:line="240" w:lineRule="atLeast"/>
              <w:rPr>
                <w:rFonts w:ascii="Verdana" w:hAnsi="Verdana"/>
                <w:b/>
                <w:bCs/>
                <w:sz w:val="20"/>
              </w:rPr>
            </w:pPr>
          </w:p>
        </w:tc>
        <w:tc>
          <w:tcPr>
            <w:tcW w:w="3120" w:type="dxa"/>
            <w:tcBorders>
              <w:top w:val="single" w:sz="12" w:space="0" w:color="auto"/>
            </w:tcBorders>
          </w:tcPr>
          <w:p w14:paraId="2564FA44" w14:textId="77777777" w:rsidR="00C710E5" w:rsidRPr="00CB4E5A" w:rsidRDefault="00C710E5" w:rsidP="00D3525F">
            <w:pPr>
              <w:spacing w:line="240" w:lineRule="atLeast"/>
              <w:rPr>
                <w:rFonts w:ascii="Verdana" w:hAnsi="Verdana"/>
                <w:b/>
                <w:bCs/>
                <w:sz w:val="20"/>
              </w:rPr>
            </w:pPr>
          </w:p>
        </w:tc>
      </w:tr>
      <w:tr w:rsidR="000C0900" w:rsidRPr="00C324A8" w14:paraId="446EAF41" w14:textId="77777777" w:rsidTr="00D3525F">
        <w:trPr>
          <w:cantSplit/>
          <w:trHeight w:val="23"/>
        </w:trPr>
        <w:tc>
          <w:tcPr>
            <w:tcW w:w="6911" w:type="dxa"/>
          </w:tcPr>
          <w:p w14:paraId="4BC85E53" w14:textId="77777777" w:rsidR="000C0900" w:rsidRPr="007F0374" w:rsidRDefault="00FC2542" w:rsidP="000C0900">
            <w:pPr>
              <w:pStyle w:val="Committee"/>
              <w:framePr w:hSpace="0" w:wrap="auto" w:hAnchor="text" w:yAlign="inline"/>
            </w:pPr>
            <w:proofErr w:type="spellStart"/>
            <w:r w:rsidRPr="007F0374">
              <w:t>全体会议</w:t>
            </w:r>
            <w:proofErr w:type="spellEnd"/>
          </w:p>
        </w:tc>
        <w:tc>
          <w:tcPr>
            <w:tcW w:w="3120" w:type="dxa"/>
          </w:tcPr>
          <w:p w14:paraId="60D77349" w14:textId="77777777" w:rsidR="000C0900" w:rsidRPr="007F0374" w:rsidRDefault="00FC2542" w:rsidP="000C0900">
            <w:pPr>
              <w:spacing w:before="0"/>
              <w:rPr>
                <w:rFonts w:cstheme="minorHAnsi"/>
                <w:szCs w:val="24"/>
              </w:rPr>
            </w:pPr>
            <w:proofErr w:type="spellStart"/>
            <w:r>
              <w:rPr>
                <w:rFonts w:cstheme="minorHAnsi"/>
                <w:b/>
                <w:szCs w:val="24"/>
              </w:rPr>
              <w:t>文件</w:t>
            </w:r>
            <w:proofErr w:type="spellEnd"/>
            <w:r>
              <w:rPr>
                <w:rFonts w:cstheme="minorHAnsi"/>
                <w:b/>
                <w:szCs w:val="24"/>
              </w:rPr>
              <w:t xml:space="preserve"> 76 (Add.3)</w:t>
            </w:r>
            <w:r w:rsidRPr="00F44B1A">
              <w:rPr>
                <w:rFonts w:cstheme="minorHAnsi"/>
                <w:b/>
                <w:szCs w:val="24"/>
              </w:rPr>
              <w:t>-C</w:t>
            </w:r>
          </w:p>
        </w:tc>
      </w:tr>
      <w:tr w:rsidR="00FC2542" w:rsidRPr="00C324A8" w14:paraId="50AAF34D" w14:textId="77777777" w:rsidTr="00D3525F">
        <w:trPr>
          <w:cantSplit/>
          <w:trHeight w:val="23"/>
        </w:trPr>
        <w:tc>
          <w:tcPr>
            <w:tcW w:w="6911" w:type="dxa"/>
          </w:tcPr>
          <w:p w14:paraId="6546347E" w14:textId="77777777" w:rsidR="00FC2542" w:rsidRPr="007F0374" w:rsidRDefault="00FC2542" w:rsidP="00FC2542">
            <w:pPr>
              <w:spacing w:before="0"/>
              <w:rPr>
                <w:rFonts w:cstheme="minorHAnsi"/>
                <w:b/>
                <w:bCs/>
                <w:szCs w:val="24"/>
              </w:rPr>
            </w:pPr>
          </w:p>
        </w:tc>
        <w:tc>
          <w:tcPr>
            <w:tcW w:w="3120" w:type="dxa"/>
          </w:tcPr>
          <w:p w14:paraId="5158A47B" w14:textId="77777777" w:rsidR="00FC2542" w:rsidRPr="007F0374" w:rsidRDefault="00FC2542" w:rsidP="00FC2542">
            <w:pPr>
              <w:spacing w:before="0"/>
              <w:rPr>
                <w:rFonts w:cstheme="minorHAnsi"/>
                <w:szCs w:val="24"/>
              </w:rPr>
            </w:pPr>
            <w:r w:rsidRPr="007F0374">
              <w:rPr>
                <w:rFonts w:cstheme="minorHAnsi"/>
                <w:b/>
                <w:bCs/>
                <w:szCs w:val="24"/>
              </w:rPr>
              <w:t>2022</w:t>
            </w:r>
            <w:r w:rsidRPr="007F0374">
              <w:rPr>
                <w:rFonts w:cstheme="minorHAnsi"/>
                <w:b/>
                <w:bCs/>
                <w:szCs w:val="24"/>
              </w:rPr>
              <w:t>年</w:t>
            </w:r>
            <w:r w:rsidRPr="007F0374">
              <w:rPr>
                <w:rFonts w:cstheme="minorHAnsi"/>
                <w:b/>
                <w:bCs/>
                <w:szCs w:val="24"/>
              </w:rPr>
              <w:t>9</w:t>
            </w:r>
            <w:r w:rsidRPr="007F0374">
              <w:rPr>
                <w:rFonts w:cstheme="minorHAnsi"/>
                <w:b/>
                <w:bCs/>
                <w:szCs w:val="24"/>
              </w:rPr>
              <w:t>月</w:t>
            </w:r>
            <w:r w:rsidRPr="007F0374">
              <w:rPr>
                <w:rFonts w:cstheme="minorHAnsi"/>
                <w:b/>
                <w:bCs/>
                <w:szCs w:val="24"/>
              </w:rPr>
              <w:t>1</w:t>
            </w:r>
            <w:r w:rsidRPr="007F0374">
              <w:rPr>
                <w:rFonts w:cstheme="minorHAnsi"/>
                <w:b/>
                <w:bCs/>
                <w:szCs w:val="24"/>
              </w:rPr>
              <w:t>日</w:t>
            </w:r>
          </w:p>
        </w:tc>
      </w:tr>
      <w:tr w:rsidR="00FC2542" w:rsidRPr="00C324A8" w14:paraId="5ADD77DB" w14:textId="77777777" w:rsidTr="00D3525F">
        <w:trPr>
          <w:cantSplit/>
          <w:trHeight w:val="23"/>
        </w:trPr>
        <w:tc>
          <w:tcPr>
            <w:tcW w:w="6911" w:type="dxa"/>
          </w:tcPr>
          <w:p w14:paraId="4944AB09" w14:textId="77777777" w:rsidR="00FC2542" w:rsidRPr="007F0374" w:rsidRDefault="00FC2542" w:rsidP="00FC2542">
            <w:pPr>
              <w:spacing w:before="0"/>
              <w:rPr>
                <w:rFonts w:cstheme="minorHAnsi"/>
                <w:b/>
                <w:bCs/>
                <w:szCs w:val="24"/>
              </w:rPr>
            </w:pPr>
          </w:p>
        </w:tc>
        <w:tc>
          <w:tcPr>
            <w:tcW w:w="3120" w:type="dxa"/>
          </w:tcPr>
          <w:p w14:paraId="6A625ED8" w14:textId="77777777" w:rsidR="00FC2542" w:rsidRPr="007F0374" w:rsidRDefault="00FC2542" w:rsidP="00FC2542">
            <w:pPr>
              <w:spacing w:before="0"/>
              <w:rPr>
                <w:rFonts w:cstheme="minorHAnsi"/>
                <w:szCs w:val="24"/>
              </w:rPr>
            </w:pPr>
            <w:proofErr w:type="spellStart"/>
            <w:r w:rsidRPr="007F0374">
              <w:rPr>
                <w:rFonts w:cstheme="minorHAnsi"/>
                <w:b/>
                <w:bCs/>
                <w:szCs w:val="24"/>
              </w:rPr>
              <w:t>原文：英文</w:t>
            </w:r>
            <w:proofErr w:type="spellEnd"/>
          </w:p>
        </w:tc>
      </w:tr>
      <w:tr w:rsidR="00C710E5" w:rsidRPr="00C324A8" w14:paraId="67FFF89D" w14:textId="77777777" w:rsidTr="00D3525F">
        <w:trPr>
          <w:cantSplit/>
          <w:trHeight w:val="23"/>
        </w:trPr>
        <w:tc>
          <w:tcPr>
            <w:tcW w:w="10031" w:type="dxa"/>
            <w:gridSpan w:val="2"/>
          </w:tcPr>
          <w:p w14:paraId="7D4C0244" w14:textId="77777777" w:rsidR="00C710E5" w:rsidRDefault="00C710E5" w:rsidP="00D3525F">
            <w:pPr>
              <w:spacing w:before="0" w:line="240" w:lineRule="atLeast"/>
              <w:rPr>
                <w:rFonts w:ascii="Verdana" w:hAnsi="Verdana"/>
                <w:b/>
                <w:bCs/>
                <w:sz w:val="20"/>
              </w:rPr>
            </w:pPr>
          </w:p>
        </w:tc>
      </w:tr>
      <w:tr w:rsidR="00C710E5" w14:paraId="0DA4B6C4" w14:textId="77777777" w:rsidTr="00D3525F">
        <w:trPr>
          <w:cantSplit/>
        </w:trPr>
        <w:tc>
          <w:tcPr>
            <w:tcW w:w="10031" w:type="dxa"/>
            <w:gridSpan w:val="2"/>
          </w:tcPr>
          <w:p w14:paraId="61F1A06F" w14:textId="2160452D" w:rsidR="00C710E5" w:rsidRDefault="00FC2542" w:rsidP="00D3525F">
            <w:pPr>
              <w:pStyle w:val="Source"/>
              <w:rPr>
                <w:lang w:eastAsia="zh-CN"/>
              </w:rPr>
            </w:pPr>
            <w:bookmarkStart w:id="4" w:name="dsource" w:colFirst="0" w:colLast="0"/>
            <w:bookmarkEnd w:id="1"/>
            <w:bookmarkEnd w:id="3"/>
            <w:r w:rsidRPr="000273B7">
              <w:rPr>
                <w:lang w:eastAsia="zh-CN"/>
              </w:rPr>
              <w:t>美洲国家电信委员会（</w:t>
            </w:r>
            <w:r w:rsidRPr="000273B7">
              <w:rPr>
                <w:lang w:eastAsia="zh-CN"/>
              </w:rPr>
              <w:t>CITEL</w:t>
            </w:r>
            <w:r w:rsidRPr="000273B7">
              <w:rPr>
                <w:lang w:eastAsia="zh-CN"/>
              </w:rPr>
              <w:t>）</w:t>
            </w:r>
            <w:r w:rsidR="00CD62FD">
              <w:rPr>
                <w:rFonts w:hint="eastAsia"/>
                <w:lang w:eastAsia="zh-CN"/>
              </w:rPr>
              <w:t>成员国</w:t>
            </w:r>
          </w:p>
        </w:tc>
      </w:tr>
      <w:tr w:rsidR="00C710E5" w14:paraId="54590309" w14:textId="77777777" w:rsidTr="00D3525F">
        <w:trPr>
          <w:cantSplit/>
        </w:trPr>
        <w:tc>
          <w:tcPr>
            <w:tcW w:w="10031" w:type="dxa"/>
            <w:gridSpan w:val="2"/>
          </w:tcPr>
          <w:p w14:paraId="03043B06" w14:textId="276CDEAE" w:rsidR="00C710E5" w:rsidRDefault="00112184" w:rsidP="00112184">
            <w:pPr>
              <w:pStyle w:val="Title1"/>
              <w:rPr>
                <w:lang w:eastAsia="zh-CN"/>
              </w:rPr>
            </w:pPr>
            <w:bookmarkStart w:id="5" w:name="dtitle1" w:colFirst="0" w:colLast="0"/>
            <w:bookmarkEnd w:id="4"/>
            <w:r>
              <w:rPr>
                <w:lang w:eastAsia="zh-CN"/>
              </w:rPr>
              <w:t xml:space="preserve">IAP 03 </w:t>
            </w:r>
            <w:r w:rsidR="00B77877">
              <w:rPr>
                <w:lang w:eastAsia="zh-CN"/>
              </w:rPr>
              <w:t>–</w:t>
            </w:r>
            <w:r>
              <w:rPr>
                <w:lang w:eastAsia="zh-CN"/>
              </w:rPr>
              <w:t xml:space="preserve"> </w:t>
            </w:r>
            <w:r w:rsidR="008E1081">
              <w:rPr>
                <w:rFonts w:hint="eastAsia"/>
                <w:lang w:eastAsia="zh-CN"/>
              </w:rPr>
              <w:t>修改有关协调国际电联三个部门工作的战略的</w:t>
            </w:r>
          </w:p>
        </w:tc>
      </w:tr>
      <w:tr w:rsidR="00C710E5" w14:paraId="39D771FC" w14:textId="77777777" w:rsidTr="00D3525F">
        <w:trPr>
          <w:cantSplit/>
        </w:trPr>
        <w:tc>
          <w:tcPr>
            <w:tcW w:w="10031" w:type="dxa"/>
            <w:gridSpan w:val="2"/>
          </w:tcPr>
          <w:p w14:paraId="75D65067" w14:textId="15574DD8" w:rsidR="00C710E5" w:rsidRDefault="008E1081" w:rsidP="00112184">
            <w:pPr>
              <w:pStyle w:val="Title2"/>
              <w:rPr>
                <w:lang w:eastAsia="zh-CN"/>
              </w:rPr>
            </w:pPr>
            <w:bookmarkStart w:id="6" w:name="dtitle2" w:colFirst="0" w:colLast="0"/>
            <w:bookmarkEnd w:id="5"/>
            <w:r>
              <w:rPr>
                <w:rFonts w:hint="eastAsia"/>
                <w:lang w:eastAsia="zh-CN"/>
              </w:rPr>
              <w:t>第</w:t>
            </w:r>
            <w:r>
              <w:rPr>
                <w:rFonts w:hint="eastAsia"/>
                <w:lang w:eastAsia="zh-CN"/>
              </w:rPr>
              <w:t>191</w:t>
            </w:r>
            <w:r>
              <w:rPr>
                <w:rFonts w:hint="eastAsia"/>
                <w:lang w:eastAsia="zh-CN"/>
              </w:rPr>
              <w:t>号决议的提案</w:t>
            </w:r>
          </w:p>
        </w:tc>
      </w:tr>
      <w:tr w:rsidR="00C710E5" w14:paraId="45D4BB7C" w14:textId="77777777" w:rsidTr="00D3525F">
        <w:trPr>
          <w:cantSplit/>
        </w:trPr>
        <w:tc>
          <w:tcPr>
            <w:tcW w:w="10031" w:type="dxa"/>
            <w:gridSpan w:val="2"/>
          </w:tcPr>
          <w:p w14:paraId="193CA00C" w14:textId="77777777" w:rsidR="00C710E5" w:rsidRDefault="00C710E5" w:rsidP="00D3525F">
            <w:pPr>
              <w:pStyle w:val="Agendaitem"/>
            </w:pPr>
            <w:bookmarkStart w:id="7" w:name="dtitle3" w:colFirst="0" w:colLast="0"/>
            <w:bookmarkEnd w:id="6"/>
          </w:p>
        </w:tc>
      </w:tr>
    </w:tbl>
    <w:bookmarkEnd w:id="7"/>
    <w:p w14:paraId="6575889C" w14:textId="648FCC15" w:rsidR="005C2828" w:rsidRPr="005C2828" w:rsidRDefault="002B633B" w:rsidP="005C2828">
      <w:pPr>
        <w:pStyle w:val="Headingb"/>
        <w:rPr>
          <w:lang w:eastAsia="zh-CN"/>
        </w:rPr>
      </w:pPr>
      <w:r>
        <w:rPr>
          <w:rFonts w:hint="eastAsia"/>
          <w:lang w:eastAsia="zh-CN"/>
        </w:rPr>
        <w:t>梗概</w:t>
      </w:r>
      <w:r w:rsidR="00F35317">
        <w:rPr>
          <w:rFonts w:hint="eastAsia"/>
          <w:lang w:eastAsia="zh-CN"/>
        </w:rPr>
        <w:t>：</w:t>
      </w:r>
    </w:p>
    <w:p w14:paraId="6906AD73" w14:textId="2BF20280" w:rsidR="005C2828" w:rsidRPr="005C2828" w:rsidRDefault="00CD6F50" w:rsidP="002B633B">
      <w:pPr>
        <w:ind w:firstLineChars="200" w:firstLine="480"/>
        <w:rPr>
          <w:rFonts w:eastAsia="Times New Roman"/>
          <w:lang w:eastAsia="zh-CN"/>
        </w:rPr>
      </w:pPr>
      <w:r>
        <w:rPr>
          <w:rFonts w:ascii="SimSun" w:hAnsi="SimSun" w:cs="SimSun" w:hint="eastAsia"/>
          <w:lang w:eastAsia="zh-CN"/>
        </w:rPr>
        <w:t>鉴于</w:t>
      </w:r>
      <w:r w:rsidRPr="00D3525F">
        <w:rPr>
          <w:rFonts w:eastAsia="Times New Roman" w:hint="eastAsia"/>
          <w:lang w:eastAsia="zh-CN"/>
        </w:rPr>
        <w:t>2020</w:t>
      </w:r>
      <w:r>
        <w:rPr>
          <w:rFonts w:ascii="SimSun" w:hAnsi="SimSun" w:cs="SimSun" w:hint="eastAsia"/>
          <w:lang w:eastAsia="zh-CN"/>
        </w:rPr>
        <w:t>年世界电信标准化全会（</w:t>
      </w:r>
      <w:r w:rsidRPr="005C2828">
        <w:rPr>
          <w:rFonts w:eastAsia="Times New Roman"/>
          <w:lang w:eastAsia="zh-CN"/>
        </w:rPr>
        <w:t>WTSA-20</w:t>
      </w:r>
      <w:r>
        <w:rPr>
          <w:rFonts w:ascii="SimSun" w:hAnsi="SimSun" w:cs="SimSun" w:hint="eastAsia"/>
          <w:lang w:eastAsia="zh-CN"/>
        </w:rPr>
        <w:t>）</w:t>
      </w:r>
      <w:r w:rsidRPr="00D3525F">
        <w:rPr>
          <w:rFonts w:ascii="Segoe UI" w:hAnsi="Segoe UI" w:cs="Segoe UI"/>
          <w:szCs w:val="24"/>
          <w:lang w:eastAsia="zh-CN"/>
        </w:rPr>
        <w:t>和</w:t>
      </w:r>
      <w:r>
        <w:rPr>
          <w:rFonts w:ascii="Segoe UI" w:hAnsi="Segoe UI" w:cs="Segoe UI" w:hint="eastAsia"/>
          <w:szCs w:val="24"/>
          <w:lang w:eastAsia="zh-CN"/>
        </w:rPr>
        <w:t>2022</w:t>
      </w:r>
      <w:r>
        <w:rPr>
          <w:rFonts w:ascii="Segoe UI" w:hAnsi="Segoe UI" w:cs="Segoe UI" w:hint="eastAsia"/>
          <w:szCs w:val="24"/>
          <w:lang w:eastAsia="zh-CN"/>
        </w:rPr>
        <w:t>年世界电信发展大会（</w:t>
      </w:r>
      <w:r w:rsidRPr="005C2828">
        <w:rPr>
          <w:rFonts w:eastAsia="Times New Roman"/>
          <w:lang w:eastAsia="zh-CN"/>
        </w:rPr>
        <w:t>WTDC-22</w:t>
      </w:r>
      <w:r w:rsidR="005F1999">
        <w:rPr>
          <w:rFonts w:ascii="Segoe UI" w:hAnsi="Segoe UI" w:cs="Segoe UI" w:hint="eastAsia"/>
          <w:szCs w:val="24"/>
          <w:lang w:eastAsia="zh-CN"/>
        </w:rPr>
        <w:t>）</w:t>
      </w:r>
      <w:r>
        <w:rPr>
          <w:rFonts w:ascii="Segoe UI" w:hAnsi="Segoe UI" w:cs="Segoe UI" w:hint="eastAsia"/>
          <w:szCs w:val="24"/>
          <w:lang w:eastAsia="zh-CN"/>
        </w:rPr>
        <w:t>讨论的有关同一议题的多项决议的更新，</w:t>
      </w:r>
      <w:r w:rsidR="00D3525F" w:rsidRPr="00D3525F">
        <w:rPr>
          <w:rFonts w:ascii="SimSun" w:hAnsi="SimSun" w:cs="SimSun"/>
          <w:lang w:eastAsia="zh-CN"/>
        </w:rPr>
        <w:t>现提议</w:t>
      </w:r>
      <w:r w:rsidR="00D3525F">
        <w:rPr>
          <w:rFonts w:ascii="SimSun" w:hAnsi="SimSun" w:cs="SimSun" w:hint="eastAsia"/>
          <w:lang w:eastAsia="zh-CN"/>
        </w:rPr>
        <w:t>修改全权代表大会（</w:t>
      </w:r>
      <w:r w:rsidR="00D3525F" w:rsidRPr="00D3525F">
        <w:rPr>
          <w:rFonts w:eastAsia="Times New Roman" w:hint="eastAsia"/>
          <w:lang w:eastAsia="zh-CN"/>
        </w:rPr>
        <w:t>PP</w:t>
      </w:r>
      <w:r w:rsidR="00D3525F">
        <w:rPr>
          <w:rFonts w:ascii="SimSun" w:hAnsi="SimSun" w:cs="SimSun" w:hint="eastAsia"/>
          <w:lang w:eastAsia="zh-CN"/>
        </w:rPr>
        <w:t>）关于“协调国际电联三个部门工作的战略”的第</w:t>
      </w:r>
      <w:r w:rsidR="00D3525F" w:rsidRPr="00D3525F">
        <w:rPr>
          <w:rFonts w:eastAsia="Times New Roman" w:hint="eastAsia"/>
          <w:lang w:eastAsia="zh-CN"/>
        </w:rPr>
        <w:t>191</w:t>
      </w:r>
      <w:r>
        <w:rPr>
          <w:rFonts w:ascii="SimSun" w:hAnsi="SimSun" w:cs="SimSun" w:hint="eastAsia"/>
          <w:lang w:eastAsia="zh-CN"/>
        </w:rPr>
        <w:t>号决议。此文稿谈及了国际电联三个部门间的协调以及如何继续</w:t>
      </w:r>
      <w:r w:rsidR="008858E5">
        <w:rPr>
          <w:rFonts w:ascii="SimSun" w:hAnsi="SimSun" w:cs="SimSun" w:hint="eastAsia"/>
          <w:lang w:eastAsia="zh-CN"/>
        </w:rPr>
        <w:t>加强协作并推动</w:t>
      </w:r>
      <w:r w:rsidR="001C0ACF">
        <w:rPr>
          <w:rFonts w:ascii="SimSun" w:hAnsi="SimSun" w:cs="SimSun" w:hint="eastAsia"/>
          <w:lang w:eastAsia="zh-CN"/>
        </w:rPr>
        <w:t>效率的提升</w:t>
      </w:r>
      <w:r w:rsidR="008858E5">
        <w:rPr>
          <w:rFonts w:ascii="SimSun" w:hAnsi="SimSun" w:cs="SimSun" w:hint="eastAsia"/>
          <w:lang w:eastAsia="zh-CN"/>
        </w:rPr>
        <w:t>。为实现这一目标，</w:t>
      </w:r>
      <w:r w:rsidR="008858E5" w:rsidRPr="005C2828">
        <w:rPr>
          <w:rFonts w:eastAsia="Times New Roman"/>
          <w:lang w:eastAsia="zh-CN"/>
        </w:rPr>
        <w:t>CITEL</w:t>
      </w:r>
      <w:r w:rsidR="008858E5">
        <w:rPr>
          <w:rFonts w:ascii="SimSun" w:hAnsi="SimSun" w:cs="SimSun" w:hint="eastAsia"/>
          <w:lang w:eastAsia="zh-CN"/>
        </w:rPr>
        <w:t>做出如下提议：</w:t>
      </w:r>
    </w:p>
    <w:p w14:paraId="4038FA61" w14:textId="344956C8" w:rsidR="005C2828" w:rsidRPr="005C2828" w:rsidRDefault="005C2828" w:rsidP="00A269E6">
      <w:pPr>
        <w:pStyle w:val="enumlev1"/>
        <w:rPr>
          <w:rFonts w:eastAsia="Times New Roman"/>
          <w:lang w:eastAsia="zh-CN"/>
        </w:rPr>
      </w:pPr>
      <w:r w:rsidRPr="005C2828">
        <w:rPr>
          <w:rFonts w:eastAsia="Times New Roman"/>
          <w:lang w:eastAsia="zh-CN"/>
        </w:rPr>
        <w:t>•</w:t>
      </w:r>
      <w:r w:rsidRPr="005C2828">
        <w:rPr>
          <w:rFonts w:eastAsia="Times New Roman"/>
          <w:lang w:eastAsia="zh-CN"/>
        </w:rPr>
        <w:tab/>
      </w:r>
      <w:r w:rsidR="00242D47">
        <w:rPr>
          <w:rFonts w:hint="eastAsia"/>
          <w:lang w:eastAsia="zh-CN"/>
        </w:rPr>
        <w:t>根据其它大会以往的做法，</w:t>
      </w:r>
      <w:proofErr w:type="gramStart"/>
      <w:r w:rsidR="00242D47" w:rsidRPr="00242D47">
        <w:rPr>
          <w:lang w:eastAsia="zh-CN"/>
        </w:rPr>
        <w:t>精简决议</w:t>
      </w:r>
      <w:r w:rsidR="00242D47">
        <w:rPr>
          <w:rFonts w:hint="eastAsia"/>
          <w:lang w:eastAsia="zh-CN"/>
        </w:rPr>
        <w:t>以令其内容更有的放矢；</w:t>
      </w:r>
      <w:proofErr w:type="gramEnd"/>
    </w:p>
    <w:p w14:paraId="64EA40C4" w14:textId="39B82BDB" w:rsidR="005C2828" w:rsidRPr="005C2828" w:rsidRDefault="005C2828" w:rsidP="00A269E6">
      <w:pPr>
        <w:pStyle w:val="enumlev1"/>
        <w:rPr>
          <w:rFonts w:eastAsia="Times New Roman"/>
          <w:lang w:eastAsia="zh-CN"/>
        </w:rPr>
      </w:pPr>
      <w:r w:rsidRPr="005C2828">
        <w:rPr>
          <w:rFonts w:eastAsia="Times New Roman"/>
          <w:lang w:eastAsia="zh-CN"/>
        </w:rPr>
        <w:t>•</w:t>
      </w:r>
      <w:r w:rsidRPr="005C2828">
        <w:rPr>
          <w:rFonts w:eastAsia="Times New Roman"/>
          <w:lang w:eastAsia="zh-CN"/>
        </w:rPr>
        <w:tab/>
      </w:r>
      <w:r w:rsidR="0019013A" w:rsidRPr="0019013A">
        <w:rPr>
          <w:lang w:eastAsia="zh-CN"/>
        </w:rPr>
        <w:t>强调</w:t>
      </w:r>
      <w:r w:rsidR="0019013A">
        <w:rPr>
          <w:rFonts w:hint="eastAsia"/>
          <w:lang w:eastAsia="zh-CN"/>
        </w:rPr>
        <w:t>跨部门协调组（</w:t>
      </w:r>
      <w:r w:rsidR="0019013A" w:rsidRPr="005C2828">
        <w:rPr>
          <w:rFonts w:eastAsia="Times New Roman"/>
          <w:lang w:eastAsia="zh-CN"/>
        </w:rPr>
        <w:t>ISCG</w:t>
      </w:r>
      <w:r w:rsidR="0019013A">
        <w:rPr>
          <w:rFonts w:hint="eastAsia"/>
          <w:lang w:eastAsia="zh-CN"/>
        </w:rPr>
        <w:t>）的作用和协作，例如，通过鼓励联合讨论</w:t>
      </w:r>
      <w:r w:rsidR="000115EF">
        <w:rPr>
          <w:rFonts w:hint="eastAsia"/>
          <w:lang w:eastAsia="zh-CN"/>
        </w:rPr>
        <w:t>并确定共同关心的议题，</w:t>
      </w:r>
    </w:p>
    <w:p w14:paraId="0D2956B2" w14:textId="2370CF14" w:rsidR="00C710E5" w:rsidRDefault="005C2828" w:rsidP="00A269E6">
      <w:pPr>
        <w:pStyle w:val="enumlev1"/>
        <w:rPr>
          <w:lang w:val="en-US" w:eastAsia="zh-CN"/>
        </w:rPr>
      </w:pPr>
      <w:r w:rsidRPr="005C2828">
        <w:rPr>
          <w:rFonts w:eastAsia="Times New Roman"/>
          <w:lang w:eastAsia="zh-CN"/>
        </w:rPr>
        <w:t>•</w:t>
      </w:r>
      <w:r w:rsidRPr="005C2828">
        <w:rPr>
          <w:rFonts w:eastAsia="Times New Roman"/>
          <w:lang w:eastAsia="zh-CN"/>
        </w:rPr>
        <w:tab/>
      </w:r>
      <w:proofErr w:type="gramStart"/>
      <w:r w:rsidR="005C4C40">
        <w:rPr>
          <w:rFonts w:hint="eastAsia"/>
          <w:lang w:eastAsia="zh-CN"/>
        </w:rPr>
        <w:t>在列举各部门共同关注点的“</w:t>
      </w:r>
      <w:proofErr w:type="gramEnd"/>
      <w:r w:rsidR="005C4C40">
        <w:rPr>
          <w:rFonts w:hint="eastAsia"/>
          <w:lang w:eastAsia="zh-CN"/>
        </w:rPr>
        <w:t>认识到</w:t>
      </w:r>
      <w:r w:rsidR="005C4C40" w:rsidRPr="005C2828">
        <w:rPr>
          <w:rFonts w:eastAsia="Times New Roman"/>
          <w:lang w:eastAsia="zh-CN"/>
        </w:rPr>
        <w:t>f</w:t>
      </w:r>
      <w:r w:rsidR="005C4C40">
        <w:rPr>
          <w:rFonts w:hint="eastAsia"/>
          <w:lang w:eastAsia="zh-CN"/>
        </w:rPr>
        <w:t>段”，纳入共同关心的其它议题，如大数据和人工智能（</w:t>
      </w:r>
      <w:r w:rsidR="005C4C40" w:rsidRPr="005C2828">
        <w:rPr>
          <w:rFonts w:eastAsia="Times New Roman"/>
          <w:lang w:eastAsia="zh-CN"/>
        </w:rPr>
        <w:t>AI</w:t>
      </w:r>
      <w:r w:rsidR="005C4C40">
        <w:rPr>
          <w:rFonts w:hint="eastAsia"/>
          <w:lang w:eastAsia="zh-CN"/>
        </w:rPr>
        <w:t>）。</w:t>
      </w:r>
    </w:p>
    <w:p w14:paraId="05EFAB8E" w14:textId="77777777" w:rsidR="00C710E5" w:rsidRDefault="00C710E5">
      <w:pPr>
        <w:tabs>
          <w:tab w:val="clear" w:pos="567"/>
          <w:tab w:val="clear" w:pos="1134"/>
          <w:tab w:val="clear" w:pos="1701"/>
          <w:tab w:val="clear" w:pos="2268"/>
          <w:tab w:val="clear" w:pos="2835"/>
        </w:tabs>
        <w:overflowPunct/>
        <w:autoSpaceDE/>
        <w:autoSpaceDN/>
        <w:adjustRightInd/>
        <w:spacing w:before="0"/>
        <w:textAlignment w:val="auto"/>
        <w:rPr>
          <w:lang w:val="en-US" w:eastAsia="zh-CN"/>
        </w:rPr>
      </w:pPr>
      <w:r>
        <w:rPr>
          <w:lang w:val="en-US" w:eastAsia="zh-CN"/>
        </w:rPr>
        <w:br w:type="page"/>
      </w:r>
    </w:p>
    <w:p w14:paraId="56952599" w14:textId="77777777" w:rsidR="00476923" w:rsidRDefault="00476923" w:rsidP="00231ABC">
      <w:pPr>
        <w:rPr>
          <w:lang w:val="en-US" w:eastAsia="zh-CN"/>
        </w:rPr>
      </w:pPr>
    </w:p>
    <w:p w14:paraId="32D05592" w14:textId="77777777" w:rsidR="002C0546" w:rsidRDefault="00CC6124">
      <w:pPr>
        <w:pStyle w:val="Proposal"/>
        <w:rPr>
          <w:lang w:eastAsia="zh-CN"/>
        </w:rPr>
      </w:pPr>
      <w:r>
        <w:rPr>
          <w:lang w:eastAsia="zh-CN"/>
        </w:rPr>
        <w:t>MOD</w:t>
      </w:r>
      <w:r>
        <w:rPr>
          <w:lang w:eastAsia="zh-CN"/>
        </w:rPr>
        <w:tab/>
        <w:t>IAP/76A3/1</w:t>
      </w:r>
    </w:p>
    <w:p w14:paraId="7D6F8698" w14:textId="262E8800" w:rsidR="00D3525F" w:rsidRPr="00053CCA" w:rsidRDefault="00CC6124" w:rsidP="00D3525F">
      <w:pPr>
        <w:pStyle w:val="ResNo"/>
        <w:rPr>
          <w:lang w:eastAsia="zh-CN"/>
        </w:rPr>
      </w:pPr>
      <w:bookmarkStart w:id="8" w:name="_Toc536172423"/>
      <w:bookmarkStart w:id="9" w:name="_Toc413838510"/>
      <w:r w:rsidRPr="00F56B89">
        <w:rPr>
          <w:rStyle w:val="href"/>
          <w:rFonts w:asciiTheme="minorHAnsi" w:hAnsiTheme="minorHAnsi" w:cstheme="minorHAnsi"/>
        </w:rPr>
        <w:t>第</w:t>
      </w:r>
      <w:r w:rsidRPr="00F56B89">
        <w:rPr>
          <w:rStyle w:val="href"/>
          <w:rFonts w:asciiTheme="minorHAnsi" w:hAnsiTheme="minorHAnsi" w:cstheme="minorHAnsi"/>
        </w:rPr>
        <w:t>191</w:t>
      </w:r>
      <w:r w:rsidRPr="00F56B89">
        <w:rPr>
          <w:rStyle w:val="href"/>
          <w:rFonts w:asciiTheme="minorHAnsi" w:hAnsiTheme="minorHAnsi" w:cstheme="minorHAnsi"/>
        </w:rPr>
        <w:t>号决议</w:t>
      </w:r>
      <w:r w:rsidRPr="00F56B89">
        <w:rPr>
          <w:lang w:eastAsia="zh-CN"/>
        </w:rPr>
        <w:t>（</w:t>
      </w:r>
      <w:del w:id="10" w:author="Kong, Hongli" w:date="2022-09-05T09:13:00Z">
        <w:r w:rsidRPr="00F56B89" w:rsidDel="005C2828">
          <w:rPr>
            <w:lang w:eastAsia="zh-CN"/>
          </w:rPr>
          <w:delText>2018</w:delText>
        </w:r>
        <w:r w:rsidRPr="00F56B89" w:rsidDel="005C2828">
          <w:rPr>
            <w:lang w:eastAsia="zh-CN"/>
          </w:rPr>
          <w:delText>年，迪拜</w:delText>
        </w:r>
      </w:del>
      <w:ins w:id="11" w:author="Kong, Hongli" w:date="2022-09-05T09:13:00Z">
        <w:r w:rsidR="005C2828">
          <w:rPr>
            <w:rFonts w:hint="eastAsia"/>
            <w:lang w:eastAsia="zh-CN"/>
          </w:rPr>
          <w:t>2</w:t>
        </w:r>
        <w:r w:rsidR="005C2828">
          <w:rPr>
            <w:lang w:eastAsia="zh-CN"/>
          </w:rPr>
          <w:t>022</w:t>
        </w:r>
        <w:r w:rsidR="005C2828">
          <w:rPr>
            <w:rFonts w:hint="eastAsia"/>
            <w:lang w:eastAsia="zh-CN"/>
          </w:rPr>
          <w:t>年，</w:t>
        </w:r>
      </w:ins>
      <w:ins w:id="12" w:author="Kong, Hongli" w:date="2022-09-05T09:14:00Z">
        <w:r w:rsidR="005C2828" w:rsidRPr="002554F9">
          <w:rPr>
            <w:rFonts w:ascii="SimSun" w:hAnsi="SimSun" w:hint="eastAsia"/>
            <w:b/>
            <w:bCs/>
            <w:szCs w:val="24"/>
            <w:lang w:eastAsia="zh-CN"/>
          </w:rPr>
          <w:t>布加勒斯特</w:t>
        </w:r>
      </w:ins>
      <w:r w:rsidRPr="00F56B89">
        <w:rPr>
          <w:lang w:eastAsia="zh-CN"/>
        </w:rPr>
        <w:t>，修订版）</w:t>
      </w:r>
      <w:bookmarkEnd w:id="8"/>
      <w:bookmarkEnd w:id="9"/>
    </w:p>
    <w:p w14:paraId="3A8B7D24" w14:textId="77777777" w:rsidR="00D3525F" w:rsidRPr="00053CCA" w:rsidRDefault="00CC6124" w:rsidP="00D3525F">
      <w:pPr>
        <w:pStyle w:val="Restitle"/>
        <w:rPr>
          <w:lang w:eastAsia="zh-CN"/>
        </w:rPr>
      </w:pPr>
      <w:bookmarkStart w:id="13" w:name="_Toc536172424"/>
      <w:bookmarkStart w:id="14" w:name="_Toc413838511"/>
      <w:bookmarkStart w:id="15" w:name="_Toc407024858"/>
      <w:r w:rsidRPr="00F56B89">
        <w:rPr>
          <w:lang w:eastAsia="zh-CN"/>
        </w:rPr>
        <w:t>协调国际电联三个部门工作的战略</w:t>
      </w:r>
      <w:bookmarkEnd w:id="13"/>
      <w:bookmarkEnd w:id="14"/>
      <w:bookmarkEnd w:id="15"/>
    </w:p>
    <w:p w14:paraId="144C94BD" w14:textId="193C6B59" w:rsidR="00D3525F" w:rsidRPr="00F56B89" w:rsidRDefault="00CC6124" w:rsidP="00D3525F">
      <w:pPr>
        <w:pStyle w:val="Normalaftertitle"/>
        <w:rPr>
          <w:lang w:eastAsia="zh-CN"/>
        </w:rPr>
      </w:pPr>
      <w:r w:rsidRPr="00F56B89">
        <w:rPr>
          <w:lang w:eastAsia="zh-CN"/>
        </w:rPr>
        <w:t>国际电信联盟全权代表大会（</w:t>
      </w:r>
      <w:del w:id="16" w:author="Kong, Hongli" w:date="2022-09-05T10:25:00Z">
        <w:r w:rsidRPr="00F56B89" w:rsidDel="00D25FD9">
          <w:rPr>
            <w:lang w:eastAsia="zh-CN"/>
          </w:rPr>
          <w:delText>2018</w:delText>
        </w:r>
        <w:r w:rsidRPr="00F56B89" w:rsidDel="00D25FD9">
          <w:rPr>
            <w:lang w:eastAsia="zh-CN"/>
          </w:rPr>
          <w:delText>年，迪拜</w:delText>
        </w:r>
      </w:del>
      <w:ins w:id="17" w:author="Kong, Hongli" w:date="2022-09-05T10:25:00Z">
        <w:r w:rsidR="00D25FD9">
          <w:rPr>
            <w:rFonts w:hint="eastAsia"/>
            <w:lang w:eastAsia="zh-CN"/>
          </w:rPr>
          <w:t>2</w:t>
        </w:r>
        <w:r w:rsidR="00D25FD9">
          <w:rPr>
            <w:lang w:eastAsia="zh-CN"/>
          </w:rPr>
          <w:t>022</w:t>
        </w:r>
        <w:r w:rsidR="00D25FD9">
          <w:rPr>
            <w:rFonts w:hint="eastAsia"/>
            <w:lang w:eastAsia="zh-CN"/>
          </w:rPr>
          <w:t>年，</w:t>
        </w:r>
        <w:r w:rsidR="00D25FD9" w:rsidRPr="002554F9">
          <w:rPr>
            <w:rFonts w:ascii="SimSun" w:hAnsi="SimSun" w:hint="eastAsia"/>
            <w:b/>
            <w:bCs/>
            <w:szCs w:val="24"/>
            <w:lang w:eastAsia="zh-CN"/>
          </w:rPr>
          <w:t>布加勒斯特</w:t>
        </w:r>
      </w:ins>
      <w:r w:rsidRPr="00F56B89">
        <w:rPr>
          <w:lang w:eastAsia="zh-CN"/>
        </w:rPr>
        <w:t>），</w:t>
      </w:r>
    </w:p>
    <w:p w14:paraId="58F2D526" w14:textId="77777777" w:rsidR="00D3525F" w:rsidRPr="00F56B89" w:rsidRDefault="00CC6124" w:rsidP="00D3525F">
      <w:pPr>
        <w:pStyle w:val="Call"/>
        <w:rPr>
          <w:rFonts w:asciiTheme="minorHAnsi" w:hAnsiTheme="minorHAnsi" w:cstheme="minorHAnsi"/>
          <w:lang w:eastAsia="zh-CN"/>
        </w:rPr>
      </w:pPr>
      <w:r w:rsidRPr="00F56B89">
        <w:rPr>
          <w:rFonts w:asciiTheme="minorHAnsi" w:hAnsiTheme="minorHAnsi" w:cstheme="minorHAnsi"/>
          <w:lang w:eastAsia="zh-CN"/>
        </w:rPr>
        <w:t>注意到</w:t>
      </w:r>
    </w:p>
    <w:p w14:paraId="4D5EF0C8" w14:textId="1A6ADC27" w:rsidR="00541678" w:rsidRPr="00541678" w:rsidRDefault="00541678" w:rsidP="00541678">
      <w:pPr>
        <w:rPr>
          <w:ins w:id="18" w:author="Brouard, Ricarda" w:date="2022-09-02T17:07:00Z"/>
          <w:rFonts w:eastAsia="Times New Roman" w:cs="Calibri"/>
          <w:b/>
          <w:color w:val="800000"/>
          <w:sz w:val="22"/>
          <w:lang w:eastAsia="zh-CN"/>
        </w:rPr>
      </w:pPr>
      <w:r w:rsidRPr="00541678">
        <w:rPr>
          <w:rFonts w:eastAsia="Times New Roman"/>
          <w:i/>
          <w:iCs/>
          <w:lang w:eastAsia="zh-CN"/>
        </w:rPr>
        <w:t>a)</w:t>
      </w:r>
      <w:r w:rsidRPr="00541678">
        <w:rPr>
          <w:rFonts w:eastAsia="Times New Roman"/>
          <w:i/>
          <w:iCs/>
          <w:lang w:eastAsia="zh-CN"/>
        </w:rPr>
        <w:tab/>
      </w:r>
      <w:ins w:id="19" w:author="yi wang" w:date="2022-09-05T19:23:00Z">
        <w:r w:rsidR="00ED124C">
          <w:rPr>
            <w:rFonts w:hint="eastAsia"/>
            <w:lang w:eastAsia="zh-CN"/>
          </w:rPr>
          <w:t>本届大会</w:t>
        </w:r>
      </w:ins>
      <w:ins w:id="20" w:author="yi wang" w:date="2022-09-05T19:24:00Z">
        <w:r w:rsidR="00ED124C">
          <w:rPr>
            <w:rFonts w:hint="eastAsia"/>
            <w:lang w:eastAsia="zh-CN"/>
          </w:rPr>
          <w:t>关于</w:t>
        </w:r>
        <w:r w:rsidR="00ED124C" w:rsidRPr="00607BDD">
          <w:rPr>
            <w:lang w:eastAsia="zh-CN"/>
          </w:rPr>
          <w:t>国际电联</w:t>
        </w:r>
      </w:ins>
      <w:ins w:id="21" w:author="Jin" w:date="2022-09-05T18:26:00Z">
        <w:r w:rsidR="002B633B">
          <w:rPr>
            <w:rFonts w:hint="eastAsia"/>
            <w:lang w:eastAsia="zh-CN"/>
          </w:rPr>
          <w:t>《</w:t>
        </w:r>
      </w:ins>
      <w:ins w:id="22" w:author="yi wang" w:date="2022-09-05T19:24:00Z">
        <w:r w:rsidR="00ED124C" w:rsidRPr="00607BDD">
          <w:rPr>
            <w:lang w:eastAsia="zh-CN"/>
          </w:rPr>
          <w:t>2024-2027</w:t>
        </w:r>
        <w:r w:rsidR="00ED124C" w:rsidRPr="00607BDD">
          <w:rPr>
            <w:lang w:eastAsia="zh-CN"/>
          </w:rPr>
          <w:t>年战略规</w:t>
        </w:r>
        <w:r w:rsidR="00ED124C" w:rsidRPr="00607BDD">
          <w:rPr>
            <w:rFonts w:hint="eastAsia"/>
            <w:lang w:eastAsia="zh-CN"/>
          </w:rPr>
          <w:t>划</w:t>
        </w:r>
      </w:ins>
      <w:ins w:id="23" w:author="Jin" w:date="2022-09-05T18:26:00Z">
        <w:r w:rsidR="002B633B">
          <w:rPr>
            <w:rFonts w:hint="eastAsia"/>
            <w:lang w:eastAsia="zh-CN"/>
          </w:rPr>
          <w:t>》</w:t>
        </w:r>
      </w:ins>
      <w:ins w:id="24" w:author="yi wang" w:date="2022-09-05T19:24:00Z">
        <w:r w:rsidR="00ED124C">
          <w:rPr>
            <w:rFonts w:hint="eastAsia"/>
            <w:lang w:eastAsia="zh-CN"/>
          </w:rPr>
          <w:t>的</w:t>
        </w:r>
      </w:ins>
      <w:ins w:id="25" w:author="yi wang" w:date="2022-09-05T19:25:00Z">
        <w:r w:rsidR="00ED124C">
          <w:rPr>
            <w:rFonts w:hint="eastAsia"/>
            <w:lang w:eastAsia="zh-CN"/>
          </w:rPr>
          <w:t>第</w:t>
        </w:r>
        <w:r w:rsidR="00ED124C">
          <w:rPr>
            <w:rFonts w:hint="eastAsia"/>
            <w:lang w:eastAsia="zh-CN"/>
          </w:rPr>
          <w:t>71</w:t>
        </w:r>
        <w:r w:rsidR="00ED124C">
          <w:rPr>
            <w:rFonts w:hint="eastAsia"/>
            <w:lang w:eastAsia="zh-CN"/>
          </w:rPr>
          <w:t>号决议（</w:t>
        </w:r>
        <w:r w:rsidR="00ED124C">
          <w:rPr>
            <w:rFonts w:hint="eastAsia"/>
            <w:lang w:eastAsia="zh-CN"/>
          </w:rPr>
          <w:t>2022</w:t>
        </w:r>
        <w:r w:rsidR="00ED124C">
          <w:rPr>
            <w:rFonts w:hint="eastAsia"/>
            <w:lang w:eastAsia="zh-CN"/>
          </w:rPr>
          <w:t>年，布加勒斯特，修订版</w:t>
        </w:r>
        <w:proofErr w:type="gramStart"/>
        <w:r w:rsidR="00ED124C">
          <w:rPr>
            <w:rFonts w:hint="eastAsia"/>
            <w:lang w:eastAsia="zh-CN"/>
          </w:rPr>
          <w:t>）；</w:t>
        </w:r>
      </w:ins>
      <w:proofErr w:type="gramEnd"/>
    </w:p>
    <w:p w14:paraId="76E7FF5F" w14:textId="476913DA" w:rsidR="00D3525F" w:rsidRPr="00E45FB3" w:rsidRDefault="00541678" w:rsidP="00D3525F">
      <w:pPr>
        <w:rPr>
          <w:i/>
          <w:iCs/>
          <w:lang w:eastAsia="zh-CN"/>
        </w:rPr>
      </w:pPr>
      <w:ins w:id="26" w:author="Brouard, Ricarda" w:date="2022-09-02T17:07:00Z">
        <w:r w:rsidRPr="00541678">
          <w:rPr>
            <w:rFonts w:eastAsia="Times New Roman"/>
            <w:i/>
            <w:iCs/>
            <w:lang w:eastAsia="zh-CN"/>
          </w:rPr>
          <w:t>b)</w:t>
        </w:r>
        <w:r w:rsidRPr="00541678">
          <w:rPr>
            <w:rFonts w:eastAsia="Times New Roman"/>
            <w:i/>
            <w:iCs/>
            <w:lang w:eastAsia="zh-CN"/>
          </w:rPr>
          <w:tab/>
        </w:r>
      </w:ins>
      <w:r w:rsidR="00CC6124" w:rsidRPr="004911AD">
        <w:rPr>
          <w:lang w:eastAsia="zh-CN"/>
        </w:rPr>
        <w:t>无线电通信全会（</w:t>
      </w:r>
      <w:r w:rsidR="00CC6124" w:rsidRPr="004911AD">
        <w:rPr>
          <w:lang w:eastAsia="zh-CN"/>
        </w:rPr>
        <w:t>RA</w:t>
      </w:r>
      <w:r w:rsidR="00CC6124" w:rsidRPr="004911AD">
        <w:rPr>
          <w:lang w:eastAsia="zh-CN"/>
        </w:rPr>
        <w:t>）通过的</w:t>
      </w:r>
      <w:bookmarkStart w:id="27" w:name="_Toc321148514"/>
      <w:r w:rsidR="00CC6124" w:rsidRPr="004911AD">
        <w:rPr>
          <w:lang w:eastAsia="zh-CN"/>
        </w:rPr>
        <w:t>有关与国际电联电信标准化部门（</w:t>
      </w:r>
      <w:r w:rsidR="00CC6124" w:rsidRPr="004911AD">
        <w:rPr>
          <w:lang w:eastAsia="zh-CN"/>
        </w:rPr>
        <w:t>ITU-T</w:t>
      </w:r>
      <w:r w:rsidR="00CC6124" w:rsidRPr="004911AD">
        <w:rPr>
          <w:lang w:eastAsia="zh-CN"/>
        </w:rPr>
        <w:t>）的联络和</w:t>
      </w:r>
      <w:bookmarkEnd w:id="27"/>
      <w:r w:rsidR="00CC6124" w:rsidRPr="004911AD">
        <w:rPr>
          <w:lang w:eastAsia="zh-CN"/>
        </w:rPr>
        <w:t>协作的</w:t>
      </w:r>
      <w:r w:rsidR="00CC6124" w:rsidRPr="004911AD">
        <w:rPr>
          <w:lang w:eastAsia="zh-CN"/>
        </w:rPr>
        <w:t>ITU-R</w:t>
      </w:r>
      <w:r w:rsidR="00CC6124" w:rsidRPr="004911AD">
        <w:rPr>
          <w:lang w:eastAsia="zh-CN"/>
        </w:rPr>
        <w:t>第</w:t>
      </w:r>
      <w:del w:id="28" w:author="yi wang" w:date="2022-09-05T19:27:00Z">
        <w:r w:rsidR="00CC6124" w:rsidRPr="004911AD" w:rsidDel="008F3597">
          <w:rPr>
            <w:lang w:eastAsia="zh-CN"/>
          </w:rPr>
          <w:delText>6-</w:delText>
        </w:r>
      </w:del>
      <w:del w:id="29" w:author="Kong, Hongli" w:date="2022-09-05T09:18:00Z">
        <w:r w:rsidR="00CC6124" w:rsidRPr="004911AD" w:rsidDel="00541678">
          <w:rPr>
            <w:lang w:eastAsia="zh-CN"/>
          </w:rPr>
          <w:delText>2</w:delText>
        </w:r>
      </w:del>
      <w:ins w:id="30" w:author="yi wang" w:date="2022-09-05T19:27:00Z">
        <w:r w:rsidR="008F3597">
          <w:rPr>
            <w:rFonts w:hint="eastAsia"/>
            <w:lang w:eastAsia="zh-CN"/>
          </w:rPr>
          <w:t>6-</w:t>
        </w:r>
      </w:ins>
      <w:ins w:id="31" w:author="Kong, Hongli" w:date="2022-09-05T09:18:00Z">
        <w:r>
          <w:rPr>
            <w:lang w:eastAsia="zh-CN"/>
          </w:rPr>
          <w:t>3</w:t>
        </w:r>
      </w:ins>
      <w:r w:rsidR="00CC6124" w:rsidRPr="004911AD">
        <w:rPr>
          <w:lang w:eastAsia="zh-CN"/>
        </w:rPr>
        <w:t>号决议（</w:t>
      </w:r>
      <w:del w:id="32" w:author="Kong, Hongli" w:date="2022-09-05T09:18:00Z">
        <w:r w:rsidR="00CC6124" w:rsidRPr="004911AD" w:rsidDel="00541678">
          <w:rPr>
            <w:lang w:eastAsia="zh-CN"/>
          </w:rPr>
          <w:delText>2015</w:delText>
        </w:r>
        <w:r w:rsidR="00CC6124" w:rsidRPr="004911AD" w:rsidDel="00541678">
          <w:rPr>
            <w:lang w:eastAsia="zh-CN"/>
          </w:rPr>
          <w:delText>年，日内瓦</w:delText>
        </w:r>
      </w:del>
      <w:ins w:id="33" w:author="Kong, Hongli" w:date="2022-09-05T09:18:00Z">
        <w:r>
          <w:rPr>
            <w:rFonts w:hint="eastAsia"/>
            <w:lang w:eastAsia="zh-CN"/>
          </w:rPr>
          <w:t>2</w:t>
        </w:r>
        <w:r>
          <w:rPr>
            <w:lang w:eastAsia="zh-CN"/>
          </w:rPr>
          <w:t>01</w:t>
        </w:r>
      </w:ins>
      <w:ins w:id="34" w:author="Kong, Hongli" w:date="2022-09-05T10:23:00Z">
        <w:r w:rsidR="00B93EC8">
          <w:rPr>
            <w:lang w:eastAsia="zh-CN"/>
          </w:rPr>
          <w:t>9</w:t>
        </w:r>
      </w:ins>
      <w:ins w:id="35" w:author="Kong, Hongli" w:date="2022-09-05T09:18:00Z">
        <w:r>
          <w:rPr>
            <w:rFonts w:hint="eastAsia"/>
            <w:lang w:eastAsia="zh-CN"/>
          </w:rPr>
          <w:t>年，沙姆沙伊</w:t>
        </w:r>
      </w:ins>
      <w:ins w:id="36" w:author="Kong, Hongli" w:date="2022-09-05T09:19:00Z">
        <w:r>
          <w:rPr>
            <w:rFonts w:hint="eastAsia"/>
            <w:lang w:eastAsia="zh-CN"/>
          </w:rPr>
          <w:t>赫</w:t>
        </w:r>
      </w:ins>
      <w:r w:rsidR="00CC6124" w:rsidRPr="004911AD">
        <w:rPr>
          <w:lang w:eastAsia="zh-CN"/>
        </w:rPr>
        <w:t>，修订版）以及</w:t>
      </w:r>
      <w:bookmarkStart w:id="37" w:name="_Toc321148515"/>
      <w:r w:rsidR="00CC6124" w:rsidRPr="004911AD">
        <w:rPr>
          <w:lang w:eastAsia="zh-CN"/>
        </w:rPr>
        <w:t>RA</w:t>
      </w:r>
      <w:r w:rsidR="00CC6124" w:rsidRPr="004911AD">
        <w:rPr>
          <w:lang w:eastAsia="zh-CN"/>
        </w:rPr>
        <w:t>修订的有关包括与国际电联发展部门（</w:t>
      </w:r>
      <w:r w:rsidR="00CC6124" w:rsidRPr="004911AD">
        <w:rPr>
          <w:lang w:eastAsia="zh-CN"/>
        </w:rPr>
        <w:t>ITU-D</w:t>
      </w:r>
      <w:r w:rsidR="00CC6124" w:rsidRPr="004911AD">
        <w:rPr>
          <w:lang w:eastAsia="zh-CN"/>
        </w:rPr>
        <w:t>）的联络和协作在内的电信发展</w:t>
      </w:r>
      <w:bookmarkEnd w:id="37"/>
      <w:r w:rsidR="00CC6124" w:rsidRPr="004911AD">
        <w:rPr>
          <w:lang w:eastAsia="zh-CN"/>
        </w:rPr>
        <w:t>的</w:t>
      </w:r>
      <w:r w:rsidR="00CC6124" w:rsidRPr="004911AD">
        <w:rPr>
          <w:lang w:eastAsia="zh-CN"/>
        </w:rPr>
        <w:t>ITU-R</w:t>
      </w:r>
      <w:r w:rsidR="00CC6124" w:rsidRPr="004911AD">
        <w:rPr>
          <w:lang w:eastAsia="zh-CN"/>
        </w:rPr>
        <w:t>第</w:t>
      </w:r>
      <w:del w:id="38" w:author="yi wang" w:date="2022-09-05T19:32:00Z">
        <w:r w:rsidR="00CC6124" w:rsidRPr="004911AD" w:rsidDel="008F3597">
          <w:rPr>
            <w:lang w:eastAsia="zh-CN"/>
          </w:rPr>
          <w:delText>7-</w:delText>
        </w:r>
      </w:del>
      <w:del w:id="39" w:author="Kong, Hongli" w:date="2022-09-05T09:20:00Z">
        <w:r w:rsidR="00CC6124" w:rsidRPr="004911AD" w:rsidDel="00541678">
          <w:rPr>
            <w:lang w:eastAsia="zh-CN"/>
          </w:rPr>
          <w:delText>3</w:delText>
        </w:r>
      </w:del>
      <w:ins w:id="40" w:author="yi wang" w:date="2022-09-05T19:32:00Z">
        <w:r w:rsidR="008F3597">
          <w:rPr>
            <w:lang w:eastAsia="zh-CN"/>
          </w:rPr>
          <w:t>7-</w:t>
        </w:r>
      </w:ins>
      <w:ins w:id="41" w:author="Kong, Hongli" w:date="2022-09-05T09:20:00Z">
        <w:r>
          <w:rPr>
            <w:lang w:eastAsia="zh-CN"/>
          </w:rPr>
          <w:t>4</w:t>
        </w:r>
      </w:ins>
      <w:r w:rsidR="00CC6124" w:rsidRPr="004911AD">
        <w:rPr>
          <w:lang w:eastAsia="zh-CN"/>
        </w:rPr>
        <w:t>号决议（</w:t>
      </w:r>
      <w:del w:id="42" w:author="Kong, Hongli" w:date="2022-09-05T09:20:00Z">
        <w:r w:rsidR="00CC6124" w:rsidRPr="004911AD" w:rsidDel="00541678">
          <w:rPr>
            <w:lang w:eastAsia="zh-CN"/>
          </w:rPr>
          <w:delText>2015</w:delText>
        </w:r>
        <w:r w:rsidR="00CC6124" w:rsidRPr="004911AD" w:rsidDel="00541678">
          <w:rPr>
            <w:lang w:eastAsia="zh-CN"/>
          </w:rPr>
          <w:delText>年，日内瓦</w:delText>
        </w:r>
      </w:del>
      <w:ins w:id="43" w:author="Kong, Hongli" w:date="2022-09-05T09:20:00Z">
        <w:r>
          <w:rPr>
            <w:rFonts w:hint="eastAsia"/>
            <w:lang w:eastAsia="zh-CN"/>
          </w:rPr>
          <w:t>2</w:t>
        </w:r>
        <w:r>
          <w:rPr>
            <w:lang w:eastAsia="zh-CN"/>
          </w:rPr>
          <w:t>01</w:t>
        </w:r>
      </w:ins>
      <w:ins w:id="44" w:author="Kong, Hongli" w:date="2022-09-05T10:23:00Z">
        <w:r w:rsidR="00B93EC8">
          <w:rPr>
            <w:lang w:eastAsia="zh-CN"/>
          </w:rPr>
          <w:t>9</w:t>
        </w:r>
      </w:ins>
      <w:ins w:id="45" w:author="Kong, Hongli" w:date="2022-09-05T09:20:00Z">
        <w:r>
          <w:rPr>
            <w:rFonts w:hint="eastAsia"/>
            <w:lang w:eastAsia="zh-CN"/>
          </w:rPr>
          <w:t>年，沙姆沙伊赫</w:t>
        </w:r>
      </w:ins>
      <w:r w:rsidR="00CC6124" w:rsidRPr="004911AD">
        <w:rPr>
          <w:lang w:eastAsia="zh-CN"/>
        </w:rPr>
        <w:t>，修订版</w:t>
      </w:r>
      <w:proofErr w:type="gramStart"/>
      <w:r w:rsidR="00CC6124" w:rsidRPr="004911AD">
        <w:rPr>
          <w:lang w:eastAsia="zh-CN"/>
        </w:rPr>
        <w:t>）；</w:t>
      </w:r>
      <w:proofErr w:type="gramEnd"/>
    </w:p>
    <w:p w14:paraId="3D3CE748" w14:textId="44949D0F" w:rsidR="00D3525F" w:rsidRPr="004911AD" w:rsidRDefault="003011DE" w:rsidP="00D3525F">
      <w:pPr>
        <w:rPr>
          <w:lang w:eastAsia="zh-CN"/>
        </w:rPr>
      </w:pPr>
      <w:del w:id="46" w:author="Brouard, Ricarda" w:date="2022-09-02T17:07:00Z">
        <w:r w:rsidRPr="003011DE">
          <w:rPr>
            <w:i/>
            <w:iCs/>
            <w:lang w:eastAsia="zh-CN"/>
          </w:rPr>
          <w:delText>b</w:delText>
        </w:r>
      </w:del>
      <w:ins w:id="47" w:author="Brouard, Ricarda" w:date="2022-09-02T17:07:00Z">
        <w:r w:rsidRPr="003011DE">
          <w:rPr>
            <w:i/>
            <w:iCs/>
            <w:lang w:eastAsia="zh-CN"/>
          </w:rPr>
          <w:t>c</w:t>
        </w:r>
      </w:ins>
      <w:r w:rsidRPr="003011DE">
        <w:rPr>
          <w:i/>
          <w:iCs/>
          <w:lang w:eastAsia="zh-CN"/>
        </w:rPr>
        <w:t>)</w:t>
      </w:r>
      <w:r w:rsidR="00CC6124" w:rsidRPr="004911AD">
        <w:rPr>
          <w:lang w:eastAsia="zh-CN"/>
        </w:rPr>
        <w:tab/>
      </w:r>
      <w:r w:rsidR="00CC6124" w:rsidRPr="004911AD">
        <w:rPr>
          <w:lang w:eastAsia="zh-CN"/>
        </w:rPr>
        <w:t>世界电信标准化全会（</w:t>
      </w:r>
      <w:r w:rsidR="00CC6124" w:rsidRPr="004911AD">
        <w:rPr>
          <w:lang w:eastAsia="zh-CN"/>
        </w:rPr>
        <w:t>WTSA</w:t>
      </w:r>
      <w:r w:rsidR="00CC6124" w:rsidRPr="004911AD">
        <w:rPr>
          <w:lang w:eastAsia="zh-CN"/>
        </w:rPr>
        <w:t>）关于</w:t>
      </w:r>
      <w:bookmarkStart w:id="48" w:name="_Toc478044980"/>
      <w:bookmarkStart w:id="49" w:name="_Toc478043553"/>
      <w:bookmarkStart w:id="50" w:name="_Toc348252458"/>
      <w:bookmarkStart w:id="51" w:name="_Toc219521723"/>
      <w:r w:rsidR="00CC6124" w:rsidRPr="004911AD">
        <w:rPr>
          <w:lang w:eastAsia="zh-CN"/>
        </w:rPr>
        <w:t>有效协调</w:t>
      </w:r>
      <w:r w:rsidR="00CC6124" w:rsidRPr="004911AD">
        <w:rPr>
          <w:lang w:eastAsia="zh-CN"/>
        </w:rPr>
        <w:t>ITU-T</w:t>
      </w:r>
      <w:r w:rsidR="00CC6124" w:rsidRPr="004911AD">
        <w:rPr>
          <w:lang w:eastAsia="zh-CN"/>
        </w:rPr>
        <w:t>跨研究组标准化工作和国际电联电信标准化顾问组（</w:t>
      </w:r>
      <w:r w:rsidR="00CC6124" w:rsidRPr="004911AD">
        <w:rPr>
          <w:lang w:eastAsia="zh-CN"/>
        </w:rPr>
        <w:t>TSAG</w:t>
      </w:r>
      <w:r w:rsidR="00CC6124" w:rsidRPr="004911AD">
        <w:rPr>
          <w:lang w:eastAsia="zh-CN"/>
        </w:rPr>
        <w:t>）作用</w:t>
      </w:r>
      <w:bookmarkEnd w:id="48"/>
      <w:bookmarkEnd w:id="49"/>
      <w:bookmarkEnd w:id="50"/>
      <w:bookmarkEnd w:id="51"/>
      <w:r w:rsidR="00CC6124" w:rsidRPr="004911AD">
        <w:rPr>
          <w:lang w:eastAsia="zh-CN"/>
        </w:rPr>
        <w:t>的第</w:t>
      </w:r>
      <w:r w:rsidR="00CC6124" w:rsidRPr="004911AD">
        <w:rPr>
          <w:lang w:eastAsia="zh-CN"/>
        </w:rPr>
        <w:t>45</w:t>
      </w:r>
      <w:r w:rsidR="00CC6124" w:rsidRPr="004911AD">
        <w:rPr>
          <w:lang w:eastAsia="zh-CN"/>
        </w:rPr>
        <w:t>号决议（</w:t>
      </w:r>
      <w:del w:id="52" w:author="Kong, Hongli" w:date="2022-09-05T09:17:00Z">
        <w:r w:rsidR="00CC6124" w:rsidRPr="004911AD" w:rsidDel="00541678">
          <w:rPr>
            <w:lang w:eastAsia="zh-CN"/>
          </w:rPr>
          <w:delText>2016</w:delText>
        </w:r>
        <w:r w:rsidR="00CC6124" w:rsidRPr="004911AD" w:rsidDel="00541678">
          <w:rPr>
            <w:lang w:eastAsia="zh-CN"/>
          </w:rPr>
          <w:delText>年，哈马马特</w:delText>
        </w:r>
      </w:del>
      <w:ins w:id="53" w:author="Kong, Hongli" w:date="2022-09-05T09:17:00Z">
        <w:r w:rsidR="00541678">
          <w:rPr>
            <w:rFonts w:hint="eastAsia"/>
            <w:lang w:eastAsia="zh-CN"/>
          </w:rPr>
          <w:t>2</w:t>
        </w:r>
        <w:r w:rsidR="00541678">
          <w:rPr>
            <w:lang w:eastAsia="zh-CN"/>
          </w:rPr>
          <w:t>022</w:t>
        </w:r>
        <w:r w:rsidR="00541678">
          <w:rPr>
            <w:rFonts w:hint="eastAsia"/>
            <w:lang w:eastAsia="zh-CN"/>
          </w:rPr>
          <w:t>年，日内瓦</w:t>
        </w:r>
      </w:ins>
      <w:r w:rsidR="00CC6124" w:rsidRPr="004911AD">
        <w:rPr>
          <w:lang w:eastAsia="zh-CN"/>
        </w:rPr>
        <w:t>，修订版</w:t>
      </w:r>
      <w:proofErr w:type="gramStart"/>
      <w:r w:rsidR="00CC6124" w:rsidRPr="004911AD">
        <w:rPr>
          <w:lang w:eastAsia="zh-CN"/>
        </w:rPr>
        <w:t>）；</w:t>
      </w:r>
      <w:proofErr w:type="gramEnd"/>
    </w:p>
    <w:p w14:paraId="64819417" w14:textId="28D94AF8" w:rsidR="00D3525F" w:rsidRPr="004911AD" w:rsidRDefault="003011DE" w:rsidP="00D3525F">
      <w:pPr>
        <w:rPr>
          <w:lang w:eastAsia="zh-CN"/>
        </w:rPr>
      </w:pPr>
      <w:del w:id="54" w:author="Brouard, Ricarda" w:date="2022-09-02T17:07:00Z">
        <w:r w:rsidRPr="003011DE">
          <w:rPr>
            <w:i/>
            <w:iCs/>
            <w:lang w:eastAsia="zh-CN"/>
          </w:rPr>
          <w:delText>c</w:delText>
        </w:r>
      </w:del>
      <w:ins w:id="55" w:author="Brouard, Ricarda" w:date="2022-09-02T17:07:00Z">
        <w:r w:rsidRPr="003011DE">
          <w:rPr>
            <w:i/>
            <w:iCs/>
            <w:lang w:eastAsia="zh-CN"/>
          </w:rPr>
          <w:t>d</w:t>
        </w:r>
      </w:ins>
      <w:r w:rsidRPr="003011DE">
        <w:rPr>
          <w:i/>
          <w:iCs/>
          <w:lang w:eastAsia="zh-CN"/>
        </w:rPr>
        <w:t>)</w:t>
      </w:r>
      <w:r w:rsidR="00CC6124" w:rsidRPr="004911AD">
        <w:rPr>
          <w:lang w:eastAsia="zh-CN"/>
        </w:rPr>
        <w:tab/>
      </w:r>
      <w:r w:rsidR="00CC6124" w:rsidRPr="004911AD">
        <w:rPr>
          <w:lang w:eastAsia="zh-CN"/>
        </w:rPr>
        <w:t>关于工作分配的原则和程序以及加强国际电联无线电通信部门（</w:t>
      </w:r>
      <w:r w:rsidR="00CC6124" w:rsidRPr="004911AD">
        <w:rPr>
          <w:lang w:eastAsia="zh-CN"/>
        </w:rPr>
        <w:t>ITU-R</w:t>
      </w:r>
      <w:r w:rsidR="00CC6124" w:rsidRPr="004911AD">
        <w:rPr>
          <w:lang w:eastAsia="zh-CN"/>
        </w:rPr>
        <w:t>）、</w:t>
      </w:r>
      <w:r w:rsidR="00CC6124" w:rsidRPr="004911AD">
        <w:rPr>
          <w:lang w:eastAsia="zh-CN"/>
        </w:rPr>
        <w:t>ITU-T</w:t>
      </w:r>
      <w:r w:rsidR="00CC6124" w:rsidRPr="004911AD">
        <w:rPr>
          <w:lang w:eastAsia="zh-CN"/>
        </w:rPr>
        <w:t>和</w:t>
      </w:r>
      <w:r w:rsidR="00CC6124" w:rsidRPr="004911AD">
        <w:rPr>
          <w:lang w:eastAsia="zh-CN"/>
        </w:rPr>
        <w:t>ITU-D</w:t>
      </w:r>
      <w:r w:rsidR="00CC6124" w:rsidRPr="004911AD">
        <w:rPr>
          <w:lang w:eastAsia="zh-CN"/>
        </w:rPr>
        <w:t>三个部门之间协调与合作的</w:t>
      </w:r>
      <w:r w:rsidR="00CC6124" w:rsidRPr="004911AD">
        <w:rPr>
          <w:lang w:eastAsia="zh-CN"/>
        </w:rPr>
        <w:t>WTSA</w:t>
      </w:r>
      <w:r w:rsidR="00CC6124" w:rsidRPr="004911AD">
        <w:rPr>
          <w:lang w:eastAsia="zh-CN"/>
        </w:rPr>
        <w:t>第</w:t>
      </w:r>
      <w:r w:rsidR="00CC6124" w:rsidRPr="004911AD">
        <w:rPr>
          <w:lang w:eastAsia="zh-CN"/>
        </w:rPr>
        <w:t>18</w:t>
      </w:r>
      <w:r w:rsidR="00CC6124" w:rsidRPr="004911AD">
        <w:rPr>
          <w:lang w:eastAsia="zh-CN"/>
        </w:rPr>
        <w:t>号决议（</w:t>
      </w:r>
      <w:del w:id="56" w:author="Kong, Hongli" w:date="2022-09-05T09:17:00Z">
        <w:r w:rsidR="00CC6124" w:rsidRPr="004911AD" w:rsidDel="00541678">
          <w:rPr>
            <w:lang w:eastAsia="zh-CN"/>
          </w:rPr>
          <w:delText>2016</w:delText>
        </w:r>
        <w:r w:rsidR="00CC6124" w:rsidRPr="004911AD" w:rsidDel="00541678">
          <w:rPr>
            <w:lang w:eastAsia="zh-CN"/>
          </w:rPr>
          <w:delText>年，哈马马特</w:delText>
        </w:r>
      </w:del>
      <w:ins w:id="57" w:author="Kong, Hongli" w:date="2022-09-05T09:17:00Z">
        <w:r w:rsidR="00541678">
          <w:rPr>
            <w:rFonts w:hint="eastAsia"/>
            <w:lang w:eastAsia="zh-CN"/>
          </w:rPr>
          <w:t>2</w:t>
        </w:r>
        <w:r w:rsidR="00541678">
          <w:rPr>
            <w:lang w:eastAsia="zh-CN"/>
          </w:rPr>
          <w:t>022</w:t>
        </w:r>
        <w:r w:rsidR="00541678">
          <w:rPr>
            <w:rFonts w:hint="eastAsia"/>
            <w:lang w:eastAsia="zh-CN"/>
          </w:rPr>
          <w:t>年，日内瓦</w:t>
        </w:r>
      </w:ins>
      <w:r w:rsidR="00CC6124" w:rsidRPr="004911AD">
        <w:rPr>
          <w:lang w:eastAsia="zh-CN"/>
        </w:rPr>
        <w:t>，修订版</w:t>
      </w:r>
      <w:proofErr w:type="gramStart"/>
      <w:r w:rsidR="00CC6124" w:rsidRPr="004911AD">
        <w:rPr>
          <w:lang w:eastAsia="zh-CN"/>
        </w:rPr>
        <w:t>）；</w:t>
      </w:r>
      <w:proofErr w:type="gramEnd"/>
    </w:p>
    <w:p w14:paraId="5A1B1583" w14:textId="3E9E1916" w:rsidR="00D3525F" w:rsidRPr="004911AD" w:rsidRDefault="003011DE" w:rsidP="00D3525F">
      <w:pPr>
        <w:rPr>
          <w:lang w:eastAsia="zh-CN"/>
        </w:rPr>
      </w:pPr>
      <w:del w:id="58" w:author="Brouard, Ricarda" w:date="2022-09-02T17:07:00Z">
        <w:r w:rsidRPr="003011DE">
          <w:rPr>
            <w:i/>
            <w:iCs/>
            <w:lang w:eastAsia="zh-CN"/>
          </w:rPr>
          <w:delText>d</w:delText>
        </w:r>
      </w:del>
      <w:ins w:id="59" w:author="Brouard, Ricarda" w:date="2022-09-02T17:07:00Z">
        <w:r w:rsidRPr="003011DE">
          <w:rPr>
            <w:i/>
            <w:iCs/>
            <w:lang w:eastAsia="zh-CN"/>
          </w:rPr>
          <w:t>e</w:t>
        </w:r>
      </w:ins>
      <w:r w:rsidRPr="003011DE">
        <w:rPr>
          <w:i/>
          <w:iCs/>
          <w:lang w:eastAsia="zh-CN"/>
        </w:rPr>
        <w:t>)</w:t>
      </w:r>
      <w:r w:rsidR="00CC6124" w:rsidRPr="004911AD">
        <w:rPr>
          <w:lang w:eastAsia="zh-CN"/>
        </w:rPr>
        <w:tab/>
      </w:r>
      <w:r w:rsidR="00CC6124" w:rsidRPr="004911AD">
        <w:rPr>
          <w:lang w:eastAsia="zh-CN"/>
        </w:rPr>
        <w:t>世界电信发展大会（</w:t>
      </w:r>
      <w:r w:rsidR="00CC6124" w:rsidRPr="004911AD">
        <w:rPr>
          <w:lang w:eastAsia="zh-CN"/>
        </w:rPr>
        <w:t>WTDC</w:t>
      </w:r>
      <w:r w:rsidR="00CC6124" w:rsidRPr="004911AD">
        <w:rPr>
          <w:lang w:eastAsia="zh-CN"/>
        </w:rPr>
        <w:t>）关于加强发展中国家</w:t>
      </w:r>
      <w:r w:rsidR="00CC6124" w:rsidRPr="00FC72BB">
        <w:rPr>
          <w:rStyle w:val="FootnoteReference"/>
          <w:lang w:eastAsia="zh-CN"/>
        </w:rPr>
        <w:footnoteReference w:customMarkFollows="1" w:id="1"/>
        <w:t>1</w:t>
      </w:r>
      <w:r w:rsidR="00CC6124" w:rsidRPr="004911AD">
        <w:rPr>
          <w:lang w:eastAsia="zh-CN"/>
        </w:rPr>
        <w:t>对国际电联活动参与的第</w:t>
      </w:r>
      <w:r w:rsidR="00CC6124" w:rsidRPr="004911AD">
        <w:rPr>
          <w:lang w:eastAsia="zh-CN"/>
        </w:rPr>
        <w:t>5</w:t>
      </w:r>
      <w:r w:rsidR="00CC6124" w:rsidRPr="004911AD">
        <w:rPr>
          <w:lang w:eastAsia="zh-CN"/>
        </w:rPr>
        <w:t>号决议（</w:t>
      </w:r>
      <w:del w:id="60" w:author="Kong, Hongli" w:date="2022-09-05T09:17:00Z">
        <w:r w:rsidR="00CC6124" w:rsidRPr="004911AD" w:rsidDel="00541678">
          <w:rPr>
            <w:lang w:eastAsia="zh-CN"/>
          </w:rPr>
          <w:delText>2017</w:delText>
        </w:r>
        <w:r w:rsidR="00CC6124" w:rsidRPr="004911AD" w:rsidDel="00541678">
          <w:rPr>
            <w:lang w:eastAsia="zh-CN"/>
          </w:rPr>
          <w:delText>年，布宜诺斯艾利斯</w:delText>
        </w:r>
      </w:del>
      <w:ins w:id="61" w:author="Kong, Hongli" w:date="2022-09-05T09:17:00Z">
        <w:r w:rsidR="00541678">
          <w:rPr>
            <w:rFonts w:hint="eastAsia"/>
            <w:lang w:eastAsia="zh-CN"/>
          </w:rPr>
          <w:t>2</w:t>
        </w:r>
        <w:r w:rsidR="00541678">
          <w:rPr>
            <w:lang w:eastAsia="zh-CN"/>
          </w:rPr>
          <w:t>022</w:t>
        </w:r>
        <w:r w:rsidR="00541678">
          <w:rPr>
            <w:rFonts w:hint="eastAsia"/>
            <w:lang w:eastAsia="zh-CN"/>
          </w:rPr>
          <w:t>年，基加</w:t>
        </w:r>
      </w:ins>
      <w:ins w:id="62" w:author="Kong, Hongli" w:date="2022-09-05T09:18:00Z">
        <w:r w:rsidR="00541678">
          <w:rPr>
            <w:rFonts w:hint="eastAsia"/>
            <w:lang w:eastAsia="zh-CN"/>
          </w:rPr>
          <w:t>利</w:t>
        </w:r>
      </w:ins>
      <w:r w:rsidR="00CC6124" w:rsidRPr="004911AD">
        <w:rPr>
          <w:lang w:eastAsia="zh-CN"/>
        </w:rPr>
        <w:t>，修订版</w:t>
      </w:r>
      <w:proofErr w:type="gramStart"/>
      <w:r w:rsidR="00CC6124" w:rsidRPr="004911AD">
        <w:rPr>
          <w:lang w:eastAsia="zh-CN"/>
        </w:rPr>
        <w:t>）；</w:t>
      </w:r>
      <w:proofErr w:type="gramEnd"/>
    </w:p>
    <w:p w14:paraId="5C1536A7" w14:textId="2974A3E2" w:rsidR="00D3525F" w:rsidRPr="004911AD" w:rsidRDefault="003011DE" w:rsidP="00D3525F">
      <w:pPr>
        <w:rPr>
          <w:lang w:eastAsia="zh-CN"/>
        </w:rPr>
      </w:pPr>
      <w:del w:id="63" w:author="Brouard, Ricarda" w:date="2022-09-02T17:07:00Z">
        <w:r w:rsidRPr="003011DE">
          <w:rPr>
            <w:i/>
            <w:iCs/>
            <w:lang w:eastAsia="zh-CN"/>
          </w:rPr>
          <w:delText>e</w:delText>
        </w:r>
      </w:del>
      <w:ins w:id="64" w:author="Brouard, Ricarda" w:date="2022-09-02T17:07:00Z">
        <w:r w:rsidRPr="003011DE">
          <w:rPr>
            <w:i/>
            <w:iCs/>
            <w:lang w:eastAsia="zh-CN"/>
          </w:rPr>
          <w:t>f</w:t>
        </w:r>
      </w:ins>
      <w:r w:rsidRPr="003011DE">
        <w:rPr>
          <w:i/>
          <w:iCs/>
          <w:lang w:eastAsia="zh-CN"/>
        </w:rPr>
        <w:t>)</w:t>
      </w:r>
      <w:r w:rsidR="00CC6124" w:rsidRPr="004911AD">
        <w:rPr>
          <w:lang w:eastAsia="zh-CN"/>
        </w:rPr>
        <w:tab/>
      </w:r>
      <w:r w:rsidR="00CC6124" w:rsidRPr="004911AD">
        <w:rPr>
          <w:lang w:eastAsia="zh-CN"/>
        </w:rPr>
        <w:t>关于加强国际电联三个部门之间在共同关心问题上的协调与合作的</w:t>
      </w:r>
      <w:r w:rsidR="00CC6124" w:rsidRPr="004911AD">
        <w:rPr>
          <w:lang w:eastAsia="zh-CN"/>
        </w:rPr>
        <w:t>WTDC</w:t>
      </w:r>
      <w:r w:rsidR="00CC6124" w:rsidRPr="004911AD">
        <w:rPr>
          <w:lang w:eastAsia="zh-CN"/>
        </w:rPr>
        <w:t>第</w:t>
      </w:r>
      <w:r w:rsidR="00CC6124" w:rsidRPr="004911AD">
        <w:rPr>
          <w:lang w:eastAsia="zh-CN"/>
        </w:rPr>
        <w:t>59</w:t>
      </w:r>
      <w:r w:rsidR="00CC6124" w:rsidRPr="004911AD">
        <w:rPr>
          <w:lang w:eastAsia="zh-CN"/>
        </w:rPr>
        <w:t>号决议（</w:t>
      </w:r>
      <w:del w:id="65" w:author="Kong, Hongli" w:date="2022-09-05T09:18:00Z">
        <w:r w:rsidR="00CC6124" w:rsidRPr="004911AD" w:rsidDel="00541678">
          <w:rPr>
            <w:lang w:eastAsia="zh-CN"/>
          </w:rPr>
          <w:delText>2017</w:delText>
        </w:r>
        <w:r w:rsidR="00CC6124" w:rsidRPr="004911AD" w:rsidDel="00541678">
          <w:rPr>
            <w:lang w:eastAsia="zh-CN"/>
          </w:rPr>
          <w:delText>年，布宜诺斯艾利斯</w:delText>
        </w:r>
      </w:del>
      <w:ins w:id="66" w:author="Kong, Hongli" w:date="2022-09-05T09:18:00Z">
        <w:r w:rsidR="00541678">
          <w:rPr>
            <w:rFonts w:hint="eastAsia"/>
            <w:lang w:eastAsia="zh-CN"/>
          </w:rPr>
          <w:t>2</w:t>
        </w:r>
        <w:r w:rsidR="00541678">
          <w:rPr>
            <w:lang w:eastAsia="zh-CN"/>
          </w:rPr>
          <w:t>022</w:t>
        </w:r>
        <w:r w:rsidR="00541678">
          <w:rPr>
            <w:rFonts w:hint="eastAsia"/>
            <w:lang w:eastAsia="zh-CN"/>
          </w:rPr>
          <w:t>年，基加利</w:t>
        </w:r>
      </w:ins>
      <w:r w:rsidR="00CC6124" w:rsidRPr="004911AD">
        <w:rPr>
          <w:lang w:eastAsia="zh-CN"/>
        </w:rPr>
        <w:t>，修订版</w:t>
      </w:r>
      <w:proofErr w:type="gramStart"/>
      <w:r w:rsidR="00CC6124" w:rsidRPr="004911AD">
        <w:rPr>
          <w:lang w:eastAsia="zh-CN"/>
        </w:rPr>
        <w:t>）；</w:t>
      </w:r>
      <w:proofErr w:type="gramEnd"/>
    </w:p>
    <w:p w14:paraId="34DE8C5F" w14:textId="016C9E1E" w:rsidR="00D3525F" w:rsidRPr="004911AD" w:rsidRDefault="003011DE" w:rsidP="00D3525F">
      <w:pPr>
        <w:rPr>
          <w:lang w:eastAsia="zh-CN"/>
        </w:rPr>
      </w:pPr>
      <w:del w:id="67" w:author="Brouard, Ricarda" w:date="2022-09-02T17:07:00Z">
        <w:r w:rsidRPr="003011DE">
          <w:rPr>
            <w:i/>
            <w:iCs/>
            <w:lang w:eastAsia="zh-CN"/>
          </w:rPr>
          <w:delText>f</w:delText>
        </w:r>
      </w:del>
      <w:ins w:id="68" w:author="Brouard, Ricarda" w:date="2022-09-02T17:07:00Z">
        <w:r w:rsidRPr="003011DE">
          <w:rPr>
            <w:i/>
            <w:iCs/>
            <w:lang w:eastAsia="zh-CN"/>
          </w:rPr>
          <w:t>g</w:t>
        </w:r>
      </w:ins>
      <w:r w:rsidRPr="003011DE">
        <w:rPr>
          <w:i/>
          <w:iCs/>
          <w:lang w:eastAsia="zh-CN"/>
        </w:rPr>
        <w:t>)</w:t>
      </w:r>
      <w:r w:rsidR="00CC6124" w:rsidRPr="004911AD">
        <w:rPr>
          <w:lang w:eastAsia="zh-CN"/>
        </w:rPr>
        <w:tab/>
      </w:r>
      <w:r w:rsidR="00CC6124" w:rsidRPr="004911AD">
        <w:rPr>
          <w:lang w:eastAsia="zh-CN"/>
        </w:rPr>
        <w:t>根据各部门顾问组以及跨部门协调任务组（</w:t>
      </w:r>
      <w:r w:rsidR="00CC6124" w:rsidRPr="004911AD">
        <w:rPr>
          <w:lang w:eastAsia="zh-CN"/>
        </w:rPr>
        <w:t>ISC-TF</w:t>
      </w:r>
      <w:r w:rsidR="00CC6124" w:rsidRPr="004911AD">
        <w:rPr>
          <w:lang w:eastAsia="zh-CN"/>
        </w:rPr>
        <w:t>）的决定成立由副秘书长领导的跨部门共同关心问题协调组（</w:t>
      </w:r>
      <w:r w:rsidR="00CC6124" w:rsidRPr="004911AD">
        <w:rPr>
          <w:lang w:eastAsia="zh-CN"/>
        </w:rPr>
        <w:t>ISCG</w:t>
      </w:r>
      <w:r w:rsidR="00CC6124" w:rsidRPr="004911AD">
        <w:rPr>
          <w:lang w:eastAsia="zh-CN"/>
        </w:rPr>
        <w:t>），</w:t>
      </w:r>
      <w:del w:id="69" w:author="yi wang" w:date="2022-09-05T19:44:00Z">
        <w:r w:rsidR="00CC6124" w:rsidRPr="004911AD" w:rsidDel="009870CF">
          <w:rPr>
            <w:lang w:eastAsia="zh-CN"/>
          </w:rPr>
          <w:delText>以</w:delText>
        </w:r>
      </w:del>
      <w:ins w:id="70" w:author="yi wang" w:date="2022-09-05T19:44:00Z">
        <w:r w:rsidR="009870CF">
          <w:rPr>
            <w:rFonts w:hint="eastAsia"/>
            <w:lang w:eastAsia="zh-CN"/>
          </w:rPr>
          <w:t>从而</w:t>
        </w:r>
      </w:ins>
      <w:r w:rsidR="00CC6124" w:rsidRPr="004911AD">
        <w:rPr>
          <w:lang w:eastAsia="zh-CN"/>
        </w:rPr>
        <w:t>消除工作重复并优化资源利用，</w:t>
      </w:r>
    </w:p>
    <w:p w14:paraId="58BBDAF9" w14:textId="77777777" w:rsidR="00D3525F" w:rsidRPr="00F56B89" w:rsidRDefault="00CC6124" w:rsidP="00D3525F">
      <w:pPr>
        <w:pStyle w:val="Call"/>
        <w:rPr>
          <w:rFonts w:asciiTheme="minorHAnsi" w:hAnsiTheme="minorHAnsi" w:cstheme="minorHAnsi"/>
          <w:lang w:eastAsia="zh-CN"/>
        </w:rPr>
      </w:pPr>
      <w:r w:rsidRPr="00F56B89">
        <w:rPr>
          <w:rFonts w:asciiTheme="minorHAnsi" w:hAnsiTheme="minorHAnsi" w:cstheme="minorHAnsi"/>
          <w:lang w:eastAsia="zh-CN"/>
        </w:rPr>
        <w:t>考虑到</w:t>
      </w:r>
    </w:p>
    <w:p w14:paraId="39CC60B8" w14:textId="77777777" w:rsidR="00D3525F" w:rsidRPr="00812333" w:rsidRDefault="00CC6124" w:rsidP="00D3525F">
      <w:pPr>
        <w:rPr>
          <w:lang w:eastAsia="zh-CN"/>
        </w:rPr>
      </w:pPr>
      <w:r w:rsidRPr="00812333">
        <w:rPr>
          <w:i/>
          <w:iCs/>
          <w:lang w:eastAsia="zh-CN"/>
        </w:rPr>
        <w:t>a)</w:t>
      </w:r>
      <w:r w:rsidRPr="00812333">
        <w:rPr>
          <w:lang w:eastAsia="zh-CN"/>
        </w:rPr>
        <w:tab/>
      </w:r>
      <w:r w:rsidRPr="00812333">
        <w:rPr>
          <w:lang w:eastAsia="zh-CN"/>
        </w:rPr>
        <w:t>《组织法》</w:t>
      </w:r>
      <w:proofErr w:type="gramStart"/>
      <w:r w:rsidRPr="00812333">
        <w:rPr>
          <w:lang w:eastAsia="zh-CN"/>
        </w:rPr>
        <w:t>第</w:t>
      </w:r>
      <w:r w:rsidRPr="00812333">
        <w:rPr>
          <w:lang w:eastAsia="zh-CN"/>
        </w:rPr>
        <w:t>1</w:t>
      </w:r>
      <w:r w:rsidRPr="00812333">
        <w:rPr>
          <w:lang w:eastAsia="zh-CN"/>
        </w:rPr>
        <w:t>条所阐述的国际电联的宗旨；</w:t>
      </w:r>
      <w:proofErr w:type="gramEnd"/>
    </w:p>
    <w:p w14:paraId="70A739A6" w14:textId="77777777" w:rsidR="00D3525F" w:rsidRPr="00812333" w:rsidRDefault="00CC6124" w:rsidP="00D3525F">
      <w:pPr>
        <w:rPr>
          <w:lang w:eastAsia="zh-CN"/>
        </w:rPr>
      </w:pPr>
      <w:r w:rsidRPr="00812333">
        <w:rPr>
          <w:i/>
          <w:iCs/>
          <w:lang w:eastAsia="zh-CN"/>
        </w:rPr>
        <w:t>b)</w:t>
      </w:r>
      <w:r w:rsidRPr="00812333">
        <w:rPr>
          <w:lang w:eastAsia="zh-CN"/>
        </w:rPr>
        <w:tab/>
      </w:r>
      <w:proofErr w:type="gramStart"/>
      <w:r w:rsidRPr="00812333">
        <w:rPr>
          <w:lang w:eastAsia="zh-CN"/>
        </w:rPr>
        <w:t>为促进实现国际电联宗旨和具体目标而指定三个部门和总秘书处发挥的作用；</w:t>
      </w:r>
      <w:proofErr w:type="gramEnd"/>
    </w:p>
    <w:p w14:paraId="5A5B8818" w14:textId="443315D3" w:rsidR="00D3525F" w:rsidRPr="00812333" w:rsidDel="00C85DF5" w:rsidRDefault="00CC6124" w:rsidP="00D3525F">
      <w:pPr>
        <w:rPr>
          <w:del w:id="71" w:author="Kong, Hongli" w:date="2022-09-05T09:22:00Z"/>
          <w:lang w:eastAsia="zh-CN"/>
        </w:rPr>
      </w:pPr>
      <w:del w:id="72" w:author="Kong, Hongli" w:date="2022-09-05T09:22:00Z">
        <w:r w:rsidRPr="00812333" w:rsidDel="00C85DF5">
          <w:rPr>
            <w:i/>
            <w:iCs/>
            <w:lang w:eastAsia="zh-CN"/>
          </w:rPr>
          <w:delText>c)</w:delText>
        </w:r>
        <w:r w:rsidRPr="00812333" w:rsidDel="00C85DF5">
          <w:rPr>
            <w:lang w:eastAsia="zh-CN"/>
          </w:rPr>
          <w:tab/>
        </w:r>
        <w:r w:rsidRPr="00812333" w:rsidDel="00C85DF5">
          <w:rPr>
            <w:lang w:eastAsia="zh-CN"/>
          </w:rPr>
          <w:delText>根据《组织法》第</w:delText>
        </w:r>
        <w:r w:rsidRPr="00812333" w:rsidDel="00C85DF5">
          <w:rPr>
            <w:lang w:eastAsia="zh-CN"/>
          </w:rPr>
          <w:delText>119</w:delText>
        </w:r>
        <w:r w:rsidRPr="00812333" w:rsidDel="00C85DF5">
          <w:rPr>
            <w:lang w:eastAsia="zh-CN"/>
          </w:rPr>
          <w:delText>款，</w:delText>
        </w:r>
        <w:r w:rsidRPr="00812333" w:rsidDel="00C85DF5">
          <w:rPr>
            <w:lang w:eastAsia="zh-CN"/>
          </w:rPr>
          <w:delText>ITU-R</w:delText>
        </w:r>
        <w:r w:rsidRPr="00812333" w:rsidDel="00C85DF5">
          <w:rPr>
            <w:lang w:eastAsia="zh-CN"/>
          </w:rPr>
          <w:delText>、</w:delText>
        </w:r>
        <w:r w:rsidRPr="00812333" w:rsidDel="00C85DF5">
          <w:rPr>
            <w:lang w:eastAsia="zh-CN"/>
          </w:rPr>
          <w:delText>ITU-T</w:delText>
        </w:r>
        <w:r w:rsidRPr="00812333" w:rsidDel="00C85DF5">
          <w:rPr>
            <w:lang w:eastAsia="zh-CN"/>
          </w:rPr>
          <w:delText>和</w:delText>
        </w:r>
        <w:r w:rsidRPr="00812333" w:rsidDel="00C85DF5">
          <w:rPr>
            <w:lang w:eastAsia="zh-CN"/>
          </w:rPr>
          <w:delText>ITU-D</w:delText>
        </w:r>
        <w:r w:rsidRPr="00812333" w:rsidDel="00C85DF5">
          <w:rPr>
            <w:lang w:eastAsia="zh-CN"/>
          </w:rPr>
          <w:delText>的活动在涉及发展问题时应密切合作</w:delText>
        </w:r>
        <w:r w:rsidDel="00C85DF5">
          <w:rPr>
            <w:rFonts w:hint="eastAsia"/>
            <w:lang w:val="fr-CH" w:eastAsia="zh-CN"/>
          </w:rPr>
          <w:delText>，</w:delText>
        </w:r>
        <w:r w:rsidRPr="00812333" w:rsidDel="00C85DF5">
          <w:rPr>
            <w:lang w:eastAsia="zh-CN"/>
          </w:rPr>
          <w:delText>并遵守《组织法》相关条款；</w:delText>
        </w:r>
      </w:del>
    </w:p>
    <w:p w14:paraId="0480E50D" w14:textId="5FF6EF8D" w:rsidR="00D3525F" w:rsidDel="00C85DF5" w:rsidRDefault="00CC6124" w:rsidP="00D3525F">
      <w:pPr>
        <w:rPr>
          <w:del w:id="73" w:author="Kong, Hongli" w:date="2022-09-05T09:22:00Z"/>
          <w:lang w:eastAsia="zh-CN"/>
        </w:rPr>
      </w:pPr>
      <w:del w:id="74" w:author="Kong, Hongli" w:date="2022-09-05T09:22:00Z">
        <w:r w:rsidRPr="00812333" w:rsidDel="00C85DF5">
          <w:rPr>
            <w:i/>
            <w:iCs/>
            <w:lang w:eastAsia="zh-CN"/>
          </w:rPr>
          <w:delText>d)</w:delText>
        </w:r>
        <w:r w:rsidRPr="00812333" w:rsidDel="00C85DF5">
          <w:rPr>
            <w:lang w:eastAsia="zh-CN"/>
          </w:rPr>
          <w:tab/>
        </w:r>
        <w:r w:rsidRPr="00812333" w:rsidDel="00C85DF5">
          <w:rPr>
            <w:lang w:eastAsia="zh-CN"/>
          </w:rPr>
          <w:delText>根据国际电联《公约》第</w:delText>
        </w:r>
        <w:r w:rsidRPr="00812333" w:rsidDel="00C85DF5">
          <w:rPr>
            <w:lang w:eastAsia="zh-CN"/>
          </w:rPr>
          <w:delText>215</w:delText>
        </w:r>
        <w:r w:rsidRPr="00812333" w:rsidDel="00C85DF5">
          <w:rPr>
            <w:lang w:eastAsia="zh-CN"/>
          </w:rPr>
          <w:delText>款，</w:delText>
        </w:r>
        <w:r w:rsidRPr="00812333" w:rsidDel="00C85DF5">
          <w:rPr>
            <w:lang w:eastAsia="zh-CN"/>
          </w:rPr>
          <w:delText>ITU-R</w:delText>
        </w:r>
        <w:r w:rsidRPr="00812333" w:rsidDel="00C85DF5">
          <w:rPr>
            <w:lang w:eastAsia="zh-CN"/>
          </w:rPr>
          <w:delText>、</w:delText>
        </w:r>
        <w:r w:rsidRPr="00812333" w:rsidDel="00C85DF5">
          <w:rPr>
            <w:lang w:eastAsia="zh-CN"/>
          </w:rPr>
          <w:delText>ITU-T</w:delText>
        </w:r>
        <w:r w:rsidRPr="00812333" w:rsidDel="00C85DF5">
          <w:rPr>
            <w:lang w:eastAsia="zh-CN"/>
          </w:rPr>
          <w:delText>和</w:delText>
        </w:r>
        <w:r w:rsidRPr="00812333" w:rsidDel="00C85DF5">
          <w:rPr>
            <w:lang w:eastAsia="zh-CN"/>
          </w:rPr>
          <w:delText>ITU-D</w:delText>
        </w:r>
        <w:r w:rsidRPr="00812333" w:rsidDel="00C85DF5">
          <w:rPr>
            <w:lang w:eastAsia="zh-CN"/>
          </w:rPr>
          <w:delText>应当持续审议研究事项，以期就分工、避免重复和改进协调方面达成一致意见，各部门须采用进行此类审议的流程，及时、高效达成一致意见；</w:delText>
        </w:r>
      </w:del>
    </w:p>
    <w:p w14:paraId="0B6F38B9" w14:textId="57403767" w:rsidR="00C85DF5" w:rsidRPr="00C85DF5" w:rsidRDefault="00C85DF5" w:rsidP="00C85DF5">
      <w:pPr>
        <w:rPr>
          <w:ins w:id="75" w:author="Kong, Hongli" w:date="2022-09-05T09:22:00Z"/>
          <w:rFonts w:eastAsia="Times New Roman"/>
          <w:lang w:eastAsia="zh-CN"/>
        </w:rPr>
      </w:pPr>
      <w:ins w:id="76" w:author="Kong, Hongli" w:date="2022-09-05T09:22:00Z">
        <w:r w:rsidRPr="00C85DF5">
          <w:rPr>
            <w:rFonts w:eastAsia="Times New Roman"/>
            <w:i/>
            <w:iCs/>
            <w:lang w:eastAsia="zh-CN"/>
          </w:rPr>
          <w:lastRenderedPageBreak/>
          <w:t>c)</w:t>
        </w:r>
        <w:r w:rsidRPr="00C85DF5">
          <w:rPr>
            <w:rFonts w:eastAsia="Times New Roman"/>
            <w:i/>
            <w:iCs/>
            <w:lang w:eastAsia="zh-CN"/>
          </w:rPr>
          <w:tab/>
        </w:r>
      </w:ins>
      <w:ins w:id="77" w:author="yi wang" w:date="2022-09-05T20:45:00Z">
        <w:r w:rsidR="00E27027" w:rsidRPr="00831E29">
          <w:rPr>
            <w:lang w:eastAsia="zh-CN"/>
          </w:rPr>
          <w:t>国际电联《组织法》和《公约》</w:t>
        </w:r>
      </w:ins>
      <w:ins w:id="78" w:author="Jin" w:date="2022-09-05T18:28:00Z">
        <w:r w:rsidR="002B633B">
          <w:rPr>
            <w:rFonts w:hint="eastAsia"/>
            <w:lang w:eastAsia="zh-CN"/>
          </w:rPr>
          <w:t>阐述</w:t>
        </w:r>
      </w:ins>
      <w:ins w:id="79" w:author="yi wang" w:date="2022-09-05T20:45:00Z">
        <w:r w:rsidR="00E27027" w:rsidRPr="00831E29">
          <w:rPr>
            <w:lang w:eastAsia="zh-CN"/>
          </w:rPr>
          <w:t>了国际电联无线电通信部门（</w:t>
        </w:r>
        <w:r w:rsidR="00E27027" w:rsidRPr="00831E29">
          <w:rPr>
            <w:lang w:eastAsia="zh-CN"/>
          </w:rPr>
          <w:t>ITU-R</w:t>
        </w:r>
        <w:r w:rsidR="00E27027" w:rsidRPr="00831E29">
          <w:rPr>
            <w:lang w:eastAsia="zh-CN"/>
          </w:rPr>
          <w:t>）、国际电联电信标准化部门（</w:t>
        </w:r>
        <w:r w:rsidR="00E27027" w:rsidRPr="00831E29">
          <w:rPr>
            <w:lang w:eastAsia="zh-CN"/>
          </w:rPr>
          <w:t>ITU-T</w:t>
        </w:r>
        <w:r w:rsidR="00E27027" w:rsidRPr="00831E29">
          <w:rPr>
            <w:lang w:eastAsia="zh-CN"/>
          </w:rPr>
          <w:t>）和国际电联电信发展部门（</w:t>
        </w:r>
        <w:r w:rsidR="00E27027" w:rsidRPr="00831E29">
          <w:rPr>
            <w:lang w:eastAsia="zh-CN"/>
          </w:rPr>
          <w:t>ITU-D</w:t>
        </w:r>
        <w:r w:rsidR="00E27027" w:rsidRPr="00831E29">
          <w:rPr>
            <w:lang w:eastAsia="zh-CN"/>
          </w:rPr>
          <w:t>）的职责，特别是《组织法》第</w:t>
        </w:r>
        <w:r w:rsidR="00E27027" w:rsidRPr="00831E29">
          <w:rPr>
            <w:lang w:eastAsia="zh-CN"/>
          </w:rPr>
          <w:t>119</w:t>
        </w:r>
        <w:r w:rsidR="00E27027" w:rsidRPr="00831E29">
          <w:rPr>
            <w:lang w:eastAsia="zh-CN"/>
          </w:rPr>
          <w:t>款和第</w:t>
        </w:r>
        <w:r w:rsidR="00E27027" w:rsidRPr="00831E29">
          <w:rPr>
            <w:lang w:eastAsia="zh-CN"/>
          </w:rPr>
          <w:t>151</w:t>
        </w:r>
        <w:r w:rsidR="00E27027" w:rsidRPr="00831E29">
          <w:rPr>
            <w:lang w:eastAsia="zh-CN"/>
          </w:rPr>
          <w:t>至</w:t>
        </w:r>
        <w:r w:rsidR="00E27027" w:rsidRPr="00831E29">
          <w:rPr>
            <w:lang w:eastAsia="zh-CN"/>
          </w:rPr>
          <w:t>154</w:t>
        </w:r>
        <w:r w:rsidR="00E27027" w:rsidRPr="00831E29">
          <w:rPr>
            <w:lang w:eastAsia="zh-CN"/>
          </w:rPr>
          <w:t>款（涉及</w:t>
        </w:r>
        <w:r w:rsidR="00E27027" w:rsidRPr="00831E29">
          <w:rPr>
            <w:lang w:eastAsia="zh-CN"/>
          </w:rPr>
          <w:t>ITU-R</w:t>
        </w:r>
        <w:r w:rsidR="00E27027" w:rsidRPr="00831E29">
          <w:rPr>
            <w:lang w:eastAsia="zh-CN"/>
          </w:rPr>
          <w:t>）、第</w:t>
        </w:r>
        <w:r w:rsidR="00E27027" w:rsidRPr="00831E29">
          <w:rPr>
            <w:lang w:eastAsia="zh-CN"/>
          </w:rPr>
          <w:t>193</w:t>
        </w:r>
        <w:r w:rsidR="00E27027" w:rsidRPr="00831E29">
          <w:rPr>
            <w:lang w:eastAsia="zh-CN"/>
          </w:rPr>
          <w:t>款（涉及</w:t>
        </w:r>
        <w:r w:rsidR="00E27027" w:rsidRPr="00831E29">
          <w:rPr>
            <w:lang w:eastAsia="zh-CN"/>
          </w:rPr>
          <w:t>ITU-T</w:t>
        </w:r>
        <w:r w:rsidR="00E27027" w:rsidRPr="00831E29">
          <w:rPr>
            <w:lang w:eastAsia="zh-CN"/>
          </w:rPr>
          <w:t>）、第</w:t>
        </w:r>
        <w:r w:rsidR="00E27027" w:rsidRPr="00831E29">
          <w:rPr>
            <w:lang w:eastAsia="zh-CN"/>
          </w:rPr>
          <w:t>211</w:t>
        </w:r>
        <w:r w:rsidR="00E27027" w:rsidRPr="00831E29">
          <w:rPr>
            <w:lang w:eastAsia="zh-CN"/>
          </w:rPr>
          <w:t>和</w:t>
        </w:r>
        <w:r w:rsidR="00E27027" w:rsidRPr="00831E29">
          <w:rPr>
            <w:lang w:eastAsia="zh-CN"/>
          </w:rPr>
          <w:t>214</w:t>
        </w:r>
        <w:r w:rsidR="00E27027" w:rsidRPr="00831E29">
          <w:rPr>
            <w:lang w:eastAsia="zh-CN"/>
          </w:rPr>
          <w:t>款（涉及</w:t>
        </w:r>
        <w:r w:rsidR="00E27027" w:rsidRPr="00831E29">
          <w:rPr>
            <w:lang w:eastAsia="zh-CN"/>
          </w:rPr>
          <w:t>ITU-D</w:t>
        </w:r>
        <w:r w:rsidR="00E27027" w:rsidRPr="00831E29">
          <w:rPr>
            <w:lang w:eastAsia="zh-CN"/>
          </w:rPr>
          <w:t>）和《公约》</w:t>
        </w:r>
        <w:proofErr w:type="gramStart"/>
        <w:r w:rsidR="00E27027" w:rsidRPr="00831E29">
          <w:rPr>
            <w:lang w:eastAsia="zh-CN"/>
          </w:rPr>
          <w:t>第</w:t>
        </w:r>
        <w:r w:rsidR="00E27027" w:rsidRPr="00831E29">
          <w:rPr>
            <w:lang w:eastAsia="zh-CN"/>
          </w:rPr>
          <w:t>215</w:t>
        </w:r>
        <w:r w:rsidR="00E27027" w:rsidRPr="00831E29">
          <w:rPr>
            <w:lang w:eastAsia="zh-CN"/>
          </w:rPr>
          <w:t>款</w:t>
        </w:r>
        <w:r w:rsidR="00E27027" w:rsidRPr="00831E29">
          <w:rPr>
            <w:rFonts w:hint="eastAsia"/>
            <w:lang w:eastAsia="zh-CN"/>
          </w:rPr>
          <w:t>；</w:t>
        </w:r>
      </w:ins>
      <w:proofErr w:type="gramEnd"/>
    </w:p>
    <w:p w14:paraId="1F50D6AE" w14:textId="70F146DC" w:rsidR="00C85DF5" w:rsidRPr="00CC6124" w:rsidRDefault="00C85DF5" w:rsidP="00D3525F">
      <w:pPr>
        <w:rPr>
          <w:ins w:id="80" w:author="Kong, Hongli" w:date="2022-09-05T09:22:00Z"/>
          <w:rFonts w:eastAsia="Times New Roman"/>
          <w:lang w:eastAsia="zh-CN"/>
          <w:rPrChange w:id="81" w:author="Kong, Hongli" w:date="2022-09-05T09:22:00Z">
            <w:rPr>
              <w:ins w:id="82" w:author="Kong, Hongli" w:date="2022-09-05T09:22:00Z"/>
              <w:lang w:eastAsia="zh-CN"/>
            </w:rPr>
          </w:rPrChange>
        </w:rPr>
      </w:pPr>
      <w:ins w:id="83" w:author="Kong, Hongli" w:date="2022-09-05T09:22:00Z">
        <w:r w:rsidRPr="00C85DF5">
          <w:rPr>
            <w:rFonts w:eastAsia="Times New Roman"/>
            <w:i/>
            <w:iCs/>
            <w:lang w:eastAsia="zh-CN"/>
          </w:rPr>
          <w:t>d)</w:t>
        </w:r>
        <w:r w:rsidRPr="00C85DF5">
          <w:rPr>
            <w:rFonts w:eastAsia="Times New Roman"/>
            <w:i/>
            <w:iCs/>
            <w:lang w:eastAsia="zh-CN"/>
          </w:rPr>
          <w:tab/>
        </w:r>
      </w:ins>
      <w:ins w:id="84" w:author="yi wang" w:date="2022-09-05T20:45:00Z">
        <w:r w:rsidR="00B55521" w:rsidRPr="00831E29">
          <w:rPr>
            <w:lang w:eastAsia="zh-CN"/>
          </w:rPr>
          <w:t>ITU-R</w:t>
        </w:r>
        <w:r w:rsidR="00B55521" w:rsidRPr="00831E29">
          <w:rPr>
            <w:lang w:eastAsia="zh-CN"/>
          </w:rPr>
          <w:t>、</w:t>
        </w:r>
        <w:r w:rsidR="00B55521" w:rsidRPr="00831E29">
          <w:rPr>
            <w:lang w:eastAsia="zh-CN"/>
          </w:rPr>
          <w:t>ITU-T</w:t>
        </w:r>
        <w:r w:rsidR="00B55521" w:rsidRPr="00831E29">
          <w:rPr>
            <w:lang w:eastAsia="zh-CN"/>
          </w:rPr>
          <w:t>和</w:t>
        </w:r>
        <w:r w:rsidR="00B55521" w:rsidRPr="00831E29">
          <w:rPr>
            <w:lang w:eastAsia="zh-CN"/>
          </w:rPr>
          <w:t>ITU-</w:t>
        </w:r>
        <w:proofErr w:type="gramStart"/>
        <w:r w:rsidR="00B55521" w:rsidRPr="00831E29">
          <w:rPr>
            <w:lang w:eastAsia="zh-CN"/>
          </w:rPr>
          <w:t>D</w:t>
        </w:r>
        <w:r w:rsidR="00B55521" w:rsidRPr="00831E29">
          <w:rPr>
            <w:lang w:eastAsia="zh-CN"/>
          </w:rPr>
          <w:t>之间合作和协作的一项基本原则是避免各部门活动的重复并确保高效而有效地开展工作的必要性</w:t>
        </w:r>
        <w:r w:rsidR="00B55521" w:rsidRPr="00831E29">
          <w:rPr>
            <w:rFonts w:hint="eastAsia"/>
            <w:lang w:eastAsia="zh-CN"/>
          </w:rPr>
          <w:t>；</w:t>
        </w:r>
      </w:ins>
      <w:proofErr w:type="gramEnd"/>
    </w:p>
    <w:p w14:paraId="5FDFDF84" w14:textId="3C13962B" w:rsidR="00D3525F" w:rsidRDefault="00CC6124" w:rsidP="00D3525F">
      <w:pPr>
        <w:rPr>
          <w:lang w:eastAsia="zh-CN"/>
        </w:rPr>
      </w:pPr>
      <w:r w:rsidRPr="00812333">
        <w:rPr>
          <w:i/>
          <w:iCs/>
          <w:lang w:eastAsia="zh-CN"/>
        </w:rPr>
        <w:t>e)</w:t>
      </w:r>
      <w:r w:rsidRPr="00812333">
        <w:rPr>
          <w:lang w:eastAsia="zh-CN"/>
        </w:rPr>
        <w:tab/>
        <w:t>RA</w:t>
      </w:r>
      <w:r w:rsidRPr="00812333">
        <w:rPr>
          <w:lang w:eastAsia="zh-CN"/>
        </w:rPr>
        <w:t>、</w:t>
      </w:r>
      <w:r w:rsidRPr="00812333">
        <w:rPr>
          <w:lang w:eastAsia="zh-CN"/>
        </w:rPr>
        <w:t>WTSA</w:t>
      </w:r>
      <w:r w:rsidRPr="00812333">
        <w:rPr>
          <w:lang w:eastAsia="zh-CN"/>
        </w:rPr>
        <w:t>和</w:t>
      </w:r>
      <w:r w:rsidRPr="00812333">
        <w:rPr>
          <w:lang w:eastAsia="zh-CN"/>
        </w:rPr>
        <w:t>WTDC</w:t>
      </w:r>
      <w:r w:rsidRPr="00812333">
        <w:rPr>
          <w:lang w:eastAsia="zh-CN"/>
        </w:rPr>
        <w:t>亦确定了需要继续工作且需要国际电联内部协调的共同领域</w:t>
      </w:r>
      <w:del w:id="85" w:author="Kong, Hongli" w:date="2022-09-05T09:23:00Z">
        <w:r w:rsidRPr="00812333" w:rsidDel="00C85DF5">
          <w:rPr>
            <w:lang w:eastAsia="zh-CN"/>
          </w:rPr>
          <w:delText>，</w:delText>
        </w:r>
      </w:del>
      <w:ins w:id="86" w:author="Kong, Hongli" w:date="2022-09-05T09:23:00Z">
        <w:r w:rsidR="00C85DF5">
          <w:rPr>
            <w:rFonts w:hint="eastAsia"/>
            <w:lang w:eastAsia="zh-CN"/>
          </w:rPr>
          <w:t>；</w:t>
        </w:r>
      </w:ins>
    </w:p>
    <w:p w14:paraId="5674B5FA" w14:textId="73386945" w:rsidR="00C85DF5" w:rsidRPr="00C85DF5" w:rsidRDefault="00C85DF5" w:rsidP="00D3525F">
      <w:pPr>
        <w:rPr>
          <w:rFonts w:eastAsia="Times New Roman"/>
          <w:lang w:eastAsia="zh-CN"/>
        </w:rPr>
      </w:pPr>
      <w:ins w:id="87" w:author="Brouard, Ricarda" w:date="2022-09-02T17:07:00Z">
        <w:r w:rsidRPr="00C85DF5">
          <w:rPr>
            <w:rFonts w:eastAsia="Times New Roman"/>
            <w:i/>
            <w:iCs/>
            <w:lang w:eastAsia="zh-CN"/>
          </w:rPr>
          <w:t>f)</w:t>
        </w:r>
        <w:r w:rsidRPr="00C85DF5">
          <w:rPr>
            <w:rFonts w:eastAsia="Times New Roman"/>
            <w:lang w:eastAsia="zh-CN"/>
          </w:rPr>
          <w:tab/>
        </w:r>
      </w:ins>
      <w:ins w:id="88" w:author="yi wang" w:date="2022-09-05T20:54:00Z">
        <w:r w:rsidR="008D0D0E" w:rsidRPr="00DA77A6">
          <w:rPr>
            <w:lang w:eastAsia="zh-CN"/>
          </w:rPr>
          <w:t>由三个顾问组的代表组成的共同关心问题跨部门协调组（</w:t>
        </w:r>
        <w:r w:rsidR="008D0D0E" w:rsidRPr="00DA77A6">
          <w:rPr>
            <w:lang w:eastAsia="zh-CN"/>
          </w:rPr>
          <w:t>ISCG</w:t>
        </w:r>
        <w:r w:rsidR="008D0D0E" w:rsidRPr="00DA77A6">
          <w:rPr>
            <w:lang w:eastAsia="zh-CN"/>
          </w:rPr>
          <w:t>）致力于确定共同关心的问题以及加强各部门和总秘书处之间协作与合作的机制，并审议各局主任和跨部门协调任务组（</w:t>
        </w:r>
        <w:r w:rsidR="008D0D0E" w:rsidRPr="00DA77A6">
          <w:rPr>
            <w:lang w:eastAsia="zh-CN"/>
          </w:rPr>
          <w:t>ISC-TF</w:t>
        </w:r>
        <w:r w:rsidR="008D0D0E" w:rsidRPr="00DA77A6">
          <w:rPr>
            <w:lang w:eastAsia="zh-CN"/>
          </w:rPr>
          <w:t>）关于改进秘书处一级合作与协调方案的报告</w:t>
        </w:r>
        <w:r w:rsidR="008D0D0E">
          <w:rPr>
            <w:rFonts w:hint="eastAsia"/>
            <w:lang w:eastAsia="zh-CN"/>
          </w:rPr>
          <w:t>，</w:t>
        </w:r>
      </w:ins>
    </w:p>
    <w:p w14:paraId="2A8EA2D8" w14:textId="77777777" w:rsidR="00D3525F" w:rsidRPr="00F56B89" w:rsidRDefault="00CC6124" w:rsidP="00D3525F">
      <w:pPr>
        <w:pStyle w:val="Call"/>
        <w:rPr>
          <w:rFonts w:asciiTheme="minorHAnsi" w:hAnsiTheme="minorHAnsi" w:cstheme="minorHAnsi"/>
          <w:lang w:eastAsia="zh-CN"/>
        </w:rPr>
      </w:pPr>
      <w:r w:rsidRPr="00F56B89">
        <w:rPr>
          <w:rFonts w:asciiTheme="minorHAnsi" w:hAnsiTheme="minorHAnsi" w:cstheme="minorHAnsi"/>
          <w:lang w:eastAsia="zh-CN"/>
        </w:rPr>
        <w:t>认识到</w:t>
      </w:r>
    </w:p>
    <w:p w14:paraId="3D0A14C8" w14:textId="77777777" w:rsidR="00D3525F" w:rsidRPr="00F56B89" w:rsidRDefault="00CC6124" w:rsidP="00D3525F">
      <w:pPr>
        <w:rPr>
          <w:rFonts w:asciiTheme="minorHAnsi" w:hAnsiTheme="minorHAnsi" w:cstheme="minorHAnsi"/>
          <w:iCs/>
          <w:lang w:eastAsia="zh-CN"/>
        </w:rPr>
      </w:pPr>
      <w:r w:rsidRPr="00F56B89">
        <w:rPr>
          <w:rFonts w:asciiTheme="minorHAnsi" w:hAnsiTheme="minorHAnsi" w:cstheme="minorHAnsi"/>
          <w:i/>
          <w:lang w:val="en-US" w:eastAsia="zh-CN"/>
        </w:rPr>
        <w:t>a)</w:t>
      </w:r>
      <w:r w:rsidRPr="00F56B89">
        <w:rPr>
          <w:rFonts w:asciiTheme="minorHAnsi" w:hAnsiTheme="minorHAnsi" w:cstheme="minorHAnsi"/>
          <w:lang w:val="en-US" w:eastAsia="zh-CN"/>
        </w:rPr>
        <w:tab/>
      </w:r>
      <w:r w:rsidRPr="00F56B89">
        <w:rPr>
          <w:rFonts w:asciiTheme="minorHAnsi" w:hAnsiTheme="minorHAnsi" w:cstheme="minorHAnsi"/>
          <w:lang w:val="en-US" w:eastAsia="zh-CN"/>
        </w:rPr>
        <w:t>三个部门开展共同研究的领域日益增多，</w:t>
      </w:r>
      <w:proofErr w:type="gramStart"/>
      <w:r w:rsidRPr="00F56B89">
        <w:rPr>
          <w:rFonts w:asciiTheme="minorHAnsi" w:hAnsiTheme="minorHAnsi" w:cstheme="minorHAnsi"/>
          <w:lang w:val="en-US" w:eastAsia="zh-CN"/>
        </w:rPr>
        <w:t>因而需要在</w:t>
      </w:r>
      <w:r w:rsidRPr="00F56B89">
        <w:rPr>
          <w:rFonts w:ascii="SimSun" w:hAnsi="SimSun" w:cstheme="minorHAnsi"/>
          <w:lang w:val="en-US" w:eastAsia="zh-CN"/>
        </w:rPr>
        <w:t>“</w:t>
      </w:r>
      <w:proofErr w:type="gramEnd"/>
      <w:r w:rsidRPr="00F56B89">
        <w:rPr>
          <w:rFonts w:asciiTheme="minorHAnsi" w:hAnsiTheme="minorHAnsi" w:cstheme="minorHAnsi"/>
          <w:lang w:val="en-US" w:eastAsia="zh-CN"/>
        </w:rPr>
        <w:t>国际电联是一家</w:t>
      </w:r>
      <w:r w:rsidRPr="00F56B89">
        <w:rPr>
          <w:rFonts w:ascii="SimSun" w:hAnsi="SimSun" w:cstheme="minorHAnsi"/>
          <w:lang w:val="en-US" w:eastAsia="zh-CN"/>
        </w:rPr>
        <w:t>”</w:t>
      </w:r>
      <w:r w:rsidRPr="00F56B89">
        <w:rPr>
          <w:rFonts w:asciiTheme="minorHAnsi" w:hAnsiTheme="minorHAnsi" w:cstheme="minorHAnsi"/>
          <w:lang w:val="en-US" w:eastAsia="zh-CN"/>
        </w:rPr>
        <w:t>的框架内采取综合性方法开展部门间的协调与合作；</w:t>
      </w:r>
    </w:p>
    <w:p w14:paraId="46CC0E1A" w14:textId="77777777" w:rsidR="00D3525F" w:rsidRPr="00F56B89" w:rsidRDefault="00CC6124" w:rsidP="00D3525F">
      <w:pPr>
        <w:rPr>
          <w:rFonts w:asciiTheme="minorHAnsi" w:hAnsiTheme="minorHAnsi" w:cstheme="minorHAnsi"/>
          <w:szCs w:val="24"/>
          <w:lang w:eastAsia="zh-CN"/>
        </w:rPr>
      </w:pPr>
      <w:r w:rsidRPr="00F56B89">
        <w:rPr>
          <w:rFonts w:asciiTheme="minorHAnsi" w:hAnsiTheme="minorHAnsi" w:cstheme="minorHAnsi"/>
          <w:i/>
          <w:szCs w:val="24"/>
          <w:lang w:eastAsia="zh-CN"/>
        </w:rPr>
        <w:t>b)</w:t>
      </w:r>
      <w:r w:rsidRPr="00F56B89">
        <w:rPr>
          <w:rFonts w:asciiTheme="minorHAnsi" w:hAnsiTheme="minorHAnsi" w:cstheme="minorHAnsi"/>
          <w:i/>
          <w:szCs w:val="24"/>
          <w:lang w:eastAsia="zh-CN"/>
        </w:rPr>
        <w:tab/>
      </w:r>
      <w:proofErr w:type="gramStart"/>
      <w:r w:rsidRPr="00F56B89">
        <w:rPr>
          <w:rFonts w:asciiTheme="minorHAnsi" w:hAnsiTheme="minorHAnsi" w:cstheme="minorHAnsi"/>
          <w:szCs w:val="24"/>
          <w:lang w:eastAsia="zh-CN"/>
        </w:rPr>
        <w:t>发展中国家需要获取强化其电信行业的工具；</w:t>
      </w:r>
      <w:proofErr w:type="gramEnd"/>
    </w:p>
    <w:p w14:paraId="1D45E64C" w14:textId="77777777" w:rsidR="00D3525F" w:rsidRPr="00F56B89" w:rsidRDefault="00CC6124" w:rsidP="00D3525F">
      <w:pPr>
        <w:rPr>
          <w:rFonts w:asciiTheme="minorHAnsi" w:hAnsiTheme="minorHAnsi" w:cstheme="minorHAnsi"/>
          <w:szCs w:val="24"/>
          <w:lang w:eastAsia="zh-CN"/>
        </w:rPr>
      </w:pPr>
      <w:r w:rsidRPr="00F56B89">
        <w:rPr>
          <w:rFonts w:asciiTheme="minorHAnsi" w:hAnsiTheme="minorHAnsi" w:cstheme="minorHAnsi"/>
          <w:i/>
          <w:lang w:eastAsia="zh-CN"/>
        </w:rPr>
        <w:t>c</w:t>
      </w:r>
      <w:r w:rsidRPr="00F56B89">
        <w:rPr>
          <w:rFonts w:asciiTheme="minorHAnsi" w:hAnsiTheme="minorHAnsi" w:cstheme="minorHAnsi"/>
          <w:i/>
          <w:szCs w:val="24"/>
          <w:lang w:eastAsia="zh-CN"/>
        </w:rPr>
        <w:t>)</w:t>
      </w:r>
      <w:r w:rsidRPr="00F56B89">
        <w:rPr>
          <w:rFonts w:asciiTheme="minorHAnsi" w:hAnsiTheme="minorHAnsi" w:cstheme="minorHAnsi"/>
          <w:i/>
          <w:szCs w:val="24"/>
          <w:lang w:eastAsia="zh-CN"/>
        </w:rPr>
        <w:tab/>
      </w:r>
      <w:r w:rsidRPr="00F56B89">
        <w:rPr>
          <w:rFonts w:asciiTheme="minorHAnsi" w:hAnsiTheme="minorHAnsi" w:cstheme="minorHAnsi"/>
          <w:spacing w:val="2"/>
          <w:szCs w:val="24"/>
          <w:lang w:eastAsia="zh-CN"/>
        </w:rPr>
        <w:t>尽管已付出努力，但发展中国家参与</w:t>
      </w:r>
      <w:r w:rsidRPr="00F56B89">
        <w:rPr>
          <w:rFonts w:asciiTheme="minorHAnsi" w:hAnsiTheme="minorHAnsi" w:cstheme="minorHAnsi"/>
          <w:spacing w:val="2"/>
          <w:szCs w:val="24"/>
          <w:lang w:eastAsia="zh-CN"/>
        </w:rPr>
        <w:t>ITU-R</w:t>
      </w:r>
      <w:r w:rsidRPr="00F56B89">
        <w:rPr>
          <w:rFonts w:asciiTheme="minorHAnsi" w:hAnsiTheme="minorHAnsi" w:cstheme="minorHAnsi"/>
          <w:spacing w:val="2"/>
          <w:szCs w:val="24"/>
          <w:lang w:eastAsia="zh-CN"/>
        </w:rPr>
        <w:t>和</w:t>
      </w:r>
      <w:r w:rsidRPr="00F56B89">
        <w:rPr>
          <w:rFonts w:asciiTheme="minorHAnsi" w:hAnsiTheme="minorHAnsi" w:cstheme="minorHAnsi"/>
          <w:spacing w:val="2"/>
          <w:szCs w:val="24"/>
          <w:lang w:eastAsia="zh-CN"/>
        </w:rPr>
        <w:t>ITU-T</w:t>
      </w:r>
      <w:r w:rsidRPr="00F56B89">
        <w:rPr>
          <w:rFonts w:asciiTheme="minorHAnsi" w:hAnsiTheme="minorHAnsi" w:cstheme="minorHAnsi"/>
          <w:spacing w:val="2"/>
          <w:szCs w:val="24"/>
          <w:lang w:eastAsia="zh-CN"/>
        </w:rPr>
        <w:t>活动的水平依然不足，</w:t>
      </w:r>
      <w:r w:rsidRPr="00F56B89">
        <w:rPr>
          <w:rFonts w:asciiTheme="minorHAnsi" w:hAnsiTheme="minorHAnsi" w:cstheme="minorHAnsi"/>
          <w:szCs w:val="24"/>
          <w:lang w:eastAsia="zh-CN"/>
        </w:rPr>
        <w:t>因此加强</w:t>
      </w:r>
      <w:r w:rsidRPr="00F56B89">
        <w:rPr>
          <w:rFonts w:asciiTheme="minorHAnsi" w:hAnsiTheme="minorHAnsi" w:cstheme="minorHAnsi"/>
          <w:szCs w:val="24"/>
          <w:lang w:eastAsia="zh-CN"/>
        </w:rPr>
        <w:t>ITU-R</w:t>
      </w:r>
      <w:r w:rsidRPr="00F56B89">
        <w:rPr>
          <w:rFonts w:asciiTheme="minorHAnsi" w:hAnsiTheme="minorHAnsi" w:cstheme="minorHAnsi"/>
          <w:szCs w:val="24"/>
          <w:lang w:eastAsia="zh-CN"/>
        </w:rPr>
        <w:t>和</w:t>
      </w:r>
      <w:r w:rsidRPr="00F56B89">
        <w:rPr>
          <w:rFonts w:asciiTheme="minorHAnsi" w:hAnsiTheme="minorHAnsi" w:cstheme="minorHAnsi"/>
          <w:szCs w:val="24"/>
          <w:lang w:eastAsia="zh-CN"/>
        </w:rPr>
        <w:t>ITU-T</w:t>
      </w:r>
      <w:r w:rsidRPr="00F56B89">
        <w:rPr>
          <w:rFonts w:asciiTheme="minorHAnsi" w:hAnsiTheme="minorHAnsi" w:cstheme="minorHAnsi"/>
          <w:szCs w:val="24"/>
          <w:lang w:eastAsia="zh-CN"/>
        </w:rPr>
        <w:t>与</w:t>
      </w:r>
      <w:r w:rsidRPr="00F56B89">
        <w:rPr>
          <w:rFonts w:asciiTheme="minorHAnsi" w:hAnsiTheme="minorHAnsi" w:cstheme="minorHAnsi"/>
          <w:szCs w:val="24"/>
          <w:lang w:eastAsia="zh-CN"/>
        </w:rPr>
        <w:t>ITU-</w:t>
      </w:r>
      <w:proofErr w:type="gramStart"/>
      <w:r w:rsidRPr="00F56B89">
        <w:rPr>
          <w:rFonts w:asciiTheme="minorHAnsi" w:hAnsiTheme="minorHAnsi" w:cstheme="minorHAnsi"/>
          <w:szCs w:val="24"/>
          <w:lang w:eastAsia="zh-CN"/>
        </w:rPr>
        <w:t>D</w:t>
      </w:r>
      <w:r w:rsidRPr="00F56B89">
        <w:rPr>
          <w:rFonts w:asciiTheme="minorHAnsi" w:hAnsiTheme="minorHAnsi" w:cstheme="minorHAnsi"/>
          <w:szCs w:val="24"/>
          <w:lang w:eastAsia="zh-CN"/>
        </w:rPr>
        <w:t>的协调与合作的必要性日益凸显；</w:t>
      </w:r>
      <w:proofErr w:type="gramEnd"/>
    </w:p>
    <w:p w14:paraId="1DA0A5D6" w14:textId="77777777" w:rsidR="00D3525F" w:rsidRPr="00F56B89" w:rsidRDefault="00CC6124" w:rsidP="00D3525F">
      <w:pPr>
        <w:rPr>
          <w:rFonts w:asciiTheme="minorHAnsi" w:hAnsiTheme="minorHAnsi" w:cstheme="minorHAnsi"/>
          <w:szCs w:val="24"/>
          <w:lang w:eastAsia="zh-CN"/>
        </w:rPr>
      </w:pPr>
      <w:r w:rsidRPr="00F56B89">
        <w:rPr>
          <w:rFonts w:asciiTheme="minorHAnsi" w:hAnsiTheme="minorHAnsi" w:cstheme="minorHAnsi"/>
          <w:i/>
          <w:lang w:eastAsia="zh-CN"/>
        </w:rPr>
        <w:t>d</w:t>
      </w:r>
      <w:r w:rsidRPr="00F56B89">
        <w:rPr>
          <w:rFonts w:asciiTheme="minorHAnsi" w:hAnsiTheme="minorHAnsi" w:cstheme="minorHAnsi"/>
          <w:i/>
          <w:szCs w:val="24"/>
          <w:lang w:eastAsia="zh-CN"/>
        </w:rPr>
        <w:t>)</w:t>
      </w:r>
      <w:r w:rsidRPr="00F56B89">
        <w:rPr>
          <w:rFonts w:asciiTheme="minorHAnsi" w:hAnsiTheme="minorHAnsi" w:cstheme="minorHAnsi"/>
          <w:szCs w:val="24"/>
          <w:lang w:eastAsia="zh-CN"/>
        </w:rPr>
        <w:tab/>
        <w:t>ITU-D</w:t>
      </w:r>
      <w:r w:rsidRPr="00F56B89">
        <w:rPr>
          <w:rFonts w:asciiTheme="minorHAnsi" w:hAnsiTheme="minorHAnsi" w:cstheme="minorHAnsi"/>
          <w:szCs w:val="24"/>
          <w:lang w:eastAsia="zh-CN"/>
        </w:rPr>
        <w:t>力求发挥推进作用，以最佳方式使用资源，</w:t>
      </w:r>
      <w:proofErr w:type="gramStart"/>
      <w:r w:rsidRPr="00F56B89">
        <w:rPr>
          <w:rFonts w:asciiTheme="minorHAnsi" w:hAnsiTheme="minorHAnsi" w:cstheme="minorHAnsi"/>
          <w:szCs w:val="24"/>
          <w:lang w:eastAsia="zh-CN"/>
        </w:rPr>
        <w:t>进行发展中国家的能力建设；</w:t>
      </w:r>
      <w:proofErr w:type="gramEnd"/>
    </w:p>
    <w:p w14:paraId="3706CD5F" w14:textId="77777777" w:rsidR="00D3525F" w:rsidRPr="00F56B89" w:rsidRDefault="00CC6124" w:rsidP="00D3525F">
      <w:pPr>
        <w:rPr>
          <w:rFonts w:asciiTheme="minorHAnsi" w:hAnsiTheme="minorHAnsi" w:cstheme="minorHAnsi"/>
          <w:szCs w:val="24"/>
          <w:lang w:eastAsia="zh-CN"/>
        </w:rPr>
      </w:pPr>
      <w:r w:rsidRPr="00F56B89">
        <w:rPr>
          <w:rFonts w:asciiTheme="minorHAnsi" w:hAnsiTheme="minorHAnsi" w:cstheme="minorHAnsi"/>
          <w:i/>
          <w:lang w:eastAsia="zh-CN"/>
        </w:rPr>
        <w:t>e</w:t>
      </w:r>
      <w:r w:rsidRPr="00F56B89">
        <w:rPr>
          <w:rFonts w:asciiTheme="minorHAnsi" w:hAnsiTheme="minorHAnsi" w:cstheme="minorHAnsi"/>
          <w:i/>
          <w:szCs w:val="24"/>
          <w:lang w:eastAsia="zh-CN"/>
        </w:rPr>
        <w:t>)</w:t>
      </w:r>
      <w:r w:rsidRPr="00F56B89">
        <w:rPr>
          <w:rFonts w:asciiTheme="minorHAnsi" w:hAnsiTheme="minorHAnsi" w:cstheme="minorHAnsi"/>
          <w:szCs w:val="24"/>
          <w:lang w:eastAsia="zh-CN"/>
        </w:rPr>
        <w:tab/>
      </w:r>
      <w:r w:rsidRPr="00F56B89">
        <w:rPr>
          <w:rFonts w:asciiTheme="minorHAnsi" w:hAnsiTheme="minorHAnsi" w:cstheme="minorHAnsi"/>
          <w:szCs w:val="24"/>
          <w:lang w:eastAsia="zh-CN"/>
        </w:rPr>
        <w:t>有必要在</w:t>
      </w:r>
      <w:r w:rsidRPr="00F56B89">
        <w:rPr>
          <w:rFonts w:asciiTheme="minorHAnsi" w:hAnsiTheme="minorHAnsi" w:cstheme="minorHAnsi"/>
          <w:szCs w:val="24"/>
          <w:lang w:eastAsia="zh-CN"/>
        </w:rPr>
        <w:t>ITU-R</w:t>
      </w:r>
      <w:r w:rsidRPr="00F56B89">
        <w:rPr>
          <w:rFonts w:asciiTheme="minorHAnsi" w:hAnsiTheme="minorHAnsi" w:cstheme="minorHAnsi"/>
          <w:szCs w:val="24"/>
          <w:lang w:eastAsia="zh-CN"/>
        </w:rPr>
        <w:t>和</w:t>
      </w:r>
      <w:r w:rsidRPr="00F56B89">
        <w:rPr>
          <w:rFonts w:asciiTheme="minorHAnsi" w:hAnsiTheme="minorHAnsi" w:cstheme="minorHAnsi"/>
          <w:szCs w:val="24"/>
          <w:lang w:eastAsia="zh-CN"/>
        </w:rPr>
        <w:t>ITU-</w:t>
      </w:r>
      <w:proofErr w:type="gramStart"/>
      <w:r w:rsidRPr="00F56B89">
        <w:rPr>
          <w:rFonts w:asciiTheme="minorHAnsi" w:hAnsiTheme="minorHAnsi" w:cstheme="minorHAnsi"/>
          <w:szCs w:val="24"/>
          <w:lang w:eastAsia="zh-CN"/>
        </w:rPr>
        <w:t>T</w:t>
      </w:r>
      <w:r w:rsidRPr="00F56B89">
        <w:rPr>
          <w:rFonts w:asciiTheme="minorHAnsi" w:hAnsiTheme="minorHAnsi" w:cstheme="minorHAnsi"/>
          <w:szCs w:val="24"/>
          <w:lang w:eastAsia="zh-CN"/>
        </w:rPr>
        <w:t>开展的活动和工作中更好地反映发展中国家的视角和需求；</w:t>
      </w:r>
      <w:proofErr w:type="gramEnd"/>
    </w:p>
    <w:p w14:paraId="1B018C0E" w14:textId="44CA6999" w:rsidR="00D3525F" w:rsidRPr="00F56B89" w:rsidRDefault="00CC6124" w:rsidP="00D3525F">
      <w:pPr>
        <w:rPr>
          <w:rFonts w:asciiTheme="minorHAnsi" w:hAnsiTheme="minorHAnsi" w:cstheme="minorHAnsi"/>
          <w:szCs w:val="24"/>
          <w:lang w:eastAsia="zh-CN"/>
        </w:rPr>
      </w:pPr>
      <w:r w:rsidRPr="00F56B89">
        <w:rPr>
          <w:rFonts w:asciiTheme="minorHAnsi" w:hAnsiTheme="minorHAnsi" w:cstheme="minorHAnsi"/>
          <w:i/>
          <w:lang w:eastAsia="zh-CN"/>
        </w:rPr>
        <w:t>f</w:t>
      </w:r>
      <w:r w:rsidRPr="00F56B89">
        <w:rPr>
          <w:rFonts w:asciiTheme="minorHAnsi" w:hAnsiTheme="minorHAnsi" w:cstheme="minorHAnsi"/>
          <w:i/>
          <w:szCs w:val="24"/>
          <w:lang w:eastAsia="zh-CN"/>
        </w:rPr>
        <w:t>)</w:t>
      </w:r>
      <w:r w:rsidRPr="00F56B89">
        <w:rPr>
          <w:rFonts w:asciiTheme="minorHAnsi" w:hAnsiTheme="minorHAnsi" w:cstheme="minorHAnsi"/>
          <w:szCs w:val="24"/>
          <w:lang w:eastAsia="zh-CN"/>
        </w:rPr>
        <w:tab/>
      </w:r>
      <w:r w:rsidRPr="00F56B89">
        <w:rPr>
          <w:rFonts w:asciiTheme="minorHAnsi" w:hAnsiTheme="minorHAnsi" w:cstheme="minorHAnsi"/>
          <w:szCs w:val="24"/>
          <w:lang w:eastAsia="zh-CN"/>
        </w:rPr>
        <w:t>鉴于三个部门共同关心的问题日益增多，例如电信</w:t>
      </w:r>
      <w:r w:rsidRPr="00F56B89">
        <w:rPr>
          <w:rFonts w:asciiTheme="minorHAnsi" w:hAnsiTheme="minorHAnsi" w:cstheme="minorHAnsi"/>
          <w:szCs w:val="24"/>
          <w:lang w:eastAsia="zh-CN"/>
        </w:rPr>
        <w:t>/ICT</w:t>
      </w:r>
      <w:r w:rsidRPr="00F56B89">
        <w:rPr>
          <w:rFonts w:asciiTheme="minorHAnsi" w:hAnsiTheme="minorHAnsi" w:cstheme="minorHAnsi"/>
          <w:szCs w:val="24"/>
          <w:lang w:eastAsia="zh-CN"/>
        </w:rPr>
        <w:t>系统的发展、国际移动电信（</w:t>
      </w:r>
      <w:r w:rsidRPr="00F56B89">
        <w:rPr>
          <w:rFonts w:asciiTheme="minorHAnsi" w:hAnsiTheme="minorHAnsi" w:cstheme="minorHAnsi"/>
          <w:szCs w:val="24"/>
          <w:lang w:eastAsia="zh-CN"/>
        </w:rPr>
        <w:t>IMT</w:t>
      </w:r>
      <w:r w:rsidRPr="00F56B89">
        <w:rPr>
          <w:rFonts w:asciiTheme="minorHAnsi" w:hAnsiTheme="minorHAnsi" w:cstheme="minorHAnsi"/>
          <w:szCs w:val="24"/>
          <w:lang w:eastAsia="zh-CN"/>
        </w:rPr>
        <w:t>）、</w:t>
      </w:r>
      <w:ins w:id="89" w:author="yi wang" w:date="2022-09-05T20:55:00Z">
        <w:r w:rsidR="0091048C">
          <w:rPr>
            <w:rFonts w:asciiTheme="minorHAnsi" w:hAnsiTheme="minorHAnsi" w:cstheme="minorHAnsi" w:hint="eastAsia"/>
            <w:szCs w:val="24"/>
            <w:lang w:eastAsia="zh-CN"/>
          </w:rPr>
          <w:t>大数据、人工智能、</w:t>
        </w:r>
      </w:ins>
      <w:r w:rsidRPr="00F56B89">
        <w:rPr>
          <w:rFonts w:asciiTheme="minorHAnsi" w:hAnsiTheme="minorHAnsi" w:cstheme="minorHAnsi"/>
          <w:szCs w:val="24"/>
          <w:lang w:eastAsia="zh-CN"/>
        </w:rPr>
        <w:t>应急通信、电信</w:t>
      </w:r>
      <w:r w:rsidRPr="00F56B89">
        <w:rPr>
          <w:rFonts w:asciiTheme="minorHAnsi" w:hAnsiTheme="minorHAnsi" w:cstheme="minorHAnsi"/>
          <w:szCs w:val="24"/>
          <w:lang w:eastAsia="zh-CN"/>
        </w:rPr>
        <w:t>/ICT</w:t>
      </w:r>
      <w:r w:rsidRPr="00F56B89">
        <w:rPr>
          <w:rFonts w:asciiTheme="minorHAnsi" w:hAnsiTheme="minorHAnsi" w:cstheme="minorHAnsi"/>
          <w:szCs w:val="24"/>
          <w:lang w:eastAsia="zh-CN"/>
        </w:rPr>
        <w:t>与气候变化、网络安全、残疾人和有具体需求人士获取电信</w:t>
      </w:r>
      <w:r w:rsidRPr="00F56B89">
        <w:rPr>
          <w:rFonts w:asciiTheme="minorHAnsi" w:hAnsiTheme="minorHAnsi" w:cstheme="minorHAnsi"/>
          <w:szCs w:val="24"/>
          <w:lang w:eastAsia="zh-CN"/>
        </w:rPr>
        <w:t>/ICT</w:t>
      </w:r>
      <w:r w:rsidRPr="00F56B89">
        <w:rPr>
          <w:rFonts w:asciiTheme="minorHAnsi" w:hAnsiTheme="minorHAnsi" w:cstheme="minorHAnsi"/>
          <w:szCs w:val="24"/>
          <w:lang w:eastAsia="zh-CN"/>
        </w:rPr>
        <w:t>、电信</w:t>
      </w:r>
      <w:r w:rsidRPr="00F56B89">
        <w:rPr>
          <w:rFonts w:asciiTheme="minorHAnsi" w:hAnsiTheme="minorHAnsi" w:cstheme="minorHAnsi"/>
          <w:szCs w:val="24"/>
          <w:lang w:eastAsia="zh-CN"/>
        </w:rPr>
        <w:t>/ICT</w:t>
      </w:r>
      <w:r w:rsidRPr="00F56B89">
        <w:rPr>
          <w:rFonts w:asciiTheme="minorHAnsi" w:hAnsiTheme="minorHAnsi" w:cstheme="minorHAnsi"/>
          <w:szCs w:val="24"/>
          <w:lang w:eastAsia="zh-CN"/>
        </w:rPr>
        <w:t>设备和系统的一致性和互操作性、和稀缺资源的更好利用等，</w:t>
      </w:r>
      <w:proofErr w:type="gramStart"/>
      <w:r w:rsidRPr="00F56B89">
        <w:rPr>
          <w:rFonts w:asciiTheme="minorHAnsi" w:hAnsiTheme="minorHAnsi" w:cstheme="minorHAnsi"/>
          <w:szCs w:val="24"/>
          <w:lang w:eastAsia="zh-CN"/>
        </w:rPr>
        <w:t>采取综合性方法的需求日渐高涨；</w:t>
      </w:r>
      <w:proofErr w:type="gramEnd"/>
    </w:p>
    <w:p w14:paraId="2566C70F" w14:textId="77777777" w:rsidR="00D3525F" w:rsidRPr="00F56B89" w:rsidRDefault="00CC6124" w:rsidP="00D3525F">
      <w:pPr>
        <w:rPr>
          <w:rFonts w:asciiTheme="minorHAnsi" w:hAnsiTheme="minorHAnsi" w:cstheme="minorHAnsi"/>
          <w:szCs w:val="24"/>
          <w:lang w:eastAsia="zh-CN"/>
        </w:rPr>
      </w:pPr>
      <w:r w:rsidRPr="00F56B89">
        <w:rPr>
          <w:rFonts w:asciiTheme="minorHAnsi" w:hAnsiTheme="minorHAnsi" w:cstheme="minorHAnsi"/>
          <w:i/>
          <w:lang w:eastAsia="zh-CN"/>
        </w:rPr>
        <w:t>g</w:t>
      </w:r>
      <w:r w:rsidRPr="00F56B89">
        <w:rPr>
          <w:rFonts w:asciiTheme="minorHAnsi" w:hAnsiTheme="minorHAnsi" w:cstheme="minorHAnsi"/>
          <w:i/>
          <w:szCs w:val="24"/>
          <w:lang w:eastAsia="zh-CN"/>
        </w:rPr>
        <w:t>)</w:t>
      </w:r>
      <w:r w:rsidRPr="00F56B89">
        <w:rPr>
          <w:rFonts w:asciiTheme="minorHAnsi" w:hAnsiTheme="minorHAnsi" w:cstheme="minorHAnsi"/>
          <w:i/>
          <w:szCs w:val="24"/>
          <w:lang w:eastAsia="zh-CN"/>
        </w:rPr>
        <w:tab/>
      </w:r>
      <w:r w:rsidRPr="00F56B89">
        <w:rPr>
          <w:rFonts w:asciiTheme="minorHAnsi" w:hAnsiTheme="minorHAnsi" w:cstheme="minorHAnsi"/>
          <w:szCs w:val="24"/>
          <w:lang w:eastAsia="zh-CN"/>
        </w:rPr>
        <w:t>开展相互协调又互为补充的工作有利于国际电联走近更多成员国、产生更大影响，从而在弥合数字鸿沟以及缩小标准化差距的同时，为更好的频谱管理做出贡献，</w:t>
      </w:r>
    </w:p>
    <w:p w14:paraId="72EF5959" w14:textId="77777777" w:rsidR="00D3525F" w:rsidRPr="00F56B89" w:rsidRDefault="00CC6124" w:rsidP="00D3525F">
      <w:pPr>
        <w:pStyle w:val="Call"/>
        <w:rPr>
          <w:rFonts w:asciiTheme="minorHAnsi" w:hAnsiTheme="minorHAnsi" w:cstheme="minorHAnsi"/>
          <w:lang w:eastAsia="zh-CN"/>
        </w:rPr>
      </w:pPr>
      <w:r w:rsidRPr="00F56B89">
        <w:rPr>
          <w:rFonts w:asciiTheme="minorHAnsi" w:hAnsiTheme="minorHAnsi" w:cstheme="minorHAnsi"/>
          <w:lang w:eastAsia="zh-CN"/>
        </w:rPr>
        <w:t>铭记</w:t>
      </w:r>
    </w:p>
    <w:p w14:paraId="63438F6F" w14:textId="77777777" w:rsidR="00D3525F" w:rsidRPr="00F56B89" w:rsidRDefault="00CC6124" w:rsidP="00D3525F">
      <w:pPr>
        <w:rPr>
          <w:rFonts w:asciiTheme="minorHAnsi" w:hAnsiTheme="minorHAnsi" w:cstheme="minorHAnsi"/>
          <w:lang w:eastAsia="zh-CN"/>
        </w:rPr>
      </w:pPr>
      <w:r w:rsidRPr="00F56B89">
        <w:rPr>
          <w:rFonts w:asciiTheme="minorHAnsi" w:hAnsiTheme="minorHAnsi" w:cstheme="minorHAnsi"/>
          <w:i/>
          <w:iCs/>
          <w:lang w:eastAsia="zh-CN"/>
        </w:rPr>
        <w:t>a)</w:t>
      </w:r>
      <w:r w:rsidRPr="00F56B89">
        <w:rPr>
          <w:rFonts w:asciiTheme="minorHAnsi" w:hAnsiTheme="minorHAnsi" w:cstheme="minorHAnsi"/>
          <w:i/>
          <w:iCs/>
          <w:lang w:eastAsia="zh-CN"/>
        </w:rPr>
        <w:tab/>
      </w:r>
      <w:proofErr w:type="gramStart"/>
      <w:r w:rsidRPr="00F56B89">
        <w:rPr>
          <w:rFonts w:asciiTheme="minorHAnsi" w:hAnsiTheme="minorHAnsi" w:cstheme="minorHAnsi"/>
          <w:lang w:eastAsia="zh-CN"/>
        </w:rPr>
        <w:t>跨部门团队的活动可促进国际电联内部各种活动之间的协作与协调；</w:t>
      </w:r>
      <w:proofErr w:type="gramEnd"/>
    </w:p>
    <w:p w14:paraId="31E288F1" w14:textId="1531B5EE" w:rsidR="00D3525F" w:rsidRPr="004C5CEF" w:rsidRDefault="00CC6124" w:rsidP="00D3525F">
      <w:pPr>
        <w:rPr>
          <w:rFonts w:asciiTheme="minorHAnsi" w:hAnsiTheme="minorHAnsi" w:cstheme="minorHAnsi"/>
          <w:lang w:eastAsia="zh-CN"/>
        </w:rPr>
      </w:pPr>
      <w:r w:rsidRPr="00F56B89">
        <w:rPr>
          <w:rFonts w:asciiTheme="minorHAnsi" w:hAnsiTheme="minorHAnsi" w:cstheme="minorHAnsi"/>
          <w:i/>
          <w:iCs/>
          <w:lang w:eastAsia="zh-CN"/>
        </w:rPr>
        <w:t>b)</w:t>
      </w:r>
      <w:r w:rsidRPr="00F56B89">
        <w:rPr>
          <w:rFonts w:asciiTheme="minorHAnsi" w:hAnsiTheme="minorHAnsi" w:cstheme="minorHAnsi"/>
          <w:lang w:eastAsia="zh-CN"/>
        </w:rPr>
        <w:tab/>
      </w:r>
      <w:del w:id="90" w:author="yi wang" w:date="2022-09-05T21:01:00Z">
        <w:r w:rsidRPr="00F56B89" w:rsidDel="00451D0D">
          <w:rPr>
            <w:rFonts w:asciiTheme="minorHAnsi" w:hAnsiTheme="minorHAnsi" w:cstheme="minorHAnsi"/>
            <w:lang w:eastAsia="zh-CN"/>
          </w:rPr>
          <w:delText>国际电联</w:delText>
        </w:r>
        <w:r w:rsidRPr="00F56B89" w:rsidDel="00451D0D">
          <w:rPr>
            <w:rFonts w:asciiTheme="minorHAnsi" w:hAnsiTheme="minorHAnsi" w:cstheme="minorHAnsi"/>
            <w:lang w:eastAsia="zh-CN"/>
          </w:rPr>
          <w:delText>2020-2023</w:delText>
        </w:r>
        <w:r w:rsidRPr="00F56B89" w:rsidDel="00451D0D">
          <w:rPr>
            <w:rFonts w:asciiTheme="minorHAnsi" w:hAnsiTheme="minorHAnsi" w:cstheme="minorHAnsi"/>
            <w:lang w:eastAsia="zh-CN"/>
          </w:rPr>
          <w:delText>年战略规划包含</w:delText>
        </w:r>
        <w:r w:rsidRPr="00F56B89" w:rsidDel="00451D0D">
          <w:rPr>
            <w:rFonts w:asciiTheme="minorHAnsi" w:hAnsiTheme="minorHAnsi" w:cstheme="minorHAnsi"/>
            <w:lang w:val="en-US" w:eastAsia="zh-CN"/>
          </w:rPr>
          <w:delText>跨部门目标</w:delText>
        </w:r>
        <w:r w:rsidRPr="00F56B89" w:rsidDel="00451D0D">
          <w:rPr>
            <w:rFonts w:asciiTheme="minorHAnsi" w:hAnsiTheme="minorHAnsi" w:cstheme="minorHAnsi"/>
            <w:lang w:val="en-US" w:eastAsia="zh-CN"/>
          </w:rPr>
          <w:delText>I</w:delText>
        </w:r>
        <w:r w:rsidRPr="00F56B89" w:rsidDel="00451D0D">
          <w:rPr>
            <w:rFonts w:asciiTheme="minorHAnsi" w:hAnsiTheme="minorHAnsi" w:cstheme="minorHAnsi"/>
            <w:lang w:eastAsia="zh-CN"/>
          </w:rPr>
          <w:delText>.6</w:delText>
        </w:r>
        <w:r w:rsidRPr="00F56B89" w:rsidDel="00451D0D">
          <w:rPr>
            <w:rFonts w:ascii="SimSun" w:hAnsi="SimSun" w:cstheme="minorHAnsi"/>
            <w:lang w:eastAsia="zh-CN"/>
          </w:rPr>
          <w:delText>“</w:delText>
        </w:r>
        <w:r w:rsidRPr="00F56B89" w:rsidDel="00451D0D">
          <w:rPr>
            <w:rFonts w:asciiTheme="minorHAnsi" w:hAnsiTheme="minorHAnsi" w:cstheme="minorHAnsi"/>
            <w:lang w:eastAsia="zh-CN"/>
          </w:rPr>
          <w:delText>减少重叠和重复的领域并促进总秘书处与国际电联各部门之间开展更密切、更透明的协调，同时考虑国际电联的预算拨款情况以及各部门的专业领域和职责</w:delText>
        </w:r>
        <w:r w:rsidRPr="00F56B89" w:rsidDel="00451D0D">
          <w:rPr>
            <w:rFonts w:ascii="SimSun" w:hAnsi="SimSun" w:cstheme="minorHAnsi"/>
            <w:lang w:eastAsia="zh-CN"/>
          </w:rPr>
          <w:delText>”</w:delText>
        </w:r>
        <w:r w:rsidRPr="00F56B89" w:rsidDel="00451D0D">
          <w:rPr>
            <w:rFonts w:asciiTheme="minorHAnsi" w:hAnsiTheme="minorHAnsi" w:cstheme="minorHAnsi"/>
            <w:lang w:eastAsia="zh-CN"/>
          </w:rPr>
          <w:delText>；</w:delText>
        </w:r>
      </w:del>
    </w:p>
    <w:p w14:paraId="5AAC4371" w14:textId="653651BC" w:rsidR="00D3525F" w:rsidRPr="00F56B89" w:rsidRDefault="00CC6124" w:rsidP="00D3525F">
      <w:pPr>
        <w:rPr>
          <w:rFonts w:asciiTheme="minorHAnsi" w:hAnsiTheme="minorHAnsi" w:cstheme="minorHAnsi"/>
          <w:lang w:eastAsia="zh-CN"/>
        </w:rPr>
      </w:pPr>
      <w:del w:id="91" w:author="Kong, Hongli" w:date="2022-09-05T09:24:00Z">
        <w:r w:rsidRPr="00F56B89" w:rsidDel="00C430A4">
          <w:rPr>
            <w:rFonts w:asciiTheme="minorHAnsi" w:hAnsiTheme="minorHAnsi" w:cstheme="minorHAnsi"/>
            <w:i/>
            <w:iCs/>
            <w:lang w:eastAsia="zh-CN"/>
          </w:rPr>
          <w:delText>c)</w:delText>
        </w:r>
        <w:r w:rsidRPr="00F56B89" w:rsidDel="00C430A4">
          <w:rPr>
            <w:rFonts w:asciiTheme="minorHAnsi" w:hAnsiTheme="minorHAnsi" w:cstheme="minorHAnsi"/>
            <w:lang w:eastAsia="zh-CN"/>
          </w:rPr>
          <w:tab/>
        </w:r>
      </w:del>
      <w:r w:rsidRPr="00F56B89">
        <w:rPr>
          <w:rFonts w:asciiTheme="minorHAnsi" w:hAnsiTheme="minorHAnsi" w:cstheme="minorHAnsi"/>
          <w:lang w:eastAsia="zh-CN"/>
        </w:rPr>
        <w:t>三个部门的顾问组</w:t>
      </w:r>
      <w:del w:id="92" w:author="yi wang" w:date="2022-09-05T21:03:00Z">
        <w:r w:rsidRPr="00F56B89" w:rsidDel="002009EC">
          <w:rPr>
            <w:rFonts w:asciiTheme="minorHAnsi" w:hAnsiTheme="minorHAnsi" w:cstheme="minorHAnsi"/>
            <w:lang w:eastAsia="zh-CN"/>
          </w:rPr>
          <w:delText>正在</w:delText>
        </w:r>
      </w:del>
      <w:r w:rsidRPr="00F56B89">
        <w:rPr>
          <w:rFonts w:asciiTheme="minorHAnsi" w:hAnsiTheme="minorHAnsi" w:cstheme="minorHAnsi"/>
          <w:lang w:eastAsia="zh-CN"/>
        </w:rPr>
        <w:t>针对强化相互间合作所需的机制与方式进行</w:t>
      </w:r>
      <w:ins w:id="93" w:author="yi wang" w:date="2022-09-05T21:10:00Z">
        <w:r w:rsidR="00123C10">
          <w:rPr>
            <w:rFonts w:asciiTheme="minorHAnsi" w:hAnsiTheme="minorHAnsi" w:cstheme="minorHAnsi" w:hint="eastAsia"/>
            <w:lang w:eastAsia="zh-CN"/>
          </w:rPr>
          <w:t>的</w:t>
        </w:r>
      </w:ins>
      <w:r w:rsidRPr="00F56B89">
        <w:rPr>
          <w:rFonts w:asciiTheme="minorHAnsi" w:hAnsiTheme="minorHAnsi" w:cstheme="minorHAnsi"/>
          <w:lang w:eastAsia="zh-CN"/>
        </w:rPr>
        <w:t>磋商</w:t>
      </w:r>
      <w:ins w:id="94" w:author="yi wang" w:date="2022-09-05T21:02:00Z">
        <w:r w:rsidR="009D1719">
          <w:rPr>
            <w:rFonts w:asciiTheme="minorHAnsi" w:hAnsiTheme="minorHAnsi" w:cstheme="minorHAnsi" w:hint="eastAsia"/>
            <w:lang w:eastAsia="zh-CN"/>
          </w:rPr>
          <w:t>和讨论</w:t>
        </w:r>
      </w:ins>
      <w:ins w:id="95" w:author="yi wang" w:date="2022-09-05T21:10:00Z">
        <w:r w:rsidR="00123C10">
          <w:rPr>
            <w:rFonts w:asciiTheme="minorHAnsi" w:hAnsiTheme="minorHAnsi" w:cstheme="minorHAnsi" w:hint="eastAsia"/>
            <w:lang w:eastAsia="zh-CN"/>
          </w:rPr>
          <w:t>需不断展开并对此予以激励</w:t>
        </w:r>
      </w:ins>
      <w:r w:rsidRPr="00F56B89">
        <w:rPr>
          <w:rFonts w:asciiTheme="minorHAnsi" w:hAnsiTheme="minorHAnsi" w:cstheme="minorHAnsi"/>
          <w:lang w:eastAsia="zh-CN"/>
        </w:rPr>
        <w:t>；</w:t>
      </w:r>
    </w:p>
    <w:p w14:paraId="1DA4213E" w14:textId="004920F7" w:rsidR="00D3525F" w:rsidRPr="00F56B89" w:rsidRDefault="00C430A4" w:rsidP="00D3525F">
      <w:pPr>
        <w:rPr>
          <w:rFonts w:asciiTheme="minorHAnsi" w:hAnsiTheme="minorHAnsi" w:cstheme="minorHAnsi"/>
          <w:lang w:eastAsia="zh-CN"/>
        </w:rPr>
      </w:pPr>
      <w:del w:id="96" w:author="Brouard, Ricarda" w:date="2022-09-02T17:07:00Z">
        <w:r w:rsidRPr="00C430A4">
          <w:rPr>
            <w:rFonts w:asciiTheme="minorHAnsi" w:hAnsiTheme="minorHAnsi" w:cstheme="minorHAnsi"/>
            <w:i/>
            <w:iCs/>
            <w:lang w:eastAsia="zh-CN"/>
          </w:rPr>
          <w:delText>d</w:delText>
        </w:r>
      </w:del>
      <w:ins w:id="97" w:author="Brouard, Ricarda" w:date="2022-09-02T17:07:00Z">
        <w:r w:rsidRPr="00C430A4">
          <w:rPr>
            <w:rFonts w:asciiTheme="minorHAnsi" w:hAnsiTheme="minorHAnsi" w:cstheme="minorHAnsi"/>
            <w:i/>
            <w:iCs/>
            <w:lang w:eastAsia="zh-CN"/>
          </w:rPr>
          <w:t>c</w:t>
        </w:r>
      </w:ins>
      <w:r w:rsidRPr="00C430A4">
        <w:rPr>
          <w:rFonts w:asciiTheme="minorHAnsi" w:hAnsiTheme="minorHAnsi" w:cstheme="minorHAnsi"/>
          <w:i/>
          <w:iCs/>
          <w:lang w:eastAsia="zh-CN"/>
        </w:rPr>
        <w:t>)</w:t>
      </w:r>
      <w:r w:rsidR="00CC6124" w:rsidRPr="00F56B89">
        <w:rPr>
          <w:rFonts w:asciiTheme="minorHAnsi" w:hAnsiTheme="minorHAnsi" w:cstheme="minorHAnsi"/>
          <w:i/>
          <w:iCs/>
          <w:lang w:eastAsia="zh-CN"/>
        </w:rPr>
        <w:tab/>
      </w:r>
      <w:r w:rsidR="00CC6124" w:rsidRPr="00F56B89">
        <w:rPr>
          <w:rFonts w:asciiTheme="minorHAnsi" w:hAnsiTheme="minorHAnsi" w:cstheme="minorHAnsi"/>
          <w:lang w:eastAsia="zh-CN"/>
        </w:rPr>
        <w:t>应采用一种全面战略，系统化地继续开展这些行动，</w:t>
      </w:r>
      <w:proofErr w:type="gramStart"/>
      <w:r w:rsidR="00CC6124" w:rsidRPr="00F56B89">
        <w:rPr>
          <w:rFonts w:asciiTheme="minorHAnsi" w:hAnsiTheme="minorHAnsi" w:cstheme="minorHAnsi"/>
          <w:lang w:eastAsia="zh-CN"/>
        </w:rPr>
        <w:t>并提供可测量和监督的成果；</w:t>
      </w:r>
      <w:proofErr w:type="gramEnd"/>
    </w:p>
    <w:p w14:paraId="3C9BFD2C" w14:textId="354C0BBD" w:rsidR="00D3525F" w:rsidRPr="00F56B89" w:rsidRDefault="00C430A4" w:rsidP="00D3525F">
      <w:pPr>
        <w:rPr>
          <w:rFonts w:asciiTheme="minorHAnsi" w:hAnsiTheme="minorHAnsi" w:cstheme="minorHAnsi"/>
          <w:lang w:eastAsia="zh-CN"/>
        </w:rPr>
      </w:pPr>
      <w:del w:id="98" w:author="Brouard, Ricarda" w:date="2022-09-02T17:07:00Z">
        <w:r w:rsidRPr="00C430A4">
          <w:rPr>
            <w:rFonts w:asciiTheme="minorHAnsi" w:hAnsiTheme="minorHAnsi" w:cstheme="minorHAnsi"/>
            <w:i/>
            <w:iCs/>
            <w:lang w:eastAsia="zh-CN"/>
          </w:rPr>
          <w:delText>e</w:delText>
        </w:r>
      </w:del>
      <w:ins w:id="99" w:author="Brouard, Ricarda" w:date="2022-09-02T17:07:00Z">
        <w:r w:rsidRPr="00C430A4">
          <w:rPr>
            <w:rFonts w:asciiTheme="minorHAnsi" w:hAnsiTheme="minorHAnsi" w:cstheme="minorHAnsi"/>
            <w:i/>
            <w:iCs/>
            <w:lang w:eastAsia="zh-CN"/>
          </w:rPr>
          <w:t>d</w:t>
        </w:r>
      </w:ins>
      <w:r w:rsidRPr="00C430A4">
        <w:rPr>
          <w:rFonts w:asciiTheme="minorHAnsi" w:hAnsiTheme="minorHAnsi" w:cstheme="minorHAnsi"/>
          <w:i/>
          <w:iCs/>
          <w:lang w:eastAsia="zh-CN"/>
        </w:rPr>
        <w:t>)</w:t>
      </w:r>
      <w:r w:rsidR="00CC6124" w:rsidRPr="00F56B89">
        <w:rPr>
          <w:rFonts w:asciiTheme="minorHAnsi" w:hAnsiTheme="minorHAnsi" w:cstheme="minorHAnsi"/>
          <w:lang w:eastAsia="zh-CN"/>
        </w:rPr>
        <w:tab/>
      </w:r>
      <w:proofErr w:type="gramStart"/>
      <w:r w:rsidR="00CC6124" w:rsidRPr="00F56B89">
        <w:rPr>
          <w:rFonts w:asciiTheme="minorHAnsi" w:hAnsiTheme="minorHAnsi" w:cstheme="minorHAnsi"/>
          <w:lang w:eastAsia="zh-CN"/>
        </w:rPr>
        <w:t>这将为国际电联弥补不足并走向成功提供手段；</w:t>
      </w:r>
      <w:proofErr w:type="gramEnd"/>
    </w:p>
    <w:p w14:paraId="474C5CEC" w14:textId="6A465658" w:rsidR="00D3525F" w:rsidRPr="00F56B89" w:rsidRDefault="00C430A4" w:rsidP="00D3525F">
      <w:pPr>
        <w:rPr>
          <w:rFonts w:asciiTheme="minorHAnsi" w:hAnsiTheme="minorHAnsi" w:cstheme="minorHAnsi"/>
          <w:lang w:eastAsia="zh-CN"/>
        </w:rPr>
      </w:pPr>
      <w:del w:id="100" w:author="Brouard, Ricarda" w:date="2022-09-02T17:07:00Z">
        <w:r w:rsidRPr="00C430A4">
          <w:rPr>
            <w:rFonts w:asciiTheme="minorHAnsi" w:hAnsiTheme="minorHAnsi" w:cstheme="minorHAnsi"/>
            <w:i/>
            <w:iCs/>
            <w:lang w:eastAsia="zh-CN"/>
          </w:rPr>
          <w:delText>f</w:delText>
        </w:r>
      </w:del>
      <w:ins w:id="101" w:author="Brouard, Ricarda" w:date="2022-09-02T17:07:00Z">
        <w:r w:rsidRPr="00C430A4">
          <w:rPr>
            <w:rFonts w:asciiTheme="minorHAnsi" w:hAnsiTheme="minorHAnsi" w:cstheme="minorHAnsi"/>
            <w:i/>
            <w:iCs/>
            <w:lang w:eastAsia="zh-CN"/>
          </w:rPr>
          <w:t>e</w:t>
        </w:r>
      </w:ins>
      <w:r w:rsidRPr="00C430A4">
        <w:rPr>
          <w:rFonts w:asciiTheme="minorHAnsi" w:hAnsiTheme="minorHAnsi" w:cstheme="minorHAnsi"/>
          <w:i/>
          <w:iCs/>
          <w:lang w:eastAsia="zh-CN"/>
        </w:rPr>
        <w:t>)</w:t>
      </w:r>
      <w:r w:rsidR="00CC6124" w:rsidRPr="00F56B89">
        <w:rPr>
          <w:rFonts w:asciiTheme="minorHAnsi" w:hAnsiTheme="minorHAnsi" w:cstheme="minorHAnsi"/>
          <w:lang w:eastAsia="zh-CN"/>
        </w:rPr>
        <w:tab/>
        <w:t>ISCG</w:t>
      </w:r>
      <w:r w:rsidR="00CC6124" w:rsidRPr="00F56B89">
        <w:rPr>
          <w:rFonts w:asciiTheme="minorHAnsi" w:hAnsiTheme="minorHAnsi" w:cstheme="minorHAnsi"/>
          <w:lang w:val="en-US" w:eastAsia="zh-CN"/>
        </w:rPr>
        <w:t>和</w:t>
      </w:r>
      <w:r w:rsidR="00CC6124" w:rsidRPr="00F56B89">
        <w:rPr>
          <w:rFonts w:asciiTheme="minorHAnsi" w:hAnsiTheme="minorHAnsi" w:cstheme="minorHAnsi"/>
          <w:lang w:val="en-US" w:eastAsia="zh-CN"/>
        </w:rPr>
        <w:t>ISC-</w:t>
      </w:r>
      <w:proofErr w:type="gramStart"/>
      <w:r w:rsidR="00CC6124" w:rsidRPr="00F56B89">
        <w:rPr>
          <w:rFonts w:asciiTheme="minorHAnsi" w:hAnsiTheme="minorHAnsi" w:cstheme="minorHAnsi"/>
          <w:lang w:val="en-US" w:eastAsia="zh-CN"/>
        </w:rPr>
        <w:t>TF</w:t>
      </w:r>
      <w:r w:rsidR="00CC6124" w:rsidRPr="00F56B89">
        <w:rPr>
          <w:rFonts w:asciiTheme="minorHAnsi" w:hAnsiTheme="minorHAnsi" w:cstheme="minorHAnsi"/>
          <w:lang w:val="en-US" w:eastAsia="zh-CN"/>
        </w:rPr>
        <w:t>是推动制定综合战略的有效工具；</w:t>
      </w:r>
      <w:proofErr w:type="gramEnd"/>
    </w:p>
    <w:p w14:paraId="57959EB4" w14:textId="27CD47FB" w:rsidR="00D3525F" w:rsidRPr="00F56B89" w:rsidRDefault="00C430A4" w:rsidP="00D3525F">
      <w:pPr>
        <w:rPr>
          <w:rFonts w:asciiTheme="minorHAnsi" w:hAnsiTheme="minorHAnsi" w:cstheme="minorHAnsi"/>
          <w:szCs w:val="24"/>
          <w:lang w:eastAsia="zh-CN"/>
        </w:rPr>
      </w:pPr>
      <w:del w:id="102" w:author="Brouard, Ricarda" w:date="2022-09-02T17:07:00Z">
        <w:r w:rsidRPr="00C430A4">
          <w:rPr>
            <w:rFonts w:asciiTheme="minorHAnsi" w:hAnsiTheme="minorHAnsi" w:cstheme="minorHAnsi"/>
            <w:i/>
            <w:iCs/>
            <w:lang w:eastAsia="zh-CN"/>
          </w:rPr>
          <w:delText>g</w:delText>
        </w:r>
      </w:del>
      <w:ins w:id="103" w:author="Brouard, Ricarda" w:date="2022-09-02T17:07:00Z">
        <w:r w:rsidRPr="00C430A4">
          <w:rPr>
            <w:rFonts w:asciiTheme="minorHAnsi" w:hAnsiTheme="minorHAnsi" w:cstheme="minorHAnsi"/>
            <w:i/>
            <w:iCs/>
            <w:lang w:eastAsia="zh-CN"/>
          </w:rPr>
          <w:t>f</w:t>
        </w:r>
      </w:ins>
      <w:r w:rsidRPr="00C430A4">
        <w:rPr>
          <w:rFonts w:asciiTheme="minorHAnsi" w:hAnsiTheme="minorHAnsi" w:cstheme="minorHAnsi"/>
          <w:i/>
          <w:iCs/>
          <w:lang w:eastAsia="zh-CN"/>
        </w:rPr>
        <w:t>)</w:t>
      </w:r>
      <w:r w:rsidR="00CC6124" w:rsidRPr="00F56B89">
        <w:rPr>
          <w:rFonts w:asciiTheme="minorHAnsi" w:hAnsiTheme="minorHAnsi" w:cstheme="minorHAnsi"/>
          <w:i/>
          <w:iCs/>
          <w:szCs w:val="24"/>
          <w:lang w:eastAsia="zh-CN"/>
        </w:rPr>
        <w:tab/>
      </w:r>
      <w:r w:rsidR="00CC6124" w:rsidRPr="00F56B89">
        <w:rPr>
          <w:rFonts w:asciiTheme="minorHAnsi" w:hAnsiTheme="minorHAnsi" w:cstheme="minorHAnsi"/>
          <w:szCs w:val="24"/>
          <w:lang w:eastAsia="zh-CN"/>
        </w:rPr>
        <w:t>跨部门协作与合作应由总秘书处牵头并与三个局的主任密切协作进行，</w:t>
      </w:r>
    </w:p>
    <w:p w14:paraId="21F6387C" w14:textId="77777777" w:rsidR="00D3525F" w:rsidRPr="00F56B89" w:rsidRDefault="00CC6124" w:rsidP="00D3525F">
      <w:pPr>
        <w:pStyle w:val="Call"/>
        <w:rPr>
          <w:rFonts w:asciiTheme="minorHAnsi" w:hAnsiTheme="minorHAnsi" w:cstheme="minorHAnsi"/>
          <w:lang w:eastAsia="zh-CN"/>
        </w:rPr>
      </w:pPr>
      <w:r w:rsidRPr="00F56B89">
        <w:rPr>
          <w:rFonts w:asciiTheme="minorHAnsi" w:hAnsiTheme="minorHAnsi" w:cstheme="minorHAnsi"/>
          <w:lang w:eastAsia="zh-CN"/>
        </w:rPr>
        <w:lastRenderedPageBreak/>
        <w:t>做出决议</w:t>
      </w:r>
    </w:p>
    <w:p w14:paraId="7DE19F65" w14:textId="14E60AD0" w:rsidR="00D3525F" w:rsidRPr="00F56B89" w:rsidRDefault="00CC6124" w:rsidP="00D3525F">
      <w:pPr>
        <w:ind w:firstLineChars="200" w:firstLine="480"/>
        <w:rPr>
          <w:rFonts w:asciiTheme="minorHAnsi" w:hAnsiTheme="minorHAnsi" w:cstheme="minorHAnsi"/>
          <w:lang w:eastAsia="zh-CN"/>
        </w:rPr>
      </w:pPr>
      <w:r w:rsidRPr="00F56B89">
        <w:rPr>
          <w:rFonts w:asciiTheme="minorHAnsi" w:hAnsiTheme="minorHAnsi" w:cstheme="minorHAnsi"/>
          <w:lang w:eastAsia="zh-CN"/>
        </w:rPr>
        <w:t>无线电通信顾问组（</w:t>
      </w:r>
      <w:r w:rsidRPr="00F56B89">
        <w:rPr>
          <w:rFonts w:asciiTheme="minorHAnsi" w:hAnsiTheme="minorHAnsi" w:cstheme="minorHAnsi"/>
          <w:lang w:eastAsia="zh-CN"/>
        </w:rPr>
        <w:t>RAG</w:t>
      </w:r>
      <w:r w:rsidRPr="00F56B89">
        <w:rPr>
          <w:rFonts w:asciiTheme="minorHAnsi" w:hAnsiTheme="minorHAnsi" w:cstheme="minorHAnsi"/>
          <w:lang w:eastAsia="zh-CN"/>
        </w:rPr>
        <w:t>）、</w:t>
      </w:r>
      <w:r w:rsidRPr="00F56B89">
        <w:rPr>
          <w:rFonts w:asciiTheme="minorHAnsi" w:hAnsiTheme="minorHAnsi" w:cstheme="minorHAnsi"/>
          <w:lang w:eastAsia="zh-CN"/>
        </w:rPr>
        <w:t>TSAG</w:t>
      </w:r>
      <w:r w:rsidRPr="00F56B89">
        <w:rPr>
          <w:rFonts w:asciiTheme="minorHAnsi" w:hAnsiTheme="minorHAnsi" w:cstheme="minorHAnsi"/>
          <w:lang w:eastAsia="zh-CN"/>
        </w:rPr>
        <w:t>和电信发展顾问组（</w:t>
      </w:r>
      <w:r w:rsidRPr="00F56B89">
        <w:rPr>
          <w:rFonts w:asciiTheme="minorHAnsi" w:hAnsiTheme="minorHAnsi" w:cstheme="minorHAnsi"/>
          <w:lang w:eastAsia="zh-CN"/>
        </w:rPr>
        <w:t>TDAG</w:t>
      </w:r>
      <w:r w:rsidRPr="00F56B89">
        <w:rPr>
          <w:rFonts w:asciiTheme="minorHAnsi" w:hAnsiTheme="minorHAnsi" w:cstheme="minorHAnsi"/>
          <w:lang w:eastAsia="zh-CN"/>
        </w:rPr>
        <w:t>）（包括通过</w:t>
      </w:r>
      <w:r w:rsidRPr="00F56B89">
        <w:rPr>
          <w:rFonts w:asciiTheme="minorHAnsi" w:hAnsiTheme="minorHAnsi" w:cstheme="minorHAnsi"/>
          <w:lang w:eastAsia="zh-CN"/>
        </w:rPr>
        <w:t>ISCG</w:t>
      </w:r>
      <w:r w:rsidRPr="00F56B89">
        <w:rPr>
          <w:rFonts w:asciiTheme="minorHAnsi" w:hAnsiTheme="minorHAnsi" w:cstheme="minorHAnsi"/>
          <w:lang w:eastAsia="zh-CN"/>
        </w:rPr>
        <w:t>）须继续审议当前和新的活动以及这些活动在</w:t>
      </w:r>
      <w:r w:rsidRPr="00F56B89">
        <w:rPr>
          <w:rFonts w:asciiTheme="minorHAnsi" w:hAnsiTheme="minorHAnsi" w:cstheme="minorHAnsi"/>
          <w:lang w:eastAsia="zh-CN"/>
        </w:rPr>
        <w:t>ITU-R</w:t>
      </w:r>
      <w:r w:rsidRPr="00F56B89">
        <w:rPr>
          <w:rFonts w:asciiTheme="minorHAnsi" w:hAnsiTheme="minorHAnsi" w:cstheme="minorHAnsi"/>
          <w:lang w:eastAsia="zh-CN"/>
        </w:rPr>
        <w:t>、</w:t>
      </w:r>
      <w:r w:rsidRPr="00F56B89">
        <w:rPr>
          <w:rFonts w:asciiTheme="minorHAnsi" w:hAnsiTheme="minorHAnsi" w:cstheme="minorHAnsi"/>
          <w:lang w:eastAsia="zh-CN"/>
        </w:rPr>
        <w:t>ITU-T</w:t>
      </w:r>
      <w:r w:rsidRPr="00F56B89">
        <w:rPr>
          <w:rFonts w:asciiTheme="minorHAnsi" w:hAnsiTheme="minorHAnsi" w:cstheme="minorHAnsi"/>
          <w:lang w:eastAsia="zh-CN"/>
        </w:rPr>
        <w:t>和</w:t>
      </w:r>
      <w:r w:rsidRPr="00F56B89">
        <w:rPr>
          <w:rFonts w:asciiTheme="minorHAnsi" w:hAnsiTheme="minorHAnsi" w:cstheme="minorHAnsi"/>
          <w:lang w:eastAsia="zh-CN"/>
        </w:rPr>
        <w:t>ITU-D</w:t>
      </w:r>
      <w:r w:rsidRPr="00F56B89">
        <w:rPr>
          <w:rFonts w:asciiTheme="minorHAnsi" w:hAnsiTheme="minorHAnsi" w:cstheme="minorHAnsi"/>
          <w:lang w:eastAsia="zh-CN"/>
        </w:rPr>
        <w:t>之间的分布情况，供国际电联成员国根据新的和修订课题的批准程序予以批准</w:t>
      </w:r>
      <w:ins w:id="104" w:author="yi wang" w:date="2022-09-05T21:13:00Z">
        <w:r w:rsidR="005656F2">
          <w:rPr>
            <w:rFonts w:asciiTheme="minorHAnsi" w:hAnsiTheme="minorHAnsi" w:cstheme="minorHAnsi" w:hint="eastAsia"/>
            <w:lang w:eastAsia="zh-CN"/>
          </w:rPr>
          <w:t>，必要时可召开联席会议</w:t>
        </w:r>
      </w:ins>
      <w:r w:rsidRPr="00F56B89">
        <w:rPr>
          <w:rFonts w:asciiTheme="minorHAnsi" w:hAnsiTheme="minorHAnsi" w:cstheme="minorHAnsi"/>
          <w:lang w:eastAsia="zh-CN"/>
        </w:rPr>
        <w:t>，</w:t>
      </w:r>
    </w:p>
    <w:p w14:paraId="53ACE84A" w14:textId="77777777" w:rsidR="00D3525F" w:rsidRPr="00F56B89" w:rsidRDefault="00CC6124" w:rsidP="00D3525F">
      <w:pPr>
        <w:pStyle w:val="Call"/>
        <w:rPr>
          <w:rFonts w:asciiTheme="minorHAnsi" w:hAnsiTheme="minorHAnsi" w:cstheme="minorHAnsi"/>
          <w:lang w:eastAsia="zh-CN"/>
        </w:rPr>
      </w:pPr>
      <w:r w:rsidRPr="00F56B89">
        <w:rPr>
          <w:rFonts w:asciiTheme="minorHAnsi" w:hAnsiTheme="minorHAnsi" w:cstheme="minorHAnsi"/>
          <w:lang w:eastAsia="zh-CN"/>
        </w:rPr>
        <w:t>请</w:t>
      </w:r>
    </w:p>
    <w:p w14:paraId="2B584FCD" w14:textId="775F6641" w:rsidR="00D3525F" w:rsidRPr="00E23FF5" w:rsidRDefault="00CC6124" w:rsidP="00D3525F">
      <w:pPr>
        <w:rPr>
          <w:highlight w:val="cyan"/>
          <w:lang w:eastAsia="zh-CN"/>
        </w:rPr>
      </w:pPr>
      <w:r w:rsidRPr="00F56B89">
        <w:rPr>
          <w:rFonts w:asciiTheme="minorHAnsi" w:hAnsiTheme="minorHAnsi" w:cstheme="minorHAnsi"/>
          <w:lang w:eastAsia="zh-CN"/>
        </w:rPr>
        <w:t>1</w:t>
      </w:r>
      <w:r w:rsidRPr="00F56B89">
        <w:rPr>
          <w:rFonts w:asciiTheme="minorHAnsi" w:hAnsiTheme="minorHAnsi" w:cstheme="minorHAnsi"/>
          <w:lang w:eastAsia="zh-CN"/>
        </w:rPr>
        <w:tab/>
        <w:t>RAG</w:t>
      </w:r>
      <w:r w:rsidRPr="00F56B89">
        <w:rPr>
          <w:rFonts w:asciiTheme="minorHAnsi" w:hAnsiTheme="minorHAnsi" w:cstheme="minorHAnsi"/>
          <w:lang w:eastAsia="zh-CN"/>
        </w:rPr>
        <w:t>、</w:t>
      </w:r>
      <w:r w:rsidRPr="00F56B89">
        <w:rPr>
          <w:rFonts w:asciiTheme="minorHAnsi" w:hAnsiTheme="minorHAnsi" w:cstheme="minorHAnsi"/>
          <w:lang w:eastAsia="zh-CN"/>
        </w:rPr>
        <w:t>TSAG</w:t>
      </w:r>
      <w:r w:rsidRPr="00F56B89">
        <w:rPr>
          <w:rFonts w:asciiTheme="minorHAnsi" w:hAnsiTheme="minorHAnsi" w:cstheme="minorHAnsi"/>
          <w:lang w:eastAsia="zh-CN"/>
        </w:rPr>
        <w:t>和</w:t>
      </w:r>
      <w:r w:rsidRPr="00F56B89">
        <w:rPr>
          <w:rFonts w:asciiTheme="minorHAnsi" w:hAnsiTheme="minorHAnsi" w:cstheme="minorHAnsi"/>
          <w:lang w:eastAsia="zh-CN"/>
        </w:rPr>
        <w:t>TDAG</w:t>
      </w:r>
      <w:r w:rsidRPr="00F56B89">
        <w:rPr>
          <w:rFonts w:asciiTheme="minorHAnsi" w:hAnsiTheme="minorHAnsi" w:cstheme="minorHAnsi"/>
          <w:lang w:eastAsia="zh-CN"/>
        </w:rPr>
        <w:t>继续协助</w:t>
      </w:r>
      <w:r w:rsidRPr="00F56B89">
        <w:rPr>
          <w:rFonts w:asciiTheme="minorHAnsi" w:hAnsiTheme="minorHAnsi" w:cstheme="minorHAnsi"/>
          <w:lang w:eastAsia="zh-CN"/>
        </w:rPr>
        <w:t>ISCG</w:t>
      </w:r>
      <w:r w:rsidRPr="00F56B89">
        <w:rPr>
          <w:rFonts w:asciiTheme="minorHAnsi" w:hAnsiTheme="minorHAnsi" w:cstheme="minorHAnsi"/>
          <w:lang w:eastAsia="zh-CN"/>
        </w:rPr>
        <w:t>确定三个部门</w:t>
      </w:r>
      <w:del w:id="105" w:author="yi wang" w:date="2022-09-05T21:30:00Z">
        <w:r w:rsidRPr="00F56B89" w:rsidDel="00F4668A">
          <w:rPr>
            <w:rFonts w:asciiTheme="minorHAnsi" w:hAnsiTheme="minorHAnsi" w:cstheme="minorHAnsi"/>
            <w:lang w:eastAsia="zh-CN"/>
          </w:rPr>
          <w:delText>的</w:delText>
        </w:r>
      </w:del>
      <w:del w:id="106" w:author="yi wang" w:date="2022-09-05T21:14:00Z">
        <w:r w:rsidRPr="00F56B89" w:rsidDel="0022692C">
          <w:rPr>
            <w:rFonts w:asciiTheme="minorHAnsi" w:hAnsiTheme="minorHAnsi" w:cstheme="minorHAnsi"/>
            <w:lang w:eastAsia="zh-CN"/>
          </w:rPr>
          <w:delText>共同</w:delText>
        </w:r>
      </w:del>
      <w:ins w:id="107" w:author="yi wang" w:date="2022-09-05T21:14:00Z">
        <w:r w:rsidR="0022692C">
          <w:rPr>
            <w:rFonts w:asciiTheme="minorHAnsi" w:hAnsiTheme="minorHAnsi" w:cstheme="minorHAnsi" w:hint="eastAsia"/>
            <w:lang w:eastAsia="zh-CN"/>
          </w:rPr>
          <w:t>共同关心的</w:t>
        </w:r>
      </w:ins>
      <w:r w:rsidRPr="00F56B89">
        <w:rPr>
          <w:rFonts w:asciiTheme="minorHAnsi" w:hAnsiTheme="minorHAnsi" w:cstheme="minorHAnsi"/>
          <w:lang w:eastAsia="zh-CN"/>
        </w:rPr>
        <w:t>议题和</w:t>
      </w:r>
      <w:del w:id="108" w:author="yi wang" w:date="2022-09-05T21:14:00Z">
        <w:r w:rsidRPr="00F56B89" w:rsidDel="0022692C">
          <w:rPr>
            <w:rFonts w:asciiTheme="minorHAnsi" w:hAnsiTheme="minorHAnsi" w:cstheme="minorHAnsi"/>
            <w:lang w:eastAsia="zh-CN"/>
          </w:rPr>
          <w:delText>所有部门就共同关心的问题</w:delText>
        </w:r>
      </w:del>
      <w:proofErr w:type="gramStart"/>
      <w:r w:rsidRPr="00F56B89">
        <w:rPr>
          <w:rFonts w:asciiTheme="minorHAnsi" w:hAnsiTheme="minorHAnsi" w:cstheme="minorHAnsi"/>
          <w:lang w:eastAsia="zh-CN"/>
        </w:rPr>
        <w:t>加强</w:t>
      </w:r>
      <w:ins w:id="109" w:author="yi wang" w:date="2022-09-05T21:15:00Z">
        <w:r w:rsidR="0022692C">
          <w:rPr>
            <w:rFonts w:asciiTheme="minorHAnsi" w:hAnsiTheme="minorHAnsi" w:cstheme="minorHAnsi" w:hint="eastAsia"/>
            <w:lang w:eastAsia="zh-CN"/>
          </w:rPr>
          <w:t>其</w:t>
        </w:r>
      </w:ins>
      <w:r w:rsidRPr="00F56B89">
        <w:rPr>
          <w:rFonts w:asciiTheme="minorHAnsi" w:hAnsiTheme="minorHAnsi" w:cstheme="minorHAnsi"/>
          <w:lang w:eastAsia="zh-CN"/>
        </w:rPr>
        <w:t>合作与协作的机制；</w:t>
      </w:r>
      <w:proofErr w:type="gramEnd"/>
    </w:p>
    <w:p w14:paraId="75FA3B0B" w14:textId="77777777" w:rsidR="00D3525F" w:rsidRPr="00F56B89" w:rsidRDefault="00CC6124" w:rsidP="00D3525F">
      <w:pPr>
        <w:rPr>
          <w:rFonts w:asciiTheme="minorHAnsi" w:hAnsiTheme="minorHAnsi" w:cstheme="minorHAnsi"/>
          <w:lang w:eastAsia="zh-CN"/>
        </w:rPr>
      </w:pPr>
      <w:r w:rsidRPr="00F56B89">
        <w:rPr>
          <w:rFonts w:asciiTheme="minorHAnsi" w:hAnsiTheme="minorHAnsi" w:cstheme="minorHAnsi"/>
          <w:lang w:eastAsia="zh-CN"/>
        </w:rPr>
        <w:t>2</w:t>
      </w:r>
      <w:r w:rsidRPr="00F56B89">
        <w:rPr>
          <w:rFonts w:asciiTheme="minorHAnsi" w:hAnsiTheme="minorHAnsi" w:cstheme="minorHAnsi"/>
          <w:lang w:eastAsia="zh-CN"/>
        </w:rPr>
        <w:tab/>
      </w:r>
      <w:r w:rsidRPr="00F56B89">
        <w:rPr>
          <w:rFonts w:asciiTheme="minorHAnsi" w:hAnsiTheme="minorHAnsi" w:cstheme="minorHAnsi"/>
          <w:lang w:eastAsia="zh-CN"/>
        </w:rPr>
        <w:t>无线电通信、电信标准化和电信发展三个局的主任与</w:t>
      </w:r>
      <w:r w:rsidRPr="00F56B89">
        <w:rPr>
          <w:rFonts w:asciiTheme="minorHAnsi" w:hAnsiTheme="minorHAnsi" w:cstheme="minorHAnsi"/>
          <w:lang w:eastAsia="zh-CN"/>
        </w:rPr>
        <w:t>ISC-TF</w:t>
      </w:r>
      <w:r w:rsidRPr="00F56B89">
        <w:rPr>
          <w:rFonts w:asciiTheme="minorHAnsi" w:hAnsiTheme="minorHAnsi" w:cstheme="minorHAnsi"/>
          <w:lang w:eastAsia="zh-CN"/>
        </w:rPr>
        <w:t>向</w:t>
      </w:r>
      <w:r w:rsidRPr="00F56B89">
        <w:rPr>
          <w:rFonts w:asciiTheme="minorHAnsi" w:hAnsiTheme="minorHAnsi" w:cstheme="minorHAnsi"/>
          <w:lang w:eastAsia="zh-CN"/>
        </w:rPr>
        <w:t>ISCG</w:t>
      </w:r>
      <w:r w:rsidRPr="00F56B89">
        <w:rPr>
          <w:rFonts w:asciiTheme="minorHAnsi" w:hAnsiTheme="minorHAnsi" w:cstheme="minorHAnsi"/>
          <w:lang w:eastAsia="zh-CN"/>
        </w:rPr>
        <w:t>和各自部门的顾问组报告完善秘书处层面合作的方案，以确保最大程度地实现紧密协调，</w:t>
      </w:r>
    </w:p>
    <w:p w14:paraId="1BB81174" w14:textId="77777777" w:rsidR="00D3525F" w:rsidRPr="00F56B89" w:rsidRDefault="00CC6124" w:rsidP="00D3525F">
      <w:pPr>
        <w:pStyle w:val="Call"/>
        <w:rPr>
          <w:rFonts w:asciiTheme="minorHAnsi" w:hAnsiTheme="minorHAnsi" w:cstheme="minorHAnsi"/>
          <w:lang w:eastAsia="zh-CN"/>
        </w:rPr>
      </w:pPr>
      <w:r w:rsidRPr="00F56B89">
        <w:rPr>
          <w:rFonts w:asciiTheme="minorHAnsi" w:hAnsiTheme="minorHAnsi" w:cstheme="minorHAnsi"/>
          <w:lang w:eastAsia="zh-CN"/>
        </w:rPr>
        <w:t>责成秘书长</w:t>
      </w:r>
    </w:p>
    <w:p w14:paraId="7F825DBD" w14:textId="77777777" w:rsidR="00D3525F" w:rsidRPr="00F56B89" w:rsidRDefault="00CC6124" w:rsidP="00D3525F">
      <w:pPr>
        <w:rPr>
          <w:rFonts w:asciiTheme="minorHAnsi" w:hAnsiTheme="minorHAnsi" w:cstheme="minorHAnsi"/>
          <w:lang w:eastAsia="zh-CN"/>
        </w:rPr>
      </w:pPr>
      <w:r w:rsidRPr="00F56B89">
        <w:rPr>
          <w:rFonts w:asciiTheme="minorHAnsi" w:hAnsiTheme="minorHAnsi" w:cstheme="minorHAnsi"/>
          <w:lang w:eastAsia="zh-CN"/>
        </w:rPr>
        <w:t>1</w:t>
      </w:r>
      <w:r w:rsidRPr="00F56B89">
        <w:rPr>
          <w:rFonts w:asciiTheme="minorHAnsi" w:hAnsiTheme="minorHAnsi" w:cstheme="minorHAnsi"/>
          <w:lang w:eastAsia="zh-CN"/>
        </w:rPr>
        <w:tab/>
      </w:r>
      <w:r w:rsidRPr="00F56B89">
        <w:rPr>
          <w:rFonts w:asciiTheme="minorHAnsi" w:hAnsiTheme="minorHAnsi" w:cstheme="minorHAnsi"/>
          <w:lang w:eastAsia="zh-CN"/>
        </w:rPr>
        <w:t>继续加强在国际电联三个部门与总秘书处共同关心领域的有效且高效的工作，继续加强协作与合作战略，从而避免重复工作，</w:t>
      </w:r>
      <w:proofErr w:type="gramStart"/>
      <w:r w:rsidRPr="00F56B89">
        <w:rPr>
          <w:rFonts w:asciiTheme="minorHAnsi" w:hAnsiTheme="minorHAnsi" w:cstheme="minorHAnsi"/>
          <w:lang w:eastAsia="zh-CN"/>
        </w:rPr>
        <w:t>优化国际电联的资源使用；</w:t>
      </w:r>
      <w:proofErr w:type="gramEnd"/>
    </w:p>
    <w:p w14:paraId="47530A41" w14:textId="77777777" w:rsidR="00D3525F" w:rsidRPr="00E23FF5" w:rsidRDefault="00CC6124" w:rsidP="00D3525F">
      <w:pPr>
        <w:rPr>
          <w:lang w:eastAsia="zh-CN"/>
        </w:rPr>
      </w:pPr>
      <w:r w:rsidRPr="00F56B89">
        <w:rPr>
          <w:rFonts w:asciiTheme="minorHAnsi" w:hAnsiTheme="minorHAnsi" w:cstheme="minorHAnsi"/>
          <w:lang w:val="en-US" w:eastAsia="zh-CN"/>
        </w:rPr>
        <w:t>2</w:t>
      </w:r>
      <w:r w:rsidRPr="00F56B89">
        <w:rPr>
          <w:rFonts w:asciiTheme="minorHAnsi" w:hAnsiTheme="minorHAnsi" w:cstheme="minorHAnsi"/>
          <w:lang w:val="en-US" w:eastAsia="zh-CN"/>
        </w:rPr>
        <w:tab/>
      </w:r>
      <w:proofErr w:type="gramStart"/>
      <w:r w:rsidRPr="00F56B89">
        <w:rPr>
          <w:rFonts w:asciiTheme="minorHAnsi" w:hAnsiTheme="minorHAnsi" w:cstheme="minorHAnsi"/>
          <w:lang w:val="en-US" w:eastAsia="zh-CN"/>
        </w:rPr>
        <w:t>确定国际电联各部门与总秘书处之间所有形式的职能及活动重叠实例并提出解决方案；</w:t>
      </w:r>
      <w:proofErr w:type="gramEnd"/>
    </w:p>
    <w:p w14:paraId="57BD3D59" w14:textId="77777777" w:rsidR="00D3525F" w:rsidRPr="00F56B89" w:rsidRDefault="00CC6124" w:rsidP="00D3525F">
      <w:pPr>
        <w:tabs>
          <w:tab w:val="left" w:pos="720"/>
        </w:tabs>
        <w:overflowPunct/>
        <w:autoSpaceDE/>
        <w:adjustRightInd/>
        <w:rPr>
          <w:rFonts w:asciiTheme="minorHAnsi" w:hAnsiTheme="minorHAnsi" w:cstheme="minorHAnsi"/>
          <w:lang w:eastAsia="zh-CN"/>
        </w:rPr>
      </w:pPr>
      <w:r w:rsidRPr="00F56B89">
        <w:rPr>
          <w:rFonts w:asciiTheme="minorHAnsi" w:hAnsiTheme="minorHAnsi" w:cstheme="minorHAnsi"/>
          <w:lang w:eastAsia="zh-CN"/>
        </w:rPr>
        <w:t>3</w:t>
      </w:r>
      <w:r w:rsidRPr="00F56B89">
        <w:rPr>
          <w:rFonts w:asciiTheme="minorHAnsi" w:hAnsiTheme="minorHAnsi" w:cstheme="minorHAnsi"/>
          <w:lang w:eastAsia="zh-CN"/>
        </w:rPr>
        <w:tab/>
      </w:r>
      <w:proofErr w:type="gramStart"/>
      <w:r w:rsidRPr="00F56B89">
        <w:rPr>
          <w:rFonts w:asciiTheme="minorHAnsi" w:hAnsiTheme="minorHAnsi" w:cstheme="minorHAnsi"/>
          <w:lang w:eastAsia="zh-CN"/>
        </w:rPr>
        <w:t>根据国际电联历次全会和大会的授权更新载有三个部门与总秘书处之间共同感兴趣的领域清单；</w:t>
      </w:r>
      <w:proofErr w:type="gramEnd"/>
    </w:p>
    <w:p w14:paraId="11E76217" w14:textId="77777777" w:rsidR="00D3525F" w:rsidRPr="00F56B89" w:rsidRDefault="00CC6124" w:rsidP="00D3525F">
      <w:pPr>
        <w:rPr>
          <w:rFonts w:asciiTheme="minorHAnsi" w:hAnsiTheme="minorHAnsi" w:cstheme="minorHAnsi"/>
          <w:lang w:eastAsia="zh-CN"/>
        </w:rPr>
      </w:pPr>
      <w:r w:rsidRPr="00F56B89">
        <w:rPr>
          <w:rFonts w:asciiTheme="minorHAnsi" w:hAnsiTheme="minorHAnsi" w:cstheme="minorHAnsi"/>
          <w:lang w:eastAsia="zh-CN"/>
        </w:rPr>
        <w:t>4</w:t>
      </w:r>
      <w:r w:rsidRPr="00F56B89">
        <w:rPr>
          <w:rFonts w:asciiTheme="minorHAnsi" w:hAnsiTheme="minorHAnsi" w:cstheme="minorHAnsi"/>
          <w:lang w:eastAsia="zh-CN"/>
        </w:rPr>
        <w:tab/>
      </w:r>
      <w:proofErr w:type="gramStart"/>
      <w:r w:rsidRPr="00F56B89">
        <w:rPr>
          <w:rFonts w:asciiTheme="minorHAnsi" w:hAnsiTheme="minorHAnsi" w:cstheme="minorHAnsi"/>
          <w:lang w:eastAsia="zh-CN"/>
        </w:rPr>
        <w:t>向国际电联理事会和全权代表大会提交各部门和总秘书处在所有此类领域开展的协调活动以及取得的成果的报告；</w:t>
      </w:r>
      <w:proofErr w:type="gramEnd"/>
    </w:p>
    <w:p w14:paraId="74AACF43" w14:textId="77777777" w:rsidR="00D3525F" w:rsidRPr="00F56B89" w:rsidRDefault="00CC6124" w:rsidP="00D3525F">
      <w:pPr>
        <w:rPr>
          <w:rFonts w:asciiTheme="minorHAnsi" w:hAnsiTheme="minorHAnsi" w:cstheme="minorHAnsi"/>
          <w:lang w:val="en-US" w:eastAsia="zh-CN"/>
        </w:rPr>
      </w:pPr>
      <w:r w:rsidRPr="00F56B89">
        <w:rPr>
          <w:rFonts w:asciiTheme="minorHAnsi" w:hAnsiTheme="minorHAnsi" w:cstheme="minorHAnsi"/>
          <w:lang w:val="en-US" w:eastAsia="zh-CN"/>
        </w:rPr>
        <w:t>5</w:t>
      </w:r>
      <w:r w:rsidRPr="00F56B89">
        <w:rPr>
          <w:rFonts w:asciiTheme="minorHAnsi" w:hAnsiTheme="minorHAnsi" w:cstheme="minorHAnsi"/>
          <w:lang w:val="en-US" w:eastAsia="zh-CN"/>
        </w:rPr>
        <w:tab/>
      </w:r>
      <w:r w:rsidRPr="00F56B89">
        <w:rPr>
          <w:rFonts w:asciiTheme="minorHAnsi" w:hAnsiTheme="minorHAnsi" w:cstheme="minorHAnsi"/>
          <w:lang w:val="en-US" w:eastAsia="zh-CN"/>
        </w:rPr>
        <w:t>继续确保</w:t>
      </w:r>
      <w:r w:rsidRPr="00F56B89">
        <w:rPr>
          <w:rFonts w:asciiTheme="minorHAnsi" w:hAnsiTheme="minorHAnsi" w:cstheme="minorHAnsi"/>
          <w:lang w:val="en-US" w:eastAsia="zh-CN"/>
        </w:rPr>
        <w:t>ISCG</w:t>
      </w:r>
      <w:r w:rsidRPr="00F56B89">
        <w:rPr>
          <w:rFonts w:asciiTheme="minorHAnsi" w:hAnsiTheme="minorHAnsi" w:cstheme="minorHAnsi"/>
          <w:lang w:val="en-US" w:eastAsia="zh-CN"/>
        </w:rPr>
        <w:t>和</w:t>
      </w:r>
      <w:r w:rsidRPr="00F56B89">
        <w:rPr>
          <w:rFonts w:asciiTheme="minorHAnsi" w:hAnsiTheme="minorHAnsi" w:cstheme="minorHAnsi"/>
          <w:lang w:val="en-US" w:eastAsia="zh-CN"/>
        </w:rPr>
        <w:t>ISC-</w:t>
      </w:r>
      <w:proofErr w:type="gramStart"/>
      <w:r w:rsidRPr="00F56B89">
        <w:rPr>
          <w:rFonts w:asciiTheme="minorHAnsi" w:hAnsiTheme="minorHAnsi" w:cstheme="minorHAnsi"/>
          <w:lang w:val="en-US" w:eastAsia="zh-CN"/>
        </w:rPr>
        <w:t>TF</w:t>
      </w:r>
      <w:r w:rsidRPr="00F56B89">
        <w:rPr>
          <w:rFonts w:asciiTheme="minorHAnsi" w:hAnsiTheme="minorHAnsi" w:cstheme="minorHAnsi"/>
          <w:lang w:val="en-US" w:eastAsia="zh-CN"/>
        </w:rPr>
        <w:t>之间的密切互动和定期信息交流；</w:t>
      </w:r>
      <w:proofErr w:type="gramEnd"/>
    </w:p>
    <w:p w14:paraId="57DE4569" w14:textId="77777777" w:rsidR="00D3525F" w:rsidRPr="00F56B89" w:rsidRDefault="00CC6124" w:rsidP="00D3525F">
      <w:pPr>
        <w:rPr>
          <w:rFonts w:asciiTheme="minorHAnsi" w:hAnsiTheme="minorHAnsi" w:cstheme="minorHAnsi"/>
          <w:lang w:eastAsia="zh-CN"/>
        </w:rPr>
      </w:pPr>
      <w:r w:rsidRPr="00F56B89">
        <w:rPr>
          <w:rFonts w:asciiTheme="minorHAnsi" w:hAnsiTheme="minorHAnsi" w:cstheme="minorHAnsi"/>
          <w:lang w:eastAsia="zh-CN"/>
        </w:rPr>
        <w:t>6</w:t>
      </w:r>
      <w:r w:rsidRPr="00F56B89">
        <w:rPr>
          <w:rFonts w:asciiTheme="minorHAnsi" w:hAnsiTheme="minorHAnsi" w:cstheme="minorHAnsi"/>
          <w:lang w:eastAsia="zh-CN"/>
        </w:rPr>
        <w:tab/>
      </w:r>
      <w:r w:rsidRPr="00F56B89">
        <w:rPr>
          <w:rFonts w:asciiTheme="minorHAnsi" w:hAnsiTheme="minorHAnsi" w:cstheme="minorHAnsi"/>
          <w:lang w:eastAsia="zh-CN"/>
        </w:rPr>
        <w:t>向下届全权代表大会报告此项决议的落实情况，</w:t>
      </w:r>
    </w:p>
    <w:p w14:paraId="0519A198" w14:textId="77777777" w:rsidR="00D3525F" w:rsidRPr="00F56B89" w:rsidRDefault="00CC6124" w:rsidP="00D3525F">
      <w:pPr>
        <w:pStyle w:val="Call"/>
        <w:rPr>
          <w:rFonts w:asciiTheme="minorHAnsi" w:hAnsiTheme="minorHAnsi" w:cstheme="minorHAnsi"/>
          <w:lang w:eastAsia="zh-CN"/>
        </w:rPr>
      </w:pPr>
      <w:r w:rsidRPr="00F56B89">
        <w:rPr>
          <w:rFonts w:asciiTheme="minorHAnsi" w:hAnsiTheme="minorHAnsi" w:cstheme="minorHAnsi"/>
          <w:lang w:eastAsia="zh-CN"/>
        </w:rPr>
        <w:t>责成国际电联理事会</w:t>
      </w:r>
    </w:p>
    <w:p w14:paraId="4358EC88" w14:textId="77777777" w:rsidR="00D3525F" w:rsidRPr="00F56B89" w:rsidRDefault="00CC6124" w:rsidP="00D3525F">
      <w:pPr>
        <w:ind w:firstLineChars="200" w:firstLine="480"/>
        <w:rPr>
          <w:rFonts w:asciiTheme="minorHAnsi" w:hAnsiTheme="minorHAnsi" w:cstheme="minorHAnsi"/>
          <w:szCs w:val="24"/>
          <w:lang w:eastAsia="zh-CN"/>
        </w:rPr>
      </w:pPr>
      <w:r w:rsidRPr="00F56B89">
        <w:rPr>
          <w:rFonts w:asciiTheme="minorHAnsi" w:hAnsiTheme="minorHAnsi" w:cstheme="minorHAnsi"/>
          <w:szCs w:val="24"/>
          <w:lang w:eastAsia="zh-CN"/>
        </w:rPr>
        <w:t>将国际电联三个部门与总秘书处工作的协调纳入其会议议程，以便跟进相关进展并做出决定确保其落实，</w:t>
      </w:r>
    </w:p>
    <w:p w14:paraId="4576EC9B" w14:textId="77777777" w:rsidR="00D3525F" w:rsidRPr="000A7B6F" w:rsidRDefault="00CC6124" w:rsidP="00D3525F">
      <w:pPr>
        <w:pStyle w:val="Call"/>
        <w:rPr>
          <w:lang w:eastAsia="zh-CN"/>
        </w:rPr>
      </w:pPr>
      <w:r w:rsidRPr="004C5CEF">
        <w:rPr>
          <w:lang w:eastAsia="zh-CN"/>
        </w:rPr>
        <w:t>责成秘书长和三个局的主任</w:t>
      </w:r>
    </w:p>
    <w:p w14:paraId="7E5FCFEB" w14:textId="77777777" w:rsidR="00D3525F" w:rsidRPr="000A7B6F" w:rsidRDefault="00CC6124" w:rsidP="00D3525F">
      <w:pPr>
        <w:rPr>
          <w:lang w:eastAsia="zh-CN"/>
        </w:rPr>
      </w:pPr>
      <w:r w:rsidRPr="00F56B89">
        <w:rPr>
          <w:lang w:eastAsia="zh-CN"/>
        </w:rPr>
        <w:t>1</w:t>
      </w:r>
      <w:r w:rsidRPr="00F56B89">
        <w:rPr>
          <w:lang w:eastAsia="zh-CN"/>
        </w:rPr>
        <w:tab/>
      </w:r>
      <w:proofErr w:type="gramStart"/>
      <w:r w:rsidRPr="00F56B89">
        <w:rPr>
          <w:lang w:eastAsia="zh-CN"/>
        </w:rPr>
        <w:t>确保向理事会报告三个不同部门在共同关注领域开展的协调活动以及取得的结果；</w:t>
      </w:r>
      <w:proofErr w:type="gramEnd"/>
    </w:p>
    <w:p w14:paraId="3CB873DD" w14:textId="77777777" w:rsidR="00D3525F" w:rsidRPr="000A7B6F" w:rsidRDefault="00CC6124" w:rsidP="00D3525F">
      <w:pPr>
        <w:rPr>
          <w:lang w:eastAsia="zh-CN"/>
        </w:rPr>
      </w:pPr>
      <w:r w:rsidRPr="00F56B89">
        <w:rPr>
          <w:lang w:eastAsia="zh-CN"/>
        </w:rPr>
        <w:t>2</w:t>
      </w:r>
      <w:r w:rsidRPr="00F56B89">
        <w:rPr>
          <w:lang w:eastAsia="zh-CN"/>
        </w:rPr>
        <w:tab/>
      </w:r>
      <w:r w:rsidRPr="00F56B89">
        <w:rPr>
          <w:lang w:eastAsia="zh-CN"/>
        </w:rPr>
        <w:t>确定国际电联各部门之间以及与总秘书处的职能和活动重叠的所有形式和实例，</w:t>
      </w:r>
      <w:proofErr w:type="gramStart"/>
      <w:r w:rsidRPr="00F56B89">
        <w:rPr>
          <w:lang w:eastAsia="zh-CN"/>
        </w:rPr>
        <w:t>并提出解决方案；</w:t>
      </w:r>
      <w:proofErr w:type="gramEnd"/>
    </w:p>
    <w:p w14:paraId="0B41CB1E" w14:textId="77777777" w:rsidR="00D3525F" w:rsidRPr="000A7B6F" w:rsidRDefault="00CC6124" w:rsidP="00D3525F">
      <w:pPr>
        <w:rPr>
          <w:lang w:eastAsia="zh-CN"/>
        </w:rPr>
      </w:pPr>
      <w:r w:rsidRPr="00F56B89">
        <w:rPr>
          <w:lang w:eastAsia="zh-CN"/>
        </w:rPr>
        <w:t>3</w:t>
      </w:r>
      <w:r w:rsidRPr="00F56B89">
        <w:rPr>
          <w:lang w:eastAsia="zh-CN"/>
        </w:rPr>
        <w:tab/>
      </w:r>
      <w:r w:rsidRPr="00F56B89">
        <w:rPr>
          <w:lang w:eastAsia="zh-CN"/>
        </w:rPr>
        <w:t>确保相关顾问组的议程中包含与其它部门的协调，从而提出战略和行动建议，</w:t>
      </w:r>
      <w:proofErr w:type="gramStart"/>
      <w:r w:rsidRPr="00F56B89">
        <w:rPr>
          <w:lang w:eastAsia="zh-CN"/>
        </w:rPr>
        <w:t>促进共同关注领域的最优发展；</w:t>
      </w:r>
      <w:proofErr w:type="gramEnd"/>
    </w:p>
    <w:p w14:paraId="7619EB9A" w14:textId="77777777" w:rsidR="00D3525F" w:rsidRPr="000A7B6F" w:rsidRDefault="00CC6124" w:rsidP="00D3525F">
      <w:pPr>
        <w:rPr>
          <w:lang w:eastAsia="zh-CN"/>
        </w:rPr>
      </w:pPr>
      <w:r w:rsidRPr="00F56B89">
        <w:rPr>
          <w:lang w:eastAsia="zh-CN"/>
        </w:rPr>
        <w:t>4</w:t>
      </w:r>
      <w:r w:rsidRPr="00F56B89">
        <w:rPr>
          <w:lang w:eastAsia="zh-CN"/>
        </w:rPr>
        <w:tab/>
      </w:r>
      <w:r w:rsidRPr="00F56B89">
        <w:rPr>
          <w:lang w:eastAsia="zh-CN"/>
        </w:rPr>
        <w:t>在跨部门协调活动方面就共同关心的领域向</w:t>
      </w:r>
      <w:r w:rsidRPr="00F56B89">
        <w:rPr>
          <w:lang w:eastAsia="zh-CN"/>
        </w:rPr>
        <w:t>ISCG</w:t>
      </w:r>
      <w:r w:rsidRPr="00F56B89">
        <w:rPr>
          <w:lang w:eastAsia="zh-CN"/>
        </w:rPr>
        <w:t>和各部门顾问组提供支持，</w:t>
      </w:r>
    </w:p>
    <w:p w14:paraId="5B706B81" w14:textId="77777777" w:rsidR="00D3525F" w:rsidRPr="000A7B6F" w:rsidRDefault="00CC6124" w:rsidP="00D3525F">
      <w:pPr>
        <w:pStyle w:val="Call"/>
        <w:rPr>
          <w:lang w:eastAsia="zh-CN"/>
        </w:rPr>
      </w:pPr>
      <w:r w:rsidRPr="000A7B6F">
        <w:rPr>
          <w:lang w:eastAsia="zh-CN"/>
        </w:rPr>
        <w:t>请成员国和部门成员</w:t>
      </w:r>
    </w:p>
    <w:p w14:paraId="02D917BF" w14:textId="77777777" w:rsidR="00D3525F" w:rsidRPr="00F56B89" w:rsidRDefault="00CC6124" w:rsidP="00D3525F">
      <w:pPr>
        <w:rPr>
          <w:rFonts w:asciiTheme="minorHAnsi" w:hAnsiTheme="minorHAnsi" w:cstheme="minorHAnsi"/>
          <w:lang w:val="en-US" w:eastAsia="zh-CN"/>
        </w:rPr>
      </w:pPr>
      <w:r w:rsidRPr="00F56B89">
        <w:rPr>
          <w:rFonts w:asciiTheme="minorHAnsi" w:hAnsiTheme="minorHAnsi" w:cstheme="minorHAnsi"/>
          <w:lang w:val="en-US" w:eastAsia="zh-CN"/>
        </w:rPr>
        <w:t>1</w:t>
      </w:r>
      <w:r w:rsidRPr="00F56B89">
        <w:rPr>
          <w:rFonts w:asciiTheme="minorHAnsi" w:hAnsiTheme="minorHAnsi" w:cstheme="minorHAnsi"/>
          <w:lang w:val="en-US" w:eastAsia="zh-CN"/>
        </w:rPr>
        <w:tab/>
      </w:r>
      <w:r w:rsidRPr="00F56B89">
        <w:rPr>
          <w:rFonts w:asciiTheme="minorHAnsi" w:hAnsiTheme="minorHAnsi" w:cstheme="minorHAnsi"/>
          <w:lang w:val="en-US" w:eastAsia="zh-CN"/>
        </w:rPr>
        <w:t>在起草向国际电联各部门大会和全会以及国际电联全权代表大会提交的提案时，顾及各部门和总秘书处活动的具体特点、</w:t>
      </w:r>
      <w:proofErr w:type="gramStart"/>
      <w:r w:rsidRPr="00F56B89">
        <w:rPr>
          <w:rFonts w:asciiTheme="minorHAnsi" w:hAnsiTheme="minorHAnsi" w:cstheme="minorHAnsi"/>
          <w:lang w:val="en-US" w:eastAsia="zh-CN"/>
        </w:rPr>
        <w:t>协调这些活动的必要性和国际电联各单位避免活动重复的必要性；</w:t>
      </w:r>
      <w:proofErr w:type="gramEnd"/>
    </w:p>
    <w:p w14:paraId="5D70B2BB" w14:textId="77777777" w:rsidR="00D3525F" w:rsidRPr="00F56B89" w:rsidRDefault="00CC6124" w:rsidP="00D3525F">
      <w:pPr>
        <w:rPr>
          <w:rFonts w:asciiTheme="minorHAnsi" w:hAnsiTheme="minorHAnsi" w:cstheme="minorHAnsi"/>
          <w:lang w:val="en" w:eastAsia="zh-CN"/>
        </w:rPr>
      </w:pPr>
      <w:r w:rsidRPr="00F56B89">
        <w:rPr>
          <w:rFonts w:asciiTheme="minorHAnsi" w:hAnsiTheme="minorHAnsi" w:cstheme="minorHAnsi"/>
          <w:lang w:val="en-US" w:eastAsia="zh-CN"/>
        </w:rPr>
        <w:t>2</w:t>
      </w:r>
      <w:r w:rsidRPr="00F56B89">
        <w:rPr>
          <w:rFonts w:asciiTheme="minorHAnsi" w:hAnsiTheme="minorHAnsi" w:cstheme="minorHAnsi"/>
          <w:lang w:val="en-US" w:eastAsia="zh-CN"/>
        </w:rPr>
        <w:tab/>
      </w:r>
      <w:r w:rsidRPr="00F56B89">
        <w:rPr>
          <w:rFonts w:asciiTheme="minorHAnsi" w:hAnsiTheme="minorHAnsi" w:cstheme="minorHAnsi"/>
          <w:lang w:val="en-US" w:eastAsia="zh-CN"/>
        </w:rPr>
        <w:t>在国际电联大会和全会做出决定时，根据国际电联《组织法》第</w:t>
      </w:r>
      <w:r w:rsidRPr="00F56B89">
        <w:rPr>
          <w:rFonts w:asciiTheme="minorHAnsi" w:hAnsiTheme="minorHAnsi" w:cstheme="minorHAnsi"/>
          <w:lang w:val="en" w:eastAsia="zh-CN"/>
        </w:rPr>
        <w:t>92</w:t>
      </w:r>
      <w:r w:rsidRPr="00F56B89">
        <w:rPr>
          <w:rFonts w:asciiTheme="minorHAnsi" w:hAnsiTheme="minorHAnsi" w:cstheme="minorHAnsi"/>
          <w:lang w:val="en" w:eastAsia="zh-CN"/>
        </w:rPr>
        <w:t>、</w:t>
      </w:r>
      <w:r w:rsidRPr="00F56B89">
        <w:rPr>
          <w:rFonts w:asciiTheme="minorHAnsi" w:hAnsiTheme="minorHAnsi" w:cstheme="minorHAnsi"/>
          <w:lang w:val="en" w:eastAsia="zh-CN"/>
        </w:rPr>
        <w:t>115</w:t>
      </w:r>
      <w:r w:rsidRPr="00F56B89">
        <w:rPr>
          <w:rFonts w:asciiTheme="minorHAnsi" w:hAnsiTheme="minorHAnsi" w:cstheme="minorHAnsi"/>
          <w:lang w:val="en" w:eastAsia="zh-CN"/>
        </w:rPr>
        <w:t>、</w:t>
      </w:r>
      <w:r w:rsidRPr="00F56B89">
        <w:rPr>
          <w:rFonts w:asciiTheme="minorHAnsi" w:hAnsiTheme="minorHAnsi" w:cstheme="minorHAnsi"/>
          <w:lang w:val="en" w:eastAsia="zh-CN"/>
        </w:rPr>
        <w:t>142</w:t>
      </w:r>
      <w:proofErr w:type="gramStart"/>
      <w:r w:rsidRPr="00F56B89">
        <w:rPr>
          <w:rFonts w:asciiTheme="minorHAnsi" w:hAnsiTheme="minorHAnsi" w:cstheme="minorHAnsi"/>
          <w:lang w:val="en" w:eastAsia="zh-CN"/>
        </w:rPr>
        <w:t>和</w:t>
      </w:r>
      <w:r w:rsidRPr="00F56B89">
        <w:rPr>
          <w:rFonts w:asciiTheme="minorHAnsi" w:hAnsiTheme="minorHAnsi" w:cstheme="minorHAnsi"/>
          <w:lang w:val="en" w:eastAsia="zh-CN"/>
        </w:rPr>
        <w:t>147</w:t>
      </w:r>
      <w:r w:rsidRPr="00F56B89">
        <w:rPr>
          <w:rFonts w:asciiTheme="minorHAnsi" w:hAnsiTheme="minorHAnsi" w:cstheme="minorHAnsi"/>
          <w:lang w:val="en" w:eastAsia="zh-CN"/>
        </w:rPr>
        <w:t>款行事；</w:t>
      </w:r>
      <w:proofErr w:type="gramEnd"/>
    </w:p>
    <w:p w14:paraId="4785A08E" w14:textId="77777777" w:rsidR="00D3525F" w:rsidRDefault="00CC6124" w:rsidP="00D3525F">
      <w:pPr>
        <w:rPr>
          <w:rFonts w:asciiTheme="minorHAnsi" w:hAnsiTheme="minorHAnsi" w:cstheme="minorHAnsi"/>
          <w:lang w:val="en-US" w:eastAsia="zh-CN"/>
        </w:rPr>
      </w:pPr>
      <w:r w:rsidRPr="00F56B89">
        <w:rPr>
          <w:rFonts w:asciiTheme="minorHAnsi" w:hAnsiTheme="minorHAnsi" w:cstheme="minorHAnsi"/>
          <w:lang w:val="en-US" w:eastAsia="zh-CN"/>
        </w:rPr>
        <w:lastRenderedPageBreak/>
        <w:t>3</w:t>
      </w:r>
      <w:r w:rsidRPr="00F56B89">
        <w:rPr>
          <w:rFonts w:asciiTheme="minorHAnsi" w:hAnsiTheme="minorHAnsi" w:cstheme="minorHAnsi"/>
          <w:lang w:val="en-US" w:eastAsia="zh-CN"/>
        </w:rPr>
        <w:tab/>
      </w:r>
      <w:r w:rsidRPr="00F56B89">
        <w:rPr>
          <w:rFonts w:asciiTheme="minorHAnsi" w:hAnsiTheme="minorHAnsi" w:cstheme="minorHAnsi"/>
          <w:lang w:val="en-US" w:eastAsia="zh-CN"/>
        </w:rPr>
        <w:t>支持为改进跨部门协调而做出的努力，包括积极参加各部门顾问组成立的协调小组的活动。</w:t>
      </w:r>
    </w:p>
    <w:p w14:paraId="711F4F59" w14:textId="77777777" w:rsidR="006E5A1E" w:rsidRDefault="006E5A1E" w:rsidP="00D3525F">
      <w:pPr>
        <w:pStyle w:val="Reasons"/>
        <w:rPr>
          <w:lang w:eastAsia="zh-CN"/>
        </w:rPr>
      </w:pPr>
    </w:p>
    <w:p w14:paraId="6C6D3249" w14:textId="3D55D365" w:rsidR="002C0546" w:rsidRDefault="006E5A1E" w:rsidP="006E5A1E">
      <w:pPr>
        <w:jc w:val="center"/>
      </w:pPr>
      <w:r>
        <w:t>______________</w:t>
      </w:r>
    </w:p>
    <w:sectPr w:rsidR="002C0546">
      <w:headerReference w:type="default" r:id="rId9"/>
      <w:footerReference w:type="default" r:id="rId10"/>
      <w:footerReference w:type="first" r:id="rId11"/>
      <w:pgSz w:w="11913" w:h="16834" w:code="9"/>
      <w:pgMar w:top="1418" w:right="1134"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D961A" w14:textId="77777777" w:rsidR="000B69E4" w:rsidRDefault="000B69E4">
      <w:r>
        <w:separator/>
      </w:r>
    </w:p>
  </w:endnote>
  <w:endnote w:type="continuationSeparator" w:id="0">
    <w:p w14:paraId="616CE1B6" w14:textId="77777777" w:rsidR="000B69E4" w:rsidRDefault="000B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Kaiti">
    <w:charset w:val="86"/>
    <w:family w:val="auto"/>
    <w:pitch w:val="variable"/>
    <w:sig w:usb0="00000287" w:usb1="080F0000" w:usb2="00000010" w:usb3="00000000" w:csb0="0004009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F40F" w14:textId="1DDCBB9B" w:rsidR="009D1719" w:rsidRPr="00B85448" w:rsidRDefault="00000000" w:rsidP="006E5A1E">
    <w:pPr>
      <w:pStyle w:val="Footer"/>
      <w:rPr>
        <w:color w:val="FFFFFF" w:themeColor="background1"/>
      </w:rPr>
    </w:pPr>
    <w:r w:rsidRPr="00B85448">
      <w:rPr>
        <w:color w:val="FFFFFF" w:themeColor="background1"/>
      </w:rPr>
      <w:fldChar w:fldCharType="begin"/>
    </w:r>
    <w:r w:rsidRPr="00B85448">
      <w:rPr>
        <w:color w:val="FFFFFF" w:themeColor="background1"/>
      </w:rPr>
      <w:instrText xml:space="preserve"> FILENAME \p  \* MERGEFORMAT </w:instrText>
    </w:r>
    <w:r w:rsidRPr="00B85448">
      <w:rPr>
        <w:color w:val="FFFFFF" w:themeColor="background1"/>
      </w:rPr>
      <w:fldChar w:fldCharType="separate"/>
    </w:r>
    <w:r w:rsidR="00FE4AF1" w:rsidRPr="00B85448">
      <w:rPr>
        <w:color w:val="FFFFFF" w:themeColor="background1"/>
      </w:rPr>
      <w:t>P:\CHI\SG\CONF-SG\PP22\000\076ADD03V2C.docx</w:t>
    </w:r>
    <w:r w:rsidRPr="00B85448">
      <w:rPr>
        <w:color w:val="FFFFFF" w:themeColor="background1"/>
      </w:rPr>
      <w:fldChar w:fldCharType="end"/>
    </w:r>
    <w:r w:rsidR="009D1719" w:rsidRPr="00B85448">
      <w:rPr>
        <w:color w:val="FFFFFF" w:themeColor="background1"/>
      </w:rPr>
      <w:t xml:space="preserve"> (511199)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210B" w14:textId="77777777" w:rsidR="009D1719" w:rsidRDefault="009D1719" w:rsidP="003907C4">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FFE15" w14:textId="77777777" w:rsidR="000B69E4" w:rsidRDefault="000B69E4">
      <w:r>
        <w:t>____________________</w:t>
      </w:r>
    </w:p>
  </w:footnote>
  <w:footnote w:type="continuationSeparator" w:id="0">
    <w:p w14:paraId="744EDC15" w14:textId="77777777" w:rsidR="000B69E4" w:rsidRDefault="000B69E4">
      <w:r>
        <w:continuationSeparator/>
      </w:r>
    </w:p>
  </w:footnote>
  <w:footnote w:id="1">
    <w:p w14:paraId="09CAFB65" w14:textId="77777777" w:rsidR="009D1719" w:rsidRDefault="009D1719" w:rsidP="00D3525F">
      <w:pPr>
        <w:pStyle w:val="FootnoteText"/>
        <w:rPr>
          <w:lang w:eastAsia="zh-CN"/>
        </w:rPr>
      </w:pPr>
      <w:r>
        <w:rPr>
          <w:rStyle w:val="FootnoteReference"/>
          <w:lang w:eastAsia="zh-CN"/>
        </w:rPr>
        <w:t>1</w:t>
      </w:r>
      <w:r>
        <w:rPr>
          <w:lang w:eastAsia="zh-CN"/>
        </w:rPr>
        <w:tab/>
      </w:r>
      <w:r>
        <w:rPr>
          <w:rFonts w:hint="eastAsia"/>
          <w:lang w:eastAsia="zh-CN"/>
        </w:rPr>
        <w:t>这些国家包括最不发达国家、小岛屿发展中国家、内陆发展中国家和经济转型国家。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BC63" w14:textId="77777777" w:rsidR="009D1719" w:rsidRDefault="009D1719" w:rsidP="00FC2542">
    <w:pPr>
      <w:pStyle w:val="Header"/>
    </w:pPr>
    <w:r>
      <w:fldChar w:fldCharType="begin"/>
    </w:r>
    <w:r>
      <w:instrText xml:space="preserve"> PAGE </w:instrText>
    </w:r>
    <w:r>
      <w:fldChar w:fldCharType="separate"/>
    </w:r>
    <w:r w:rsidR="00F4668A">
      <w:rPr>
        <w:noProof/>
      </w:rPr>
      <w:t>4</w:t>
    </w:r>
    <w:r>
      <w:fldChar w:fldCharType="end"/>
    </w:r>
  </w:p>
  <w:p w14:paraId="710AEE8A" w14:textId="77777777" w:rsidR="009D1719" w:rsidRPr="00FC2542" w:rsidRDefault="009D1719" w:rsidP="00FC2542">
    <w:pPr>
      <w:pStyle w:val="Header"/>
    </w:pPr>
    <w:r>
      <w:t>PP22/76(Add.3)-</w:t>
    </w:r>
    <w:r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ng, Hongli">
    <w15:presenceInfo w15:providerId="AD" w15:userId="S::hongli.kong@itu.int::732279b3-9c2b-4d57-a53d-b4a36c26fe53"/>
  </w15:person>
  <w15:person w15:author="Brouard, Ricarda">
    <w15:presenceInfo w15:providerId="AD" w15:userId="S::ricarda.brouard@itu.int::886417f6-4fe6-47f8-93fa-a541586b3990"/>
  </w15:person>
  <w15:person w15:author="Jin">
    <w15:presenceInfo w15:providerId="None" w15:userId="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542"/>
    <w:rsid w:val="000105A6"/>
    <w:rsid w:val="000115EF"/>
    <w:rsid w:val="000134DB"/>
    <w:rsid w:val="00014808"/>
    <w:rsid w:val="00040A47"/>
    <w:rsid w:val="00057B6E"/>
    <w:rsid w:val="00076062"/>
    <w:rsid w:val="0009673E"/>
    <w:rsid w:val="000B69E4"/>
    <w:rsid w:val="000C0900"/>
    <w:rsid w:val="000C23FF"/>
    <w:rsid w:val="000C2D61"/>
    <w:rsid w:val="000C4701"/>
    <w:rsid w:val="000E4C7A"/>
    <w:rsid w:val="000E6080"/>
    <w:rsid w:val="000F68C6"/>
    <w:rsid w:val="00112184"/>
    <w:rsid w:val="00123C10"/>
    <w:rsid w:val="00124C8F"/>
    <w:rsid w:val="00125484"/>
    <w:rsid w:val="00126FE1"/>
    <w:rsid w:val="0013327E"/>
    <w:rsid w:val="00137909"/>
    <w:rsid w:val="0014254A"/>
    <w:rsid w:val="00167FD3"/>
    <w:rsid w:val="00171990"/>
    <w:rsid w:val="00171B68"/>
    <w:rsid w:val="0018210B"/>
    <w:rsid w:val="0019013A"/>
    <w:rsid w:val="001A0EEB"/>
    <w:rsid w:val="001A4A66"/>
    <w:rsid w:val="001B25D1"/>
    <w:rsid w:val="001B364E"/>
    <w:rsid w:val="001C0ACF"/>
    <w:rsid w:val="001C6B9C"/>
    <w:rsid w:val="002009EC"/>
    <w:rsid w:val="002043DD"/>
    <w:rsid w:val="002155B0"/>
    <w:rsid w:val="0022692C"/>
    <w:rsid w:val="00226B70"/>
    <w:rsid w:val="00231ABC"/>
    <w:rsid w:val="00235FAD"/>
    <w:rsid w:val="00241DDB"/>
    <w:rsid w:val="00242D47"/>
    <w:rsid w:val="002554F9"/>
    <w:rsid w:val="002578B4"/>
    <w:rsid w:val="002A0F5C"/>
    <w:rsid w:val="002A2125"/>
    <w:rsid w:val="002B352E"/>
    <w:rsid w:val="002B39F5"/>
    <w:rsid w:val="002B633B"/>
    <w:rsid w:val="002C0546"/>
    <w:rsid w:val="002E37AF"/>
    <w:rsid w:val="003011DE"/>
    <w:rsid w:val="00307225"/>
    <w:rsid w:val="00320A1D"/>
    <w:rsid w:val="00333A77"/>
    <w:rsid w:val="00345493"/>
    <w:rsid w:val="003477D4"/>
    <w:rsid w:val="003614CE"/>
    <w:rsid w:val="00375BBA"/>
    <w:rsid w:val="003760D8"/>
    <w:rsid w:val="00383A29"/>
    <w:rsid w:val="0038484C"/>
    <w:rsid w:val="0038575F"/>
    <w:rsid w:val="00387EA2"/>
    <w:rsid w:val="003907C4"/>
    <w:rsid w:val="00395CE4"/>
    <w:rsid w:val="003B74F0"/>
    <w:rsid w:val="003B7A3D"/>
    <w:rsid w:val="004014B0"/>
    <w:rsid w:val="00414872"/>
    <w:rsid w:val="00415EFC"/>
    <w:rsid w:val="00426AC1"/>
    <w:rsid w:val="0045019C"/>
    <w:rsid w:val="00451D0D"/>
    <w:rsid w:val="004676C0"/>
    <w:rsid w:val="00476923"/>
    <w:rsid w:val="00476CAF"/>
    <w:rsid w:val="00485E71"/>
    <w:rsid w:val="00496567"/>
    <w:rsid w:val="004C2CF2"/>
    <w:rsid w:val="004D3182"/>
    <w:rsid w:val="004D34B7"/>
    <w:rsid w:val="004E230C"/>
    <w:rsid w:val="005061F9"/>
    <w:rsid w:val="00517E65"/>
    <w:rsid w:val="00521AD4"/>
    <w:rsid w:val="005356FD"/>
    <w:rsid w:val="00541678"/>
    <w:rsid w:val="00542073"/>
    <w:rsid w:val="00552BA5"/>
    <w:rsid w:val="00554E24"/>
    <w:rsid w:val="00564B8D"/>
    <w:rsid w:val="005656F2"/>
    <w:rsid w:val="00567130"/>
    <w:rsid w:val="00596A53"/>
    <w:rsid w:val="005A6A1D"/>
    <w:rsid w:val="005C1E39"/>
    <w:rsid w:val="005C2828"/>
    <w:rsid w:val="005C4C40"/>
    <w:rsid w:val="005E4794"/>
    <w:rsid w:val="005F1999"/>
    <w:rsid w:val="005F67CE"/>
    <w:rsid w:val="00607BDD"/>
    <w:rsid w:val="00617BE4"/>
    <w:rsid w:val="00622189"/>
    <w:rsid w:val="0067125A"/>
    <w:rsid w:val="00680265"/>
    <w:rsid w:val="006857B7"/>
    <w:rsid w:val="006A0092"/>
    <w:rsid w:val="006E57C8"/>
    <w:rsid w:val="006E5A1E"/>
    <w:rsid w:val="006E6BA4"/>
    <w:rsid w:val="006F0211"/>
    <w:rsid w:val="00722343"/>
    <w:rsid w:val="007235A4"/>
    <w:rsid w:val="0073319E"/>
    <w:rsid w:val="00750583"/>
    <w:rsid w:val="00750829"/>
    <w:rsid w:val="00770CF8"/>
    <w:rsid w:val="007917DE"/>
    <w:rsid w:val="007A5031"/>
    <w:rsid w:val="007B558F"/>
    <w:rsid w:val="007C4DC3"/>
    <w:rsid w:val="00814482"/>
    <w:rsid w:val="008160BF"/>
    <w:rsid w:val="00831E29"/>
    <w:rsid w:val="008433E4"/>
    <w:rsid w:val="00850A86"/>
    <w:rsid w:val="00850AEF"/>
    <w:rsid w:val="008652E7"/>
    <w:rsid w:val="008660A8"/>
    <w:rsid w:val="008726C7"/>
    <w:rsid w:val="00873D04"/>
    <w:rsid w:val="008858E5"/>
    <w:rsid w:val="008A4729"/>
    <w:rsid w:val="008B44F5"/>
    <w:rsid w:val="008D0C6A"/>
    <w:rsid w:val="008D0D0E"/>
    <w:rsid w:val="008D3BE2"/>
    <w:rsid w:val="008D7300"/>
    <w:rsid w:val="008E1081"/>
    <w:rsid w:val="008E2996"/>
    <w:rsid w:val="008E4324"/>
    <w:rsid w:val="008E45D4"/>
    <w:rsid w:val="008E6AE7"/>
    <w:rsid w:val="008E6BC6"/>
    <w:rsid w:val="008F3146"/>
    <w:rsid w:val="008F3597"/>
    <w:rsid w:val="00904E65"/>
    <w:rsid w:val="00905B6A"/>
    <w:rsid w:val="0091048C"/>
    <w:rsid w:val="009361C2"/>
    <w:rsid w:val="00950E0F"/>
    <w:rsid w:val="0095344B"/>
    <w:rsid w:val="00966EBB"/>
    <w:rsid w:val="009870CF"/>
    <w:rsid w:val="0099173A"/>
    <w:rsid w:val="009A47A2"/>
    <w:rsid w:val="009C4B97"/>
    <w:rsid w:val="009D1719"/>
    <w:rsid w:val="009D1E93"/>
    <w:rsid w:val="009D6EA5"/>
    <w:rsid w:val="00A03693"/>
    <w:rsid w:val="00A23536"/>
    <w:rsid w:val="00A25039"/>
    <w:rsid w:val="00A269E6"/>
    <w:rsid w:val="00A6085C"/>
    <w:rsid w:val="00A62DA7"/>
    <w:rsid w:val="00A71A85"/>
    <w:rsid w:val="00A865E4"/>
    <w:rsid w:val="00AC07C0"/>
    <w:rsid w:val="00AC79BA"/>
    <w:rsid w:val="00AD1198"/>
    <w:rsid w:val="00AD2C62"/>
    <w:rsid w:val="00AE49B9"/>
    <w:rsid w:val="00AF45E1"/>
    <w:rsid w:val="00AF4C4E"/>
    <w:rsid w:val="00B04E59"/>
    <w:rsid w:val="00B05785"/>
    <w:rsid w:val="00B11373"/>
    <w:rsid w:val="00B15AF8"/>
    <w:rsid w:val="00B1733E"/>
    <w:rsid w:val="00B23943"/>
    <w:rsid w:val="00B51A0F"/>
    <w:rsid w:val="00B55521"/>
    <w:rsid w:val="00B60A63"/>
    <w:rsid w:val="00B6358B"/>
    <w:rsid w:val="00B650EC"/>
    <w:rsid w:val="00B77877"/>
    <w:rsid w:val="00B816CA"/>
    <w:rsid w:val="00B85448"/>
    <w:rsid w:val="00B93EC8"/>
    <w:rsid w:val="00B96F78"/>
    <w:rsid w:val="00BA154E"/>
    <w:rsid w:val="00BA20B6"/>
    <w:rsid w:val="00BC2101"/>
    <w:rsid w:val="00BC4B6C"/>
    <w:rsid w:val="00BE2CDC"/>
    <w:rsid w:val="00BE6E86"/>
    <w:rsid w:val="00BF5CF4"/>
    <w:rsid w:val="00BF720B"/>
    <w:rsid w:val="00C02B7F"/>
    <w:rsid w:val="00C04511"/>
    <w:rsid w:val="00C101EE"/>
    <w:rsid w:val="00C16846"/>
    <w:rsid w:val="00C16AC0"/>
    <w:rsid w:val="00C22EFD"/>
    <w:rsid w:val="00C40FEE"/>
    <w:rsid w:val="00C430A4"/>
    <w:rsid w:val="00C47D1C"/>
    <w:rsid w:val="00C561F1"/>
    <w:rsid w:val="00C710E5"/>
    <w:rsid w:val="00C73FA3"/>
    <w:rsid w:val="00C74FED"/>
    <w:rsid w:val="00C75DB8"/>
    <w:rsid w:val="00C85DF5"/>
    <w:rsid w:val="00C925D8"/>
    <w:rsid w:val="00C948C8"/>
    <w:rsid w:val="00C94D44"/>
    <w:rsid w:val="00CA38C9"/>
    <w:rsid w:val="00CA401B"/>
    <w:rsid w:val="00CB1CAA"/>
    <w:rsid w:val="00CB57E1"/>
    <w:rsid w:val="00CB66EF"/>
    <w:rsid w:val="00CB68B8"/>
    <w:rsid w:val="00CC6124"/>
    <w:rsid w:val="00CD62FD"/>
    <w:rsid w:val="00CD6F50"/>
    <w:rsid w:val="00CE40BB"/>
    <w:rsid w:val="00CF05C0"/>
    <w:rsid w:val="00D2057D"/>
    <w:rsid w:val="00D215E8"/>
    <w:rsid w:val="00D25FD9"/>
    <w:rsid w:val="00D3525F"/>
    <w:rsid w:val="00D523D1"/>
    <w:rsid w:val="00D527E2"/>
    <w:rsid w:val="00D57C64"/>
    <w:rsid w:val="00D65220"/>
    <w:rsid w:val="00D70FF1"/>
    <w:rsid w:val="00D82A9F"/>
    <w:rsid w:val="00D97614"/>
    <w:rsid w:val="00DA77A6"/>
    <w:rsid w:val="00DD26B1"/>
    <w:rsid w:val="00DF23FC"/>
    <w:rsid w:val="00DF39CD"/>
    <w:rsid w:val="00DF4674"/>
    <w:rsid w:val="00DF51DD"/>
    <w:rsid w:val="00E06AD8"/>
    <w:rsid w:val="00E121F2"/>
    <w:rsid w:val="00E12CDA"/>
    <w:rsid w:val="00E26F09"/>
    <w:rsid w:val="00E27027"/>
    <w:rsid w:val="00E42F4F"/>
    <w:rsid w:val="00E45FB3"/>
    <w:rsid w:val="00E54C8F"/>
    <w:rsid w:val="00E56044"/>
    <w:rsid w:val="00E56E57"/>
    <w:rsid w:val="00E732F5"/>
    <w:rsid w:val="00E749DA"/>
    <w:rsid w:val="00E765CF"/>
    <w:rsid w:val="00EB47DA"/>
    <w:rsid w:val="00ED124C"/>
    <w:rsid w:val="00ED5AB2"/>
    <w:rsid w:val="00EF2642"/>
    <w:rsid w:val="00EF3681"/>
    <w:rsid w:val="00EF5523"/>
    <w:rsid w:val="00F00FD0"/>
    <w:rsid w:val="00F015B4"/>
    <w:rsid w:val="00F01BE9"/>
    <w:rsid w:val="00F02A26"/>
    <w:rsid w:val="00F20BC2"/>
    <w:rsid w:val="00F24F0A"/>
    <w:rsid w:val="00F342E4"/>
    <w:rsid w:val="00F35317"/>
    <w:rsid w:val="00F44613"/>
    <w:rsid w:val="00F4668A"/>
    <w:rsid w:val="00F574D8"/>
    <w:rsid w:val="00F651CC"/>
    <w:rsid w:val="00FC2542"/>
    <w:rsid w:val="00FC53DB"/>
    <w:rsid w:val="00FC63DE"/>
    <w:rsid w:val="00FD5C96"/>
    <w:rsid w:val="00FD70E0"/>
    <w:rsid w:val="00FD7B1D"/>
    <w:rsid w:val="00FE4A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B54EED"/>
  <w15:docId w15:val="{148F0EE3-F35F-48D9-BEB7-1CB50A88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90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eastAsia="SimSun" w:hAnsi="Calibri"/>
      <w:sz w:val="24"/>
      <w:lang w:val="en-GB" w:eastAsia="en-US"/>
    </w:rPr>
  </w:style>
  <w:style w:type="paragraph" w:styleId="Heading1">
    <w:name w:val="heading 1"/>
    <w:basedOn w:val="Normal"/>
    <w:next w:val="Normal"/>
    <w:qFormat/>
    <w:rsid w:val="00AD1198"/>
    <w:pPr>
      <w:keepNext/>
      <w:keepLines/>
      <w:spacing w:before="480"/>
      <w:ind w:left="567" w:hanging="567"/>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B15AF8"/>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B15AF8"/>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B15AF8"/>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B15AF8"/>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D1198"/>
    <w:rPr>
      <w:rFonts w:ascii="Calibri" w:hAnsi="Calibri"/>
      <w:position w:val="6"/>
      <w:sz w:val="16"/>
    </w:rPr>
  </w:style>
  <w:style w:type="paragraph" w:styleId="FootnoteText">
    <w:name w:val="footnote text"/>
    <w:basedOn w:val="Normal"/>
    <w:rsid w:val="00B15AF8"/>
    <w:pPr>
      <w:keepLines/>
      <w:tabs>
        <w:tab w:val="left" w:pos="256"/>
      </w:tabs>
      <w:ind w:left="256" w:hanging="256"/>
    </w:pPr>
  </w:style>
  <w:style w:type="paragraph" w:styleId="NormalIndent">
    <w:name w:val="Normal Indent"/>
    <w:basedOn w:val="Normal"/>
    <w:rsid w:val="00B15AF8"/>
    <w:pPr>
      <w:ind w:left="567"/>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B15AF8"/>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B15AF8"/>
    <w:pPr>
      <w:spacing w:before="86"/>
      <w:ind w:left="567" w:hanging="567"/>
    </w:pPr>
  </w:style>
  <w:style w:type="paragraph" w:customStyle="1" w:styleId="enumlev2">
    <w:name w:val="enumlev2"/>
    <w:basedOn w:val="enumlev1"/>
    <w:rsid w:val="00B15AF8"/>
    <w:pPr>
      <w:ind w:left="1134"/>
    </w:pPr>
  </w:style>
  <w:style w:type="paragraph" w:customStyle="1" w:styleId="enumlev3">
    <w:name w:val="enumlev3"/>
    <w:basedOn w:val="enumlev2"/>
    <w:rsid w:val="00B15AF8"/>
    <w:pPr>
      <w:ind w:left="1701"/>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AD1198"/>
    <w:pPr>
      <w:spacing w:before="240"/>
      <w:jc w:val="center"/>
    </w:pPr>
    <w:rPr>
      <w:b/>
      <w:sz w:val="28"/>
    </w:rPr>
  </w:style>
  <w:style w:type="paragraph" w:customStyle="1" w:styleId="Call">
    <w:name w:val="Call"/>
    <w:basedOn w:val="Normal"/>
    <w:next w:val="Normal"/>
    <w:rsid w:val="008E4324"/>
    <w:pPr>
      <w:keepNext/>
      <w:keepLines/>
      <w:tabs>
        <w:tab w:val="clear" w:pos="1134"/>
        <w:tab w:val="clear" w:pos="1701"/>
        <w:tab w:val="clear" w:pos="2268"/>
        <w:tab w:val="clear" w:pos="2835"/>
      </w:tabs>
      <w:spacing w:before="160"/>
      <w:ind w:left="567"/>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15AF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B15AF8"/>
    <w:pPr>
      <w:tabs>
        <w:tab w:val="clear" w:pos="567"/>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B15AF8"/>
    <w:pPr>
      <w:spacing w:before="240"/>
    </w:pPr>
    <w:rPr>
      <w:b w:val="0"/>
      <w:caps/>
    </w:rPr>
  </w:style>
  <w:style w:type="paragraph" w:customStyle="1" w:styleId="Source">
    <w:name w:val="Source"/>
    <w:basedOn w:val="Normal"/>
    <w:next w:val="Title1"/>
    <w:rsid w:val="00057B6E"/>
    <w:pPr>
      <w:spacing w:before="840"/>
      <w:jc w:val="center"/>
    </w:pPr>
    <w:rPr>
      <w:b/>
      <w:sz w:val="28"/>
    </w:rPr>
  </w:style>
  <w:style w:type="paragraph" w:customStyle="1" w:styleId="Title1">
    <w:name w:val="Title 1"/>
    <w:basedOn w:val="Source"/>
    <w:next w:val="Title2"/>
    <w:rsid w:val="00B15AF8"/>
    <w:pPr>
      <w:spacing w:before="240"/>
    </w:pPr>
    <w:rPr>
      <w:b w:val="0"/>
      <w:caps/>
    </w:rPr>
  </w:style>
  <w:style w:type="paragraph" w:customStyle="1" w:styleId="ArtNo">
    <w:name w:val="Art_No"/>
    <w:basedOn w:val="Normal"/>
    <w:next w:val="Arttitle"/>
    <w:rsid w:val="00B15AF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15AF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AD1198"/>
  </w:style>
  <w:style w:type="paragraph" w:customStyle="1" w:styleId="AnnexNoS2">
    <w:name w:val="Annex_No_S2"/>
    <w:basedOn w:val="AnnexNo"/>
    <w:next w:val="AnnexrefS2"/>
    <w:rsid w:val="00B15AF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B15AF8"/>
    <w:rPr>
      <w:caps w:val="0"/>
    </w:rPr>
  </w:style>
  <w:style w:type="paragraph" w:customStyle="1" w:styleId="AnnexrefS2">
    <w:name w:val="Annex_ref_S2"/>
    <w:basedOn w:val="Anne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B15AF8"/>
    <w:pPr>
      <w:spacing w:before="240"/>
    </w:pPr>
    <w:rPr>
      <w:b/>
      <w:i/>
    </w:rPr>
  </w:style>
  <w:style w:type="paragraph" w:customStyle="1" w:styleId="AnnextitleS2">
    <w:name w:val="Annex_title_S2"/>
    <w:basedOn w:val="Anne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B15AF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15AF8"/>
    <w:pPr>
      <w:tabs>
        <w:tab w:val="left" w:pos="851"/>
      </w:tabs>
      <w:jc w:val="left"/>
    </w:pPr>
    <w:rPr>
      <w:b/>
      <w:sz w:val="24"/>
    </w:rPr>
  </w:style>
  <w:style w:type="paragraph" w:customStyle="1" w:styleId="ArttitleS2">
    <w:name w:val="Art_title_S2"/>
    <w:basedOn w:val="Arttitle"/>
    <w:next w:val="NormalS2"/>
    <w:rsid w:val="00B15AF8"/>
    <w:pPr>
      <w:tabs>
        <w:tab w:val="left" w:pos="851"/>
      </w:tabs>
      <w:jc w:val="left"/>
    </w:pPr>
    <w:rPr>
      <w:sz w:val="24"/>
    </w:rPr>
  </w:style>
  <w:style w:type="paragraph" w:customStyle="1" w:styleId="ChapNoS2">
    <w:name w:val="Chap_No_S2"/>
    <w:basedOn w:val="ChapNo"/>
    <w:next w:val="ChaptitleS2"/>
    <w:rsid w:val="00AD1198"/>
    <w:pPr>
      <w:tabs>
        <w:tab w:val="left" w:pos="851"/>
      </w:tabs>
      <w:jc w:val="left"/>
    </w:pPr>
    <w:rPr>
      <w:b/>
      <w:sz w:val="24"/>
    </w:rPr>
  </w:style>
  <w:style w:type="paragraph" w:customStyle="1" w:styleId="ChaptitleS2">
    <w:name w:val="Chap_title_S2"/>
    <w:basedOn w:val="Chaptitle"/>
    <w:next w:val="NormalS2"/>
    <w:rsid w:val="00B15AF8"/>
    <w:pPr>
      <w:tabs>
        <w:tab w:val="left" w:pos="851"/>
      </w:tabs>
      <w:jc w:val="left"/>
    </w:pPr>
    <w:rPr>
      <w:sz w:val="24"/>
    </w:rPr>
  </w:style>
  <w:style w:type="paragraph" w:customStyle="1" w:styleId="enumlev1S2">
    <w:name w:val="enumlev1_S2"/>
    <w:basedOn w:val="enumlev1"/>
    <w:rsid w:val="00B15AF8"/>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B15AF8"/>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B15AF8"/>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B15AF8"/>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15AF8"/>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B15AF8"/>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15AF8"/>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B15AF8"/>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B15AF8"/>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B15AF8"/>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B15AF8"/>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B15AF8"/>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B15AF8"/>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B15AF8"/>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B15AF8"/>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B15AF8"/>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B15AF8"/>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15AF8"/>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B15AF8"/>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15AF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15AF8"/>
    <w:pPr>
      <w:tabs>
        <w:tab w:val="left" w:pos="851"/>
      </w:tabs>
      <w:jc w:val="left"/>
    </w:pPr>
    <w:rPr>
      <w:caps/>
      <w:sz w:val="24"/>
    </w:rPr>
  </w:style>
  <w:style w:type="paragraph" w:customStyle="1" w:styleId="Section2S2">
    <w:name w:val="Section 2_S2"/>
    <w:basedOn w:val="Section2"/>
    <w:next w:val="NormalS2"/>
    <w:rsid w:val="00AD1198"/>
    <w:pPr>
      <w:tabs>
        <w:tab w:val="left" w:pos="851"/>
      </w:tabs>
      <w:jc w:val="left"/>
    </w:pPr>
    <w:rPr>
      <w:sz w:val="24"/>
    </w:rPr>
  </w:style>
  <w:style w:type="paragraph" w:customStyle="1" w:styleId="TableNoS2">
    <w:name w:val="Table_No_S2"/>
    <w:basedOn w:val="TableNo"/>
    <w:next w:val="TabletitleS2"/>
    <w:rsid w:val="00B15AF8"/>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B15AF8"/>
    <w:pPr>
      <w:tabs>
        <w:tab w:val="left" w:pos="851"/>
      </w:tabs>
      <w:spacing w:after="0"/>
    </w:pPr>
    <w:rPr>
      <w:b/>
    </w:rPr>
  </w:style>
  <w:style w:type="paragraph" w:customStyle="1" w:styleId="TabletextS2">
    <w:name w:val="Table_text_S2"/>
    <w:basedOn w:val="Tabletext"/>
    <w:rsid w:val="00B15AF8"/>
    <w:pPr>
      <w:tabs>
        <w:tab w:val="left" w:pos="851"/>
      </w:tabs>
    </w:pPr>
    <w:rPr>
      <w:b/>
    </w:rPr>
  </w:style>
  <w:style w:type="paragraph" w:customStyle="1" w:styleId="TabletitleS2">
    <w:name w:val="Table_title_S2"/>
    <w:basedOn w:val="Tabletitle"/>
    <w:next w:val="TabletextS2"/>
    <w:rsid w:val="00B15AF8"/>
    <w:pPr>
      <w:keepNext w:val="0"/>
      <w:tabs>
        <w:tab w:val="clear" w:pos="2948"/>
        <w:tab w:val="clear" w:pos="4082"/>
        <w:tab w:val="left" w:pos="851"/>
      </w:tabs>
      <w:jc w:val="left"/>
    </w:pPr>
  </w:style>
  <w:style w:type="paragraph" w:customStyle="1" w:styleId="FooterS2">
    <w:name w:val="Footer_S2"/>
    <w:basedOn w:val="Footer"/>
    <w:rsid w:val="00B15AF8"/>
    <w:pPr>
      <w:tabs>
        <w:tab w:val="clear" w:pos="5954"/>
        <w:tab w:val="clear" w:pos="9639"/>
        <w:tab w:val="left" w:pos="3686"/>
        <w:tab w:val="right" w:pos="7655"/>
      </w:tabs>
      <w:ind w:left="-1985"/>
    </w:pPr>
  </w:style>
  <w:style w:type="paragraph" w:customStyle="1" w:styleId="HeaderS2">
    <w:name w:val="Header_S2"/>
    <w:basedOn w:val="Normal"/>
    <w:rsid w:val="00B15AF8"/>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B15AF8"/>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B15AF8"/>
    <w:pPr>
      <w:tabs>
        <w:tab w:val="left" w:pos="851"/>
      </w:tabs>
      <w:jc w:val="left"/>
    </w:pPr>
  </w:style>
  <w:style w:type="paragraph" w:customStyle="1" w:styleId="NoteS2">
    <w:name w:val="Note_S2"/>
    <w:basedOn w:val="Note"/>
    <w:rsid w:val="00B15AF8"/>
    <w:pPr>
      <w:tabs>
        <w:tab w:val="clear" w:pos="1134"/>
        <w:tab w:val="clear" w:pos="1701"/>
        <w:tab w:val="clear" w:pos="2268"/>
        <w:tab w:val="clear" w:pos="2835"/>
      </w:tabs>
    </w:pPr>
    <w:rPr>
      <w:b/>
    </w:rPr>
  </w:style>
  <w:style w:type="paragraph" w:customStyle="1" w:styleId="HeadingbS2">
    <w:name w:val="Headingb_S2"/>
    <w:basedOn w:val="Headingb"/>
    <w:next w:val="NormalS2"/>
    <w:rsid w:val="00B15AF8"/>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B15AF8"/>
    <w:pPr>
      <w:spacing w:before="160"/>
      <w:outlineLvl w:val="0"/>
    </w:pPr>
  </w:style>
  <w:style w:type="paragraph" w:customStyle="1" w:styleId="HeadingiS2">
    <w:name w:val="Headingi_S2"/>
    <w:basedOn w:val="Headingi"/>
    <w:next w:val="NormalS2"/>
    <w:rsid w:val="00B15AF8"/>
    <w:pPr>
      <w:tabs>
        <w:tab w:val="clear" w:pos="567"/>
        <w:tab w:val="clear" w:pos="1134"/>
        <w:tab w:val="clear" w:pos="1701"/>
        <w:tab w:val="clear" w:pos="2268"/>
        <w:tab w:val="clear" w:pos="2835"/>
        <w:tab w:val="left" w:pos="851"/>
      </w:tabs>
    </w:pPr>
    <w:rPr>
      <w:b/>
    </w:rPr>
  </w:style>
  <w:style w:type="paragraph" w:customStyle="1" w:styleId="Headingi">
    <w:name w:val="Heading_i"/>
    <w:basedOn w:val="Heading3"/>
    <w:next w:val="Normal"/>
    <w:rsid w:val="008E4324"/>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rsid w:val="00B15AF8"/>
    <w:rPr>
      <w:color w:val="0000FF"/>
      <w:u w:val="single"/>
    </w:rPr>
  </w:style>
  <w:style w:type="paragraph" w:styleId="Date">
    <w:name w:val="Date"/>
    <w:basedOn w:val="Normal"/>
    <w:rsid w:val="00B15AF8"/>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Heading1c">
    <w:name w:val="Heading 1c"/>
    <w:basedOn w:val="Heading1"/>
    <w:next w:val="Normal"/>
    <w:rsid w:val="00B15AF8"/>
    <w:pPr>
      <w:ind w:left="0" w:firstLine="0"/>
      <w:jc w:val="center"/>
      <w:outlineLvl w:val="9"/>
    </w:pPr>
    <w:rPr>
      <w:rFonts w:ascii="Times New Roman" w:hAnsi="Times New Roman"/>
    </w:rPr>
  </w:style>
  <w:style w:type="paragraph" w:customStyle="1" w:styleId="Heading1cS2">
    <w:name w:val="Heading 1c_S2"/>
    <w:basedOn w:val="Heading1c"/>
    <w:next w:val="NormalS2"/>
    <w:rsid w:val="00AD1198"/>
    <w:pPr>
      <w:tabs>
        <w:tab w:val="clear" w:pos="567"/>
        <w:tab w:val="clear" w:pos="1134"/>
        <w:tab w:val="clear" w:pos="1701"/>
        <w:tab w:val="clear" w:pos="2268"/>
        <w:tab w:val="clear" w:pos="2835"/>
        <w:tab w:val="left" w:pos="851"/>
      </w:tabs>
      <w:jc w:val="left"/>
    </w:pPr>
    <w:rPr>
      <w:rFonts w:ascii="Calibri" w:hAnsi="Calibri"/>
      <w:sz w:val="24"/>
    </w:rPr>
  </w:style>
  <w:style w:type="paragraph" w:customStyle="1" w:styleId="Heading2i">
    <w:name w:val="Heading 2i"/>
    <w:basedOn w:val="Heading2"/>
    <w:next w:val="Normal"/>
    <w:rsid w:val="00137909"/>
    <w:rPr>
      <w:rFonts w:ascii="STKaiti" w:eastAsia="STKaiti" w:hAnsi="STKaiti"/>
      <w:b w:val="0"/>
      <w:i/>
    </w:rPr>
  </w:style>
  <w:style w:type="paragraph" w:customStyle="1" w:styleId="Heading2iS2">
    <w:name w:val="Heading 2i_S2"/>
    <w:basedOn w:val="Heading2i"/>
    <w:next w:val="NormalS2"/>
    <w:rsid w:val="00B15AF8"/>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rsid w:val="00B15AF8"/>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B15AF8"/>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B15AF8"/>
    <w:pPr>
      <w:spacing w:before="320"/>
      <w:outlineLvl w:val="1"/>
    </w:pPr>
    <w:rPr>
      <w:sz w:val="24"/>
    </w:rPr>
  </w:style>
  <w:style w:type="paragraph" w:customStyle="1" w:styleId="Heading3pv">
    <w:name w:val="Heading 3pv"/>
    <w:basedOn w:val="Heading1pv"/>
    <w:next w:val="Normalpv"/>
    <w:rsid w:val="00B15AF8"/>
    <w:pPr>
      <w:spacing w:before="200"/>
      <w:outlineLvl w:val="2"/>
    </w:pPr>
    <w:rPr>
      <w:sz w:val="24"/>
    </w:rPr>
  </w:style>
  <w:style w:type="paragraph" w:customStyle="1" w:styleId="NormalCH">
    <w:name w:val="NormalCH"/>
    <w:basedOn w:val="Normal"/>
    <w:next w:val="Normal"/>
    <w:qFormat/>
    <w:rsid w:val="00AE49B9"/>
    <w:pPr>
      <w:ind w:firstLineChars="200" w:firstLine="200"/>
    </w:pPr>
    <w:rPr>
      <w:lang w:val="en-US"/>
    </w:rPr>
  </w:style>
  <w:style w:type="paragraph" w:customStyle="1" w:styleId="NormalendS2">
    <w:name w:val="Normal_end_S2"/>
    <w:basedOn w:val="Normal"/>
    <w:qFormat/>
    <w:rsid w:val="00CF05C0"/>
    <w:rPr>
      <w:lang w:val="en-US"/>
    </w:rPr>
  </w:style>
  <w:style w:type="paragraph" w:customStyle="1" w:styleId="Dectitle">
    <w:name w:val="Dec_title"/>
    <w:basedOn w:val="Restitle"/>
    <w:next w:val="Normalaftertitle"/>
    <w:qFormat/>
    <w:rsid w:val="00231ABC"/>
  </w:style>
  <w:style w:type="paragraph" w:customStyle="1" w:styleId="DecNo">
    <w:name w:val="Dec_No"/>
    <w:basedOn w:val="ResNo"/>
    <w:next w:val="Dectitle"/>
    <w:qFormat/>
    <w:rsid w:val="00231ABC"/>
  </w:style>
  <w:style w:type="paragraph" w:customStyle="1" w:styleId="DectitleS2">
    <w:name w:val="Dec_title_S2"/>
    <w:basedOn w:val="RestitleS2"/>
    <w:next w:val="Normal"/>
    <w:qFormat/>
    <w:rsid w:val="00231ABC"/>
  </w:style>
  <w:style w:type="paragraph" w:customStyle="1" w:styleId="DecNoS2">
    <w:name w:val="Dec_No_S2"/>
    <w:basedOn w:val="ResNoS2"/>
    <w:next w:val="DectitleS2"/>
    <w:qFormat/>
    <w:rsid w:val="00231ABC"/>
  </w:style>
  <w:style w:type="paragraph" w:customStyle="1" w:styleId="SectionNo">
    <w:name w:val="Section_No"/>
    <w:basedOn w:val="ArtNo"/>
    <w:next w:val="Normal"/>
    <w:qFormat/>
    <w:rsid w:val="00FC53DB"/>
  </w:style>
  <w:style w:type="paragraph" w:customStyle="1" w:styleId="SectionNoS2">
    <w:name w:val="Section_No_S2"/>
    <w:basedOn w:val="ArtNoS2"/>
    <w:next w:val="Normal"/>
    <w:qFormat/>
    <w:rsid w:val="0038575F"/>
    <w:rPr>
      <w:rFonts w:eastAsia="Times New Roman"/>
    </w:rPr>
  </w:style>
  <w:style w:type="paragraph" w:customStyle="1" w:styleId="Sectiontitle">
    <w:name w:val="Section_title"/>
    <w:basedOn w:val="Arttitle"/>
    <w:next w:val="Normalaftertitle"/>
    <w:qFormat/>
    <w:rsid w:val="00FC53DB"/>
    <w:rPr>
      <w:rFonts w:cs="Times New Roman Bold"/>
    </w:rPr>
  </w:style>
  <w:style w:type="paragraph" w:customStyle="1" w:styleId="SectiontitleS2">
    <w:name w:val="Section_title_S2"/>
    <w:basedOn w:val="ArttitleS2"/>
    <w:next w:val="Normal"/>
    <w:qFormat/>
    <w:rsid w:val="0038575F"/>
    <w:rPr>
      <w:rFonts w:eastAsia="Times New Roman"/>
    </w:rPr>
  </w:style>
  <w:style w:type="paragraph" w:customStyle="1" w:styleId="firstfooter0">
    <w:name w:val="firstfooter"/>
    <w:basedOn w:val="Normal"/>
    <w:rsid w:val="003907C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Proposal">
    <w:name w:val="Proposal"/>
    <w:basedOn w:val="Normal"/>
    <w:next w:val="Normal"/>
    <w:rsid w:val="00E12CDA"/>
    <w:pPr>
      <w:keepNext/>
      <w:tabs>
        <w:tab w:val="clear" w:pos="567"/>
        <w:tab w:val="clear" w:pos="1701"/>
        <w:tab w:val="clear" w:pos="2268"/>
        <w:tab w:val="clear" w:pos="2835"/>
      </w:tabs>
      <w:spacing w:before="240"/>
    </w:pPr>
    <w:rPr>
      <w:rFonts w:asciiTheme="minorHAnsi" w:hAnsiTheme="minorHAnsi"/>
      <w:b/>
      <w:caps/>
    </w:rPr>
  </w:style>
  <w:style w:type="paragraph" w:customStyle="1" w:styleId="Agendaitem">
    <w:name w:val="Agenda_item"/>
    <w:basedOn w:val="Normal"/>
    <w:next w:val="Normal"/>
    <w:qFormat/>
    <w:rsid w:val="00C710E5"/>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en-US" w:eastAsia="zh-CN"/>
    </w:rPr>
  </w:style>
  <w:style w:type="paragraph" w:customStyle="1" w:styleId="Committee">
    <w:name w:val="Committee"/>
    <w:basedOn w:val="Normal"/>
    <w:qFormat/>
    <w:rsid w:val="00C710E5"/>
    <w:pPr>
      <w:framePr w:hSpace="180" w:wrap="around" w:hAnchor="margin" w:y="-675"/>
      <w:tabs>
        <w:tab w:val="clear" w:pos="567"/>
        <w:tab w:val="clear" w:pos="1701"/>
        <w:tab w:val="clear" w:pos="2835"/>
        <w:tab w:val="left" w:pos="1871"/>
      </w:tabs>
      <w:spacing w:before="0" w:line="240" w:lineRule="atLeast"/>
    </w:pPr>
    <w:rPr>
      <w:rFonts w:asciiTheme="minorHAnsi" w:hAnsiTheme="minorHAnsi" w:cstheme="minorHAnsi"/>
      <w:b/>
      <w:smallCaps/>
      <w:szCs w:val="24"/>
    </w:rPr>
  </w:style>
  <w:style w:type="paragraph" w:styleId="BalloonText">
    <w:name w:val="Balloon Text"/>
    <w:basedOn w:val="Normal"/>
    <w:link w:val="BalloonTextChar"/>
    <w:rsid w:val="00CB57E1"/>
    <w:pPr>
      <w:spacing w:before="0"/>
    </w:pPr>
    <w:rPr>
      <w:rFonts w:ascii="Tahoma" w:hAnsi="Tahoma" w:cs="Tahoma"/>
      <w:sz w:val="16"/>
      <w:szCs w:val="16"/>
    </w:rPr>
  </w:style>
  <w:style w:type="character" w:customStyle="1" w:styleId="BalloonTextChar">
    <w:name w:val="Balloon Text Char"/>
    <w:basedOn w:val="DefaultParagraphFont"/>
    <w:link w:val="BalloonText"/>
    <w:rsid w:val="00CB57E1"/>
    <w:rPr>
      <w:rFonts w:ascii="Tahoma" w:eastAsia="SimSun" w:hAnsi="Tahoma" w:cs="Tahoma"/>
      <w:sz w:val="16"/>
      <w:szCs w:val="16"/>
      <w:lang w:val="en-GB" w:eastAsia="en-US"/>
    </w:rPr>
  </w:style>
  <w:style w:type="paragraph" w:customStyle="1" w:styleId="OP">
    <w:name w:val="OP"/>
    <w:basedOn w:val="Normal"/>
    <w:next w:val="Normal"/>
    <w:qFormat/>
    <w:rsid w:val="00A865E4"/>
    <w:pPr>
      <w:jc w:val="center"/>
    </w:pPr>
    <w:rPr>
      <w:rFonts w:eastAsiaTheme="minorEastAsia"/>
      <w:b/>
      <w:sz w:val="32"/>
    </w:rPr>
  </w:style>
  <w:style w:type="paragraph" w:customStyle="1" w:styleId="OPtitle">
    <w:name w:val="OP_title"/>
    <w:basedOn w:val="Normal"/>
    <w:next w:val="Normalaftertitle"/>
    <w:qFormat/>
    <w:rsid w:val="00A865E4"/>
    <w:pPr>
      <w:jc w:val="center"/>
    </w:pPr>
    <w:rPr>
      <w:rFonts w:eastAsiaTheme="minorEastAsia"/>
      <w:b/>
    </w:rPr>
  </w:style>
  <w:style w:type="paragraph" w:customStyle="1" w:styleId="VolumeTitle">
    <w:name w:val="VolumeTitle"/>
    <w:basedOn w:val="Normal"/>
    <w:next w:val="Normal"/>
    <w:rsid w:val="002043DD"/>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sz w:val="32"/>
      <w:szCs w:val="32"/>
      <w:lang w:val="en-US" w:eastAsia="zh-CN"/>
    </w:rPr>
  </w:style>
  <w:style w:type="character" w:customStyle="1" w:styleId="href">
    <w:name w:val="href"/>
    <w:basedOn w:val="DefaultParagraphFont"/>
    <w:qFormat/>
    <w:rsid w:val="00464756"/>
    <w:rPr>
      <w:lang w:eastAsia="zh-CN"/>
    </w:rPr>
  </w:style>
  <w:style w:type="paragraph" w:styleId="Revision">
    <w:name w:val="Revision"/>
    <w:hidden/>
    <w:uiPriority w:val="99"/>
    <w:semiHidden/>
    <w:rsid w:val="005C2828"/>
    <w:rPr>
      <w:rFonts w:ascii="Calibri" w:eastAsia="SimSun"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060a838-992f-4d1f-986c-330c6b14b0a2" targetNamespace="http://schemas.microsoft.com/office/2006/metadata/properties" ma:root="true" ma:fieldsID="d41af5c836d734370eb92e7ee5f83852" ns2:_="" ns3:_="">
    <xsd:import namespace="996b2e75-67fd-4955-a3b0-5ab9934cb50b"/>
    <xsd:import namespace="1060a838-992f-4d1f-986c-330c6b14b0a2"/>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060a838-992f-4d1f-986c-330c6b14b0a2"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1060a838-992f-4d1f-986c-330c6b14b0a2">DPM</DPM_x0020_Author>
    <DPM_x0020_File_x0020_name xmlns="1060a838-992f-4d1f-986c-330c6b14b0a2">S22-PP-C-0076!A3!MSW-C</DPM_x0020_File_x0020_name>
    <DPM_x0020_Version xmlns="1060a838-992f-4d1f-986c-330c6b14b0a2">DPM_2022.05.12.01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060a838-992f-4d1f-986c-330c6b14b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1060a838-992f-4d1f-986c-330c6b14b0a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S22-PP-C-0076!A3!MSW-C</vt:lpstr>
    </vt:vector>
  </TitlesOfParts>
  <Company>ITU</Company>
  <LinksUpToDate>false</LinksUpToDate>
  <CharactersWithSpaces>3594</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S22-PP-C-0076!A3!MSW-C</dc:title>
  <dc:subject>Plenipotentiary Conference (PP-18)</dc:subject>
  <dc:creator>Documents Proposals Manager (DPM)</dc:creator>
  <cp:keywords>DPM_v2022.8.31.2_prod</cp:keywords>
  <cp:lastModifiedBy>Arnould, Carine</cp:lastModifiedBy>
  <cp:revision>4</cp:revision>
  <dcterms:created xsi:type="dcterms:W3CDTF">2022-09-07T08:21:00Z</dcterms:created>
  <dcterms:modified xsi:type="dcterms:W3CDTF">2022-09-15T13:19:00Z</dcterms:modified>
  <cp:category>Conference document</cp:category>
</cp:coreProperties>
</file>